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834C" w14:textId="388F7F4A" w:rsidR="00BD2FE8" w:rsidRDefault="00D75007" w:rsidP="00BD2FE8">
      <w:pPr>
        <w:jc w:val="center"/>
        <w:rPr>
          <w:rFonts w:ascii="Arial" w:hAnsi="Arial" w:cs="Arial"/>
          <w:b/>
          <w:sz w:val="32"/>
          <w:szCs w:val="20"/>
        </w:rPr>
      </w:pPr>
      <w:r w:rsidRPr="002A6CC1">
        <w:rPr>
          <w:rFonts w:ascii="Arial" w:hAnsi="Arial" w:cs="Arial"/>
          <w:b/>
          <w:sz w:val="32"/>
          <w:szCs w:val="20"/>
        </w:rPr>
        <w:t>Am</w:t>
      </w:r>
      <w:r w:rsidR="00235C1B" w:rsidRPr="002A6CC1">
        <w:rPr>
          <w:rFonts w:ascii="Arial" w:hAnsi="Arial" w:cs="Arial"/>
          <w:b/>
          <w:sz w:val="32"/>
          <w:szCs w:val="20"/>
        </w:rPr>
        <w:t xml:space="preserve">ber </w:t>
      </w:r>
      <w:r w:rsidR="00522C2B" w:rsidRPr="002A6CC1">
        <w:rPr>
          <w:rFonts w:ascii="Arial" w:hAnsi="Arial" w:cs="Arial"/>
          <w:b/>
          <w:sz w:val="32"/>
          <w:szCs w:val="20"/>
        </w:rPr>
        <w:t>N</w:t>
      </w:r>
      <w:r w:rsidR="00453CE0" w:rsidRPr="002A6CC1">
        <w:rPr>
          <w:rFonts w:ascii="Arial" w:hAnsi="Arial" w:cs="Arial"/>
          <w:b/>
          <w:sz w:val="32"/>
          <w:szCs w:val="20"/>
        </w:rPr>
        <w:t>.</w:t>
      </w:r>
      <w:r w:rsidR="0092151B" w:rsidRPr="002A6CC1">
        <w:rPr>
          <w:rFonts w:ascii="Arial" w:hAnsi="Arial" w:cs="Arial"/>
          <w:b/>
          <w:sz w:val="32"/>
          <w:szCs w:val="20"/>
        </w:rPr>
        <w:t xml:space="preserve"> Pepper</w:t>
      </w:r>
      <w:r w:rsidR="00453CE0" w:rsidRPr="002A6CC1">
        <w:rPr>
          <w:rFonts w:ascii="Arial" w:hAnsi="Arial" w:cs="Arial"/>
          <w:b/>
          <w:sz w:val="32"/>
          <w:szCs w:val="20"/>
        </w:rPr>
        <w:t>, M</w:t>
      </w:r>
      <w:r w:rsidR="00A23286" w:rsidRPr="002A6CC1">
        <w:rPr>
          <w:rFonts w:ascii="Arial" w:hAnsi="Arial" w:cs="Arial"/>
          <w:b/>
          <w:sz w:val="32"/>
          <w:szCs w:val="20"/>
        </w:rPr>
        <w:t>.</w:t>
      </w:r>
      <w:r w:rsidR="00453CE0" w:rsidRPr="002A6CC1">
        <w:rPr>
          <w:rFonts w:ascii="Arial" w:hAnsi="Arial" w:cs="Arial"/>
          <w:b/>
          <w:sz w:val="32"/>
          <w:szCs w:val="20"/>
        </w:rPr>
        <w:t>D</w:t>
      </w:r>
      <w:r w:rsidR="00A23286" w:rsidRPr="002A6CC1">
        <w:rPr>
          <w:rFonts w:ascii="Arial" w:hAnsi="Arial" w:cs="Arial"/>
          <w:b/>
          <w:sz w:val="32"/>
          <w:szCs w:val="20"/>
        </w:rPr>
        <w:t>.</w:t>
      </w:r>
    </w:p>
    <w:p w14:paraId="3971BAD8" w14:textId="4EA78BA7" w:rsidR="00545A99" w:rsidRPr="00545A99" w:rsidRDefault="00545A99" w:rsidP="00BD2FE8">
      <w:pPr>
        <w:jc w:val="center"/>
        <w:rPr>
          <w:rFonts w:ascii="Arial" w:hAnsi="Arial" w:cs="Arial"/>
          <w:bCs/>
          <w:sz w:val="20"/>
          <w:szCs w:val="20"/>
        </w:rPr>
      </w:pPr>
      <w:r w:rsidRPr="00545A99">
        <w:rPr>
          <w:rFonts w:ascii="Arial" w:hAnsi="Arial" w:cs="Arial"/>
          <w:bCs/>
          <w:sz w:val="20"/>
          <w:szCs w:val="20"/>
        </w:rPr>
        <w:t>University of South Florida, Morsani College of Medicine, Tampa, Florida</w:t>
      </w:r>
    </w:p>
    <w:p w14:paraId="2CE2C444" w14:textId="11368999" w:rsidR="00F278D0" w:rsidRPr="002A6CC1" w:rsidRDefault="009F0CB4" w:rsidP="009F0CB4">
      <w:pPr>
        <w:pBdr>
          <w:bottom w:val="double" w:sz="6" w:space="1" w:color="auto"/>
        </w:pBdr>
        <w:rPr>
          <w:rFonts w:ascii="Arial" w:hAnsi="Arial" w:cs="Arial"/>
          <w:sz w:val="8"/>
          <w:szCs w:val="20"/>
        </w:rPr>
      </w:pPr>
      <w:r w:rsidRPr="00290A8F">
        <w:rPr>
          <w:rFonts w:ascii="Arial" w:hAnsi="Arial" w:cs="Arial"/>
          <w:sz w:val="20"/>
          <w:szCs w:val="20"/>
        </w:rPr>
        <w:t xml:space="preserve">         </w:t>
      </w:r>
    </w:p>
    <w:p w14:paraId="12902D63" w14:textId="6DF6D00B" w:rsidR="00290A8F" w:rsidRDefault="00290A8F" w:rsidP="00E179CB">
      <w:pPr>
        <w:rPr>
          <w:rFonts w:ascii="Arial" w:hAnsi="Arial" w:cs="Arial"/>
          <w:b/>
          <w:sz w:val="20"/>
          <w:szCs w:val="20"/>
        </w:rPr>
      </w:pPr>
    </w:p>
    <w:p w14:paraId="4029E9C9" w14:textId="7B36F94C" w:rsidR="00290A8F" w:rsidRPr="00290A8F" w:rsidRDefault="00290A8F" w:rsidP="00E179CB">
      <w:pPr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CONTACT INFORMATION</w:t>
      </w:r>
    </w:p>
    <w:p w14:paraId="22FA8E0D" w14:textId="208B7E08" w:rsidR="00290A8F" w:rsidRDefault="00290A8F" w:rsidP="00E179C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240A3AF" w14:textId="1510B3C1" w:rsidR="00984F64" w:rsidRPr="00290A8F" w:rsidRDefault="00E179CB" w:rsidP="00545A99">
      <w:pPr>
        <w:ind w:firstLine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University of South Florida </w:t>
      </w:r>
      <w:r w:rsidR="00776A3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Joy McCan Culverhouse </w:t>
      </w:r>
      <w:r w:rsidRPr="00290A8F">
        <w:rPr>
          <w:rFonts w:ascii="Arial" w:hAnsi="Arial" w:cs="Arial"/>
          <w:color w:val="000000"/>
          <w:sz w:val="20"/>
          <w:szCs w:val="20"/>
          <w:shd w:val="clear" w:color="auto" w:fill="FFFFFF"/>
        </w:rPr>
        <w:t>Asthma, Allergy, and Immunology</w:t>
      </w:r>
      <w:r w:rsidRPr="00290A8F">
        <w:rPr>
          <w:rFonts w:ascii="Arial" w:hAnsi="Arial" w:cs="Arial"/>
          <w:sz w:val="20"/>
          <w:szCs w:val="20"/>
        </w:rPr>
        <w:t xml:space="preserve"> Clinical Research Unit</w:t>
      </w:r>
      <w:r w:rsidRPr="00290A8F">
        <w:rPr>
          <w:rFonts w:ascii="Arial" w:hAnsi="Arial" w:cs="Arial"/>
          <w:b/>
          <w:sz w:val="20"/>
          <w:szCs w:val="20"/>
        </w:rPr>
        <w:tab/>
      </w:r>
      <w:r w:rsidRPr="00290A8F">
        <w:rPr>
          <w:rFonts w:ascii="Arial" w:hAnsi="Arial" w:cs="Arial"/>
          <w:b/>
          <w:sz w:val="20"/>
          <w:szCs w:val="20"/>
        </w:rPr>
        <w:tab/>
      </w:r>
      <w:r w:rsidR="00984F64" w:rsidRPr="00290A8F">
        <w:rPr>
          <w:rFonts w:ascii="Arial" w:hAnsi="Arial" w:cs="Arial"/>
          <w:sz w:val="20"/>
          <w:szCs w:val="20"/>
        </w:rPr>
        <w:t>13801 Bruce B. Downs Blvd., Suite 505</w:t>
      </w:r>
      <w:r w:rsidR="00984F64" w:rsidRPr="00290A8F">
        <w:rPr>
          <w:rFonts w:ascii="Arial" w:hAnsi="Arial" w:cs="Arial"/>
          <w:sz w:val="20"/>
          <w:szCs w:val="20"/>
        </w:rPr>
        <w:tab/>
      </w:r>
    </w:p>
    <w:p w14:paraId="04D4161E" w14:textId="1C0742CA" w:rsidR="00E179CB" w:rsidRPr="00290A8F" w:rsidRDefault="00414299" w:rsidP="00545A99">
      <w:pPr>
        <w:ind w:firstLine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sz w:val="20"/>
          <w:szCs w:val="20"/>
        </w:rPr>
        <w:t>Tampa, FL  33613</w:t>
      </w:r>
      <w:r w:rsidR="00E179CB" w:rsidRPr="00290A8F">
        <w:rPr>
          <w:rFonts w:ascii="Arial" w:hAnsi="Arial" w:cs="Arial"/>
          <w:sz w:val="20"/>
          <w:szCs w:val="20"/>
        </w:rPr>
        <w:t xml:space="preserve">       </w:t>
      </w:r>
      <w:r w:rsidR="00E179CB" w:rsidRPr="00290A8F">
        <w:rPr>
          <w:rFonts w:ascii="Arial" w:hAnsi="Arial" w:cs="Arial"/>
          <w:sz w:val="20"/>
          <w:szCs w:val="20"/>
        </w:rPr>
        <w:tab/>
      </w:r>
      <w:r w:rsidR="00E179CB" w:rsidRPr="00290A8F">
        <w:rPr>
          <w:rFonts w:ascii="Arial" w:hAnsi="Arial" w:cs="Arial"/>
          <w:sz w:val="20"/>
          <w:szCs w:val="20"/>
        </w:rPr>
        <w:tab/>
      </w:r>
      <w:r w:rsidR="00E179CB" w:rsidRPr="00290A8F">
        <w:rPr>
          <w:rFonts w:ascii="Arial" w:hAnsi="Arial" w:cs="Arial"/>
          <w:sz w:val="20"/>
          <w:szCs w:val="20"/>
        </w:rPr>
        <w:tab/>
        <w:t xml:space="preserve"> </w:t>
      </w:r>
      <w:r w:rsidR="00E179CB" w:rsidRPr="00290A8F">
        <w:rPr>
          <w:rFonts w:ascii="Arial" w:hAnsi="Arial" w:cs="Arial"/>
          <w:sz w:val="20"/>
          <w:szCs w:val="20"/>
        </w:rPr>
        <w:tab/>
      </w:r>
      <w:r w:rsidR="00E179CB" w:rsidRPr="00290A8F">
        <w:rPr>
          <w:rFonts w:ascii="Arial" w:hAnsi="Arial" w:cs="Arial"/>
          <w:sz w:val="20"/>
          <w:szCs w:val="20"/>
        </w:rPr>
        <w:tab/>
        <w:t xml:space="preserve">       </w:t>
      </w:r>
      <w:r w:rsidR="00E179CB" w:rsidRPr="00290A8F">
        <w:rPr>
          <w:rFonts w:ascii="Arial" w:hAnsi="Arial" w:cs="Arial"/>
          <w:sz w:val="20"/>
          <w:szCs w:val="20"/>
        </w:rPr>
        <w:tab/>
      </w:r>
      <w:r w:rsidR="00E179CB" w:rsidRPr="00290A8F">
        <w:rPr>
          <w:rFonts w:ascii="Arial" w:hAnsi="Arial" w:cs="Arial"/>
          <w:sz w:val="20"/>
          <w:szCs w:val="20"/>
        </w:rPr>
        <w:tab/>
        <w:t xml:space="preserve">       </w:t>
      </w:r>
    </w:p>
    <w:p w14:paraId="57613BF2" w14:textId="0A8B5E85" w:rsidR="00E179CB" w:rsidRPr="00290A8F" w:rsidRDefault="00E179CB" w:rsidP="00545A99">
      <w:pPr>
        <w:ind w:firstLine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sz w:val="20"/>
          <w:szCs w:val="20"/>
        </w:rPr>
        <w:t xml:space="preserve">Phone: (813) 631-4024, Ext. 200 </w:t>
      </w:r>
    </w:p>
    <w:p w14:paraId="4845A992" w14:textId="3CCCAAC9" w:rsidR="00E179CB" w:rsidRPr="00290A8F" w:rsidRDefault="00776A33" w:rsidP="00545A99">
      <w:pPr>
        <w:ind w:firstLine="72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0E6F91" wp14:editId="575BA0F3">
            <wp:simplePos x="0" y="0"/>
            <wp:positionH relativeFrom="margin">
              <wp:posOffset>5448300</wp:posOffset>
            </wp:positionH>
            <wp:positionV relativeFrom="paragraph">
              <wp:posOffset>12065</wp:posOffset>
            </wp:positionV>
            <wp:extent cx="1752600" cy="6146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9CB" w:rsidRPr="00290A8F">
        <w:rPr>
          <w:rFonts w:ascii="Arial" w:hAnsi="Arial" w:cs="Arial"/>
          <w:sz w:val="20"/>
          <w:szCs w:val="20"/>
        </w:rPr>
        <w:t>Fax: (813) 631-4030</w:t>
      </w:r>
    </w:p>
    <w:p w14:paraId="1FD4EE2E" w14:textId="6F55AD05" w:rsidR="00E179CB" w:rsidRPr="00290A8F" w:rsidRDefault="00E179CB" w:rsidP="00E179CB">
      <w:pPr>
        <w:rPr>
          <w:rFonts w:ascii="Arial" w:hAnsi="Arial" w:cs="Arial"/>
          <w:sz w:val="20"/>
          <w:szCs w:val="20"/>
        </w:rPr>
      </w:pPr>
    </w:p>
    <w:p w14:paraId="2067596D" w14:textId="6183A214" w:rsidR="00E179CB" w:rsidRPr="00290A8F" w:rsidRDefault="000C555D" w:rsidP="00545A99">
      <w:pPr>
        <w:ind w:firstLine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sz w:val="20"/>
          <w:szCs w:val="20"/>
        </w:rPr>
        <w:t>Allergy, Asthma &amp;</w:t>
      </w:r>
      <w:r w:rsidR="00EB37F8" w:rsidRPr="00290A8F">
        <w:rPr>
          <w:rFonts w:ascii="Arial" w:hAnsi="Arial" w:cs="Arial"/>
          <w:sz w:val="20"/>
          <w:szCs w:val="20"/>
        </w:rPr>
        <w:t xml:space="preserve"> Immunology Associates of Tampa Bay</w:t>
      </w:r>
      <w:r w:rsidR="00AE3496">
        <w:rPr>
          <w:rFonts w:ascii="Arial" w:hAnsi="Arial" w:cs="Arial"/>
          <w:sz w:val="20"/>
          <w:szCs w:val="20"/>
        </w:rPr>
        <w:t xml:space="preserve"> (AllergyTampa.com)</w:t>
      </w:r>
      <w:r w:rsidR="003A3610" w:rsidRPr="00290A8F">
        <w:rPr>
          <w:rFonts w:ascii="Arial" w:hAnsi="Arial" w:cs="Arial"/>
          <w:sz w:val="20"/>
          <w:szCs w:val="20"/>
        </w:rPr>
        <w:tab/>
      </w:r>
      <w:r w:rsidR="00EB37F8" w:rsidRPr="00290A8F">
        <w:rPr>
          <w:rFonts w:ascii="Arial" w:hAnsi="Arial" w:cs="Arial"/>
          <w:sz w:val="20"/>
          <w:szCs w:val="20"/>
        </w:rPr>
        <w:tab/>
      </w:r>
      <w:r w:rsidR="00EB37F8" w:rsidRPr="00290A8F">
        <w:rPr>
          <w:rFonts w:ascii="Arial" w:hAnsi="Arial" w:cs="Arial"/>
          <w:sz w:val="20"/>
          <w:szCs w:val="20"/>
        </w:rPr>
        <w:tab/>
      </w:r>
      <w:r w:rsidR="00776A33">
        <w:rPr>
          <w:rFonts w:ascii="Arial" w:hAnsi="Arial" w:cs="Arial"/>
          <w:sz w:val="20"/>
          <w:szCs w:val="20"/>
        </w:rPr>
        <w:tab/>
      </w:r>
      <w:r w:rsidR="00776A33">
        <w:rPr>
          <w:rFonts w:ascii="Arial" w:hAnsi="Arial" w:cs="Arial"/>
          <w:sz w:val="20"/>
          <w:szCs w:val="20"/>
        </w:rPr>
        <w:tab/>
      </w:r>
      <w:r w:rsidR="00E179CB" w:rsidRPr="00290A8F">
        <w:rPr>
          <w:rFonts w:ascii="Arial" w:hAnsi="Arial" w:cs="Arial"/>
          <w:sz w:val="20"/>
          <w:szCs w:val="20"/>
        </w:rPr>
        <w:t>13801 Bruce B. Downs Blvd., Suite 502</w:t>
      </w:r>
      <w:r w:rsidR="007E03D5" w:rsidRPr="00290A8F">
        <w:rPr>
          <w:rFonts w:ascii="Arial" w:hAnsi="Arial" w:cs="Arial"/>
          <w:sz w:val="20"/>
          <w:szCs w:val="20"/>
        </w:rPr>
        <w:tab/>
      </w:r>
      <w:r w:rsidR="007E03D5" w:rsidRPr="00290A8F">
        <w:rPr>
          <w:rFonts w:ascii="Arial" w:hAnsi="Arial" w:cs="Arial"/>
          <w:sz w:val="20"/>
          <w:szCs w:val="20"/>
        </w:rPr>
        <w:tab/>
      </w:r>
      <w:r w:rsidR="007E03D5" w:rsidRPr="00290A8F">
        <w:rPr>
          <w:rFonts w:ascii="Arial" w:hAnsi="Arial" w:cs="Arial"/>
          <w:sz w:val="20"/>
          <w:szCs w:val="20"/>
        </w:rPr>
        <w:tab/>
      </w:r>
      <w:r w:rsidR="007E03D5" w:rsidRPr="00290A8F">
        <w:rPr>
          <w:rFonts w:ascii="Arial" w:hAnsi="Arial" w:cs="Arial"/>
          <w:sz w:val="20"/>
          <w:szCs w:val="20"/>
        </w:rPr>
        <w:tab/>
      </w:r>
      <w:r w:rsidR="007E03D5" w:rsidRPr="00290A8F">
        <w:rPr>
          <w:rFonts w:ascii="Arial" w:hAnsi="Arial" w:cs="Arial"/>
          <w:sz w:val="20"/>
          <w:szCs w:val="20"/>
        </w:rPr>
        <w:tab/>
      </w:r>
      <w:r w:rsidR="007E03D5" w:rsidRPr="00290A8F">
        <w:rPr>
          <w:rFonts w:ascii="Arial" w:hAnsi="Arial" w:cs="Arial"/>
          <w:sz w:val="20"/>
          <w:szCs w:val="20"/>
        </w:rPr>
        <w:tab/>
      </w:r>
      <w:r w:rsidR="007E03D5" w:rsidRPr="00290A8F">
        <w:rPr>
          <w:rFonts w:ascii="Arial" w:hAnsi="Arial" w:cs="Arial"/>
          <w:sz w:val="20"/>
          <w:szCs w:val="20"/>
        </w:rPr>
        <w:tab/>
        <w:t xml:space="preserve"> </w:t>
      </w:r>
    </w:p>
    <w:p w14:paraId="37DE77C6" w14:textId="44DB9C2A" w:rsidR="00E179CB" w:rsidRPr="00290A8F" w:rsidRDefault="00776A33" w:rsidP="00545A99">
      <w:pPr>
        <w:ind w:firstLine="720"/>
        <w:rPr>
          <w:rFonts w:ascii="Arial" w:hAnsi="Arial" w:cs="Arial"/>
          <w:sz w:val="20"/>
          <w:szCs w:val="20"/>
        </w:rPr>
      </w:pPr>
      <w:r w:rsidRPr="006A7A8C"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6E1A80" wp14:editId="6E545D6E">
                <wp:simplePos x="0" y="0"/>
                <wp:positionH relativeFrom="column">
                  <wp:posOffset>5886450</wp:posOffset>
                </wp:positionH>
                <wp:positionV relativeFrom="paragraph">
                  <wp:posOffset>80010</wp:posOffset>
                </wp:positionV>
                <wp:extent cx="1047750" cy="140462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7CC59" w14:textId="437EBCDC" w:rsidR="006A7A8C" w:rsidRPr="006A7A8C" w:rsidRDefault="00861B4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 w:rsidR="00776A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</w:t>
                            </w:r>
                            <w:r w:rsidR="00C04E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="00776A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NOV</w:t>
                            </w:r>
                            <w:r w:rsidR="00545A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-202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6E1A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3.5pt;margin-top:6.3pt;width:82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tk+QEAAM4DAAAOAAAAZHJzL2Uyb0RvYy54bWysU9Fu2yAUfZ+0f0C8L7Yjp2mtOFXXLtOk&#10;rpvU7QMwxjEacBmQ2NnX74LdNNrepvkBgS/33HvOPWxuR63IUTgvwdS0WOSUCMOhlWZf0+/fdu+u&#10;Kf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" filled="f" stroked="f">
                <v:textbox style="mso-fit-shape-to-text:t">
                  <w:txbxContent>
                    <w:p w14:paraId="6FD7CC59" w14:textId="437EBCDC" w:rsidR="006A7A8C" w:rsidRPr="006A7A8C" w:rsidRDefault="00861B4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  <w:r w:rsidR="00776A33">
                        <w:rPr>
                          <w:rFonts w:ascii="Arial" w:hAnsi="Arial" w:cs="Arial"/>
                          <w:sz w:val="20"/>
                          <w:szCs w:val="20"/>
                        </w:rPr>
                        <w:t>8</w:t>
                      </w:r>
                      <w:r w:rsidR="00C04E82"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 w:rsidR="00776A33">
                        <w:rPr>
                          <w:rFonts w:ascii="Arial" w:hAnsi="Arial" w:cs="Arial"/>
                          <w:sz w:val="20"/>
                          <w:szCs w:val="20"/>
                        </w:rPr>
                        <w:t>NOV</w:t>
                      </w:r>
                      <w:r w:rsidR="00545A99">
                        <w:rPr>
                          <w:rFonts w:ascii="Arial" w:hAnsi="Arial" w:cs="Arial"/>
                          <w:sz w:val="20"/>
                          <w:szCs w:val="20"/>
                        </w:rPr>
                        <w:t>-202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79CB" w:rsidRPr="00290A8F">
        <w:rPr>
          <w:rFonts w:ascii="Arial" w:hAnsi="Arial" w:cs="Arial"/>
          <w:sz w:val="20"/>
          <w:szCs w:val="20"/>
        </w:rPr>
        <w:t>Tampa, FL  33613</w:t>
      </w:r>
    </w:p>
    <w:p w14:paraId="6CA5C437" w14:textId="77777777" w:rsidR="00E179CB" w:rsidRPr="00290A8F" w:rsidRDefault="00E179CB" w:rsidP="00545A99">
      <w:pPr>
        <w:ind w:firstLine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sz w:val="20"/>
          <w:szCs w:val="20"/>
        </w:rPr>
        <w:t xml:space="preserve">Phone: (813) 971-9743 </w:t>
      </w:r>
    </w:p>
    <w:p w14:paraId="2E65514A" w14:textId="77777777" w:rsidR="000C555D" w:rsidRPr="00290A8F" w:rsidRDefault="00E179CB" w:rsidP="00545A99">
      <w:pPr>
        <w:ind w:firstLine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sz w:val="20"/>
          <w:szCs w:val="20"/>
        </w:rPr>
        <w:t>Fax: (813) 558-9421</w:t>
      </w:r>
    </w:p>
    <w:p w14:paraId="7FEC5F84" w14:textId="77777777" w:rsidR="00E179CB" w:rsidRDefault="000C555D" w:rsidP="00545A99">
      <w:pPr>
        <w:ind w:firstLine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sz w:val="20"/>
          <w:szCs w:val="20"/>
        </w:rPr>
        <w:t>Website: allergytampa.com</w:t>
      </w:r>
      <w:r w:rsidR="00E179CB" w:rsidRPr="00290A8F">
        <w:rPr>
          <w:rFonts w:ascii="Arial" w:hAnsi="Arial" w:cs="Arial"/>
          <w:sz w:val="20"/>
          <w:szCs w:val="20"/>
        </w:rPr>
        <w:cr/>
      </w:r>
    </w:p>
    <w:p w14:paraId="1F6F2CEF" w14:textId="144C0CAA" w:rsidR="00D37515" w:rsidRPr="00D37515" w:rsidRDefault="00D37515" w:rsidP="00D37515">
      <w:pPr>
        <w:ind w:firstLine="7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90A8F">
        <w:rPr>
          <w:rFonts w:ascii="Arial" w:hAnsi="Arial" w:cs="Arial"/>
          <w:color w:val="000000"/>
          <w:sz w:val="20"/>
          <w:szCs w:val="20"/>
          <w:shd w:val="clear" w:color="auto" w:fill="FFFFFF"/>
        </w:rPr>
        <w:t>University of South Florida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Morsani </w:t>
      </w:r>
      <w:r w:rsidRPr="00D37515">
        <w:rPr>
          <w:rFonts w:ascii="Arial" w:hAnsi="Arial" w:cs="Arial"/>
          <w:color w:val="000000"/>
          <w:sz w:val="20"/>
          <w:szCs w:val="20"/>
          <w:shd w:val="clear" w:color="auto" w:fill="FFFFFF"/>
        </w:rPr>
        <w:t>Center for Advanced Healthcare</w:t>
      </w:r>
    </w:p>
    <w:p w14:paraId="1DB46F8D" w14:textId="16C0758E" w:rsidR="00D37515" w:rsidRDefault="00D37515" w:rsidP="00D37515">
      <w:pPr>
        <w:ind w:left="720"/>
        <w:rPr>
          <w:rFonts w:ascii="Arial" w:hAnsi="Arial" w:cs="Arial"/>
          <w:sz w:val="20"/>
          <w:szCs w:val="20"/>
        </w:rPr>
      </w:pPr>
      <w:r w:rsidRPr="00D37515">
        <w:rPr>
          <w:rFonts w:ascii="Arial" w:hAnsi="Arial" w:cs="Arial"/>
          <w:sz w:val="20"/>
          <w:szCs w:val="20"/>
        </w:rPr>
        <w:t>13330 USF Laurel Drive</w:t>
      </w:r>
      <w:r w:rsidRPr="00D37515">
        <w:rPr>
          <w:rFonts w:ascii="Arial" w:hAnsi="Arial" w:cs="Arial"/>
          <w:sz w:val="20"/>
          <w:szCs w:val="20"/>
        </w:rPr>
        <w:br/>
        <w:t>Tampa, FL 33612</w:t>
      </w:r>
    </w:p>
    <w:p w14:paraId="26000A49" w14:textId="140F122A" w:rsidR="00D37515" w:rsidRDefault="00D37515" w:rsidP="00D37515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Phone: (813) 821-8033</w:t>
      </w:r>
    </w:p>
    <w:p w14:paraId="7497066D" w14:textId="74533D89" w:rsidR="00D37515" w:rsidRDefault="00D37515" w:rsidP="00D37515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Fax: (813) 974-7550</w:t>
      </w:r>
    </w:p>
    <w:p w14:paraId="55375352" w14:textId="77777777" w:rsidR="00D37515" w:rsidRPr="00290A8F" w:rsidRDefault="00D37515" w:rsidP="00545A99">
      <w:pPr>
        <w:ind w:firstLine="720"/>
        <w:rPr>
          <w:rFonts w:ascii="Arial" w:hAnsi="Arial" w:cs="Arial"/>
          <w:sz w:val="20"/>
          <w:szCs w:val="20"/>
        </w:rPr>
      </w:pPr>
    </w:p>
    <w:p w14:paraId="2A1950C7" w14:textId="77777777" w:rsidR="007E03D5" w:rsidRDefault="003F6301" w:rsidP="00545A99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Academic e</w:t>
      </w:r>
      <w:r w:rsidR="007E03D5" w:rsidRPr="00290A8F">
        <w:rPr>
          <w:rFonts w:ascii="Arial" w:hAnsi="Arial" w:cs="Arial"/>
          <w:b/>
          <w:sz w:val="20"/>
          <w:szCs w:val="20"/>
        </w:rPr>
        <w:t>mail:</w:t>
      </w:r>
      <w:r w:rsidR="007E03D5" w:rsidRPr="00290A8F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6B7C88" w:rsidRPr="00716EEB">
          <w:rPr>
            <w:rStyle w:val="Hyperlink"/>
            <w:rFonts w:ascii="Arial" w:hAnsi="Arial" w:cs="Arial"/>
            <w:sz w:val="20"/>
            <w:szCs w:val="20"/>
          </w:rPr>
          <w:t>apepper1@usf.edu</w:t>
        </w:r>
      </w:hyperlink>
    </w:p>
    <w:p w14:paraId="39ABDCD2" w14:textId="77777777" w:rsidR="00290A8F" w:rsidRDefault="00290A8F" w:rsidP="00327B56">
      <w:pPr>
        <w:rPr>
          <w:rFonts w:ascii="Arial" w:hAnsi="Arial" w:cs="Arial"/>
          <w:b/>
          <w:sz w:val="20"/>
          <w:szCs w:val="20"/>
        </w:rPr>
      </w:pPr>
    </w:p>
    <w:p w14:paraId="7C685724" w14:textId="6988B486" w:rsidR="00C13015" w:rsidRDefault="00545A99" w:rsidP="00327B5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CITISENSHIP</w:t>
      </w:r>
      <w:r w:rsidRPr="00545A99">
        <w:rPr>
          <w:rFonts w:ascii="Arial" w:hAnsi="Arial" w:cs="Arial"/>
          <w:bCs/>
          <w:sz w:val="20"/>
          <w:szCs w:val="20"/>
        </w:rPr>
        <w:t xml:space="preserve">  </w:t>
      </w:r>
    </w:p>
    <w:p w14:paraId="48E07371" w14:textId="77777777" w:rsidR="00C13015" w:rsidRDefault="00C13015" w:rsidP="00327B56">
      <w:pPr>
        <w:rPr>
          <w:rFonts w:ascii="Arial" w:hAnsi="Arial" w:cs="Arial"/>
          <w:bCs/>
          <w:sz w:val="20"/>
          <w:szCs w:val="20"/>
        </w:rPr>
      </w:pPr>
    </w:p>
    <w:p w14:paraId="7C237A3F" w14:textId="49E3F2A5" w:rsidR="00545A99" w:rsidRDefault="00C13015" w:rsidP="00C13015">
      <w:pPr>
        <w:ind w:firstLine="720"/>
        <w:rPr>
          <w:rFonts w:ascii="Arial" w:hAnsi="Arial" w:cs="Arial"/>
          <w:b/>
          <w:sz w:val="20"/>
          <w:szCs w:val="20"/>
          <w:u w:val="single"/>
        </w:rPr>
      </w:pPr>
      <w:r w:rsidRPr="00C13015">
        <w:rPr>
          <w:rFonts w:ascii="Arial" w:hAnsi="Arial" w:cs="Arial"/>
          <w:bCs/>
          <w:sz w:val="20"/>
          <w:szCs w:val="20"/>
        </w:rPr>
        <w:t>US Citizen</w:t>
      </w:r>
    </w:p>
    <w:p w14:paraId="1936E1FF" w14:textId="77777777" w:rsidR="00C13015" w:rsidRDefault="00C13015" w:rsidP="00327B56">
      <w:pPr>
        <w:rPr>
          <w:rFonts w:ascii="Arial" w:hAnsi="Arial" w:cs="Arial"/>
          <w:b/>
          <w:sz w:val="20"/>
          <w:szCs w:val="20"/>
          <w:u w:val="single"/>
        </w:rPr>
      </w:pPr>
    </w:p>
    <w:p w14:paraId="11434660" w14:textId="65B9852C" w:rsidR="00290A8F" w:rsidRPr="00290A8F" w:rsidRDefault="00290A8F" w:rsidP="00327B56">
      <w:pPr>
        <w:rPr>
          <w:rFonts w:ascii="Arial" w:hAnsi="Arial" w:cs="Arial"/>
          <w:b/>
          <w:sz w:val="20"/>
          <w:szCs w:val="20"/>
          <w:u w:val="single"/>
        </w:rPr>
      </w:pPr>
      <w:r w:rsidRPr="00290A8F">
        <w:rPr>
          <w:rFonts w:ascii="Arial" w:hAnsi="Arial" w:cs="Arial"/>
          <w:b/>
          <w:sz w:val="20"/>
          <w:szCs w:val="20"/>
          <w:u w:val="single"/>
        </w:rPr>
        <w:t>EDUCATION</w:t>
      </w:r>
    </w:p>
    <w:p w14:paraId="5CEF7B6F" w14:textId="77777777" w:rsidR="00327B56" w:rsidRPr="00290A8F" w:rsidRDefault="00327B56" w:rsidP="00327B56">
      <w:pPr>
        <w:rPr>
          <w:rFonts w:ascii="Arial" w:hAnsi="Arial" w:cs="Arial"/>
          <w:b/>
          <w:sz w:val="20"/>
          <w:szCs w:val="20"/>
        </w:rPr>
      </w:pPr>
      <w:r w:rsidRPr="00290A8F">
        <w:rPr>
          <w:rFonts w:ascii="Arial" w:hAnsi="Arial" w:cs="Arial"/>
          <w:b/>
          <w:sz w:val="20"/>
          <w:szCs w:val="20"/>
        </w:rPr>
        <w:t xml:space="preserve">           </w:t>
      </w:r>
    </w:p>
    <w:p w14:paraId="050ED013" w14:textId="76B78C11" w:rsidR="00852903" w:rsidRDefault="00327B56" w:rsidP="00852903">
      <w:pPr>
        <w:ind w:left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b/>
          <w:sz w:val="20"/>
          <w:szCs w:val="20"/>
        </w:rPr>
        <w:t xml:space="preserve">Doctor of Medicine                                                                                                 </w:t>
      </w:r>
      <w:r w:rsidR="00290A8F">
        <w:rPr>
          <w:rFonts w:ascii="Arial" w:hAnsi="Arial" w:cs="Arial"/>
          <w:b/>
          <w:sz w:val="20"/>
          <w:szCs w:val="20"/>
        </w:rPr>
        <w:tab/>
        <w:t xml:space="preserve"> </w:t>
      </w:r>
      <w:r w:rsidR="00852903">
        <w:rPr>
          <w:rFonts w:ascii="Arial" w:hAnsi="Arial" w:cs="Arial"/>
          <w:b/>
          <w:sz w:val="20"/>
          <w:szCs w:val="20"/>
        </w:rPr>
        <w:t xml:space="preserve">       </w:t>
      </w:r>
      <w:r w:rsidR="00290A8F">
        <w:rPr>
          <w:rFonts w:ascii="Arial" w:hAnsi="Arial" w:cs="Arial"/>
          <w:b/>
          <w:sz w:val="20"/>
          <w:szCs w:val="20"/>
        </w:rPr>
        <w:t xml:space="preserve">   </w:t>
      </w:r>
      <w:r w:rsidR="00601CB4">
        <w:rPr>
          <w:rFonts w:ascii="Arial" w:hAnsi="Arial" w:cs="Arial"/>
          <w:sz w:val="20"/>
          <w:szCs w:val="20"/>
        </w:rPr>
        <w:tab/>
      </w:r>
      <w:r w:rsidR="00601CB4">
        <w:rPr>
          <w:rFonts w:ascii="Arial" w:hAnsi="Arial" w:cs="Arial"/>
          <w:sz w:val="20"/>
          <w:szCs w:val="20"/>
        </w:rPr>
        <w:tab/>
        <w:t xml:space="preserve">     </w:t>
      </w:r>
      <w:r w:rsidR="0077328C" w:rsidRPr="00290A8F">
        <w:rPr>
          <w:rFonts w:ascii="Arial" w:hAnsi="Arial" w:cs="Arial"/>
          <w:sz w:val="20"/>
          <w:szCs w:val="20"/>
        </w:rPr>
        <w:t>2009 – 2013</w:t>
      </w:r>
      <w:r w:rsidR="0077328C" w:rsidRPr="00290A8F">
        <w:rPr>
          <w:rFonts w:ascii="Arial" w:hAnsi="Arial" w:cs="Arial"/>
          <w:b/>
          <w:sz w:val="20"/>
          <w:szCs w:val="20"/>
        </w:rPr>
        <w:t xml:space="preserve">         </w:t>
      </w:r>
      <w:r w:rsidRPr="00290A8F">
        <w:rPr>
          <w:rFonts w:ascii="Arial" w:hAnsi="Arial" w:cs="Arial"/>
          <w:sz w:val="20"/>
          <w:szCs w:val="20"/>
        </w:rPr>
        <w:t>University of South Florida Morsani College of Medicine</w:t>
      </w:r>
      <w:r w:rsidR="00290A8F">
        <w:rPr>
          <w:rFonts w:ascii="Arial" w:hAnsi="Arial" w:cs="Arial"/>
          <w:sz w:val="20"/>
          <w:szCs w:val="20"/>
        </w:rPr>
        <w:t>, Tampa, FL</w:t>
      </w:r>
      <w:r w:rsidR="00290A8F">
        <w:rPr>
          <w:rFonts w:ascii="Arial" w:hAnsi="Arial" w:cs="Arial"/>
          <w:sz w:val="20"/>
          <w:szCs w:val="20"/>
        </w:rPr>
        <w:tab/>
      </w:r>
      <w:r w:rsidR="00290A8F">
        <w:rPr>
          <w:rFonts w:ascii="Arial" w:hAnsi="Arial" w:cs="Arial"/>
          <w:sz w:val="20"/>
          <w:szCs w:val="20"/>
        </w:rPr>
        <w:tab/>
      </w:r>
      <w:r w:rsidR="00290A8F">
        <w:rPr>
          <w:rFonts w:ascii="Arial" w:hAnsi="Arial" w:cs="Arial"/>
          <w:sz w:val="20"/>
          <w:szCs w:val="20"/>
        </w:rPr>
        <w:tab/>
      </w:r>
      <w:r w:rsidR="00852903">
        <w:rPr>
          <w:rFonts w:ascii="Arial" w:hAnsi="Arial" w:cs="Arial"/>
          <w:sz w:val="20"/>
          <w:szCs w:val="20"/>
        </w:rPr>
        <w:t xml:space="preserve">          </w:t>
      </w:r>
    </w:p>
    <w:p w14:paraId="6A5F31C1" w14:textId="7F1FE12F" w:rsidR="0077328C" w:rsidRPr="00290A8F" w:rsidRDefault="00290A8F" w:rsidP="00852903">
      <w:pPr>
        <w:ind w:left="720"/>
        <w:rPr>
          <w:rFonts w:ascii="Arial" w:hAnsi="Arial" w:cs="Arial"/>
          <w:b/>
          <w:sz w:val="20"/>
          <w:szCs w:val="20"/>
        </w:rPr>
      </w:pPr>
      <w:r w:rsidRPr="00290A8F">
        <w:rPr>
          <w:rFonts w:ascii="Arial" w:hAnsi="Arial" w:cs="Arial"/>
          <w:sz w:val="20"/>
          <w:szCs w:val="20"/>
        </w:rPr>
        <w:t xml:space="preserve">Class rank: 1/107 </w:t>
      </w:r>
      <w:r w:rsidRPr="00290A8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</w:p>
    <w:p w14:paraId="6104B08C" w14:textId="60EB0D9A" w:rsidR="00327B56" w:rsidRPr="00290A8F" w:rsidRDefault="00B60238" w:rsidP="00852903">
      <w:pPr>
        <w:ind w:firstLine="720"/>
        <w:rPr>
          <w:rFonts w:ascii="Arial" w:hAnsi="Arial" w:cs="Arial"/>
          <w:b/>
          <w:sz w:val="20"/>
          <w:szCs w:val="20"/>
        </w:rPr>
      </w:pPr>
      <w:r w:rsidRPr="00290A8F">
        <w:rPr>
          <w:rFonts w:ascii="Arial" w:hAnsi="Arial" w:cs="Arial"/>
          <w:sz w:val="20"/>
          <w:szCs w:val="20"/>
        </w:rPr>
        <w:t xml:space="preserve">Research </w:t>
      </w:r>
      <w:r w:rsidR="00516C8B">
        <w:rPr>
          <w:rFonts w:ascii="Arial" w:hAnsi="Arial" w:cs="Arial"/>
          <w:sz w:val="20"/>
          <w:szCs w:val="20"/>
        </w:rPr>
        <w:t>s</w:t>
      </w:r>
      <w:r w:rsidRPr="00290A8F">
        <w:rPr>
          <w:rFonts w:ascii="Arial" w:hAnsi="Arial" w:cs="Arial"/>
          <w:sz w:val="20"/>
          <w:szCs w:val="20"/>
        </w:rPr>
        <w:t xml:space="preserve">cholarly </w:t>
      </w:r>
      <w:r w:rsidR="00516C8B">
        <w:rPr>
          <w:rFonts w:ascii="Arial" w:hAnsi="Arial" w:cs="Arial"/>
          <w:sz w:val="20"/>
          <w:szCs w:val="20"/>
        </w:rPr>
        <w:t>c</w:t>
      </w:r>
      <w:r w:rsidRPr="00290A8F">
        <w:rPr>
          <w:rFonts w:ascii="Arial" w:hAnsi="Arial" w:cs="Arial"/>
          <w:sz w:val="20"/>
          <w:szCs w:val="20"/>
        </w:rPr>
        <w:t xml:space="preserve">oncentration, </w:t>
      </w:r>
      <w:r w:rsidR="00327B56" w:rsidRPr="00290A8F">
        <w:rPr>
          <w:rFonts w:ascii="Arial" w:hAnsi="Arial" w:cs="Arial"/>
          <w:sz w:val="20"/>
          <w:szCs w:val="20"/>
        </w:rPr>
        <w:t xml:space="preserve">AOA </w:t>
      </w:r>
      <w:r w:rsidR="00516C8B">
        <w:rPr>
          <w:rFonts w:ascii="Arial" w:hAnsi="Arial" w:cs="Arial"/>
          <w:sz w:val="20"/>
          <w:szCs w:val="20"/>
        </w:rPr>
        <w:t>j</w:t>
      </w:r>
      <w:r w:rsidR="00327B56" w:rsidRPr="00290A8F">
        <w:rPr>
          <w:rFonts w:ascii="Arial" w:hAnsi="Arial" w:cs="Arial"/>
          <w:sz w:val="20"/>
          <w:szCs w:val="20"/>
        </w:rPr>
        <w:t xml:space="preserve">unior </w:t>
      </w:r>
      <w:r w:rsidR="00516C8B">
        <w:rPr>
          <w:rFonts w:ascii="Arial" w:hAnsi="Arial" w:cs="Arial"/>
          <w:sz w:val="20"/>
          <w:szCs w:val="20"/>
        </w:rPr>
        <w:t>i</w:t>
      </w:r>
      <w:r w:rsidR="00327B56" w:rsidRPr="00290A8F">
        <w:rPr>
          <w:rFonts w:ascii="Arial" w:hAnsi="Arial" w:cs="Arial"/>
          <w:sz w:val="20"/>
          <w:szCs w:val="20"/>
        </w:rPr>
        <w:t>nductee</w:t>
      </w:r>
    </w:p>
    <w:p w14:paraId="0BF5D93B" w14:textId="77777777" w:rsidR="00327B56" w:rsidRPr="00290A8F" w:rsidRDefault="00327B56" w:rsidP="00327B56">
      <w:pPr>
        <w:rPr>
          <w:rFonts w:ascii="Arial" w:hAnsi="Arial" w:cs="Arial"/>
          <w:b/>
          <w:sz w:val="20"/>
          <w:szCs w:val="20"/>
        </w:rPr>
      </w:pPr>
    </w:p>
    <w:p w14:paraId="54E31C1E" w14:textId="6C4F93FB" w:rsidR="00852903" w:rsidRDefault="00327B56" w:rsidP="00852903">
      <w:pPr>
        <w:ind w:left="720"/>
        <w:rPr>
          <w:rFonts w:ascii="Arial" w:hAnsi="Arial" w:cs="Arial"/>
          <w:b/>
          <w:sz w:val="20"/>
          <w:szCs w:val="20"/>
        </w:rPr>
      </w:pPr>
      <w:r w:rsidRPr="00290A8F">
        <w:rPr>
          <w:rFonts w:ascii="Arial" w:hAnsi="Arial" w:cs="Arial"/>
          <w:b/>
          <w:sz w:val="20"/>
          <w:szCs w:val="20"/>
        </w:rPr>
        <w:t xml:space="preserve">Bachelor of Science in Integrative Biology                                                                   </w:t>
      </w:r>
      <w:r w:rsidR="00601CB4">
        <w:rPr>
          <w:rFonts w:ascii="Arial" w:hAnsi="Arial" w:cs="Arial"/>
          <w:b/>
          <w:sz w:val="20"/>
          <w:szCs w:val="20"/>
        </w:rPr>
        <w:tab/>
      </w:r>
      <w:r w:rsidR="00601CB4">
        <w:rPr>
          <w:rFonts w:ascii="Arial" w:hAnsi="Arial" w:cs="Arial"/>
          <w:b/>
          <w:sz w:val="20"/>
          <w:szCs w:val="20"/>
        </w:rPr>
        <w:tab/>
        <w:t xml:space="preserve">   </w:t>
      </w:r>
      <w:r w:rsidRPr="00290A8F">
        <w:rPr>
          <w:rFonts w:ascii="Arial" w:hAnsi="Arial" w:cs="Arial"/>
          <w:b/>
          <w:sz w:val="20"/>
          <w:szCs w:val="20"/>
        </w:rPr>
        <w:t xml:space="preserve"> </w:t>
      </w:r>
      <w:r w:rsidR="00290A8F">
        <w:rPr>
          <w:rFonts w:ascii="Arial" w:hAnsi="Arial" w:cs="Arial"/>
          <w:b/>
          <w:sz w:val="20"/>
          <w:szCs w:val="20"/>
        </w:rPr>
        <w:t xml:space="preserve"> </w:t>
      </w:r>
      <w:r w:rsidR="0077328C" w:rsidRPr="00290A8F">
        <w:rPr>
          <w:rFonts w:ascii="Arial" w:hAnsi="Arial" w:cs="Arial"/>
          <w:sz w:val="20"/>
          <w:szCs w:val="20"/>
        </w:rPr>
        <w:t>2005 – 2009</w:t>
      </w:r>
      <w:r w:rsidRPr="00290A8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University of Florida</w:t>
      </w:r>
      <w:r w:rsidR="00290A8F">
        <w:rPr>
          <w:rFonts w:ascii="Arial" w:hAnsi="Arial" w:cs="Arial"/>
          <w:sz w:val="20"/>
          <w:szCs w:val="20"/>
        </w:rPr>
        <w:t xml:space="preserve">, </w:t>
      </w:r>
      <w:r w:rsidR="00290A8F" w:rsidRPr="00290A8F">
        <w:rPr>
          <w:rFonts w:ascii="Arial" w:hAnsi="Arial" w:cs="Arial"/>
          <w:sz w:val="20"/>
          <w:szCs w:val="20"/>
        </w:rPr>
        <w:t>Gainesville, FL</w:t>
      </w:r>
      <w:r w:rsidR="00290A8F" w:rsidRPr="00290A8F">
        <w:rPr>
          <w:rFonts w:ascii="Arial" w:hAnsi="Arial" w:cs="Arial"/>
          <w:b/>
          <w:sz w:val="20"/>
          <w:szCs w:val="20"/>
        </w:rPr>
        <w:t xml:space="preserve">  </w:t>
      </w:r>
      <w:r w:rsidR="00290A8F">
        <w:rPr>
          <w:rFonts w:ascii="Arial" w:hAnsi="Arial" w:cs="Arial"/>
          <w:b/>
          <w:sz w:val="20"/>
          <w:szCs w:val="20"/>
        </w:rPr>
        <w:t xml:space="preserve"> </w:t>
      </w:r>
      <w:r w:rsidR="00290A8F" w:rsidRPr="00290A8F">
        <w:rPr>
          <w:rFonts w:ascii="Arial" w:hAnsi="Arial" w:cs="Arial"/>
          <w:b/>
          <w:sz w:val="20"/>
          <w:szCs w:val="20"/>
        </w:rPr>
        <w:t xml:space="preserve">  </w:t>
      </w:r>
      <w:r w:rsidR="00545A99">
        <w:rPr>
          <w:rFonts w:ascii="Arial" w:hAnsi="Arial" w:cs="Arial"/>
          <w:b/>
          <w:sz w:val="20"/>
          <w:szCs w:val="20"/>
        </w:rPr>
        <w:tab/>
      </w:r>
      <w:r w:rsidR="00545A99">
        <w:rPr>
          <w:rFonts w:ascii="Arial" w:hAnsi="Arial" w:cs="Arial"/>
          <w:b/>
          <w:sz w:val="20"/>
          <w:szCs w:val="20"/>
        </w:rPr>
        <w:tab/>
      </w:r>
      <w:r w:rsidR="00545A99">
        <w:rPr>
          <w:rFonts w:ascii="Arial" w:hAnsi="Arial" w:cs="Arial"/>
          <w:b/>
          <w:sz w:val="20"/>
          <w:szCs w:val="20"/>
        </w:rPr>
        <w:tab/>
      </w:r>
      <w:r w:rsidR="00545A99">
        <w:rPr>
          <w:rFonts w:ascii="Arial" w:hAnsi="Arial" w:cs="Arial"/>
          <w:b/>
          <w:sz w:val="20"/>
          <w:szCs w:val="20"/>
        </w:rPr>
        <w:tab/>
      </w:r>
      <w:r w:rsidR="00545A99">
        <w:rPr>
          <w:rFonts w:ascii="Arial" w:hAnsi="Arial" w:cs="Arial"/>
          <w:b/>
          <w:sz w:val="20"/>
          <w:szCs w:val="20"/>
        </w:rPr>
        <w:tab/>
      </w:r>
      <w:r w:rsidR="00545A99">
        <w:rPr>
          <w:rFonts w:ascii="Arial" w:hAnsi="Arial" w:cs="Arial"/>
          <w:b/>
          <w:sz w:val="20"/>
          <w:szCs w:val="20"/>
        </w:rPr>
        <w:tab/>
      </w:r>
      <w:r w:rsidR="00545A99">
        <w:rPr>
          <w:rFonts w:ascii="Arial" w:hAnsi="Arial" w:cs="Arial"/>
          <w:b/>
          <w:sz w:val="20"/>
          <w:szCs w:val="20"/>
        </w:rPr>
        <w:tab/>
      </w:r>
      <w:r w:rsidR="00545A99">
        <w:rPr>
          <w:rFonts w:ascii="Arial" w:hAnsi="Arial" w:cs="Arial"/>
          <w:b/>
          <w:sz w:val="20"/>
          <w:szCs w:val="20"/>
        </w:rPr>
        <w:tab/>
      </w:r>
      <w:r w:rsidR="00545A99">
        <w:rPr>
          <w:rFonts w:ascii="Arial" w:hAnsi="Arial" w:cs="Arial"/>
          <w:b/>
          <w:sz w:val="20"/>
          <w:szCs w:val="20"/>
        </w:rPr>
        <w:tab/>
      </w:r>
    </w:p>
    <w:p w14:paraId="250BC4C6" w14:textId="757D9FFD" w:rsidR="00545A99" w:rsidRDefault="00545A99" w:rsidP="00852903">
      <w:pPr>
        <w:ind w:firstLine="720"/>
        <w:rPr>
          <w:rFonts w:ascii="Arial" w:hAnsi="Arial" w:cs="Arial"/>
          <w:b/>
          <w:sz w:val="20"/>
          <w:szCs w:val="20"/>
        </w:rPr>
      </w:pPr>
      <w:r w:rsidRPr="00290A8F">
        <w:rPr>
          <w:rFonts w:ascii="Arial" w:hAnsi="Arial" w:cs="Arial"/>
          <w:sz w:val="20"/>
          <w:szCs w:val="20"/>
        </w:rPr>
        <w:t>GPA: 4.00/4.00</w:t>
      </w:r>
      <w:r w:rsidR="009C3B75">
        <w:rPr>
          <w:rFonts w:ascii="Arial" w:hAnsi="Arial" w:cs="Arial"/>
          <w:sz w:val="20"/>
          <w:szCs w:val="20"/>
        </w:rPr>
        <w:t>; Cum laude</w:t>
      </w:r>
    </w:p>
    <w:p w14:paraId="73EE7A75" w14:textId="03A54802" w:rsidR="00F50FC2" w:rsidRPr="00B14CDC" w:rsidRDefault="00545A99" w:rsidP="00B14CDC">
      <w:pPr>
        <w:ind w:firstLine="720"/>
        <w:rPr>
          <w:rFonts w:ascii="Arial" w:hAnsi="Arial" w:cs="Arial"/>
          <w:bCs/>
          <w:sz w:val="20"/>
          <w:szCs w:val="20"/>
        </w:rPr>
      </w:pPr>
      <w:r w:rsidRPr="00545A99">
        <w:rPr>
          <w:rFonts w:ascii="Arial" w:hAnsi="Arial" w:cs="Arial"/>
          <w:bCs/>
          <w:sz w:val="20"/>
          <w:szCs w:val="20"/>
        </w:rPr>
        <w:t>Minor in Nutritional Sciences</w:t>
      </w:r>
      <w:r w:rsidR="00852903">
        <w:rPr>
          <w:rFonts w:ascii="Arial" w:hAnsi="Arial" w:cs="Arial"/>
          <w:bCs/>
          <w:sz w:val="20"/>
          <w:szCs w:val="20"/>
        </w:rPr>
        <w:t>, F</w:t>
      </w:r>
      <w:r w:rsidR="00852903" w:rsidRPr="00852903">
        <w:rPr>
          <w:rFonts w:ascii="Arial" w:hAnsi="Arial" w:cs="Arial"/>
          <w:bCs/>
          <w:sz w:val="20"/>
          <w:szCs w:val="20"/>
        </w:rPr>
        <w:t>inanced 100% of tuition through merit-based Bright Futures Scholarship</w:t>
      </w:r>
      <w:r w:rsidR="00290A8F" w:rsidRPr="00545A99">
        <w:rPr>
          <w:rFonts w:ascii="Arial" w:hAnsi="Arial" w:cs="Arial"/>
          <w:bCs/>
          <w:sz w:val="20"/>
          <w:szCs w:val="20"/>
        </w:rPr>
        <w:tab/>
      </w:r>
      <w:r w:rsidR="00290A8F" w:rsidRPr="00545A99">
        <w:rPr>
          <w:rFonts w:ascii="Arial" w:hAnsi="Arial" w:cs="Arial"/>
          <w:bCs/>
          <w:sz w:val="20"/>
          <w:szCs w:val="20"/>
        </w:rPr>
        <w:tab/>
      </w:r>
      <w:r w:rsidR="00290A8F" w:rsidRPr="00545A99">
        <w:rPr>
          <w:rFonts w:ascii="Arial" w:hAnsi="Arial" w:cs="Arial"/>
          <w:bCs/>
          <w:sz w:val="20"/>
          <w:szCs w:val="20"/>
        </w:rPr>
        <w:tab/>
      </w:r>
      <w:r w:rsidR="00290A8F" w:rsidRPr="00545A99">
        <w:rPr>
          <w:rFonts w:ascii="Arial" w:hAnsi="Arial" w:cs="Arial"/>
          <w:bCs/>
          <w:sz w:val="20"/>
          <w:szCs w:val="20"/>
        </w:rPr>
        <w:tab/>
      </w:r>
      <w:r w:rsidR="00290A8F" w:rsidRPr="00545A99">
        <w:rPr>
          <w:rFonts w:ascii="Arial" w:hAnsi="Arial" w:cs="Arial"/>
          <w:bCs/>
          <w:sz w:val="20"/>
          <w:szCs w:val="20"/>
        </w:rPr>
        <w:tab/>
      </w:r>
      <w:r w:rsidR="00290A8F" w:rsidRPr="00545A99">
        <w:rPr>
          <w:rFonts w:ascii="Arial" w:hAnsi="Arial" w:cs="Arial"/>
          <w:bCs/>
          <w:sz w:val="20"/>
          <w:szCs w:val="20"/>
        </w:rPr>
        <w:tab/>
      </w:r>
      <w:r w:rsidR="00290A8F" w:rsidRPr="00545A99">
        <w:rPr>
          <w:rFonts w:ascii="Arial" w:hAnsi="Arial" w:cs="Arial"/>
          <w:bCs/>
          <w:sz w:val="20"/>
          <w:szCs w:val="20"/>
        </w:rPr>
        <w:tab/>
      </w:r>
      <w:r w:rsidR="00290A8F" w:rsidRPr="00545A99">
        <w:rPr>
          <w:rFonts w:ascii="Arial" w:hAnsi="Arial" w:cs="Arial"/>
          <w:bCs/>
          <w:sz w:val="20"/>
          <w:szCs w:val="20"/>
        </w:rPr>
        <w:tab/>
      </w:r>
      <w:r w:rsidR="00290A8F" w:rsidRPr="00545A99">
        <w:rPr>
          <w:rFonts w:ascii="Arial" w:hAnsi="Arial" w:cs="Arial"/>
          <w:bCs/>
          <w:sz w:val="20"/>
          <w:szCs w:val="20"/>
        </w:rPr>
        <w:tab/>
      </w:r>
      <w:r w:rsidR="00290A8F" w:rsidRPr="00545A99">
        <w:rPr>
          <w:rFonts w:ascii="Arial" w:hAnsi="Arial" w:cs="Arial"/>
          <w:bCs/>
          <w:sz w:val="20"/>
          <w:szCs w:val="20"/>
        </w:rPr>
        <w:tab/>
      </w:r>
      <w:r w:rsidR="0077328C" w:rsidRPr="00545A99">
        <w:rPr>
          <w:rFonts w:ascii="Arial" w:hAnsi="Arial" w:cs="Arial"/>
          <w:bCs/>
          <w:sz w:val="20"/>
          <w:szCs w:val="20"/>
        </w:rPr>
        <w:tab/>
        <w:t xml:space="preserve">    </w:t>
      </w:r>
      <w:r w:rsidR="00327B56" w:rsidRPr="00545A99">
        <w:rPr>
          <w:rFonts w:ascii="Arial" w:hAnsi="Arial" w:cs="Arial"/>
          <w:bCs/>
          <w:sz w:val="20"/>
          <w:szCs w:val="20"/>
        </w:rPr>
        <w:tab/>
      </w:r>
      <w:r w:rsidR="00327B56" w:rsidRPr="00545A99">
        <w:rPr>
          <w:rFonts w:ascii="Arial" w:hAnsi="Arial" w:cs="Arial"/>
          <w:bCs/>
          <w:sz w:val="20"/>
          <w:szCs w:val="20"/>
        </w:rPr>
        <w:tab/>
      </w:r>
      <w:r w:rsidR="00327B56" w:rsidRPr="00545A99">
        <w:rPr>
          <w:rFonts w:ascii="Arial" w:hAnsi="Arial" w:cs="Arial"/>
          <w:bCs/>
          <w:sz w:val="20"/>
          <w:szCs w:val="20"/>
        </w:rPr>
        <w:tab/>
      </w:r>
      <w:r w:rsidR="00327B56" w:rsidRPr="00545A99">
        <w:rPr>
          <w:rFonts w:ascii="Arial" w:hAnsi="Arial" w:cs="Arial"/>
          <w:bCs/>
          <w:sz w:val="20"/>
          <w:szCs w:val="20"/>
        </w:rPr>
        <w:tab/>
      </w:r>
      <w:r w:rsidR="00327B56" w:rsidRPr="00545A99">
        <w:rPr>
          <w:rFonts w:ascii="Arial" w:hAnsi="Arial" w:cs="Arial"/>
          <w:bCs/>
          <w:sz w:val="20"/>
          <w:szCs w:val="20"/>
        </w:rPr>
        <w:tab/>
        <w:t xml:space="preserve">              </w:t>
      </w:r>
    </w:p>
    <w:p w14:paraId="1EDCC2BB" w14:textId="77777777" w:rsidR="00F50FC2" w:rsidRPr="00F50FC2" w:rsidRDefault="00F50FC2" w:rsidP="00072540">
      <w:pPr>
        <w:rPr>
          <w:rFonts w:ascii="Arial" w:hAnsi="Arial" w:cs="Arial"/>
          <w:b/>
          <w:sz w:val="20"/>
          <w:szCs w:val="20"/>
          <w:u w:val="single"/>
        </w:rPr>
      </w:pPr>
      <w:r w:rsidRPr="00F50FC2">
        <w:rPr>
          <w:rFonts w:ascii="Arial" w:hAnsi="Arial" w:cs="Arial"/>
          <w:b/>
          <w:sz w:val="20"/>
          <w:szCs w:val="20"/>
          <w:u w:val="single"/>
        </w:rPr>
        <w:t>POSTGRADUATE TRAINING</w:t>
      </w:r>
    </w:p>
    <w:p w14:paraId="16274CE3" w14:textId="77777777" w:rsidR="00072540" w:rsidRPr="00290A8F" w:rsidRDefault="00072540" w:rsidP="00072540">
      <w:pPr>
        <w:rPr>
          <w:rFonts w:ascii="Arial" w:hAnsi="Arial" w:cs="Arial"/>
          <w:b/>
          <w:sz w:val="20"/>
          <w:szCs w:val="20"/>
        </w:rPr>
      </w:pPr>
      <w:r w:rsidRPr="00290A8F">
        <w:rPr>
          <w:rFonts w:ascii="Arial" w:hAnsi="Arial" w:cs="Arial"/>
          <w:b/>
          <w:sz w:val="20"/>
          <w:szCs w:val="20"/>
        </w:rPr>
        <w:t xml:space="preserve"> </w:t>
      </w:r>
    </w:p>
    <w:p w14:paraId="61501358" w14:textId="52F12A65" w:rsidR="00852903" w:rsidRPr="00290A8F" w:rsidRDefault="009C3B75" w:rsidP="009C3B75">
      <w:pPr>
        <w:ind w:firstLine="720"/>
        <w:rPr>
          <w:rFonts w:ascii="Arial" w:hAnsi="Arial" w:cs="Arial"/>
          <w:sz w:val="20"/>
          <w:szCs w:val="20"/>
        </w:rPr>
      </w:pPr>
      <w:r w:rsidRPr="009C3B75">
        <w:rPr>
          <w:rFonts w:ascii="Arial" w:hAnsi="Arial" w:cs="Arial"/>
          <w:b/>
          <w:bCs/>
          <w:sz w:val="20"/>
          <w:szCs w:val="20"/>
        </w:rPr>
        <w:t>University of South Florida</w:t>
      </w:r>
      <w:r>
        <w:rPr>
          <w:rFonts w:ascii="Arial" w:hAnsi="Arial" w:cs="Arial"/>
          <w:sz w:val="20"/>
          <w:szCs w:val="20"/>
        </w:rPr>
        <w:t xml:space="preserve"> </w:t>
      </w:r>
      <w:r w:rsidR="0077328C" w:rsidRPr="00290A8F">
        <w:rPr>
          <w:rFonts w:ascii="Arial" w:hAnsi="Arial" w:cs="Arial"/>
          <w:b/>
          <w:sz w:val="20"/>
          <w:szCs w:val="20"/>
        </w:rPr>
        <w:t>Allergy and Immunology Fellowship</w:t>
      </w:r>
      <w:r w:rsidR="00100F2E" w:rsidRPr="00290A8F">
        <w:rPr>
          <w:rFonts w:ascii="Arial" w:hAnsi="Arial" w:cs="Arial"/>
          <w:b/>
          <w:sz w:val="20"/>
          <w:szCs w:val="20"/>
        </w:rPr>
        <w:tab/>
        <w:t xml:space="preserve"> </w:t>
      </w:r>
      <w:r w:rsidR="0077328C" w:rsidRPr="00290A8F">
        <w:rPr>
          <w:rFonts w:ascii="Arial" w:hAnsi="Arial" w:cs="Arial"/>
          <w:b/>
          <w:sz w:val="20"/>
          <w:szCs w:val="20"/>
        </w:rPr>
        <w:tab/>
      </w:r>
      <w:r w:rsidR="0077328C" w:rsidRPr="00290A8F">
        <w:rPr>
          <w:rFonts w:ascii="Arial" w:hAnsi="Arial" w:cs="Arial"/>
          <w:b/>
          <w:sz w:val="20"/>
          <w:szCs w:val="20"/>
        </w:rPr>
        <w:tab/>
      </w:r>
      <w:r w:rsidR="00601CB4">
        <w:rPr>
          <w:rFonts w:ascii="Arial" w:hAnsi="Arial" w:cs="Arial"/>
          <w:b/>
          <w:sz w:val="20"/>
          <w:szCs w:val="20"/>
        </w:rPr>
        <w:tab/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52903">
        <w:rPr>
          <w:rFonts w:ascii="Arial" w:hAnsi="Arial" w:cs="Arial"/>
          <w:b/>
          <w:sz w:val="20"/>
          <w:szCs w:val="20"/>
        </w:rPr>
        <w:t xml:space="preserve"> </w:t>
      </w:r>
      <w:r w:rsidR="009C01DB" w:rsidRPr="00290A8F">
        <w:rPr>
          <w:rFonts w:ascii="Arial" w:hAnsi="Arial" w:cs="Arial"/>
          <w:sz w:val="20"/>
          <w:szCs w:val="20"/>
        </w:rPr>
        <w:t xml:space="preserve">2016 – </w:t>
      </w:r>
      <w:r w:rsidR="00B52807" w:rsidRPr="00290A8F">
        <w:rPr>
          <w:rFonts w:ascii="Arial" w:hAnsi="Arial" w:cs="Arial"/>
          <w:sz w:val="20"/>
          <w:szCs w:val="20"/>
        </w:rPr>
        <w:t>2018</w:t>
      </w:r>
      <w:r w:rsidR="00290A8F">
        <w:rPr>
          <w:rFonts w:ascii="Arial" w:hAnsi="Arial" w:cs="Arial"/>
          <w:sz w:val="20"/>
          <w:szCs w:val="20"/>
        </w:rPr>
        <w:tab/>
      </w:r>
      <w:r w:rsidR="00290A8F">
        <w:rPr>
          <w:rFonts w:ascii="Arial" w:hAnsi="Arial" w:cs="Arial"/>
          <w:sz w:val="20"/>
          <w:szCs w:val="20"/>
        </w:rPr>
        <w:tab/>
      </w:r>
      <w:r w:rsidR="00852903" w:rsidRPr="00290A8F">
        <w:rPr>
          <w:rFonts w:ascii="Arial" w:hAnsi="Arial" w:cs="Arial"/>
          <w:sz w:val="20"/>
          <w:szCs w:val="20"/>
        </w:rPr>
        <w:t>13000 Bruce B. Downs. Blvd. (111D)</w:t>
      </w:r>
    </w:p>
    <w:p w14:paraId="58030BC8" w14:textId="77777777" w:rsidR="00852903" w:rsidRPr="00290A8F" w:rsidRDefault="00852903" w:rsidP="00852903">
      <w:pPr>
        <w:ind w:firstLine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sz w:val="20"/>
          <w:szCs w:val="20"/>
        </w:rPr>
        <w:t>Tampa, FL  33612</w:t>
      </w:r>
    </w:p>
    <w:p w14:paraId="07E7D851" w14:textId="77777777" w:rsidR="00852903" w:rsidRPr="00290A8F" w:rsidRDefault="00852903" w:rsidP="00852903">
      <w:pPr>
        <w:ind w:firstLine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sz w:val="20"/>
          <w:szCs w:val="20"/>
        </w:rPr>
        <w:t xml:space="preserve">Phone: (813) 972-7631 </w:t>
      </w:r>
    </w:p>
    <w:p w14:paraId="2BECF8F7" w14:textId="77777777" w:rsidR="00D51ACE" w:rsidRDefault="00852903" w:rsidP="009C3B75">
      <w:pPr>
        <w:ind w:firstLine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sz w:val="20"/>
          <w:szCs w:val="20"/>
        </w:rPr>
        <w:t>2</w:t>
      </w:r>
      <w:r w:rsidRPr="00290A8F">
        <w:rPr>
          <w:rFonts w:ascii="Arial" w:hAnsi="Arial" w:cs="Arial"/>
          <w:sz w:val="20"/>
          <w:szCs w:val="20"/>
          <w:vertAlign w:val="superscript"/>
        </w:rPr>
        <w:t>nd</w:t>
      </w:r>
      <w:r w:rsidRPr="00290A8F">
        <w:rPr>
          <w:rFonts w:ascii="Arial" w:hAnsi="Arial" w:cs="Arial"/>
          <w:sz w:val="20"/>
          <w:szCs w:val="20"/>
        </w:rPr>
        <w:t xml:space="preserve"> Year Chief Fellow</w:t>
      </w:r>
      <w:r w:rsidR="00100F2E" w:rsidRPr="00290A8F">
        <w:rPr>
          <w:rFonts w:ascii="Arial" w:hAnsi="Arial" w:cs="Arial"/>
          <w:sz w:val="20"/>
          <w:szCs w:val="20"/>
        </w:rPr>
        <w:tab/>
      </w:r>
    </w:p>
    <w:p w14:paraId="3D17D427" w14:textId="27481CE6" w:rsidR="00D51ACE" w:rsidRDefault="00D51ACE" w:rsidP="00D51ACE">
      <w:pPr>
        <w:ind w:firstLine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sz w:val="20"/>
          <w:szCs w:val="20"/>
        </w:rPr>
        <w:t>American Board of Allergy and Immunology</w:t>
      </w:r>
      <w:r>
        <w:rPr>
          <w:rFonts w:ascii="Arial" w:hAnsi="Arial" w:cs="Arial"/>
          <w:sz w:val="20"/>
          <w:szCs w:val="20"/>
        </w:rPr>
        <w:t xml:space="preserve"> (ABAI) </w:t>
      </w:r>
      <w:r w:rsidR="009B0FBB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ertified</w:t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="00601CB4">
        <w:rPr>
          <w:rFonts w:ascii="Arial" w:hAnsi="Arial" w:cs="Arial"/>
          <w:sz w:val="20"/>
          <w:szCs w:val="20"/>
        </w:rPr>
        <w:tab/>
      </w:r>
      <w:r w:rsidR="00601CB4">
        <w:rPr>
          <w:rFonts w:ascii="Arial" w:hAnsi="Arial" w:cs="Arial"/>
          <w:sz w:val="20"/>
          <w:szCs w:val="20"/>
        </w:rPr>
        <w:tab/>
        <w:t xml:space="preserve"> </w:t>
      </w:r>
      <w:r w:rsidRPr="00290A8F">
        <w:rPr>
          <w:rFonts w:ascii="Arial" w:hAnsi="Arial" w:cs="Arial"/>
          <w:sz w:val="20"/>
          <w:szCs w:val="20"/>
        </w:rPr>
        <w:t xml:space="preserve">2018 – Present </w:t>
      </w:r>
    </w:p>
    <w:p w14:paraId="13D943D4" w14:textId="6AC5CD32" w:rsidR="00D37515" w:rsidRPr="00B14CDC" w:rsidRDefault="00D51ACE" w:rsidP="00B14CDC">
      <w:pPr>
        <w:ind w:left="72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Participating in MOC</w:t>
      </w:r>
    </w:p>
    <w:p w14:paraId="10C17CCE" w14:textId="77777777" w:rsidR="00D37515" w:rsidRPr="00290A8F" w:rsidRDefault="00D37515" w:rsidP="00E775BD">
      <w:pPr>
        <w:rPr>
          <w:rFonts w:ascii="Arial" w:hAnsi="Arial" w:cs="Arial"/>
          <w:b/>
          <w:sz w:val="20"/>
          <w:szCs w:val="20"/>
        </w:rPr>
      </w:pPr>
    </w:p>
    <w:p w14:paraId="00F74D3F" w14:textId="6B606757" w:rsidR="0077328C" w:rsidRPr="00290A8F" w:rsidRDefault="009C3B75" w:rsidP="00852903">
      <w:pPr>
        <w:ind w:firstLine="720"/>
        <w:rPr>
          <w:rFonts w:ascii="Arial" w:hAnsi="Arial" w:cs="Arial"/>
          <w:b/>
          <w:sz w:val="20"/>
          <w:szCs w:val="20"/>
        </w:rPr>
      </w:pPr>
      <w:r w:rsidRPr="009C3B75">
        <w:rPr>
          <w:rFonts w:ascii="Arial" w:hAnsi="Arial" w:cs="Arial"/>
          <w:b/>
          <w:bCs/>
          <w:sz w:val="20"/>
          <w:szCs w:val="20"/>
        </w:rPr>
        <w:t>University of South Florida</w:t>
      </w:r>
      <w:r w:rsidRPr="00290A8F">
        <w:rPr>
          <w:rFonts w:ascii="Arial" w:hAnsi="Arial" w:cs="Arial"/>
          <w:b/>
          <w:sz w:val="20"/>
          <w:szCs w:val="20"/>
        </w:rPr>
        <w:t xml:space="preserve"> </w:t>
      </w:r>
      <w:r w:rsidR="0077328C" w:rsidRPr="00290A8F">
        <w:rPr>
          <w:rFonts w:ascii="Arial" w:hAnsi="Arial" w:cs="Arial"/>
          <w:b/>
          <w:sz w:val="20"/>
          <w:szCs w:val="20"/>
        </w:rPr>
        <w:t>Internal Medicine Residency</w:t>
      </w:r>
      <w:r w:rsidR="0077328C" w:rsidRPr="00290A8F">
        <w:rPr>
          <w:rFonts w:ascii="Arial" w:hAnsi="Arial" w:cs="Arial"/>
          <w:sz w:val="20"/>
          <w:szCs w:val="20"/>
        </w:rPr>
        <w:t xml:space="preserve"> </w:t>
      </w:r>
      <w:r w:rsidR="009C01DB" w:rsidRPr="00290A8F">
        <w:rPr>
          <w:rFonts w:ascii="Arial" w:hAnsi="Arial" w:cs="Arial"/>
          <w:sz w:val="20"/>
          <w:szCs w:val="20"/>
        </w:rPr>
        <w:tab/>
      </w:r>
      <w:r w:rsidR="009C01DB" w:rsidRPr="00290A8F">
        <w:rPr>
          <w:rFonts w:ascii="Arial" w:hAnsi="Arial" w:cs="Arial"/>
          <w:sz w:val="20"/>
          <w:szCs w:val="20"/>
        </w:rPr>
        <w:tab/>
      </w:r>
      <w:r w:rsidR="009C01DB" w:rsidRPr="00290A8F">
        <w:rPr>
          <w:rFonts w:ascii="Arial" w:hAnsi="Arial" w:cs="Arial"/>
          <w:sz w:val="20"/>
          <w:szCs w:val="20"/>
        </w:rPr>
        <w:tab/>
      </w:r>
      <w:r w:rsidR="009C01DB" w:rsidRPr="00290A8F">
        <w:rPr>
          <w:rFonts w:ascii="Arial" w:hAnsi="Arial" w:cs="Arial"/>
          <w:sz w:val="20"/>
          <w:szCs w:val="20"/>
        </w:rPr>
        <w:tab/>
      </w:r>
      <w:r w:rsidR="00601CB4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 xml:space="preserve">  </w:t>
      </w:r>
      <w:r w:rsidR="009C01DB" w:rsidRPr="00290A8F">
        <w:rPr>
          <w:rFonts w:ascii="Arial" w:hAnsi="Arial" w:cs="Arial"/>
          <w:sz w:val="20"/>
          <w:szCs w:val="20"/>
        </w:rPr>
        <w:t>2013 – 2016</w:t>
      </w:r>
      <w:r w:rsidR="0077328C" w:rsidRPr="00290A8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</w:p>
    <w:p w14:paraId="060C18BF" w14:textId="77777777" w:rsidR="0077328C" w:rsidRPr="00290A8F" w:rsidRDefault="0077328C" w:rsidP="00852903">
      <w:pPr>
        <w:ind w:firstLine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sz w:val="20"/>
          <w:szCs w:val="20"/>
        </w:rPr>
        <w:t>17 Davis Blvd., Suite 308</w:t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  <w:t xml:space="preserve">          </w:t>
      </w:r>
    </w:p>
    <w:p w14:paraId="191DFA6B" w14:textId="77777777" w:rsidR="0077328C" w:rsidRPr="00290A8F" w:rsidRDefault="0077328C" w:rsidP="00852903">
      <w:pPr>
        <w:ind w:firstLine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sz w:val="20"/>
          <w:szCs w:val="20"/>
        </w:rPr>
        <w:t>Tampa, FL   33606</w:t>
      </w:r>
    </w:p>
    <w:p w14:paraId="2E1C9E58" w14:textId="77777777" w:rsidR="009C01DB" w:rsidRDefault="0077328C" w:rsidP="00852903">
      <w:pPr>
        <w:ind w:firstLine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sz w:val="20"/>
          <w:szCs w:val="20"/>
        </w:rPr>
        <w:t>Phone: (813) 259-0697</w:t>
      </w:r>
      <w:r w:rsidRPr="00290A8F">
        <w:rPr>
          <w:rFonts w:ascii="Arial" w:hAnsi="Arial" w:cs="Arial"/>
          <w:sz w:val="20"/>
          <w:szCs w:val="20"/>
        </w:rPr>
        <w:tab/>
      </w:r>
    </w:p>
    <w:p w14:paraId="0E8B6792" w14:textId="76C8225B" w:rsidR="00852903" w:rsidRDefault="00852903" w:rsidP="00852903">
      <w:pPr>
        <w:ind w:firstLine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sz w:val="20"/>
          <w:szCs w:val="20"/>
        </w:rPr>
        <w:t>3</w:t>
      </w:r>
      <w:r w:rsidRPr="00290A8F">
        <w:rPr>
          <w:rFonts w:ascii="Arial" w:hAnsi="Arial" w:cs="Arial"/>
          <w:sz w:val="20"/>
          <w:szCs w:val="20"/>
          <w:vertAlign w:val="superscript"/>
        </w:rPr>
        <w:t>rd</w:t>
      </w:r>
      <w:r w:rsidRPr="00290A8F">
        <w:rPr>
          <w:rFonts w:ascii="Arial" w:hAnsi="Arial" w:cs="Arial"/>
          <w:sz w:val="20"/>
          <w:szCs w:val="20"/>
        </w:rPr>
        <w:t xml:space="preserve"> Year Chief Resident</w:t>
      </w:r>
    </w:p>
    <w:p w14:paraId="1368150C" w14:textId="3B1CDD79" w:rsidR="00D51ACE" w:rsidRDefault="00D51ACE" w:rsidP="00D51ACE">
      <w:pPr>
        <w:ind w:firstLine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sz w:val="20"/>
          <w:szCs w:val="20"/>
        </w:rPr>
        <w:lastRenderedPageBreak/>
        <w:t>American Board of Internal Medicin</w:t>
      </w:r>
      <w:r>
        <w:rPr>
          <w:rFonts w:ascii="Arial" w:hAnsi="Arial" w:cs="Arial"/>
          <w:sz w:val="20"/>
          <w:szCs w:val="20"/>
        </w:rPr>
        <w:t xml:space="preserve">e (ABIM) </w:t>
      </w:r>
      <w:r w:rsidR="009B0FBB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ertified</w:t>
      </w:r>
      <w:r w:rsidRPr="00290A8F">
        <w:rPr>
          <w:rFonts w:ascii="Arial" w:hAnsi="Arial" w:cs="Arial"/>
          <w:b/>
          <w:sz w:val="20"/>
          <w:szCs w:val="20"/>
        </w:rPr>
        <w:tab/>
      </w:r>
      <w:r w:rsidRPr="00290A8F">
        <w:rPr>
          <w:rFonts w:ascii="Arial" w:hAnsi="Arial" w:cs="Arial"/>
          <w:b/>
          <w:sz w:val="20"/>
          <w:szCs w:val="20"/>
        </w:rPr>
        <w:tab/>
      </w:r>
      <w:r w:rsidRPr="00290A8F">
        <w:rPr>
          <w:rFonts w:ascii="Arial" w:hAnsi="Arial" w:cs="Arial"/>
          <w:b/>
          <w:sz w:val="20"/>
          <w:szCs w:val="20"/>
        </w:rPr>
        <w:tab/>
      </w:r>
      <w:r w:rsidRPr="00290A8F">
        <w:rPr>
          <w:rFonts w:ascii="Arial" w:hAnsi="Arial" w:cs="Arial"/>
          <w:b/>
          <w:sz w:val="20"/>
          <w:szCs w:val="20"/>
        </w:rPr>
        <w:tab/>
      </w:r>
      <w:r w:rsidRPr="00290A8F">
        <w:rPr>
          <w:rFonts w:ascii="Arial" w:hAnsi="Arial" w:cs="Arial"/>
          <w:b/>
          <w:sz w:val="20"/>
          <w:szCs w:val="20"/>
        </w:rPr>
        <w:tab/>
      </w:r>
      <w:r w:rsidR="00601CB4">
        <w:rPr>
          <w:rFonts w:ascii="Arial" w:hAnsi="Arial" w:cs="Arial"/>
          <w:sz w:val="20"/>
          <w:szCs w:val="20"/>
        </w:rPr>
        <w:tab/>
        <w:t xml:space="preserve"> </w:t>
      </w:r>
      <w:r w:rsidRPr="00290A8F">
        <w:rPr>
          <w:rFonts w:ascii="Arial" w:hAnsi="Arial" w:cs="Arial"/>
          <w:sz w:val="20"/>
          <w:szCs w:val="20"/>
        </w:rPr>
        <w:t>2016 – Present</w:t>
      </w:r>
    </w:p>
    <w:p w14:paraId="1AFC1E11" w14:textId="6C6970C2" w:rsidR="00D51ACE" w:rsidRPr="00290A8F" w:rsidRDefault="00D51ACE" w:rsidP="00D51ACE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Participating in MOC</w:t>
      </w:r>
      <w:r w:rsidR="00601CB4">
        <w:rPr>
          <w:rFonts w:ascii="Arial" w:hAnsi="Arial" w:cs="Arial"/>
          <w:sz w:val="20"/>
          <w:szCs w:val="20"/>
        </w:rPr>
        <w:t xml:space="preserve"> </w:t>
      </w:r>
    </w:p>
    <w:p w14:paraId="39EB4FFB" w14:textId="77777777" w:rsidR="00D51ACE" w:rsidRDefault="00D51ACE" w:rsidP="00852903">
      <w:pPr>
        <w:ind w:firstLine="720"/>
        <w:rPr>
          <w:rFonts w:ascii="Arial" w:hAnsi="Arial" w:cs="Arial"/>
          <w:sz w:val="20"/>
          <w:szCs w:val="20"/>
        </w:rPr>
      </w:pPr>
    </w:p>
    <w:p w14:paraId="0B716EA2" w14:textId="66D9F421" w:rsidR="00BE6F68" w:rsidRPr="00BE6F68" w:rsidRDefault="00BE6F68" w:rsidP="00852903">
      <w:pPr>
        <w:rPr>
          <w:rFonts w:ascii="Arial" w:hAnsi="Arial" w:cs="Arial"/>
          <w:b/>
          <w:sz w:val="20"/>
          <w:szCs w:val="20"/>
          <w:u w:val="single"/>
        </w:rPr>
      </w:pPr>
      <w:r w:rsidRPr="00BE6F68">
        <w:rPr>
          <w:rFonts w:ascii="Arial" w:hAnsi="Arial" w:cs="Arial"/>
          <w:b/>
          <w:sz w:val="20"/>
          <w:szCs w:val="20"/>
          <w:u w:val="single"/>
        </w:rPr>
        <w:t>LICENSES</w:t>
      </w:r>
      <w:r>
        <w:rPr>
          <w:rFonts w:ascii="Arial" w:hAnsi="Arial" w:cs="Arial"/>
          <w:b/>
          <w:sz w:val="20"/>
          <w:szCs w:val="20"/>
          <w:u w:val="single"/>
        </w:rPr>
        <w:t xml:space="preserve"> AND </w:t>
      </w:r>
      <w:r w:rsidRPr="00BE6F68">
        <w:rPr>
          <w:rFonts w:ascii="Arial" w:hAnsi="Arial" w:cs="Arial"/>
          <w:b/>
          <w:sz w:val="20"/>
          <w:szCs w:val="20"/>
          <w:u w:val="single"/>
        </w:rPr>
        <w:t>CERTIFICATIONS</w:t>
      </w:r>
    </w:p>
    <w:p w14:paraId="19ADF1A4" w14:textId="77777777" w:rsidR="00BE6F68" w:rsidRDefault="00BE6F68" w:rsidP="00BE6F68">
      <w:pPr>
        <w:rPr>
          <w:rFonts w:ascii="Arial" w:hAnsi="Arial" w:cs="Arial"/>
          <w:b/>
          <w:sz w:val="20"/>
          <w:szCs w:val="20"/>
          <w:u w:val="single"/>
        </w:rPr>
      </w:pPr>
    </w:p>
    <w:p w14:paraId="28839CD9" w14:textId="02BA783B" w:rsidR="00852903" w:rsidRDefault="00BE6F68" w:rsidP="00852903">
      <w:pPr>
        <w:ind w:firstLine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sz w:val="20"/>
          <w:szCs w:val="20"/>
        </w:rPr>
        <w:t>Florida Medical License: ME 126769</w:t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 w:rsidR="00852903">
        <w:rPr>
          <w:rFonts w:ascii="Arial" w:hAnsi="Arial" w:cs="Arial"/>
          <w:sz w:val="20"/>
          <w:szCs w:val="20"/>
        </w:rPr>
        <w:t xml:space="preserve">            </w:t>
      </w:r>
      <w:r w:rsidRPr="00290A8F">
        <w:rPr>
          <w:rFonts w:ascii="Arial" w:hAnsi="Arial" w:cs="Arial"/>
          <w:sz w:val="20"/>
          <w:szCs w:val="20"/>
        </w:rPr>
        <w:t xml:space="preserve"> </w:t>
      </w:r>
      <w:r w:rsidR="00601CB4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>2016 – Present</w:t>
      </w:r>
    </w:p>
    <w:p w14:paraId="6DD5F3C2" w14:textId="5E7A35BB" w:rsidR="00852903" w:rsidRDefault="00852903" w:rsidP="00852903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Participating in MOC</w:t>
      </w:r>
    </w:p>
    <w:p w14:paraId="4EF3F2AA" w14:textId="7186426A" w:rsidR="009B0FBB" w:rsidRPr="00290A8F" w:rsidRDefault="009B0FBB" w:rsidP="00852903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ABAI and ABIM certified</w:t>
      </w:r>
    </w:p>
    <w:p w14:paraId="5185055C" w14:textId="19F05640" w:rsidR="00BE6F68" w:rsidRDefault="00BE6F68" w:rsidP="00852903">
      <w:pPr>
        <w:ind w:firstLine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sz w:val="20"/>
          <w:szCs w:val="20"/>
        </w:rPr>
        <w:t>BL</w:t>
      </w:r>
      <w:r w:rsidR="00D51ACE">
        <w:rPr>
          <w:rFonts w:ascii="Arial" w:hAnsi="Arial" w:cs="Arial"/>
          <w:sz w:val="20"/>
          <w:szCs w:val="20"/>
        </w:rPr>
        <w:t>S Certified</w:t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 w:rsidR="00D51ACE">
        <w:rPr>
          <w:rFonts w:ascii="Arial" w:hAnsi="Arial" w:cs="Arial"/>
          <w:sz w:val="20"/>
          <w:szCs w:val="20"/>
        </w:rPr>
        <w:tab/>
        <w:t xml:space="preserve">     Through</w:t>
      </w:r>
      <w:r w:rsidR="008464C9">
        <w:rPr>
          <w:rFonts w:ascii="Arial" w:hAnsi="Arial" w:cs="Arial"/>
          <w:sz w:val="20"/>
          <w:szCs w:val="20"/>
        </w:rPr>
        <w:t xml:space="preserve"> </w:t>
      </w:r>
      <w:r w:rsidR="00160DCB">
        <w:rPr>
          <w:rFonts w:ascii="Arial" w:hAnsi="Arial" w:cs="Arial"/>
          <w:sz w:val="20"/>
          <w:szCs w:val="20"/>
        </w:rPr>
        <w:t>March 2025</w:t>
      </w:r>
    </w:p>
    <w:p w14:paraId="7889437B" w14:textId="77777777" w:rsidR="002757D8" w:rsidRDefault="002757D8" w:rsidP="002757D8">
      <w:pPr>
        <w:rPr>
          <w:rFonts w:ascii="Arial" w:hAnsi="Arial" w:cs="Arial"/>
          <w:sz w:val="20"/>
          <w:szCs w:val="20"/>
        </w:rPr>
      </w:pPr>
    </w:p>
    <w:p w14:paraId="3405516E" w14:textId="77777777" w:rsidR="00852903" w:rsidRPr="00BE6F68" w:rsidRDefault="00852903" w:rsidP="00852903">
      <w:pPr>
        <w:rPr>
          <w:rFonts w:ascii="Arial" w:hAnsi="Arial" w:cs="Arial"/>
          <w:b/>
          <w:sz w:val="20"/>
          <w:szCs w:val="20"/>
          <w:u w:val="single"/>
        </w:rPr>
      </w:pPr>
      <w:r w:rsidRPr="00BE6F68">
        <w:rPr>
          <w:rFonts w:ascii="Arial" w:hAnsi="Arial" w:cs="Arial"/>
          <w:b/>
          <w:sz w:val="20"/>
          <w:szCs w:val="20"/>
          <w:u w:val="single"/>
        </w:rPr>
        <w:t>HONORS AND AWARDS</w:t>
      </w:r>
    </w:p>
    <w:p w14:paraId="00EFC0BB" w14:textId="71B06D7F" w:rsidR="00852903" w:rsidRPr="00CF09AB" w:rsidRDefault="00CF09AB" w:rsidP="00852903">
      <w:pPr>
        <w:tabs>
          <w:tab w:val="right" w:pos="1080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p w14:paraId="1A1A0694" w14:textId="38D8F522" w:rsidR="00AF0BA8" w:rsidRDefault="00AF0BA8" w:rsidP="00CF09AB">
      <w:pPr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Castle Connolly Top Doctor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2025</w:t>
      </w:r>
    </w:p>
    <w:p w14:paraId="0CD484FA" w14:textId="0C5E561B" w:rsidR="00CF09AB" w:rsidRDefault="00CF09AB" w:rsidP="00CF09AB">
      <w:pPr>
        <w:ind w:firstLine="720"/>
        <w:rPr>
          <w:rFonts w:ascii="Arial" w:hAnsi="Arial" w:cs="Arial"/>
          <w:bCs/>
          <w:sz w:val="20"/>
          <w:szCs w:val="20"/>
        </w:rPr>
      </w:pPr>
      <w:r w:rsidRPr="00CF09AB">
        <w:rPr>
          <w:rFonts w:ascii="Arial" w:hAnsi="Arial" w:cs="Arial"/>
          <w:bCs/>
          <w:sz w:val="20"/>
          <w:szCs w:val="20"/>
        </w:rPr>
        <w:t>TAMPA magazine “Top Doctors” winner                                                           2019</w:t>
      </w:r>
      <w:r w:rsidR="00A36389">
        <w:rPr>
          <w:rFonts w:ascii="Arial" w:hAnsi="Arial" w:cs="Arial"/>
          <w:bCs/>
          <w:sz w:val="20"/>
          <w:szCs w:val="20"/>
        </w:rPr>
        <w:t xml:space="preserve">, 2020, 2021, 2022, 2023, </w:t>
      </w:r>
      <w:r w:rsidRPr="00CF09AB">
        <w:rPr>
          <w:rFonts w:ascii="Arial" w:hAnsi="Arial" w:cs="Arial"/>
          <w:bCs/>
          <w:sz w:val="20"/>
          <w:szCs w:val="20"/>
        </w:rPr>
        <w:t>202</w:t>
      </w:r>
      <w:r w:rsidR="00A36389">
        <w:rPr>
          <w:rFonts w:ascii="Arial" w:hAnsi="Arial" w:cs="Arial"/>
          <w:bCs/>
          <w:sz w:val="20"/>
          <w:szCs w:val="20"/>
        </w:rPr>
        <w:t>4</w:t>
      </w:r>
    </w:p>
    <w:p w14:paraId="08C16EFF" w14:textId="5EC5E589" w:rsidR="00852903" w:rsidRPr="00CF09AB" w:rsidRDefault="00852903" w:rsidP="00CF09AB">
      <w:pPr>
        <w:ind w:firstLine="720"/>
        <w:rPr>
          <w:rFonts w:ascii="Arial" w:hAnsi="Arial" w:cs="Arial"/>
          <w:bCs/>
          <w:sz w:val="20"/>
          <w:szCs w:val="20"/>
        </w:rPr>
      </w:pPr>
      <w:r w:rsidRPr="00CF09AB">
        <w:rPr>
          <w:rFonts w:ascii="Arial" w:hAnsi="Arial" w:cs="Arial"/>
          <w:bCs/>
          <w:sz w:val="20"/>
          <w:szCs w:val="20"/>
        </w:rPr>
        <w:t>Food Allergy Research and Education Clinical Research Center of Distincti</w:t>
      </w:r>
      <w:r w:rsidR="00893B96">
        <w:rPr>
          <w:rFonts w:ascii="Arial" w:hAnsi="Arial" w:cs="Arial"/>
          <w:bCs/>
          <w:sz w:val="20"/>
          <w:szCs w:val="20"/>
        </w:rPr>
        <w:t>on</w:t>
      </w:r>
      <w:r w:rsidRPr="00CF09AB">
        <w:rPr>
          <w:rFonts w:ascii="Arial" w:hAnsi="Arial" w:cs="Arial"/>
          <w:bCs/>
          <w:sz w:val="20"/>
          <w:szCs w:val="20"/>
        </w:rPr>
        <w:tab/>
      </w:r>
      <w:r w:rsidR="00893B96">
        <w:rPr>
          <w:rFonts w:ascii="Arial" w:hAnsi="Arial" w:cs="Arial"/>
          <w:bCs/>
          <w:sz w:val="20"/>
          <w:szCs w:val="20"/>
        </w:rPr>
        <w:t xml:space="preserve"> </w:t>
      </w:r>
      <w:r w:rsidRPr="00CF09AB">
        <w:rPr>
          <w:rFonts w:ascii="Arial" w:hAnsi="Arial" w:cs="Arial"/>
          <w:bCs/>
          <w:sz w:val="20"/>
          <w:szCs w:val="20"/>
        </w:rPr>
        <w:t xml:space="preserve">  2020</w:t>
      </w:r>
      <w:r w:rsidR="00893B96">
        <w:rPr>
          <w:rFonts w:ascii="Arial" w:hAnsi="Arial" w:cs="Arial"/>
          <w:bCs/>
          <w:sz w:val="20"/>
          <w:szCs w:val="20"/>
        </w:rPr>
        <w:t>, 2021, 2022, 2023, 2024</w:t>
      </w:r>
    </w:p>
    <w:p w14:paraId="7FCBF4CA" w14:textId="5F9FAF57" w:rsidR="00852903" w:rsidRPr="00CF09AB" w:rsidRDefault="00852903" w:rsidP="00CF09AB">
      <w:pPr>
        <w:ind w:firstLine="720"/>
        <w:rPr>
          <w:rFonts w:ascii="Arial" w:hAnsi="Arial" w:cs="Arial"/>
          <w:bCs/>
          <w:sz w:val="20"/>
          <w:szCs w:val="20"/>
        </w:rPr>
      </w:pPr>
      <w:r w:rsidRPr="00CF09AB">
        <w:rPr>
          <w:rFonts w:ascii="Arial" w:hAnsi="Arial" w:cs="Arial"/>
          <w:bCs/>
          <w:sz w:val="20"/>
          <w:szCs w:val="20"/>
        </w:rPr>
        <w:t>USF Internal Medicine Chairman’s Leadership Award</w:t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  <w:t xml:space="preserve">            </w:t>
      </w:r>
      <w:r w:rsidRPr="00CF09AB">
        <w:rPr>
          <w:rFonts w:ascii="Arial" w:hAnsi="Arial" w:cs="Arial"/>
          <w:bCs/>
          <w:sz w:val="20"/>
          <w:szCs w:val="20"/>
        </w:rPr>
        <w:tab/>
        <w:t xml:space="preserve">    2016</w:t>
      </w:r>
    </w:p>
    <w:p w14:paraId="4E7AF204" w14:textId="77777777" w:rsidR="00852903" w:rsidRPr="00CF09AB" w:rsidRDefault="00852903" w:rsidP="00CF09AB">
      <w:pPr>
        <w:ind w:left="720" w:firstLine="720"/>
        <w:rPr>
          <w:rFonts w:ascii="Arial" w:hAnsi="Arial" w:cs="Arial"/>
          <w:bCs/>
          <w:sz w:val="20"/>
          <w:szCs w:val="20"/>
        </w:rPr>
      </w:pPr>
      <w:r w:rsidRPr="00CF09AB">
        <w:rPr>
          <w:rFonts w:ascii="Arial" w:hAnsi="Arial" w:cs="Arial"/>
          <w:bCs/>
          <w:sz w:val="20"/>
          <w:szCs w:val="20"/>
        </w:rPr>
        <w:t>Awarded for excellence in balancing competing demands while improving the residency program</w:t>
      </w:r>
    </w:p>
    <w:p w14:paraId="5DA352A7" w14:textId="77777777" w:rsidR="00852903" w:rsidRPr="00CF09AB" w:rsidRDefault="00852903" w:rsidP="00CF09AB">
      <w:pPr>
        <w:ind w:firstLine="720"/>
        <w:rPr>
          <w:rFonts w:ascii="Arial" w:hAnsi="Arial" w:cs="Arial"/>
          <w:bCs/>
          <w:sz w:val="20"/>
          <w:szCs w:val="20"/>
        </w:rPr>
      </w:pPr>
      <w:r w:rsidRPr="00CF09AB">
        <w:rPr>
          <w:rFonts w:ascii="Arial" w:hAnsi="Arial" w:cs="Arial"/>
          <w:bCs/>
          <w:sz w:val="20"/>
          <w:szCs w:val="20"/>
        </w:rPr>
        <w:t>American College of Physicians Florida Chapter Chief Resident Award</w:t>
      </w:r>
      <w:r w:rsidRPr="00CF09AB">
        <w:rPr>
          <w:rFonts w:ascii="Arial" w:hAnsi="Arial" w:cs="Arial"/>
          <w:bCs/>
          <w:sz w:val="20"/>
          <w:szCs w:val="20"/>
        </w:rPr>
        <w:tab/>
      </w:r>
      <w:proofErr w:type="gramStart"/>
      <w:r w:rsidRPr="00CF09AB">
        <w:rPr>
          <w:rFonts w:ascii="Arial" w:hAnsi="Arial" w:cs="Arial"/>
          <w:bCs/>
          <w:sz w:val="20"/>
          <w:szCs w:val="20"/>
        </w:rPr>
        <w:tab/>
        <w:t xml:space="preserve">  </w:t>
      </w:r>
      <w:r w:rsidRPr="00CF09AB">
        <w:rPr>
          <w:rFonts w:ascii="Arial" w:hAnsi="Arial" w:cs="Arial"/>
          <w:bCs/>
          <w:sz w:val="20"/>
          <w:szCs w:val="20"/>
        </w:rPr>
        <w:tab/>
      </w:r>
      <w:proofErr w:type="gramEnd"/>
      <w:r w:rsidRPr="00CF09AB">
        <w:rPr>
          <w:rFonts w:ascii="Arial" w:hAnsi="Arial" w:cs="Arial"/>
          <w:bCs/>
          <w:sz w:val="20"/>
          <w:szCs w:val="20"/>
        </w:rPr>
        <w:tab/>
        <w:t xml:space="preserve">        </w:t>
      </w:r>
      <w:r w:rsidRPr="00CF09AB">
        <w:rPr>
          <w:rFonts w:ascii="Arial" w:hAnsi="Arial" w:cs="Arial"/>
          <w:bCs/>
          <w:sz w:val="20"/>
          <w:szCs w:val="20"/>
        </w:rPr>
        <w:tab/>
        <w:t xml:space="preserve">    2016</w:t>
      </w:r>
    </w:p>
    <w:p w14:paraId="5DA6AA48" w14:textId="44F62D96" w:rsidR="00852903" w:rsidRPr="00CF09AB" w:rsidRDefault="00852903" w:rsidP="00CF09AB">
      <w:pPr>
        <w:ind w:firstLine="720"/>
        <w:rPr>
          <w:rFonts w:ascii="Arial" w:hAnsi="Arial" w:cs="Arial"/>
          <w:bCs/>
          <w:sz w:val="20"/>
          <w:szCs w:val="20"/>
        </w:rPr>
      </w:pPr>
      <w:r w:rsidRPr="00CF09AB">
        <w:rPr>
          <w:rFonts w:ascii="Arial" w:hAnsi="Arial" w:cs="Arial"/>
          <w:bCs/>
          <w:sz w:val="20"/>
          <w:szCs w:val="20"/>
        </w:rPr>
        <w:t>USF Internal Medicine Resident of the Month</w:t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  <w:t xml:space="preserve">        </w:t>
      </w:r>
      <w:r w:rsidRPr="00CF09AB">
        <w:rPr>
          <w:rFonts w:ascii="Arial" w:hAnsi="Arial" w:cs="Arial"/>
          <w:bCs/>
          <w:sz w:val="20"/>
          <w:szCs w:val="20"/>
        </w:rPr>
        <w:tab/>
        <w:t xml:space="preserve">    2014</w:t>
      </w:r>
    </w:p>
    <w:p w14:paraId="5DDF6F49" w14:textId="77777777" w:rsidR="00852903" w:rsidRPr="00CF09AB" w:rsidRDefault="00852903" w:rsidP="00CF09AB">
      <w:pPr>
        <w:ind w:firstLine="720"/>
        <w:rPr>
          <w:rFonts w:ascii="Arial" w:hAnsi="Arial" w:cs="Arial"/>
          <w:bCs/>
          <w:sz w:val="20"/>
          <w:szCs w:val="20"/>
        </w:rPr>
      </w:pPr>
      <w:r w:rsidRPr="00CF09AB">
        <w:rPr>
          <w:rFonts w:ascii="Arial" w:hAnsi="Arial" w:cs="Arial"/>
          <w:bCs/>
          <w:sz w:val="20"/>
          <w:szCs w:val="20"/>
        </w:rPr>
        <w:t>AAAAI Chrysalis Project</w:t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  <w:t xml:space="preserve">   </w:t>
      </w:r>
      <w:r w:rsidRPr="00CF09AB">
        <w:rPr>
          <w:rFonts w:ascii="Arial" w:hAnsi="Arial" w:cs="Arial"/>
          <w:bCs/>
          <w:sz w:val="20"/>
          <w:szCs w:val="20"/>
        </w:rPr>
        <w:tab/>
        <w:t xml:space="preserve">    2014</w:t>
      </w:r>
    </w:p>
    <w:p w14:paraId="5FBD2945" w14:textId="776BB44E" w:rsidR="00852903" w:rsidRPr="00CF09AB" w:rsidRDefault="00852903" w:rsidP="00CF09AB">
      <w:pPr>
        <w:ind w:firstLine="720"/>
        <w:rPr>
          <w:rFonts w:ascii="Arial" w:hAnsi="Arial" w:cs="Arial"/>
          <w:bCs/>
          <w:sz w:val="20"/>
          <w:szCs w:val="20"/>
        </w:rPr>
      </w:pPr>
      <w:r w:rsidRPr="00CF09AB">
        <w:rPr>
          <w:rFonts w:ascii="Arial" w:hAnsi="Arial" w:cs="Arial"/>
          <w:bCs/>
          <w:sz w:val="20"/>
          <w:szCs w:val="20"/>
        </w:rPr>
        <w:t>Roy H. Behnke, MD Award</w:t>
      </w:r>
      <w:proofErr w:type="gramStart"/>
      <w:r w:rsidRPr="00CF09AB">
        <w:rPr>
          <w:rFonts w:ascii="Arial" w:hAnsi="Arial" w:cs="Arial"/>
          <w:bCs/>
          <w:sz w:val="20"/>
          <w:szCs w:val="20"/>
        </w:rPr>
        <w:tab/>
      </w:r>
      <w:r w:rsidR="00CF09AB">
        <w:rPr>
          <w:rFonts w:ascii="Arial" w:hAnsi="Arial" w:cs="Arial"/>
          <w:bCs/>
          <w:sz w:val="20"/>
          <w:szCs w:val="20"/>
        </w:rPr>
        <w:t xml:space="preserve">  </w:t>
      </w:r>
      <w:r w:rsidRPr="00CF09AB">
        <w:rPr>
          <w:rFonts w:ascii="Arial" w:hAnsi="Arial" w:cs="Arial"/>
          <w:bCs/>
          <w:sz w:val="20"/>
          <w:szCs w:val="20"/>
        </w:rPr>
        <w:tab/>
      </w:r>
      <w:proofErr w:type="gramEnd"/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  <w:t xml:space="preserve">    </w:t>
      </w:r>
      <w:r w:rsidR="00CF09AB">
        <w:rPr>
          <w:rFonts w:ascii="Arial" w:hAnsi="Arial" w:cs="Arial"/>
          <w:bCs/>
          <w:sz w:val="20"/>
          <w:szCs w:val="20"/>
        </w:rPr>
        <w:t xml:space="preserve">            </w:t>
      </w:r>
      <w:r w:rsidRPr="00CF09AB">
        <w:rPr>
          <w:rFonts w:ascii="Arial" w:hAnsi="Arial" w:cs="Arial"/>
          <w:bCs/>
          <w:sz w:val="20"/>
          <w:szCs w:val="20"/>
        </w:rPr>
        <w:t xml:space="preserve"> 2013</w:t>
      </w:r>
    </w:p>
    <w:p w14:paraId="76E52F87" w14:textId="1DE0A84B" w:rsidR="00852903" w:rsidRPr="00CF09AB" w:rsidRDefault="00852903" w:rsidP="00CF09AB">
      <w:pPr>
        <w:ind w:firstLine="720"/>
        <w:rPr>
          <w:rFonts w:ascii="Arial" w:hAnsi="Arial" w:cs="Arial"/>
          <w:bCs/>
          <w:sz w:val="20"/>
          <w:szCs w:val="20"/>
        </w:rPr>
      </w:pPr>
      <w:r w:rsidRPr="00CF09AB">
        <w:rPr>
          <w:rFonts w:ascii="Arial" w:hAnsi="Arial" w:cs="Arial"/>
          <w:bCs/>
          <w:sz w:val="20"/>
          <w:szCs w:val="20"/>
        </w:rPr>
        <w:t xml:space="preserve">College of Medicine Dean’s </w:t>
      </w:r>
      <w:proofErr w:type="gramStart"/>
      <w:r w:rsidRPr="00CF09AB">
        <w:rPr>
          <w:rFonts w:ascii="Arial" w:hAnsi="Arial" w:cs="Arial"/>
          <w:bCs/>
          <w:sz w:val="20"/>
          <w:szCs w:val="20"/>
        </w:rPr>
        <w:t xml:space="preserve">Award  </w:t>
      </w:r>
      <w:r w:rsidRPr="00CF09AB">
        <w:rPr>
          <w:rFonts w:ascii="Arial" w:hAnsi="Arial" w:cs="Arial"/>
          <w:bCs/>
          <w:sz w:val="20"/>
          <w:szCs w:val="20"/>
        </w:rPr>
        <w:tab/>
      </w:r>
      <w:proofErr w:type="gramEnd"/>
      <w:r w:rsidRPr="00CF09AB">
        <w:rPr>
          <w:rFonts w:ascii="Arial" w:hAnsi="Arial" w:cs="Arial"/>
          <w:bCs/>
          <w:sz w:val="20"/>
          <w:szCs w:val="20"/>
        </w:rPr>
        <w:tab/>
        <w:t xml:space="preserve"> </w:t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  <w:t xml:space="preserve"> </w:t>
      </w:r>
      <w:r w:rsidRPr="00CF09AB">
        <w:rPr>
          <w:rFonts w:ascii="Arial" w:hAnsi="Arial" w:cs="Arial"/>
          <w:bCs/>
          <w:sz w:val="20"/>
          <w:szCs w:val="20"/>
        </w:rPr>
        <w:tab/>
        <w:t xml:space="preserve">                 2013</w:t>
      </w:r>
    </w:p>
    <w:p w14:paraId="515D4AB9" w14:textId="77777777" w:rsidR="00852903" w:rsidRPr="00CF09AB" w:rsidRDefault="00852903" w:rsidP="00CF09AB">
      <w:pPr>
        <w:ind w:left="720" w:firstLine="720"/>
        <w:rPr>
          <w:rFonts w:ascii="Arial" w:hAnsi="Arial" w:cs="Arial"/>
          <w:bCs/>
          <w:sz w:val="20"/>
          <w:szCs w:val="20"/>
        </w:rPr>
      </w:pPr>
      <w:r w:rsidRPr="00CF09AB">
        <w:rPr>
          <w:rFonts w:ascii="Arial" w:hAnsi="Arial" w:cs="Arial"/>
          <w:bCs/>
          <w:sz w:val="20"/>
          <w:szCs w:val="20"/>
        </w:rPr>
        <w:t xml:space="preserve">Awarded to the </w:t>
      </w:r>
      <w:proofErr w:type="gramStart"/>
      <w:r w:rsidRPr="00CF09AB">
        <w:rPr>
          <w:rFonts w:ascii="Arial" w:hAnsi="Arial" w:cs="Arial"/>
          <w:bCs/>
          <w:sz w:val="20"/>
          <w:szCs w:val="20"/>
        </w:rPr>
        <w:t>student</w:t>
      </w:r>
      <w:proofErr w:type="gramEnd"/>
      <w:r w:rsidRPr="00CF09AB">
        <w:rPr>
          <w:rFonts w:ascii="Arial" w:hAnsi="Arial" w:cs="Arial"/>
          <w:bCs/>
          <w:sz w:val="20"/>
          <w:szCs w:val="20"/>
        </w:rPr>
        <w:t xml:space="preserve"> first in their class after 4 years of medical school</w:t>
      </w:r>
    </w:p>
    <w:p w14:paraId="03087EA4" w14:textId="590131CF" w:rsidR="00852903" w:rsidRPr="00CF09AB" w:rsidRDefault="00852903" w:rsidP="00CF09AB">
      <w:pPr>
        <w:ind w:firstLine="720"/>
        <w:rPr>
          <w:rFonts w:ascii="Arial" w:hAnsi="Arial" w:cs="Arial"/>
          <w:bCs/>
          <w:sz w:val="20"/>
          <w:szCs w:val="20"/>
        </w:rPr>
      </w:pPr>
      <w:r w:rsidRPr="00CF09AB">
        <w:rPr>
          <w:rFonts w:ascii="Arial" w:hAnsi="Arial" w:cs="Arial"/>
          <w:bCs/>
          <w:sz w:val="20"/>
          <w:szCs w:val="20"/>
        </w:rPr>
        <w:t>Academic Excellence Award</w:t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  <w:t xml:space="preserve">                 2013</w:t>
      </w:r>
    </w:p>
    <w:p w14:paraId="77EF0E79" w14:textId="0E6BCF6D" w:rsidR="00852903" w:rsidRPr="00CF09AB" w:rsidRDefault="00852903" w:rsidP="00CF09AB">
      <w:pPr>
        <w:ind w:firstLine="720"/>
        <w:rPr>
          <w:rFonts w:ascii="Arial" w:hAnsi="Arial" w:cs="Arial"/>
          <w:bCs/>
          <w:sz w:val="20"/>
          <w:szCs w:val="20"/>
        </w:rPr>
      </w:pPr>
      <w:r w:rsidRPr="00CF09AB">
        <w:rPr>
          <w:rFonts w:ascii="Arial" w:hAnsi="Arial" w:cs="Arial"/>
          <w:bCs/>
          <w:sz w:val="20"/>
          <w:szCs w:val="20"/>
        </w:rPr>
        <w:t>Alpha Omega Alpha Honor Medical Society</w:t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  <w:t xml:space="preserve">      </w:t>
      </w:r>
      <w:r w:rsidRPr="00CF09AB">
        <w:rPr>
          <w:rFonts w:ascii="Arial" w:hAnsi="Arial" w:cs="Arial"/>
          <w:bCs/>
          <w:sz w:val="20"/>
          <w:szCs w:val="20"/>
        </w:rPr>
        <w:tab/>
        <w:t xml:space="preserve">    2012</w:t>
      </w:r>
    </w:p>
    <w:p w14:paraId="290B414E" w14:textId="77777777" w:rsidR="00852903" w:rsidRPr="00CF09AB" w:rsidRDefault="00852903" w:rsidP="00CF09AB">
      <w:pPr>
        <w:ind w:left="720" w:firstLine="720"/>
        <w:rPr>
          <w:rFonts w:ascii="Arial" w:hAnsi="Arial" w:cs="Arial"/>
          <w:bCs/>
          <w:sz w:val="20"/>
          <w:szCs w:val="20"/>
        </w:rPr>
      </w:pPr>
      <w:r w:rsidRPr="00CF09AB">
        <w:rPr>
          <w:rFonts w:ascii="Arial" w:hAnsi="Arial" w:cs="Arial"/>
          <w:bCs/>
          <w:sz w:val="20"/>
          <w:szCs w:val="20"/>
        </w:rPr>
        <w:t>Junior inductee, Gamma Chapter</w:t>
      </w:r>
    </w:p>
    <w:p w14:paraId="2FD515CB" w14:textId="32414E76" w:rsidR="00852903" w:rsidRPr="00CF09AB" w:rsidRDefault="00852903" w:rsidP="00CF09AB">
      <w:pPr>
        <w:ind w:firstLine="720"/>
        <w:rPr>
          <w:rFonts w:ascii="Arial" w:hAnsi="Arial" w:cs="Arial"/>
          <w:bCs/>
          <w:sz w:val="20"/>
          <w:szCs w:val="20"/>
        </w:rPr>
      </w:pPr>
      <w:r w:rsidRPr="00CF09AB">
        <w:rPr>
          <w:rFonts w:ascii="Arial" w:hAnsi="Arial" w:cs="Arial"/>
          <w:bCs/>
          <w:sz w:val="20"/>
          <w:szCs w:val="20"/>
        </w:rPr>
        <w:t>D.L. Smith Charter Class Scholarship</w:t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  <w:t xml:space="preserve">             </w:t>
      </w:r>
      <w:r w:rsidRPr="00CF09AB">
        <w:rPr>
          <w:rFonts w:ascii="Arial" w:hAnsi="Arial" w:cs="Arial"/>
          <w:bCs/>
          <w:sz w:val="20"/>
          <w:szCs w:val="20"/>
        </w:rPr>
        <w:tab/>
        <w:t xml:space="preserve">    2012</w:t>
      </w:r>
    </w:p>
    <w:p w14:paraId="1CB1D907" w14:textId="77777777" w:rsidR="00852903" w:rsidRPr="00CF09AB" w:rsidRDefault="00852903" w:rsidP="00CF09AB">
      <w:pPr>
        <w:ind w:left="720" w:firstLine="720"/>
        <w:rPr>
          <w:rFonts w:ascii="Arial" w:hAnsi="Arial" w:cs="Arial"/>
          <w:bCs/>
          <w:sz w:val="20"/>
          <w:szCs w:val="20"/>
        </w:rPr>
      </w:pPr>
      <w:r w:rsidRPr="00CF09AB">
        <w:rPr>
          <w:rFonts w:ascii="Arial" w:hAnsi="Arial" w:cs="Arial"/>
          <w:bCs/>
          <w:sz w:val="20"/>
          <w:szCs w:val="20"/>
        </w:rPr>
        <w:t>Awarded to the student first in their class after 3 years of medical school</w:t>
      </w:r>
    </w:p>
    <w:p w14:paraId="6DDF9192" w14:textId="77777777" w:rsidR="00852903" w:rsidRPr="00CF09AB" w:rsidRDefault="00852903" w:rsidP="00CF09AB">
      <w:pPr>
        <w:ind w:firstLine="720"/>
        <w:rPr>
          <w:rFonts w:ascii="Arial" w:hAnsi="Arial" w:cs="Arial"/>
          <w:bCs/>
          <w:sz w:val="20"/>
          <w:szCs w:val="20"/>
        </w:rPr>
      </w:pPr>
      <w:r w:rsidRPr="00CF09AB">
        <w:rPr>
          <w:rFonts w:ascii="Arial" w:hAnsi="Arial" w:cs="Arial"/>
          <w:bCs/>
          <w:sz w:val="20"/>
          <w:szCs w:val="20"/>
        </w:rPr>
        <w:t>Commendation for Clinical Excellence</w:t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  <w:t xml:space="preserve">                              2012</w:t>
      </w:r>
    </w:p>
    <w:p w14:paraId="34E07870" w14:textId="77777777" w:rsidR="00852903" w:rsidRPr="00CF09AB" w:rsidRDefault="00852903" w:rsidP="00CF09AB">
      <w:pPr>
        <w:ind w:firstLine="720"/>
        <w:rPr>
          <w:rFonts w:ascii="Arial" w:hAnsi="Arial" w:cs="Arial"/>
          <w:bCs/>
          <w:sz w:val="20"/>
          <w:szCs w:val="20"/>
        </w:rPr>
      </w:pPr>
      <w:r w:rsidRPr="00CF09AB">
        <w:rPr>
          <w:rFonts w:ascii="Arial" w:hAnsi="Arial" w:cs="Arial"/>
          <w:bCs/>
          <w:sz w:val="20"/>
          <w:szCs w:val="20"/>
        </w:rPr>
        <w:t xml:space="preserve">Martin and Ruth Silbiger Endowed </w:t>
      </w:r>
      <w:proofErr w:type="gramStart"/>
      <w:r w:rsidRPr="00CF09AB">
        <w:rPr>
          <w:rFonts w:ascii="Arial" w:hAnsi="Arial" w:cs="Arial"/>
          <w:bCs/>
          <w:sz w:val="20"/>
          <w:szCs w:val="20"/>
        </w:rPr>
        <w:t xml:space="preserve">Scholarship  </w:t>
      </w:r>
      <w:r w:rsidRPr="00CF09AB">
        <w:rPr>
          <w:rFonts w:ascii="Arial" w:hAnsi="Arial" w:cs="Arial"/>
          <w:bCs/>
          <w:sz w:val="20"/>
          <w:szCs w:val="20"/>
        </w:rPr>
        <w:tab/>
      </w:r>
      <w:proofErr w:type="gramEnd"/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  <w:t xml:space="preserve">        </w:t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  <w:t xml:space="preserve">                            </w:t>
      </w:r>
      <w:r w:rsidRPr="00CF09AB">
        <w:rPr>
          <w:rFonts w:ascii="Arial" w:hAnsi="Arial" w:cs="Arial"/>
          <w:bCs/>
          <w:sz w:val="20"/>
          <w:szCs w:val="20"/>
        </w:rPr>
        <w:tab/>
        <w:t xml:space="preserve">    2011</w:t>
      </w:r>
    </w:p>
    <w:p w14:paraId="227937D5" w14:textId="7E0F767B" w:rsidR="00852903" w:rsidRPr="00CF09AB" w:rsidRDefault="00852903" w:rsidP="00CF09AB">
      <w:pPr>
        <w:ind w:left="720" w:firstLine="720"/>
        <w:rPr>
          <w:rFonts w:ascii="Arial" w:hAnsi="Arial" w:cs="Arial"/>
          <w:bCs/>
          <w:sz w:val="20"/>
          <w:szCs w:val="20"/>
        </w:rPr>
      </w:pPr>
      <w:r w:rsidRPr="00CF09AB">
        <w:rPr>
          <w:rFonts w:ascii="Arial" w:hAnsi="Arial" w:cs="Arial"/>
          <w:bCs/>
          <w:sz w:val="20"/>
          <w:szCs w:val="20"/>
        </w:rPr>
        <w:t>Awarded to the student first in their class after 2 years of medical schoo</w:t>
      </w:r>
      <w:r w:rsidR="00CF09AB">
        <w:rPr>
          <w:rFonts w:ascii="Arial" w:hAnsi="Arial" w:cs="Arial"/>
          <w:bCs/>
          <w:sz w:val="20"/>
          <w:szCs w:val="20"/>
        </w:rPr>
        <w:t>l</w:t>
      </w:r>
    </w:p>
    <w:p w14:paraId="1F5FA35F" w14:textId="32261978" w:rsidR="00852903" w:rsidRPr="00CF09AB" w:rsidRDefault="00852903" w:rsidP="00CF09AB">
      <w:pPr>
        <w:ind w:firstLine="720"/>
        <w:rPr>
          <w:rFonts w:ascii="Arial" w:hAnsi="Arial" w:cs="Arial"/>
          <w:bCs/>
          <w:sz w:val="20"/>
          <w:szCs w:val="20"/>
        </w:rPr>
      </w:pPr>
      <w:r w:rsidRPr="00CF09AB">
        <w:rPr>
          <w:rFonts w:ascii="Arial" w:hAnsi="Arial" w:cs="Arial"/>
          <w:bCs/>
          <w:sz w:val="20"/>
          <w:szCs w:val="20"/>
        </w:rPr>
        <w:t>USF Health Morsani College of Medicine Merit Scholarship</w:t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</w:r>
      <w:r w:rsidRPr="00CF09AB">
        <w:rPr>
          <w:rFonts w:ascii="Arial" w:hAnsi="Arial" w:cs="Arial"/>
          <w:bCs/>
          <w:sz w:val="20"/>
          <w:szCs w:val="20"/>
        </w:rPr>
        <w:tab/>
        <w:t xml:space="preserve">            </w:t>
      </w:r>
      <w:r w:rsidRPr="00CF09AB">
        <w:rPr>
          <w:rFonts w:ascii="Arial" w:hAnsi="Arial" w:cs="Arial"/>
          <w:bCs/>
          <w:sz w:val="20"/>
          <w:szCs w:val="20"/>
        </w:rPr>
        <w:tab/>
        <w:t xml:space="preserve">    2011</w:t>
      </w:r>
    </w:p>
    <w:p w14:paraId="330B47CF" w14:textId="0A0BB445" w:rsidR="00852903" w:rsidRDefault="00852903" w:rsidP="00CF09AB">
      <w:pPr>
        <w:ind w:firstLine="720"/>
        <w:rPr>
          <w:rFonts w:ascii="Arial" w:hAnsi="Arial" w:cs="Arial"/>
          <w:sz w:val="20"/>
          <w:szCs w:val="20"/>
        </w:rPr>
      </w:pPr>
      <w:r w:rsidRPr="00CF09AB">
        <w:rPr>
          <w:rFonts w:ascii="Arial" w:hAnsi="Arial" w:cs="Arial"/>
          <w:bCs/>
          <w:sz w:val="20"/>
          <w:szCs w:val="20"/>
        </w:rPr>
        <w:t>USF Health Morsani Office of Educational Development Summer Research Stipend</w:t>
      </w:r>
      <w:r w:rsidRPr="00290A8F">
        <w:rPr>
          <w:rFonts w:ascii="Arial" w:hAnsi="Arial" w:cs="Arial"/>
          <w:sz w:val="20"/>
          <w:szCs w:val="20"/>
        </w:rPr>
        <w:t xml:space="preserve">         </w:t>
      </w:r>
      <w:r w:rsidR="00CF09AB">
        <w:rPr>
          <w:rFonts w:ascii="Arial" w:hAnsi="Arial" w:cs="Arial"/>
          <w:sz w:val="20"/>
          <w:szCs w:val="20"/>
        </w:rPr>
        <w:t xml:space="preserve">      </w:t>
      </w:r>
      <w:r w:rsidRPr="00290A8F"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290A8F">
        <w:rPr>
          <w:rFonts w:ascii="Arial" w:hAnsi="Arial" w:cs="Arial"/>
          <w:sz w:val="20"/>
          <w:szCs w:val="20"/>
        </w:rPr>
        <w:t xml:space="preserve"> 2010</w:t>
      </w:r>
    </w:p>
    <w:p w14:paraId="58126BC7" w14:textId="77777777" w:rsidR="00BE6F68" w:rsidRDefault="00BE6F68" w:rsidP="00BE6F68">
      <w:pPr>
        <w:rPr>
          <w:rFonts w:ascii="Arial" w:hAnsi="Arial" w:cs="Arial"/>
          <w:b/>
          <w:sz w:val="20"/>
          <w:szCs w:val="20"/>
          <w:u w:val="single"/>
        </w:rPr>
      </w:pPr>
    </w:p>
    <w:p w14:paraId="1EFB0800" w14:textId="02D8FB1C" w:rsidR="00CF09AB" w:rsidRPr="00F50FC2" w:rsidRDefault="00CF09AB" w:rsidP="00CF09AB">
      <w:pPr>
        <w:rPr>
          <w:rFonts w:ascii="Arial" w:hAnsi="Arial" w:cs="Arial"/>
          <w:b/>
          <w:sz w:val="20"/>
          <w:szCs w:val="20"/>
          <w:u w:val="single"/>
        </w:rPr>
      </w:pPr>
      <w:r w:rsidRPr="00F50FC2">
        <w:rPr>
          <w:rFonts w:ascii="Arial" w:hAnsi="Arial" w:cs="Arial"/>
          <w:b/>
          <w:sz w:val="20"/>
          <w:szCs w:val="20"/>
          <w:u w:val="single"/>
        </w:rPr>
        <w:t>APPOINTMENTS</w:t>
      </w:r>
    </w:p>
    <w:p w14:paraId="1F6EB6C0" w14:textId="77777777" w:rsidR="00CF09AB" w:rsidRDefault="00CF09AB" w:rsidP="00CF09AB">
      <w:pPr>
        <w:rPr>
          <w:rFonts w:ascii="Arial" w:hAnsi="Arial" w:cs="Arial"/>
          <w:b/>
          <w:sz w:val="20"/>
          <w:szCs w:val="20"/>
        </w:rPr>
      </w:pPr>
    </w:p>
    <w:p w14:paraId="74C71758" w14:textId="3475AC41" w:rsidR="00CF09AB" w:rsidRPr="00E61CAA" w:rsidRDefault="00CF09AB" w:rsidP="00CF09A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</w:t>
      </w:r>
      <w:r w:rsidRPr="00E61CAA">
        <w:rPr>
          <w:rFonts w:ascii="Arial" w:hAnsi="Arial" w:cs="Arial"/>
          <w:b/>
          <w:sz w:val="20"/>
          <w:szCs w:val="20"/>
        </w:rPr>
        <w:t>Academic</w:t>
      </w:r>
    </w:p>
    <w:p w14:paraId="289030A8" w14:textId="73434177" w:rsidR="00A36389" w:rsidRPr="00290A8F" w:rsidRDefault="00A36389" w:rsidP="00A36389">
      <w:pPr>
        <w:ind w:left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b/>
          <w:sz w:val="20"/>
          <w:szCs w:val="20"/>
        </w:rPr>
        <w:t>Ass</w:t>
      </w:r>
      <w:r>
        <w:rPr>
          <w:rFonts w:ascii="Arial" w:hAnsi="Arial" w:cs="Arial"/>
          <w:b/>
          <w:sz w:val="20"/>
          <w:szCs w:val="20"/>
        </w:rPr>
        <w:t>ociate</w:t>
      </w:r>
      <w:r w:rsidRPr="00290A8F">
        <w:rPr>
          <w:rFonts w:ascii="Arial" w:hAnsi="Arial" w:cs="Arial"/>
          <w:b/>
          <w:sz w:val="20"/>
          <w:szCs w:val="20"/>
        </w:rPr>
        <w:t xml:space="preserve"> Professor of Medicine and Pediatrics</w:t>
      </w:r>
      <w:r w:rsidRPr="00290A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 xml:space="preserve"> 2</w:t>
      </w:r>
      <w:r w:rsidRPr="00290A8F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24</w:t>
      </w:r>
      <w:r w:rsidRPr="00290A8F">
        <w:rPr>
          <w:rFonts w:ascii="Arial" w:hAnsi="Arial" w:cs="Arial"/>
          <w:sz w:val="20"/>
          <w:szCs w:val="20"/>
        </w:rPr>
        <w:t xml:space="preserve"> – Present</w:t>
      </w:r>
    </w:p>
    <w:p w14:paraId="3EA76BB5" w14:textId="77777777" w:rsidR="00A36389" w:rsidRPr="00290A8F" w:rsidRDefault="00A36389" w:rsidP="00A36389">
      <w:pPr>
        <w:ind w:firstLine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sz w:val="20"/>
          <w:szCs w:val="20"/>
        </w:rPr>
        <w:t>University of South Florida</w:t>
      </w:r>
      <w:r>
        <w:rPr>
          <w:rFonts w:ascii="Arial" w:hAnsi="Arial" w:cs="Arial"/>
          <w:sz w:val="20"/>
          <w:szCs w:val="20"/>
        </w:rPr>
        <w:t>, Tampa, FL</w:t>
      </w:r>
      <w:r w:rsidRPr="00290A8F">
        <w:rPr>
          <w:rFonts w:ascii="Arial" w:hAnsi="Arial" w:cs="Arial"/>
          <w:sz w:val="20"/>
          <w:szCs w:val="20"/>
        </w:rPr>
        <w:tab/>
        <w:t xml:space="preserve">  </w:t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290A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     </w:t>
      </w:r>
    </w:p>
    <w:p w14:paraId="0554E4EF" w14:textId="77777777" w:rsidR="00B26D3A" w:rsidRDefault="00A36389" w:rsidP="00A36389">
      <w:pPr>
        <w:ind w:firstLine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sz w:val="20"/>
          <w:szCs w:val="20"/>
        </w:rPr>
        <w:t>Department of Internal Medicine, Division of Allergy and Immunology</w:t>
      </w:r>
    </w:p>
    <w:p w14:paraId="29425D04" w14:textId="77777777" w:rsidR="00B26D3A" w:rsidRDefault="00B26D3A" w:rsidP="00A36389">
      <w:pPr>
        <w:ind w:firstLine="720"/>
        <w:rPr>
          <w:rFonts w:ascii="Arial" w:hAnsi="Arial" w:cs="Arial"/>
          <w:sz w:val="20"/>
          <w:szCs w:val="20"/>
        </w:rPr>
      </w:pPr>
    </w:p>
    <w:p w14:paraId="37DBCDF4" w14:textId="4E40240C" w:rsidR="00A36389" w:rsidRPr="00290A8F" w:rsidRDefault="00B26D3A" w:rsidP="00A36389">
      <w:pPr>
        <w:ind w:firstLine="720"/>
        <w:rPr>
          <w:rFonts w:ascii="Arial" w:hAnsi="Arial" w:cs="Arial"/>
          <w:sz w:val="20"/>
          <w:szCs w:val="20"/>
        </w:rPr>
      </w:pPr>
      <w:r w:rsidRPr="00B26D3A">
        <w:rPr>
          <w:rFonts w:ascii="Arial" w:hAnsi="Arial" w:cs="Arial"/>
          <w:b/>
          <w:bCs/>
          <w:sz w:val="20"/>
          <w:szCs w:val="20"/>
        </w:rPr>
        <w:t>Director,</w:t>
      </w:r>
      <w:r>
        <w:rPr>
          <w:rFonts w:ascii="Arial" w:hAnsi="Arial" w:cs="Arial"/>
          <w:sz w:val="20"/>
          <w:szCs w:val="20"/>
        </w:rPr>
        <w:t xml:space="preserve"> </w:t>
      </w:r>
      <w:r w:rsidR="00776A33" w:rsidRPr="00776A33">
        <w:rPr>
          <w:rFonts w:ascii="Arial" w:hAnsi="Arial" w:cs="Arial"/>
          <w:b/>
          <w:bCs/>
          <w:sz w:val="20"/>
          <w:szCs w:val="20"/>
        </w:rPr>
        <w:t>Joy McCan Culverhouse</w:t>
      </w:r>
      <w:r w:rsidR="00776A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Clinical Research Uni</w:t>
      </w:r>
      <w:r w:rsidR="00776A33">
        <w:rPr>
          <w:rFonts w:ascii="Arial" w:hAnsi="Arial" w:cs="Arial"/>
          <w:b/>
          <w:sz w:val="20"/>
          <w:szCs w:val="20"/>
        </w:rPr>
        <w:t xml:space="preserve">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2024 – Present </w:t>
      </w:r>
      <w:r w:rsidR="00A36389"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color w:val="000000"/>
          <w:sz w:val="20"/>
          <w:szCs w:val="20"/>
          <w:shd w:val="clear" w:color="auto" w:fill="FFFFFF"/>
        </w:rPr>
        <w:t>University of South Florida Asthma, Allergy, and Immunology</w:t>
      </w:r>
      <w:r w:rsidRPr="00290A8F">
        <w:rPr>
          <w:rFonts w:ascii="Arial" w:hAnsi="Arial" w:cs="Arial"/>
          <w:sz w:val="20"/>
          <w:szCs w:val="20"/>
        </w:rPr>
        <w:t xml:space="preserve"> Clinical Research Unit</w:t>
      </w:r>
      <w:r>
        <w:rPr>
          <w:rFonts w:ascii="Arial" w:hAnsi="Arial" w:cs="Arial"/>
          <w:sz w:val="20"/>
          <w:szCs w:val="20"/>
        </w:rPr>
        <w:t>, Tampa FL</w:t>
      </w:r>
      <w:r w:rsidR="00A36389" w:rsidRPr="00290A8F">
        <w:rPr>
          <w:rFonts w:ascii="Arial" w:hAnsi="Arial" w:cs="Arial"/>
          <w:sz w:val="20"/>
          <w:szCs w:val="20"/>
        </w:rPr>
        <w:t xml:space="preserve"> </w:t>
      </w:r>
      <w:r w:rsidR="00A36389" w:rsidRPr="00290A8F">
        <w:rPr>
          <w:rFonts w:ascii="Arial" w:hAnsi="Arial" w:cs="Arial"/>
          <w:sz w:val="20"/>
          <w:szCs w:val="20"/>
        </w:rPr>
        <w:tab/>
      </w:r>
      <w:r w:rsidR="00A36389" w:rsidRPr="00290A8F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4CA836B" w14:textId="77777777" w:rsidR="00A36389" w:rsidRDefault="00A36389" w:rsidP="00B3677F">
      <w:pPr>
        <w:ind w:firstLine="720"/>
        <w:rPr>
          <w:rFonts w:ascii="Arial" w:hAnsi="Arial" w:cs="Arial"/>
          <w:b/>
          <w:sz w:val="20"/>
          <w:szCs w:val="20"/>
        </w:rPr>
      </w:pPr>
    </w:p>
    <w:p w14:paraId="7E3D3556" w14:textId="67550C6C" w:rsidR="00B3677F" w:rsidRDefault="00B3677F" w:rsidP="00B3677F">
      <w:pPr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FARE Primary Investigator and Director</w:t>
      </w:r>
      <w:r w:rsidRPr="00CF09AB">
        <w:rPr>
          <w:rFonts w:ascii="Arial" w:hAnsi="Arial" w:cs="Arial"/>
          <w:b/>
          <w:sz w:val="20"/>
          <w:szCs w:val="20"/>
        </w:rPr>
        <w:t>, Clinical Research Center of Distinction</w:t>
      </w:r>
      <w:r>
        <w:rPr>
          <w:rFonts w:ascii="Arial" w:hAnsi="Arial" w:cs="Arial"/>
          <w:b/>
          <w:sz w:val="20"/>
          <w:szCs w:val="20"/>
        </w:rPr>
        <w:tab/>
        <w:t xml:space="preserve">     </w:t>
      </w:r>
      <w:r>
        <w:rPr>
          <w:rFonts w:ascii="Arial" w:hAnsi="Arial" w:cs="Arial"/>
          <w:bCs/>
          <w:sz w:val="20"/>
          <w:szCs w:val="20"/>
        </w:rPr>
        <w:tab/>
        <w:t xml:space="preserve"> 2</w:t>
      </w:r>
      <w:r w:rsidRPr="007F5386">
        <w:rPr>
          <w:rFonts w:ascii="Arial" w:hAnsi="Arial" w:cs="Arial"/>
          <w:bCs/>
          <w:sz w:val="20"/>
          <w:szCs w:val="20"/>
        </w:rPr>
        <w:t xml:space="preserve">020 </w:t>
      </w:r>
      <w:r>
        <w:rPr>
          <w:rFonts w:ascii="Arial" w:hAnsi="Arial" w:cs="Arial"/>
          <w:bCs/>
          <w:sz w:val="20"/>
          <w:szCs w:val="20"/>
        </w:rPr>
        <w:t>–</w:t>
      </w:r>
      <w:r w:rsidRPr="007F5386">
        <w:rPr>
          <w:rFonts w:ascii="Arial" w:hAnsi="Arial" w:cs="Arial"/>
          <w:bCs/>
          <w:sz w:val="20"/>
          <w:szCs w:val="20"/>
        </w:rPr>
        <w:t xml:space="preserve"> Pre</w:t>
      </w:r>
      <w:r>
        <w:rPr>
          <w:rFonts w:ascii="Arial" w:hAnsi="Arial" w:cs="Arial"/>
          <w:bCs/>
          <w:sz w:val="20"/>
          <w:szCs w:val="20"/>
        </w:rPr>
        <w:t xml:space="preserve">sent </w:t>
      </w:r>
    </w:p>
    <w:p w14:paraId="0D34232D" w14:textId="77777777" w:rsidR="00B3677F" w:rsidRDefault="00B3677F" w:rsidP="00B3677F">
      <w:pPr>
        <w:ind w:firstLine="720"/>
        <w:rPr>
          <w:rFonts w:ascii="Arial" w:hAnsi="Arial" w:cs="Arial"/>
          <w:b/>
          <w:sz w:val="20"/>
          <w:szCs w:val="20"/>
        </w:rPr>
      </w:pPr>
      <w:r w:rsidRPr="007F5386">
        <w:rPr>
          <w:rFonts w:ascii="Arial" w:hAnsi="Arial" w:cs="Arial"/>
          <w:bCs/>
          <w:sz w:val="20"/>
          <w:szCs w:val="20"/>
        </w:rPr>
        <w:t>Food Allergy Research and Education (FARE)</w:t>
      </w:r>
    </w:p>
    <w:p w14:paraId="2D03F614" w14:textId="4B140BFB" w:rsidR="00B3677F" w:rsidRPr="00B3677F" w:rsidRDefault="00B3677F" w:rsidP="00B3677F">
      <w:pPr>
        <w:ind w:firstLine="720"/>
        <w:rPr>
          <w:rFonts w:ascii="Arial" w:hAnsi="Arial" w:cs="Arial"/>
          <w:sz w:val="20"/>
          <w:szCs w:val="20"/>
        </w:rPr>
      </w:pPr>
      <w:r w:rsidRPr="007F5386">
        <w:rPr>
          <w:rFonts w:ascii="Arial" w:hAnsi="Arial" w:cs="Arial"/>
          <w:bCs/>
          <w:sz w:val="20"/>
          <w:szCs w:val="20"/>
        </w:rPr>
        <w:t>University of South Florida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290A8F">
        <w:rPr>
          <w:rFonts w:ascii="Arial" w:hAnsi="Arial" w:cs="Arial"/>
          <w:sz w:val="20"/>
          <w:szCs w:val="20"/>
        </w:rPr>
        <w:t>Department of Internal Medicine, Division of Allergy and Immunology</w:t>
      </w:r>
    </w:p>
    <w:p w14:paraId="168F71D5" w14:textId="77777777" w:rsidR="00B3677F" w:rsidRDefault="00B3677F" w:rsidP="00CF09AB">
      <w:pPr>
        <w:ind w:left="720"/>
        <w:rPr>
          <w:rFonts w:ascii="Arial" w:hAnsi="Arial" w:cs="Arial"/>
          <w:b/>
          <w:sz w:val="20"/>
          <w:szCs w:val="20"/>
        </w:rPr>
      </w:pPr>
    </w:p>
    <w:p w14:paraId="7565B9EA" w14:textId="73E2D072" w:rsidR="00CF09AB" w:rsidRPr="00290A8F" w:rsidRDefault="00CF09AB" w:rsidP="00CF09AB">
      <w:pPr>
        <w:ind w:left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b/>
          <w:sz w:val="20"/>
          <w:szCs w:val="20"/>
        </w:rPr>
        <w:t>Ass</w:t>
      </w:r>
      <w:r>
        <w:rPr>
          <w:rFonts w:ascii="Arial" w:hAnsi="Arial" w:cs="Arial"/>
          <w:b/>
          <w:sz w:val="20"/>
          <w:szCs w:val="20"/>
        </w:rPr>
        <w:t>ociate</w:t>
      </w:r>
      <w:r w:rsidRPr="00290A8F">
        <w:rPr>
          <w:rFonts w:ascii="Arial" w:hAnsi="Arial" w:cs="Arial"/>
          <w:b/>
          <w:sz w:val="20"/>
          <w:szCs w:val="20"/>
        </w:rPr>
        <w:t xml:space="preserve"> Director</w:t>
      </w:r>
      <w:r>
        <w:rPr>
          <w:rFonts w:ascii="Arial" w:hAnsi="Arial" w:cs="Arial"/>
          <w:b/>
          <w:sz w:val="20"/>
          <w:szCs w:val="20"/>
        </w:rPr>
        <w:t>, Clinical Research Unit</w:t>
      </w:r>
      <w:r w:rsidRPr="00290A8F">
        <w:rPr>
          <w:rFonts w:ascii="Arial" w:hAnsi="Arial" w:cs="Arial"/>
          <w:b/>
          <w:sz w:val="20"/>
          <w:szCs w:val="20"/>
        </w:rPr>
        <w:tab/>
      </w:r>
      <w:r w:rsidRPr="00290A8F">
        <w:rPr>
          <w:rFonts w:ascii="Arial" w:hAnsi="Arial" w:cs="Arial"/>
          <w:b/>
          <w:sz w:val="20"/>
          <w:szCs w:val="20"/>
        </w:rPr>
        <w:tab/>
      </w:r>
      <w:r w:rsidRPr="00290A8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601CB4">
        <w:rPr>
          <w:rFonts w:ascii="Arial" w:hAnsi="Arial" w:cs="Arial"/>
          <w:sz w:val="20"/>
          <w:szCs w:val="20"/>
        </w:rPr>
        <w:tab/>
      </w:r>
      <w:r w:rsidR="00B26D3A">
        <w:rPr>
          <w:rFonts w:ascii="Arial" w:hAnsi="Arial" w:cs="Arial"/>
          <w:sz w:val="20"/>
          <w:szCs w:val="20"/>
        </w:rPr>
        <w:t xml:space="preserve">    </w:t>
      </w:r>
      <w:r w:rsidR="00601CB4">
        <w:rPr>
          <w:rFonts w:ascii="Arial" w:hAnsi="Arial" w:cs="Arial"/>
          <w:sz w:val="20"/>
          <w:szCs w:val="20"/>
        </w:rPr>
        <w:t xml:space="preserve"> </w:t>
      </w:r>
      <w:r w:rsidRPr="00290A8F">
        <w:rPr>
          <w:rFonts w:ascii="Arial" w:hAnsi="Arial" w:cs="Arial"/>
          <w:sz w:val="20"/>
          <w:szCs w:val="20"/>
        </w:rPr>
        <w:t xml:space="preserve">2019 – </w:t>
      </w:r>
      <w:r w:rsidR="00B26D3A">
        <w:rPr>
          <w:rFonts w:ascii="Arial" w:hAnsi="Arial" w:cs="Arial"/>
          <w:sz w:val="20"/>
          <w:szCs w:val="20"/>
        </w:rPr>
        <w:t>2024</w:t>
      </w:r>
    </w:p>
    <w:p w14:paraId="5A9A41DD" w14:textId="71B58BE2" w:rsidR="00CF09AB" w:rsidRPr="00290A8F" w:rsidRDefault="00CF09AB" w:rsidP="00CF09AB">
      <w:pPr>
        <w:ind w:firstLine="720"/>
        <w:rPr>
          <w:rFonts w:ascii="Arial" w:hAnsi="Arial" w:cs="Arial"/>
          <w:b/>
          <w:sz w:val="20"/>
          <w:szCs w:val="20"/>
        </w:rPr>
      </w:pPr>
      <w:r w:rsidRPr="00290A8F">
        <w:rPr>
          <w:rFonts w:ascii="Arial" w:hAnsi="Arial" w:cs="Arial"/>
          <w:color w:val="000000"/>
          <w:sz w:val="20"/>
          <w:szCs w:val="20"/>
          <w:shd w:val="clear" w:color="auto" w:fill="FFFFFF"/>
        </w:rPr>
        <w:t>University of South Florida Asthma, Allergy, and Immunology</w:t>
      </w:r>
      <w:r w:rsidRPr="00290A8F">
        <w:rPr>
          <w:rFonts w:ascii="Arial" w:hAnsi="Arial" w:cs="Arial"/>
          <w:sz w:val="20"/>
          <w:szCs w:val="20"/>
        </w:rPr>
        <w:t xml:space="preserve"> Clinical Research Unit</w:t>
      </w:r>
      <w:r>
        <w:rPr>
          <w:rFonts w:ascii="Arial" w:hAnsi="Arial" w:cs="Arial"/>
          <w:sz w:val="20"/>
          <w:szCs w:val="20"/>
        </w:rPr>
        <w:t>, Tampa FL</w:t>
      </w:r>
      <w:r w:rsidRPr="00290A8F">
        <w:rPr>
          <w:rFonts w:ascii="Arial" w:hAnsi="Arial" w:cs="Arial"/>
          <w:sz w:val="20"/>
          <w:szCs w:val="20"/>
        </w:rPr>
        <w:tab/>
        <w:t xml:space="preserve"> </w:t>
      </w:r>
    </w:p>
    <w:p w14:paraId="6ADD9EDD" w14:textId="77777777" w:rsidR="00CF09AB" w:rsidRPr="00290A8F" w:rsidRDefault="00CF09AB" w:rsidP="00CF09AB">
      <w:pPr>
        <w:rPr>
          <w:rFonts w:ascii="Arial" w:hAnsi="Arial" w:cs="Arial"/>
          <w:b/>
          <w:sz w:val="20"/>
          <w:szCs w:val="20"/>
        </w:rPr>
      </w:pPr>
    </w:p>
    <w:p w14:paraId="53246D7C" w14:textId="5F63894B" w:rsidR="00CF09AB" w:rsidRPr="00290A8F" w:rsidRDefault="00CF09AB" w:rsidP="00CF09AB">
      <w:pPr>
        <w:ind w:left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b/>
          <w:sz w:val="20"/>
          <w:szCs w:val="20"/>
        </w:rPr>
        <w:t>Assistant Professor of Medicine and Pediatrics</w:t>
      </w:r>
      <w:r w:rsidRPr="00290A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ab/>
        <w:t xml:space="preserve">  </w:t>
      </w:r>
      <w:r w:rsidR="00601CB4">
        <w:rPr>
          <w:rFonts w:ascii="Arial" w:hAnsi="Arial" w:cs="Arial"/>
          <w:sz w:val="20"/>
          <w:szCs w:val="20"/>
        </w:rPr>
        <w:tab/>
      </w:r>
      <w:proofErr w:type="gramEnd"/>
      <w:r w:rsidR="00A36389">
        <w:rPr>
          <w:rFonts w:ascii="Arial" w:hAnsi="Arial" w:cs="Arial"/>
          <w:sz w:val="20"/>
          <w:szCs w:val="20"/>
        </w:rPr>
        <w:t xml:space="preserve">   </w:t>
      </w:r>
      <w:r w:rsidR="00B26D3A">
        <w:rPr>
          <w:rFonts w:ascii="Arial" w:hAnsi="Arial" w:cs="Arial"/>
          <w:sz w:val="20"/>
          <w:szCs w:val="20"/>
        </w:rPr>
        <w:t xml:space="preserve"> </w:t>
      </w:r>
      <w:r w:rsidR="00601CB4">
        <w:rPr>
          <w:rFonts w:ascii="Arial" w:hAnsi="Arial" w:cs="Arial"/>
          <w:sz w:val="20"/>
          <w:szCs w:val="20"/>
        </w:rPr>
        <w:t xml:space="preserve"> 2</w:t>
      </w:r>
      <w:r w:rsidRPr="00290A8F">
        <w:rPr>
          <w:rFonts w:ascii="Arial" w:hAnsi="Arial" w:cs="Arial"/>
          <w:sz w:val="20"/>
          <w:szCs w:val="20"/>
        </w:rPr>
        <w:t xml:space="preserve">018 – </w:t>
      </w:r>
      <w:r w:rsidR="00A36389">
        <w:rPr>
          <w:rFonts w:ascii="Arial" w:hAnsi="Arial" w:cs="Arial"/>
          <w:sz w:val="20"/>
          <w:szCs w:val="20"/>
        </w:rPr>
        <w:t>2024</w:t>
      </w:r>
    </w:p>
    <w:p w14:paraId="464014B2" w14:textId="703766C5" w:rsidR="002235E4" w:rsidRDefault="00CF09AB" w:rsidP="00CF09AB">
      <w:pPr>
        <w:ind w:firstLine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sz w:val="20"/>
          <w:szCs w:val="20"/>
        </w:rPr>
        <w:t>University of South Florida</w:t>
      </w:r>
      <w:r>
        <w:rPr>
          <w:rFonts w:ascii="Arial" w:hAnsi="Arial" w:cs="Arial"/>
          <w:sz w:val="20"/>
          <w:szCs w:val="20"/>
        </w:rPr>
        <w:t>, Tampa, FL</w:t>
      </w:r>
      <w:r w:rsidRPr="00290A8F">
        <w:rPr>
          <w:rFonts w:ascii="Arial" w:hAnsi="Arial" w:cs="Arial"/>
          <w:sz w:val="20"/>
          <w:szCs w:val="20"/>
        </w:rPr>
        <w:tab/>
        <w:t xml:space="preserve">  </w:t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290A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  <w:t xml:space="preserve"> </w:t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  <w:t xml:space="preserve"> </w:t>
      </w:r>
    </w:p>
    <w:p w14:paraId="0A5FBF79" w14:textId="0896E109" w:rsidR="002235E4" w:rsidRDefault="002235E4" w:rsidP="002235E4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Co-Director, USF Symposium Update in Allergy and Immunology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</w:t>
      </w:r>
      <w:r w:rsidR="00601CB4">
        <w:rPr>
          <w:rFonts w:ascii="Arial" w:hAnsi="Arial" w:cs="Arial"/>
          <w:b/>
          <w:sz w:val="20"/>
          <w:szCs w:val="20"/>
        </w:rPr>
        <w:tab/>
      </w:r>
      <w:r w:rsidR="00601CB4">
        <w:rPr>
          <w:rFonts w:ascii="Arial" w:hAnsi="Arial" w:cs="Arial"/>
          <w:b/>
          <w:sz w:val="20"/>
          <w:szCs w:val="20"/>
        </w:rPr>
        <w:tab/>
        <w:t xml:space="preserve">   </w:t>
      </w:r>
      <w:r w:rsidR="00B26D3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2019 – </w:t>
      </w:r>
      <w:r w:rsidR="00601CB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020</w:t>
      </w:r>
    </w:p>
    <w:p w14:paraId="1641416D" w14:textId="19845D86" w:rsidR="002235E4" w:rsidRPr="00A7089E" w:rsidRDefault="002235E4" w:rsidP="002235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Facilitated lecturers, sponsorships, accreditation, and attendance at symposium</w:t>
      </w:r>
    </w:p>
    <w:p w14:paraId="30853F45" w14:textId="77777777" w:rsidR="00CF09AB" w:rsidRPr="007F5386" w:rsidRDefault="00CF09AB" w:rsidP="00CF09AB">
      <w:pPr>
        <w:rPr>
          <w:rFonts w:ascii="Arial" w:hAnsi="Arial" w:cs="Arial"/>
          <w:bCs/>
          <w:sz w:val="20"/>
          <w:szCs w:val="20"/>
        </w:rPr>
      </w:pPr>
    </w:p>
    <w:p w14:paraId="7506EED0" w14:textId="215E1541" w:rsidR="00CF09AB" w:rsidRPr="00E61CAA" w:rsidRDefault="00CF09AB" w:rsidP="00BE6F68">
      <w:pPr>
        <w:rPr>
          <w:rFonts w:ascii="Arial" w:hAnsi="Arial" w:cs="Arial"/>
          <w:b/>
          <w:sz w:val="20"/>
          <w:szCs w:val="20"/>
        </w:rPr>
      </w:pPr>
      <w:r w:rsidRPr="00E61CAA">
        <w:rPr>
          <w:rFonts w:ascii="Arial" w:hAnsi="Arial" w:cs="Arial"/>
          <w:b/>
          <w:sz w:val="20"/>
          <w:szCs w:val="20"/>
        </w:rPr>
        <w:t xml:space="preserve">    Hospital</w:t>
      </w:r>
    </w:p>
    <w:p w14:paraId="3B4EC699" w14:textId="376078B1" w:rsidR="00CF09AB" w:rsidRDefault="00CF09AB" w:rsidP="00CF09AB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Tampa General Hospital, Tampa, FL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01C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290A8F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8</w:t>
      </w:r>
      <w:r w:rsidRPr="00290A8F">
        <w:rPr>
          <w:rFonts w:ascii="Arial" w:hAnsi="Arial" w:cs="Arial"/>
          <w:sz w:val="20"/>
          <w:szCs w:val="20"/>
        </w:rPr>
        <w:t xml:space="preserve"> – Present</w:t>
      </w:r>
    </w:p>
    <w:p w14:paraId="5825B5F2" w14:textId="01AB70D5" w:rsidR="00CF09AB" w:rsidRDefault="00CF09AB" w:rsidP="00CF09AB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James A. Haley VA Hospital, Tampa, FL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601CB4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2018</w:t>
      </w:r>
      <w:r w:rsidRPr="00290A8F">
        <w:rPr>
          <w:rFonts w:ascii="Arial" w:hAnsi="Arial" w:cs="Arial"/>
          <w:sz w:val="20"/>
          <w:szCs w:val="20"/>
        </w:rPr>
        <w:t xml:space="preserve"> – Present</w:t>
      </w:r>
    </w:p>
    <w:p w14:paraId="39C1E100" w14:textId="0D32E171" w:rsidR="00CF09AB" w:rsidRDefault="00CF09AB" w:rsidP="00CF09AB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Moffitt Cancer Center, Tampa, FL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01CB4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2018</w:t>
      </w:r>
      <w:r w:rsidRPr="00290A8F">
        <w:rPr>
          <w:rFonts w:ascii="Arial" w:hAnsi="Arial" w:cs="Arial"/>
          <w:sz w:val="20"/>
          <w:szCs w:val="20"/>
        </w:rPr>
        <w:t xml:space="preserve"> – Present</w:t>
      </w:r>
    </w:p>
    <w:p w14:paraId="3946BA53" w14:textId="29145CA5" w:rsidR="006B5FDD" w:rsidRPr="00290A8F" w:rsidRDefault="00601CB4" w:rsidP="00CF09AB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72CCD33" w14:textId="43BA2014" w:rsidR="006B5FDD" w:rsidRDefault="006B5FDD" w:rsidP="006B5FD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2368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Clinical</w:t>
      </w:r>
    </w:p>
    <w:p w14:paraId="2D9B9583" w14:textId="73FF58B5" w:rsidR="006B5FDD" w:rsidRPr="006B5FDD" w:rsidRDefault="006B5FDD" w:rsidP="006B5FDD">
      <w:pPr>
        <w:ind w:firstLine="720"/>
        <w:rPr>
          <w:rFonts w:ascii="Arial" w:hAnsi="Arial" w:cs="Arial"/>
          <w:bCs/>
          <w:sz w:val="20"/>
          <w:szCs w:val="20"/>
        </w:rPr>
      </w:pPr>
      <w:r w:rsidRPr="006B5FDD">
        <w:rPr>
          <w:rFonts w:ascii="Arial" w:hAnsi="Arial" w:cs="Arial"/>
          <w:bCs/>
          <w:sz w:val="20"/>
          <w:szCs w:val="20"/>
        </w:rPr>
        <w:t>Allergy, Asthma &amp; Immunology Associates of Tampa Bay, Tampa, FL</w:t>
      </w:r>
      <w:r w:rsidRPr="006B5FDD">
        <w:rPr>
          <w:rFonts w:ascii="Arial" w:hAnsi="Arial" w:cs="Arial"/>
          <w:bCs/>
          <w:sz w:val="20"/>
          <w:szCs w:val="20"/>
        </w:rPr>
        <w:tab/>
        <w:t xml:space="preserve">           </w:t>
      </w:r>
      <w:r>
        <w:rPr>
          <w:rFonts w:ascii="Arial" w:hAnsi="Arial" w:cs="Arial"/>
          <w:bCs/>
          <w:sz w:val="20"/>
          <w:szCs w:val="20"/>
        </w:rPr>
        <w:tab/>
      </w:r>
      <w:proofErr w:type="gramStart"/>
      <w:r w:rsidRPr="006B5FDD">
        <w:rPr>
          <w:rFonts w:ascii="Arial" w:hAnsi="Arial" w:cs="Arial"/>
          <w:bCs/>
          <w:sz w:val="20"/>
          <w:szCs w:val="20"/>
        </w:rPr>
        <w:tab/>
        <w:t xml:space="preserve">  </w:t>
      </w:r>
      <w:r w:rsidR="00601CB4">
        <w:rPr>
          <w:rFonts w:ascii="Arial" w:hAnsi="Arial" w:cs="Arial"/>
          <w:bCs/>
          <w:sz w:val="20"/>
          <w:szCs w:val="20"/>
        </w:rPr>
        <w:tab/>
      </w:r>
      <w:proofErr w:type="gramEnd"/>
      <w:r w:rsidR="00601CB4">
        <w:rPr>
          <w:rFonts w:ascii="Arial" w:hAnsi="Arial" w:cs="Arial"/>
          <w:bCs/>
          <w:sz w:val="20"/>
          <w:szCs w:val="20"/>
        </w:rPr>
        <w:t xml:space="preserve"> </w:t>
      </w:r>
      <w:r w:rsidRPr="006B5FDD">
        <w:rPr>
          <w:rFonts w:ascii="Arial" w:hAnsi="Arial" w:cs="Arial"/>
          <w:bCs/>
          <w:sz w:val="20"/>
          <w:szCs w:val="20"/>
        </w:rPr>
        <w:t xml:space="preserve">2018 – Present </w:t>
      </w:r>
    </w:p>
    <w:p w14:paraId="5B39F6FB" w14:textId="58B93707" w:rsidR="00601CB4" w:rsidRPr="00A36389" w:rsidRDefault="006B5FDD" w:rsidP="00893B96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USF-affiliated clinical practice</w:t>
      </w:r>
      <w:r w:rsidRPr="00290A8F">
        <w:rPr>
          <w:rFonts w:ascii="Arial" w:hAnsi="Arial" w:cs="Arial"/>
          <w:sz w:val="20"/>
          <w:szCs w:val="20"/>
        </w:rPr>
        <w:t xml:space="preserve">  </w:t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  <w:t xml:space="preserve"> </w:t>
      </w:r>
    </w:p>
    <w:p w14:paraId="6666A8D1" w14:textId="77777777" w:rsidR="00D62983" w:rsidRDefault="00D62983" w:rsidP="00BE6F68">
      <w:pPr>
        <w:rPr>
          <w:rFonts w:ascii="Arial" w:hAnsi="Arial" w:cs="Arial"/>
          <w:b/>
          <w:sz w:val="20"/>
          <w:szCs w:val="20"/>
          <w:u w:val="single"/>
        </w:rPr>
      </w:pPr>
    </w:p>
    <w:p w14:paraId="4A76F483" w14:textId="3DFB227B" w:rsidR="00E61CAA" w:rsidRDefault="00E61CAA" w:rsidP="00BE6F68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TEACHING, LECTURE</w:t>
      </w:r>
    </w:p>
    <w:p w14:paraId="0FD3B5E7" w14:textId="77777777" w:rsidR="00E61CAA" w:rsidRDefault="00E61CAA" w:rsidP="00BE6F68">
      <w:pPr>
        <w:rPr>
          <w:rFonts w:ascii="Arial" w:hAnsi="Arial" w:cs="Arial"/>
          <w:b/>
          <w:sz w:val="20"/>
          <w:szCs w:val="20"/>
          <w:u w:val="single"/>
        </w:rPr>
      </w:pPr>
    </w:p>
    <w:p w14:paraId="3BC6EF97" w14:textId="0FDBC467" w:rsidR="00E61CAA" w:rsidRPr="00290A8F" w:rsidRDefault="00E61CAA" w:rsidP="00D51ACE">
      <w:pPr>
        <w:ind w:firstLine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b/>
          <w:sz w:val="20"/>
          <w:szCs w:val="20"/>
        </w:rPr>
        <w:t xml:space="preserve">USF Morsani College of Medicine Doctoring 2 </w:t>
      </w:r>
      <w:r w:rsidR="00D51ACE">
        <w:rPr>
          <w:rFonts w:ascii="Arial" w:hAnsi="Arial" w:cs="Arial"/>
          <w:b/>
          <w:sz w:val="20"/>
          <w:szCs w:val="20"/>
        </w:rPr>
        <w:t xml:space="preserve">Faculty </w:t>
      </w:r>
      <w:r w:rsidRPr="00290A8F">
        <w:rPr>
          <w:rFonts w:ascii="Arial" w:hAnsi="Arial" w:cs="Arial"/>
          <w:b/>
          <w:sz w:val="20"/>
          <w:szCs w:val="20"/>
        </w:rPr>
        <w:t>Preceptor</w:t>
      </w:r>
      <w:r w:rsidRPr="00290A8F">
        <w:rPr>
          <w:rFonts w:ascii="Arial" w:hAnsi="Arial" w:cs="Arial"/>
          <w:b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90A8F">
        <w:rPr>
          <w:rFonts w:ascii="Arial" w:hAnsi="Arial" w:cs="Arial"/>
          <w:b/>
          <w:sz w:val="20"/>
          <w:szCs w:val="20"/>
        </w:rPr>
        <w:t xml:space="preserve"> </w:t>
      </w:r>
      <w:r w:rsidR="00D51ACE">
        <w:rPr>
          <w:rFonts w:ascii="Arial" w:hAnsi="Arial" w:cs="Arial"/>
          <w:sz w:val="20"/>
          <w:szCs w:val="20"/>
        </w:rPr>
        <w:tab/>
        <w:t xml:space="preserve">          </w:t>
      </w:r>
      <w:r w:rsidR="00601CB4">
        <w:rPr>
          <w:rFonts w:ascii="Arial" w:hAnsi="Arial" w:cs="Arial"/>
          <w:sz w:val="20"/>
          <w:szCs w:val="20"/>
        </w:rPr>
        <w:tab/>
      </w:r>
      <w:r w:rsidR="00601CB4">
        <w:rPr>
          <w:rFonts w:ascii="Arial" w:hAnsi="Arial" w:cs="Arial"/>
          <w:sz w:val="20"/>
          <w:szCs w:val="20"/>
        </w:rPr>
        <w:tab/>
        <w:t xml:space="preserve">    </w:t>
      </w:r>
      <w:r w:rsidR="00D51ACE">
        <w:rPr>
          <w:rFonts w:ascii="Arial" w:hAnsi="Arial" w:cs="Arial"/>
          <w:sz w:val="20"/>
          <w:szCs w:val="20"/>
        </w:rPr>
        <w:t xml:space="preserve"> </w:t>
      </w:r>
      <w:r w:rsidRPr="00290A8F">
        <w:rPr>
          <w:rFonts w:ascii="Arial" w:hAnsi="Arial" w:cs="Arial"/>
          <w:sz w:val="20"/>
          <w:szCs w:val="20"/>
        </w:rPr>
        <w:t>2018 – 2019</w:t>
      </w:r>
    </w:p>
    <w:p w14:paraId="480F68A3" w14:textId="581F2A9B" w:rsidR="00E61CAA" w:rsidRDefault="00E61CAA" w:rsidP="00BE6F68">
      <w:pPr>
        <w:rPr>
          <w:rFonts w:ascii="Arial" w:hAnsi="Arial" w:cs="Arial"/>
          <w:b/>
          <w:sz w:val="20"/>
          <w:szCs w:val="20"/>
          <w:u w:val="single"/>
        </w:rPr>
      </w:pPr>
      <w:r w:rsidRPr="00290A8F">
        <w:rPr>
          <w:rFonts w:ascii="Arial" w:hAnsi="Arial" w:cs="Arial"/>
          <w:sz w:val="20"/>
          <w:szCs w:val="20"/>
        </w:rPr>
        <w:tab/>
        <w:t>T</w:t>
      </w:r>
      <w:r>
        <w:rPr>
          <w:rFonts w:ascii="Arial" w:hAnsi="Arial" w:cs="Arial"/>
          <w:sz w:val="20"/>
          <w:szCs w:val="20"/>
        </w:rPr>
        <w:t>aught</w:t>
      </w:r>
      <w:r w:rsidRPr="00290A8F">
        <w:rPr>
          <w:rFonts w:ascii="Arial" w:hAnsi="Arial" w:cs="Arial"/>
          <w:sz w:val="20"/>
          <w:szCs w:val="20"/>
        </w:rPr>
        <w:t xml:space="preserve"> clinical reasoning, physical exam, professionalism, and ethics to 2</w:t>
      </w:r>
      <w:r w:rsidRPr="00290A8F">
        <w:rPr>
          <w:rFonts w:ascii="Arial" w:hAnsi="Arial" w:cs="Arial"/>
          <w:sz w:val="20"/>
          <w:szCs w:val="20"/>
          <w:vertAlign w:val="superscript"/>
        </w:rPr>
        <w:t>nd</w:t>
      </w:r>
      <w:r w:rsidRPr="00290A8F">
        <w:rPr>
          <w:rFonts w:ascii="Arial" w:hAnsi="Arial" w:cs="Arial"/>
          <w:sz w:val="20"/>
          <w:szCs w:val="20"/>
        </w:rPr>
        <w:t xml:space="preserve"> year medical students</w:t>
      </w:r>
    </w:p>
    <w:p w14:paraId="419C9B2A" w14:textId="77777777" w:rsidR="00E61CAA" w:rsidRDefault="00E61CAA" w:rsidP="00BE6F68">
      <w:pPr>
        <w:rPr>
          <w:rFonts w:ascii="Arial" w:hAnsi="Arial" w:cs="Arial"/>
          <w:b/>
          <w:sz w:val="20"/>
          <w:szCs w:val="20"/>
          <w:u w:val="single"/>
        </w:rPr>
      </w:pPr>
    </w:p>
    <w:p w14:paraId="0698C02D" w14:textId="07587AA5" w:rsidR="005927A4" w:rsidRPr="005927A4" w:rsidRDefault="00E61CAA" w:rsidP="005927A4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TEACHING, SUPERVISATORY</w:t>
      </w:r>
    </w:p>
    <w:p w14:paraId="0971A927" w14:textId="77777777" w:rsidR="005927A4" w:rsidRDefault="005927A4" w:rsidP="009B0FBB">
      <w:pPr>
        <w:ind w:left="720"/>
        <w:rPr>
          <w:rFonts w:ascii="Arial" w:hAnsi="Arial" w:cs="Arial"/>
          <w:b/>
          <w:sz w:val="20"/>
          <w:szCs w:val="20"/>
        </w:rPr>
      </w:pPr>
    </w:p>
    <w:p w14:paraId="6C655BFA" w14:textId="2D113D84" w:rsidR="00E61CAA" w:rsidRDefault="00E61CAA" w:rsidP="009B0FB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Doctoring Clinical Experience (DCE) Preceptor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2019 – Present </w:t>
      </w:r>
    </w:p>
    <w:p w14:paraId="078677DD" w14:textId="413BB686" w:rsidR="00E61CAA" w:rsidRPr="00A7089E" w:rsidRDefault="00E61CAA" w:rsidP="009B0FB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Teach </w:t>
      </w:r>
      <w:r w:rsidRPr="00290A8F">
        <w:rPr>
          <w:rFonts w:ascii="Arial" w:hAnsi="Arial" w:cs="Arial"/>
          <w:sz w:val="20"/>
          <w:szCs w:val="20"/>
        </w:rPr>
        <w:t xml:space="preserve">clinical </w:t>
      </w:r>
      <w:r>
        <w:rPr>
          <w:rFonts w:ascii="Arial" w:hAnsi="Arial" w:cs="Arial"/>
          <w:sz w:val="20"/>
          <w:szCs w:val="20"/>
        </w:rPr>
        <w:t>skills to 1</w:t>
      </w:r>
      <w:r w:rsidRPr="003F5006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and </w:t>
      </w:r>
      <w:r w:rsidRPr="00290A8F">
        <w:rPr>
          <w:rFonts w:ascii="Arial" w:hAnsi="Arial" w:cs="Arial"/>
          <w:sz w:val="20"/>
          <w:szCs w:val="20"/>
        </w:rPr>
        <w:t>2</w:t>
      </w:r>
      <w:r w:rsidRPr="00290A8F">
        <w:rPr>
          <w:rFonts w:ascii="Arial" w:hAnsi="Arial" w:cs="Arial"/>
          <w:sz w:val="20"/>
          <w:szCs w:val="20"/>
          <w:vertAlign w:val="superscript"/>
        </w:rPr>
        <w:t>nd</w:t>
      </w:r>
      <w:r w:rsidRPr="00290A8F">
        <w:rPr>
          <w:rFonts w:ascii="Arial" w:hAnsi="Arial" w:cs="Arial"/>
          <w:sz w:val="20"/>
          <w:szCs w:val="20"/>
        </w:rPr>
        <w:t xml:space="preserve"> year medical students</w:t>
      </w:r>
      <w:r>
        <w:rPr>
          <w:rFonts w:ascii="Arial" w:hAnsi="Arial" w:cs="Arial"/>
          <w:sz w:val="20"/>
          <w:szCs w:val="20"/>
        </w:rPr>
        <w:t xml:space="preserve"> during clinic in a hands-on manner</w:t>
      </w:r>
    </w:p>
    <w:p w14:paraId="72FB0109" w14:textId="77777777" w:rsidR="00E61CAA" w:rsidRDefault="00E61CAA" w:rsidP="009B0FBB">
      <w:pPr>
        <w:ind w:left="720"/>
        <w:rPr>
          <w:rFonts w:ascii="Arial" w:hAnsi="Arial" w:cs="Arial"/>
          <w:b/>
          <w:sz w:val="20"/>
          <w:szCs w:val="20"/>
          <w:u w:val="single"/>
        </w:rPr>
      </w:pPr>
    </w:p>
    <w:p w14:paraId="0179740E" w14:textId="6AF5A3AE" w:rsidR="00E61CAA" w:rsidRPr="00E61CAA" w:rsidRDefault="00E61CAA" w:rsidP="009B0FBB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USF Allergy and Immunology Fellowship </w:t>
      </w:r>
      <w:r w:rsidR="00B3677F">
        <w:rPr>
          <w:rFonts w:ascii="Arial" w:hAnsi="Arial" w:cs="Arial"/>
          <w:b/>
          <w:sz w:val="20"/>
          <w:szCs w:val="20"/>
        </w:rPr>
        <w:t>Faculty</w:t>
      </w:r>
      <w:r>
        <w:rPr>
          <w:rFonts w:ascii="Arial" w:hAnsi="Arial" w:cs="Arial"/>
          <w:b/>
          <w:sz w:val="20"/>
          <w:szCs w:val="20"/>
        </w:rPr>
        <w:t xml:space="preserve"> Educator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proofErr w:type="gramStart"/>
      <w:r>
        <w:rPr>
          <w:rFonts w:ascii="Arial" w:hAnsi="Arial" w:cs="Arial"/>
          <w:b/>
          <w:sz w:val="20"/>
          <w:szCs w:val="20"/>
        </w:rPr>
        <w:tab/>
      </w:r>
      <w:r w:rsidR="009B0FBB">
        <w:rPr>
          <w:rFonts w:ascii="Arial" w:hAnsi="Arial" w:cs="Arial"/>
          <w:bCs/>
          <w:sz w:val="20"/>
          <w:szCs w:val="20"/>
        </w:rPr>
        <w:t xml:space="preserve">  </w:t>
      </w:r>
      <w:r w:rsidRPr="00E61CAA">
        <w:rPr>
          <w:rFonts w:ascii="Arial" w:hAnsi="Arial" w:cs="Arial"/>
          <w:bCs/>
          <w:sz w:val="20"/>
          <w:szCs w:val="20"/>
        </w:rPr>
        <w:t>2018</w:t>
      </w:r>
      <w:proofErr w:type="gramEnd"/>
      <w:r w:rsidRPr="00E61CAA">
        <w:rPr>
          <w:rFonts w:ascii="Arial" w:hAnsi="Arial" w:cs="Arial"/>
          <w:bCs/>
          <w:sz w:val="20"/>
          <w:szCs w:val="20"/>
        </w:rPr>
        <w:t xml:space="preserve"> - Present</w:t>
      </w:r>
    </w:p>
    <w:p w14:paraId="2B65E88C" w14:textId="77777777" w:rsidR="00E61CAA" w:rsidRDefault="00E61CAA" w:rsidP="00810EE3">
      <w:pPr>
        <w:ind w:firstLine="720"/>
        <w:rPr>
          <w:rFonts w:ascii="Arial" w:hAnsi="Arial" w:cs="Arial"/>
          <w:bCs/>
          <w:sz w:val="20"/>
          <w:szCs w:val="20"/>
        </w:rPr>
      </w:pPr>
      <w:r w:rsidRPr="00341DEF">
        <w:rPr>
          <w:rFonts w:ascii="Arial" w:hAnsi="Arial" w:cs="Arial"/>
          <w:bCs/>
          <w:sz w:val="20"/>
          <w:szCs w:val="20"/>
        </w:rPr>
        <w:t>Lead weekly ABAI board preparation sessions with the fellows</w:t>
      </w:r>
    </w:p>
    <w:p w14:paraId="30742E92" w14:textId="0D03B8FA" w:rsidR="00E61CAA" w:rsidRDefault="00E61CAA" w:rsidP="00810EE3">
      <w:pPr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Give bi-annual literature review lectures</w:t>
      </w:r>
      <w:r w:rsidR="006B5FDD">
        <w:rPr>
          <w:rFonts w:ascii="Arial" w:hAnsi="Arial" w:cs="Arial"/>
          <w:bCs/>
          <w:sz w:val="20"/>
          <w:szCs w:val="20"/>
        </w:rPr>
        <w:t xml:space="preserve">, and 2-3 educational lectures per year on A/I topics to fellows and faculty: </w:t>
      </w:r>
      <w:r w:rsidR="003B7A6C">
        <w:rPr>
          <w:rFonts w:ascii="Arial" w:hAnsi="Arial" w:cs="Arial"/>
          <w:bCs/>
          <w:sz w:val="20"/>
          <w:szCs w:val="20"/>
        </w:rPr>
        <w:t>h</w:t>
      </w:r>
      <w:r w:rsidR="006B5FDD">
        <w:rPr>
          <w:rFonts w:ascii="Arial" w:hAnsi="Arial" w:cs="Arial"/>
          <w:bCs/>
          <w:sz w:val="20"/>
          <w:szCs w:val="20"/>
        </w:rPr>
        <w:t xml:space="preserve">ereditary angioedema, inhaler technique, </w:t>
      </w:r>
      <w:r w:rsidR="00127F66">
        <w:rPr>
          <w:rFonts w:ascii="Arial" w:hAnsi="Arial" w:cs="Arial"/>
          <w:bCs/>
          <w:sz w:val="20"/>
          <w:szCs w:val="20"/>
        </w:rPr>
        <w:t xml:space="preserve">food allergy, and </w:t>
      </w:r>
      <w:r w:rsidR="006B5FDD">
        <w:rPr>
          <w:rFonts w:ascii="Arial" w:hAnsi="Arial" w:cs="Arial"/>
          <w:bCs/>
          <w:sz w:val="20"/>
          <w:szCs w:val="20"/>
        </w:rPr>
        <w:t>chronic urticaria</w:t>
      </w:r>
    </w:p>
    <w:p w14:paraId="2925CB4F" w14:textId="012369F9" w:rsidR="006B5FDD" w:rsidRDefault="006B5FDD" w:rsidP="00810EE3">
      <w:pPr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Supervise fellows and IM residents in clinical practice</w:t>
      </w:r>
      <w:r w:rsidR="005927A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inpatient consults</w:t>
      </w:r>
      <w:r w:rsidR="005927A4">
        <w:rPr>
          <w:rFonts w:ascii="Arial" w:hAnsi="Arial" w:cs="Arial"/>
          <w:bCs/>
          <w:sz w:val="20"/>
          <w:szCs w:val="20"/>
        </w:rPr>
        <w:t xml:space="preserve">, and the </w:t>
      </w:r>
      <w:r w:rsidR="005927A4" w:rsidRPr="00290A8F">
        <w:rPr>
          <w:rFonts w:ascii="Arial" w:hAnsi="Arial" w:cs="Arial"/>
          <w:sz w:val="20"/>
          <w:szCs w:val="20"/>
        </w:rPr>
        <w:t>Clinical Research Unit</w:t>
      </w:r>
    </w:p>
    <w:p w14:paraId="3AC25223" w14:textId="77777777" w:rsidR="005927A4" w:rsidRPr="002757D8" w:rsidRDefault="005927A4" w:rsidP="00810EE3">
      <w:pPr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As Associate Director of the USF</w:t>
      </w:r>
      <w:r w:rsidRPr="005927A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90A8F">
        <w:rPr>
          <w:rFonts w:ascii="Arial" w:hAnsi="Arial" w:cs="Arial"/>
          <w:color w:val="000000"/>
          <w:sz w:val="20"/>
          <w:szCs w:val="20"/>
          <w:shd w:val="clear" w:color="auto" w:fill="FFFFFF"/>
        </w:rPr>
        <w:t>Asthma, Allergy, and Immunology</w:t>
      </w:r>
      <w:r w:rsidRPr="00290A8F">
        <w:rPr>
          <w:rFonts w:ascii="Arial" w:hAnsi="Arial" w:cs="Arial"/>
          <w:sz w:val="20"/>
          <w:szCs w:val="20"/>
        </w:rPr>
        <w:t xml:space="preserve"> Clinical Research Unit</w:t>
      </w:r>
      <w:r>
        <w:rPr>
          <w:rFonts w:ascii="Arial" w:hAnsi="Arial" w:cs="Arial"/>
          <w:sz w:val="20"/>
          <w:szCs w:val="20"/>
        </w:rPr>
        <w:t>, created a</w:t>
      </w:r>
      <w:r>
        <w:rPr>
          <w:rFonts w:ascii="Arial" w:hAnsi="Arial" w:cs="Arial"/>
          <w:bCs/>
          <w:sz w:val="20"/>
          <w:szCs w:val="20"/>
        </w:rPr>
        <w:t xml:space="preserve"> formal curriculum for fellows which is </w:t>
      </w:r>
      <w:r>
        <w:rPr>
          <w:rFonts w:ascii="Arial" w:hAnsi="Arial" w:cs="Arial"/>
          <w:sz w:val="20"/>
          <w:szCs w:val="20"/>
        </w:rPr>
        <w:t>included in the fellowship handbook</w:t>
      </w:r>
    </w:p>
    <w:p w14:paraId="02555D37" w14:textId="45205350" w:rsidR="00E61CAA" w:rsidRDefault="006B5FDD" w:rsidP="00810EE3">
      <w:pPr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Co-</w:t>
      </w:r>
      <w:r w:rsidR="002235E4">
        <w:rPr>
          <w:rFonts w:ascii="Arial" w:hAnsi="Arial" w:cs="Arial"/>
          <w:bCs/>
          <w:sz w:val="20"/>
          <w:szCs w:val="20"/>
        </w:rPr>
        <w:t>lead</w:t>
      </w:r>
      <w:r>
        <w:rPr>
          <w:rFonts w:ascii="Arial" w:hAnsi="Arial" w:cs="Arial"/>
          <w:bCs/>
          <w:sz w:val="20"/>
          <w:szCs w:val="20"/>
        </w:rPr>
        <w:t xml:space="preserve"> A/I board review for internal medicine residents</w:t>
      </w:r>
    </w:p>
    <w:p w14:paraId="71C9E667" w14:textId="77777777" w:rsidR="00E61CAA" w:rsidRDefault="00E61CAA" w:rsidP="00BE6F68">
      <w:pPr>
        <w:rPr>
          <w:rFonts w:ascii="Arial" w:hAnsi="Arial" w:cs="Arial"/>
          <w:b/>
          <w:sz w:val="20"/>
          <w:szCs w:val="20"/>
          <w:u w:val="single"/>
        </w:rPr>
      </w:pPr>
    </w:p>
    <w:p w14:paraId="7B145038" w14:textId="751D3A97" w:rsidR="00E61CAA" w:rsidRDefault="00E61CAA" w:rsidP="00E61CA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LECTURES BY INVITATION</w:t>
      </w:r>
    </w:p>
    <w:p w14:paraId="7D143971" w14:textId="21BDC423" w:rsidR="002235E4" w:rsidRDefault="002235E4" w:rsidP="002235E4">
      <w:pPr>
        <w:rPr>
          <w:rFonts w:ascii="Arial" w:hAnsi="Arial" w:cs="Arial"/>
          <w:bCs/>
          <w:sz w:val="20"/>
          <w:szCs w:val="20"/>
        </w:rPr>
      </w:pPr>
    </w:p>
    <w:p w14:paraId="245945D7" w14:textId="02B36766" w:rsidR="00E173B8" w:rsidRPr="002B4646" w:rsidRDefault="00E173B8" w:rsidP="00E173B8">
      <w:pPr>
        <w:ind w:firstLine="720"/>
        <w:rPr>
          <w:rFonts w:asciiTheme="minorHAnsi" w:hAnsiTheme="minorHAnsi" w:cstheme="minorHAnsi"/>
          <w:spacing w:val="-1"/>
          <w:sz w:val="22"/>
          <w:szCs w:val="22"/>
        </w:rPr>
      </w:pPr>
      <w:r>
        <w:rPr>
          <w:rFonts w:ascii="Arial" w:hAnsi="Arial" w:cs="Arial"/>
          <w:bCs/>
          <w:sz w:val="20"/>
          <w:szCs w:val="20"/>
        </w:rPr>
        <w:t>“</w:t>
      </w:r>
      <w:r w:rsidRPr="002B4646">
        <w:rPr>
          <w:rFonts w:asciiTheme="minorHAnsi" w:hAnsiTheme="minorHAnsi" w:cstheme="minorHAnsi"/>
          <w:spacing w:val="-1"/>
          <w:sz w:val="22"/>
          <w:szCs w:val="22"/>
        </w:rPr>
        <w:t>Pharmacologic Management of Atopic Dermatitis</w:t>
      </w:r>
      <w:r>
        <w:rPr>
          <w:rFonts w:asciiTheme="minorHAnsi" w:hAnsiTheme="minorHAnsi" w:cstheme="minorHAnsi"/>
          <w:spacing w:val="-1"/>
          <w:sz w:val="22"/>
          <w:szCs w:val="22"/>
        </w:rPr>
        <w:t>”</w:t>
      </w:r>
      <w:r>
        <w:rPr>
          <w:rFonts w:asciiTheme="minorHAnsi" w:hAnsiTheme="minorHAnsi" w:cstheme="minorHAnsi"/>
          <w:spacing w:val="-1"/>
          <w:sz w:val="22"/>
          <w:szCs w:val="22"/>
        </w:rPr>
        <w:tab/>
      </w:r>
      <w:r>
        <w:rPr>
          <w:rFonts w:asciiTheme="minorHAnsi" w:hAnsiTheme="minorHAnsi" w:cstheme="minorHAnsi"/>
          <w:spacing w:val="-1"/>
          <w:sz w:val="22"/>
          <w:szCs w:val="22"/>
        </w:rPr>
        <w:tab/>
      </w:r>
      <w:r>
        <w:rPr>
          <w:rFonts w:asciiTheme="minorHAnsi" w:hAnsiTheme="minorHAnsi" w:cstheme="minorHAnsi"/>
          <w:spacing w:val="-1"/>
          <w:sz w:val="22"/>
          <w:szCs w:val="22"/>
        </w:rPr>
        <w:tab/>
      </w:r>
      <w:r>
        <w:rPr>
          <w:rFonts w:asciiTheme="minorHAnsi" w:hAnsiTheme="minorHAnsi" w:cstheme="minorHAnsi"/>
          <w:spacing w:val="-1"/>
          <w:sz w:val="22"/>
          <w:szCs w:val="22"/>
        </w:rPr>
        <w:tab/>
      </w:r>
      <w:r>
        <w:rPr>
          <w:rFonts w:asciiTheme="minorHAnsi" w:hAnsiTheme="minorHAnsi" w:cstheme="minorHAnsi"/>
          <w:spacing w:val="-1"/>
          <w:sz w:val="22"/>
          <w:szCs w:val="22"/>
        </w:rPr>
        <w:tab/>
      </w:r>
      <w:r>
        <w:rPr>
          <w:rFonts w:asciiTheme="minorHAnsi" w:hAnsiTheme="minorHAnsi" w:cstheme="minorHAnsi"/>
          <w:spacing w:val="-1"/>
          <w:sz w:val="22"/>
          <w:szCs w:val="22"/>
        </w:rPr>
        <w:tab/>
        <w:t>March 27, 2025</w:t>
      </w:r>
    </w:p>
    <w:p w14:paraId="14EC5D3F" w14:textId="4F0A2EB9" w:rsidR="00E173B8" w:rsidRDefault="00E173B8" w:rsidP="00E173B8">
      <w:pPr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USF Sanofi Educational Preceptorship; Tampa, FL</w:t>
      </w:r>
    </w:p>
    <w:p w14:paraId="0ED56247" w14:textId="77777777" w:rsidR="00E173B8" w:rsidRDefault="00E173B8" w:rsidP="008D631A">
      <w:pPr>
        <w:ind w:firstLine="720"/>
        <w:rPr>
          <w:rFonts w:ascii="Arial" w:hAnsi="Arial" w:cs="Arial"/>
          <w:bCs/>
          <w:sz w:val="20"/>
          <w:szCs w:val="20"/>
        </w:rPr>
      </w:pPr>
    </w:p>
    <w:p w14:paraId="7B943D3C" w14:textId="4AC1FB60" w:rsidR="008D631A" w:rsidRDefault="008D631A" w:rsidP="008D631A">
      <w:pPr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</w:t>
      </w:r>
      <w:r w:rsidRPr="008D631A">
        <w:rPr>
          <w:rFonts w:ascii="Arial" w:hAnsi="Arial" w:cs="Arial"/>
          <w:bCs/>
          <w:sz w:val="20"/>
          <w:szCs w:val="20"/>
        </w:rPr>
        <w:t>Billing and Reimbursement for Nasal Allergen Challenges</w:t>
      </w:r>
      <w:r>
        <w:rPr>
          <w:rFonts w:ascii="Arial" w:hAnsi="Arial" w:cs="Arial"/>
          <w:bCs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proofErr w:type="gramStart"/>
      <w:r>
        <w:rPr>
          <w:rFonts w:ascii="Arial" w:hAnsi="Arial" w:cs="Arial"/>
          <w:bCs/>
          <w:sz w:val="20"/>
          <w:szCs w:val="20"/>
        </w:rPr>
        <w:tab/>
        <w:t xml:space="preserve">  March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1, 2025</w:t>
      </w:r>
    </w:p>
    <w:p w14:paraId="42A2D175" w14:textId="57D9DA8B" w:rsidR="008D631A" w:rsidRDefault="008D631A" w:rsidP="008D631A">
      <w:pPr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WAO/AAAAI Annual Scientific Meeting; San Diego, CA</w:t>
      </w:r>
    </w:p>
    <w:p w14:paraId="1A2E8717" w14:textId="77777777" w:rsidR="008D631A" w:rsidRDefault="008D631A" w:rsidP="008D631A">
      <w:pPr>
        <w:ind w:firstLine="720"/>
        <w:rPr>
          <w:rFonts w:ascii="Arial" w:hAnsi="Arial" w:cs="Arial"/>
          <w:bCs/>
          <w:sz w:val="20"/>
          <w:szCs w:val="20"/>
        </w:rPr>
      </w:pPr>
    </w:p>
    <w:p w14:paraId="2DCBDF24" w14:textId="4322694D" w:rsidR="008D631A" w:rsidRDefault="008D631A" w:rsidP="008D631A">
      <w:pPr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“Advances in Food Allergy Diagnosis and Treatment”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January 17, 2025</w:t>
      </w:r>
    </w:p>
    <w:p w14:paraId="013C37F5" w14:textId="77777777" w:rsidR="008D631A" w:rsidRPr="006B5FDD" w:rsidRDefault="008D631A" w:rsidP="008D631A">
      <w:pPr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USF Symposium Update in Allergy and Immunology; Tampa, FL</w:t>
      </w:r>
    </w:p>
    <w:p w14:paraId="126915C4" w14:textId="77777777" w:rsidR="008D631A" w:rsidRDefault="008D631A" w:rsidP="008D631A">
      <w:pPr>
        <w:rPr>
          <w:rFonts w:ascii="Arial" w:hAnsi="Arial" w:cs="Arial"/>
          <w:bCs/>
          <w:sz w:val="20"/>
          <w:szCs w:val="20"/>
        </w:rPr>
      </w:pPr>
    </w:p>
    <w:p w14:paraId="3887B439" w14:textId="6A0D1199" w:rsidR="00291570" w:rsidRDefault="00291570" w:rsidP="002235E4">
      <w:pPr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</w:t>
      </w:r>
      <w:r w:rsidRPr="00291570">
        <w:rPr>
          <w:rFonts w:ascii="Arial" w:hAnsi="Arial" w:cs="Arial"/>
          <w:bCs/>
          <w:sz w:val="20"/>
          <w:szCs w:val="20"/>
        </w:rPr>
        <w:t>Epidemiology and Pathophysiology of Food Allergy</w:t>
      </w:r>
      <w:r>
        <w:rPr>
          <w:rFonts w:ascii="Arial" w:hAnsi="Arial" w:cs="Arial"/>
          <w:bCs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May 1, 2024</w:t>
      </w:r>
    </w:p>
    <w:p w14:paraId="63D5ED14" w14:textId="77777777" w:rsidR="00291570" w:rsidRDefault="00291570" w:rsidP="00291570">
      <w:pPr>
        <w:ind w:firstLine="720"/>
        <w:rPr>
          <w:rFonts w:ascii="Arial" w:hAnsi="Arial" w:cs="Arial"/>
          <w:bCs/>
          <w:sz w:val="20"/>
          <w:szCs w:val="20"/>
        </w:rPr>
      </w:pPr>
      <w:r w:rsidRPr="00291570">
        <w:rPr>
          <w:rFonts w:ascii="Arial" w:hAnsi="Arial" w:cs="Arial"/>
          <w:bCs/>
          <w:sz w:val="20"/>
          <w:szCs w:val="20"/>
        </w:rPr>
        <w:t xml:space="preserve">Insights </w:t>
      </w:r>
      <w:proofErr w:type="gramStart"/>
      <w:r w:rsidRPr="00291570">
        <w:rPr>
          <w:rFonts w:ascii="Arial" w:hAnsi="Arial" w:cs="Arial"/>
          <w:bCs/>
          <w:sz w:val="20"/>
          <w:szCs w:val="20"/>
        </w:rPr>
        <w:t>in</w:t>
      </w:r>
      <w:proofErr w:type="gramEnd"/>
      <w:r w:rsidRPr="00291570">
        <w:rPr>
          <w:rFonts w:ascii="Arial" w:hAnsi="Arial" w:cs="Arial"/>
          <w:bCs/>
          <w:sz w:val="20"/>
          <w:szCs w:val="20"/>
        </w:rPr>
        <w:t xml:space="preserve"> Food Allergy and Urticaria</w:t>
      </w:r>
      <w:r>
        <w:rPr>
          <w:rFonts w:ascii="Arial" w:hAnsi="Arial" w:cs="Arial"/>
          <w:bCs/>
          <w:sz w:val="20"/>
          <w:szCs w:val="20"/>
        </w:rPr>
        <w:t xml:space="preserve"> Preceptorship; Tampa, FL</w:t>
      </w:r>
    </w:p>
    <w:p w14:paraId="69B2781D" w14:textId="53BA4084" w:rsidR="00291570" w:rsidRDefault="00291570" w:rsidP="002235E4">
      <w:pPr>
        <w:ind w:firstLine="720"/>
        <w:rPr>
          <w:rFonts w:ascii="Arial" w:hAnsi="Arial" w:cs="Arial"/>
          <w:bCs/>
          <w:sz w:val="20"/>
          <w:szCs w:val="20"/>
        </w:rPr>
      </w:pPr>
    </w:p>
    <w:p w14:paraId="77799CCB" w14:textId="0E787E2C" w:rsidR="00291570" w:rsidRDefault="00291570" w:rsidP="002235E4">
      <w:pPr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</w:t>
      </w:r>
      <w:r w:rsidRPr="00291570">
        <w:rPr>
          <w:rFonts w:ascii="Arial" w:hAnsi="Arial" w:cs="Arial"/>
          <w:bCs/>
          <w:sz w:val="20"/>
          <w:szCs w:val="20"/>
        </w:rPr>
        <w:t xml:space="preserve">Diagnosis and </w:t>
      </w:r>
      <w:r>
        <w:rPr>
          <w:rFonts w:ascii="Arial" w:hAnsi="Arial" w:cs="Arial"/>
          <w:bCs/>
          <w:sz w:val="20"/>
          <w:szCs w:val="20"/>
        </w:rPr>
        <w:t>C</w:t>
      </w:r>
      <w:r w:rsidRPr="00291570">
        <w:rPr>
          <w:rFonts w:ascii="Arial" w:hAnsi="Arial" w:cs="Arial"/>
          <w:bCs/>
          <w:sz w:val="20"/>
          <w:szCs w:val="20"/>
        </w:rPr>
        <w:t xml:space="preserve">linical </w:t>
      </w:r>
      <w:r>
        <w:rPr>
          <w:rFonts w:ascii="Arial" w:hAnsi="Arial" w:cs="Arial"/>
          <w:bCs/>
          <w:sz w:val="20"/>
          <w:szCs w:val="20"/>
        </w:rPr>
        <w:t>M</w:t>
      </w:r>
      <w:r w:rsidRPr="00291570">
        <w:rPr>
          <w:rFonts w:ascii="Arial" w:hAnsi="Arial" w:cs="Arial"/>
          <w:bCs/>
          <w:sz w:val="20"/>
          <w:szCs w:val="20"/>
        </w:rPr>
        <w:t xml:space="preserve">anifestations of </w:t>
      </w:r>
      <w:proofErr w:type="spellStart"/>
      <w:r w:rsidRPr="00291570">
        <w:rPr>
          <w:rFonts w:ascii="Arial" w:hAnsi="Arial" w:cs="Arial"/>
          <w:bCs/>
          <w:sz w:val="20"/>
          <w:szCs w:val="20"/>
        </w:rPr>
        <w:t>IgE</w:t>
      </w:r>
      <w:proofErr w:type="spellEnd"/>
      <w:r w:rsidRPr="00291570">
        <w:rPr>
          <w:rFonts w:ascii="Cambria Math" w:hAnsi="Cambria Math" w:cs="Cambria Math"/>
          <w:bCs/>
          <w:sz w:val="20"/>
          <w:szCs w:val="20"/>
        </w:rPr>
        <w:t>‐</w:t>
      </w:r>
      <w:r w:rsidRPr="00291570">
        <w:rPr>
          <w:rFonts w:ascii="Arial" w:hAnsi="Arial" w:cs="Arial"/>
          <w:bCs/>
          <w:sz w:val="20"/>
          <w:szCs w:val="20"/>
        </w:rPr>
        <w:t xml:space="preserve">mediated </w:t>
      </w:r>
      <w:r>
        <w:rPr>
          <w:rFonts w:ascii="Arial" w:hAnsi="Arial" w:cs="Arial"/>
          <w:bCs/>
          <w:sz w:val="20"/>
          <w:szCs w:val="20"/>
        </w:rPr>
        <w:t>F</w:t>
      </w:r>
      <w:r w:rsidRPr="00291570">
        <w:rPr>
          <w:rFonts w:ascii="Arial" w:hAnsi="Arial" w:cs="Arial"/>
          <w:bCs/>
          <w:sz w:val="20"/>
          <w:szCs w:val="20"/>
        </w:rPr>
        <w:t xml:space="preserve">ood </w:t>
      </w:r>
      <w:r>
        <w:rPr>
          <w:rFonts w:ascii="Arial" w:hAnsi="Arial" w:cs="Arial"/>
          <w:bCs/>
          <w:sz w:val="20"/>
          <w:szCs w:val="20"/>
        </w:rPr>
        <w:t>A</w:t>
      </w:r>
      <w:r w:rsidRPr="00291570">
        <w:rPr>
          <w:rFonts w:ascii="Arial" w:hAnsi="Arial" w:cs="Arial"/>
          <w:bCs/>
          <w:sz w:val="20"/>
          <w:szCs w:val="20"/>
        </w:rPr>
        <w:t>llergy</w:t>
      </w:r>
      <w:r>
        <w:rPr>
          <w:rFonts w:ascii="Arial" w:hAnsi="Arial" w:cs="Arial"/>
          <w:bCs/>
          <w:sz w:val="20"/>
          <w:szCs w:val="20"/>
        </w:rPr>
        <w:t xml:space="preserve">”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May 1, 2024</w:t>
      </w:r>
    </w:p>
    <w:p w14:paraId="4FBB69C8" w14:textId="77777777" w:rsidR="00291570" w:rsidRDefault="00291570" w:rsidP="00291570">
      <w:pPr>
        <w:ind w:firstLine="720"/>
        <w:rPr>
          <w:rFonts w:ascii="Arial" w:hAnsi="Arial" w:cs="Arial"/>
          <w:bCs/>
          <w:sz w:val="20"/>
          <w:szCs w:val="20"/>
        </w:rPr>
      </w:pPr>
      <w:r w:rsidRPr="00291570">
        <w:rPr>
          <w:rFonts w:ascii="Arial" w:hAnsi="Arial" w:cs="Arial"/>
          <w:bCs/>
          <w:sz w:val="20"/>
          <w:szCs w:val="20"/>
        </w:rPr>
        <w:t xml:space="preserve">Insights </w:t>
      </w:r>
      <w:proofErr w:type="gramStart"/>
      <w:r w:rsidRPr="00291570">
        <w:rPr>
          <w:rFonts w:ascii="Arial" w:hAnsi="Arial" w:cs="Arial"/>
          <w:bCs/>
          <w:sz w:val="20"/>
          <w:szCs w:val="20"/>
        </w:rPr>
        <w:t>in</w:t>
      </w:r>
      <w:proofErr w:type="gramEnd"/>
      <w:r w:rsidRPr="00291570">
        <w:rPr>
          <w:rFonts w:ascii="Arial" w:hAnsi="Arial" w:cs="Arial"/>
          <w:bCs/>
          <w:sz w:val="20"/>
          <w:szCs w:val="20"/>
        </w:rPr>
        <w:t xml:space="preserve"> Food Allergy and Urticaria</w:t>
      </w:r>
      <w:r>
        <w:rPr>
          <w:rFonts w:ascii="Arial" w:hAnsi="Arial" w:cs="Arial"/>
          <w:bCs/>
          <w:sz w:val="20"/>
          <w:szCs w:val="20"/>
        </w:rPr>
        <w:t xml:space="preserve"> Preceptorship; Tampa, FL</w:t>
      </w:r>
    </w:p>
    <w:p w14:paraId="677AABD8" w14:textId="77777777" w:rsidR="00291570" w:rsidRDefault="00291570" w:rsidP="002235E4">
      <w:pPr>
        <w:ind w:firstLine="720"/>
        <w:rPr>
          <w:rFonts w:ascii="Arial" w:hAnsi="Arial" w:cs="Arial"/>
          <w:bCs/>
          <w:sz w:val="20"/>
          <w:szCs w:val="20"/>
        </w:rPr>
      </w:pPr>
    </w:p>
    <w:p w14:paraId="656739F2" w14:textId="34275F06" w:rsidR="00291570" w:rsidRDefault="00291570" w:rsidP="002235E4">
      <w:pPr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</w:t>
      </w:r>
      <w:r w:rsidRPr="00291570">
        <w:rPr>
          <w:rFonts w:ascii="Arial" w:hAnsi="Arial" w:cs="Arial"/>
          <w:bCs/>
          <w:sz w:val="20"/>
          <w:szCs w:val="20"/>
        </w:rPr>
        <w:t xml:space="preserve">Food </w:t>
      </w:r>
      <w:r>
        <w:rPr>
          <w:rFonts w:ascii="Arial" w:hAnsi="Arial" w:cs="Arial"/>
          <w:bCs/>
          <w:sz w:val="20"/>
          <w:szCs w:val="20"/>
        </w:rPr>
        <w:t>a</w:t>
      </w:r>
      <w:r w:rsidRPr="00291570">
        <w:rPr>
          <w:rFonts w:ascii="Arial" w:hAnsi="Arial" w:cs="Arial"/>
          <w:bCs/>
          <w:sz w:val="20"/>
          <w:szCs w:val="20"/>
        </w:rPr>
        <w:t>llergy oral immunotherapy with case discussion</w:t>
      </w:r>
      <w:r>
        <w:rPr>
          <w:rFonts w:ascii="Arial" w:hAnsi="Arial" w:cs="Arial"/>
          <w:bCs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May 1, 2024</w:t>
      </w:r>
    </w:p>
    <w:p w14:paraId="683BF20E" w14:textId="77777777" w:rsidR="00291570" w:rsidRDefault="00291570" w:rsidP="00291570">
      <w:pPr>
        <w:ind w:firstLine="720"/>
        <w:rPr>
          <w:rFonts w:ascii="Arial" w:hAnsi="Arial" w:cs="Arial"/>
          <w:bCs/>
          <w:sz w:val="20"/>
          <w:szCs w:val="20"/>
        </w:rPr>
      </w:pPr>
      <w:r w:rsidRPr="00291570">
        <w:rPr>
          <w:rFonts w:ascii="Arial" w:hAnsi="Arial" w:cs="Arial"/>
          <w:bCs/>
          <w:sz w:val="20"/>
          <w:szCs w:val="20"/>
        </w:rPr>
        <w:t xml:space="preserve">Insights </w:t>
      </w:r>
      <w:proofErr w:type="gramStart"/>
      <w:r w:rsidRPr="00291570">
        <w:rPr>
          <w:rFonts w:ascii="Arial" w:hAnsi="Arial" w:cs="Arial"/>
          <w:bCs/>
          <w:sz w:val="20"/>
          <w:szCs w:val="20"/>
        </w:rPr>
        <w:t>in</w:t>
      </w:r>
      <w:proofErr w:type="gramEnd"/>
      <w:r w:rsidRPr="00291570">
        <w:rPr>
          <w:rFonts w:ascii="Arial" w:hAnsi="Arial" w:cs="Arial"/>
          <w:bCs/>
          <w:sz w:val="20"/>
          <w:szCs w:val="20"/>
        </w:rPr>
        <w:t xml:space="preserve"> Food Allergy and Urticaria</w:t>
      </w:r>
      <w:r>
        <w:rPr>
          <w:rFonts w:ascii="Arial" w:hAnsi="Arial" w:cs="Arial"/>
          <w:bCs/>
          <w:sz w:val="20"/>
          <w:szCs w:val="20"/>
        </w:rPr>
        <w:t xml:space="preserve"> Preceptorship; Tampa, FL</w:t>
      </w:r>
    </w:p>
    <w:p w14:paraId="51814B8B" w14:textId="77777777" w:rsidR="00291570" w:rsidRDefault="00291570" w:rsidP="00291570">
      <w:pPr>
        <w:rPr>
          <w:rFonts w:ascii="Arial" w:hAnsi="Arial" w:cs="Arial"/>
          <w:bCs/>
          <w:sz w:val="20"/>
          <w:szCs w:val="20"/>
        </w:rPr>
      </w:pPr>
    </w:p>
    <w:p w14:paraId="3F4567D7" w14:textId="5ADA671B" w:rsidR="00291570" w:rsidRDefault="00291570" w:rsidP="002235E4">
      <w:pPr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</w:t>
      </w:r>
      <w:r w:rsidRPr="00291570">
        <w:rPr>
          <w:rFonts w:ascii="Arial" w:hAnsi="Arial" w:cs="Arial"/>
          <w:bCs/>
          <w:sz w:val="20"/>
          <w:szCs w:val="20"/>
        </w:rPr>
        <w:t>Chronic inducible urticarias with case discussions</w:t>
      </w:r>
      <w:r>
        <w:rPr>
          <w:rFonts w:ascii="Arial" w:hAnsi="Arial" w:cs="Arial"/>
          <w:bCs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April 30, 2024</w:t>
      </w:r>
    </w:p>
    <w:p w14:paraId="6EC1A008" w14:textId="14C616E7" w:rsidR="00291570" w:rsidRDefault="00291570" w:rsidP="002235E4">
      <w:pPr>
        <w:ind w:firstLine="720"/>
        <w:rPr>
          <w:rFonts w:ascii="Arial" w:hAnsi="Arial" w:cs="Arial"/>
          <w:bCs/>
          <w:sz w:val="20"/>
          <w:szCs w:val="20"/>
        </w:rPr>
      </w:pPr>
      <w:r w:rsidRPr="00291570">
        <w:rPr>
          <w:rFonts w:ascii="Arial" w:hAnsi="Arial" w:cs="Arial"/>
          <w:bCs/>
          <w:sz w:val="20"/>
          <w:szCs w:val="20"/>
        </w:rPr>
        <w:t xml:space="preserve">Insights </w:t>
      </w:r>
      <w:proofErr w:type="gramStart"/>
      <w:r w:rsidRPr="00291570">
        <w:rPr>
          <w:rFonts w:ascii="Arial" w:hAnsi="Arial" w:cs="Arial"/>
          <w:bCs/>
          <w:sz w:val="20"/>
          <w:szCs w:val="20"/>
        </w:rPr>
        <w:t>in</w:t>
      </w:r>
      <w:proofErr w:type="gramEnd"/>
      <w:r w:rsidRPr="00291570">
        <w:rPr>
          <w:rFonts w:ascii="Arial" w:hAnsi="Arial" w:cs="Arial"/>
          <w:bCs/>
          <w:sz w:val="20"/>
          <w:szCs w:val="20"/>
        </w:rPr>
        <w:t xml:space="preserve"> Food Allergy and Urticaria</w:t>
      </w:r>
      <w:r>
        <w:rPr>
          <w:rFonts w:ascii="Arial" w:hAnsi="Arial" w:cs="Arial"/>
          <w:bCs/>
          <w:sz w:val="20"/>
          <w:szCs w:val="20"/>
        </w:rPr>
        <w:t xml:space="preserve"> Preceptorship; Tampa, FL</w:t>
      </w:r>
    </w:p>
    <w:p w14:paraId="05C952DB" w14:textId="77777777" w:rsidR="00291570" w:rsidRDefault="00291570" w:rsidP="002235E4">
      <w:pPr>
        <w:ind w:firstLine="720"/>
        <w:rPr>
          <w:rFonts w:ascii="Arial" w:hAnsi="Arial" w:cs="Arial"/>
          <w:bCs/>
          <w:sz w:val="20"/>
          <w:szCs w:val="20"/>
        </w:rPr>
      </w:pPr>
    </w:p>
    <w:p w14:paraId="4CD01EDA" w14:textId="13749418" w:rsidR="00685EA4" w:rsidRDefault="00685EA4" w:rsidP="002235E4">
      <w:pPr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“Food Allergy and Intolerance”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</w:t>
      </w:r>
      <w:proofErr w:type="gramStart"/>
      <w:r>
        <w:rPr>
          <w:rFonts w:ascii="Arial" w:hAnsi="Arial" w:cs="Arial"/>
          <w:bCs/>
          <w:sz w:val="20"/>
          <w:szCs w:val="20"/>
        </w:rPr>
        <w:tab/>
        <w:t xml:space="preserve">  </w:t>
      </w:r>
      <w:r w:rsidR="00810EE3">
        <w:rPr>
          <w:rFonts w:ascii="Arial" w:hAnsi="Arial" w:cs="Arial"/>
          <w:bCs/>
          <w:sz w:val="20"/>
          <w:szCs w:val="20"/>
        </w:rPr>
        <w:tab/>
      </w:r>
      <w:proofErr w:type="gramEnd"/>
      <w:r w:rsidR="00810EE3">
        <w:rPr>
          <w:rFonts w:ascii="Arial" w:hAnsi="Arial" w:cs="Arial"/>
          <w:bCs/>
          <w:sz w:val="20"/>
          <w:szCs w:val="20"/>
        </w:rPr>
        <w:t xml:space="preserve">         </w:t>
      </w:r>
      <w:r>
        <w:rPr>
          <w:rFonts w:ascii="Arial" w:hAnsi="Arial" w:cs="Arial"/>
          <w:bCs/>
          <w:sz w:val="20"/>
          <w:szCs w:val="20"/>
        </w:rPr>
        <w:t>February 29, 2024</w:t>
      </w:r>
    </w:p>
    <w:p w14:paraId="37EA21D6" w14:textId="04541E99" w:rsidR="00685EA4" w:rsidRDefault="00685EA4" w:rsidP="002235E4">
      <w:pPr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USF Grand Rounds</w:t>
      </w:r>
    </w:p>
    <w:p w14:paraId="146743FF" w14:textId="77777777" w:rsidR="00685EA4" w:rsidRDefault="00685EA4" w:rsidP="002235E4">
      <w:pPr>
        <w:ind w:firstLine="720"/>
        <w:rPr>
          <w:rFonts w:ascii="Arial" w:hAnsi="Arial" w:cs="Arial"/>
          <w:bCs/>
          <w:sz w:val="20"/>
          <w:szCs w:val="20"/>
        </w:rPr>
      </w:pPr>
    </w:p>
    <w:p w14:paraId="7E721113" w14:textId="040287AA" w:rsidR="00B63ED5" w:rsidRDefault="00B63ED5" w:rsidP="002235E4">
      <w:pPr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“Oral Food Allergen Immunotherapy”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685EA4">
        <w:rPr>
          <w:rFonts w:ascii="Arial" w:hAnsi="Arial" w:cs="Arial"/>
          <w:bCs/>
          <w:sz w:val="20"/>
          <w:szCs w:val="20"/>
        </w:rPr>
        <w:t xml:space="preserve">    </w:t>
      </w:r>
      <w:r w:rsidR="00810EE3">
        <w:rPr>
          <w:rFonts w:ascii="Arial" w:hAnsi="Arial" w:cs="Arial"/>
          <w:bCs/>
          <w:sz w:val="20"/>
          <w:szCs w:val="20"/>
        </w:rPr>
        <w:tab/>
        <w:t xml:space="preserve">          </w:t>
      </w:r>
      <w:r>
        <w:rPr>
          <w:rFonts w:ascii="Arial" w:hAnsi="Arial" w:cs="Arial"/>
          <w:bCs/>
          <w:sz w:val="20"/>
          <w:szCs w:val="20"/>
        </w:rPr>
        <w:t>January 19, 2024</w:t>
      </w:r>
    </w:p>
    <w:p w14:paraId="467F8675" w14:textId="77777777" w:rsidR="00B63ED5" w:rsidRPr="006B5FDD" w:rsidRDefault="00B63ED5" w:rsidP="00B63ED5">
      <w:pPr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USF Symposium Update in Allergy and Immunology; Tampa, FL</w:t>
      </w:r>
    </w:p>
    <w:p w14:paraId="781C406E" w14:textId="77777777" w:rsidR="00B63ED5" w:rsidRDefault="00B63ED5" w:rsidP="002235E4">
      <w:pPr>
        <w:ind w:firstLine="720"/>
        <w:rPr>
          <w:rFonts w:ascii="Arial" w:hAnsi="Arial" w:cs="Arial"/>
          <w:bCs/>
          <w:sz w:val="20"/>
          <w:szCs w:val="20"/>
        </w:rPr>
      </w:pPr>
    </w:p>
    <w:p w14:paraId="0BECA5FB" w14:textId="79060C8C" w:rsidR="002235E4" w:rsidRDefault="002235E4" w:rsidP="002235E4">
      <w:pPr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“Oral Food Immunotherapy”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January 20, 2023</w:t>
      </w:r>
    </w:p>
    <w:p w14:paraId="5CD2AC08" w14:textId="77777777" w:rsidR="002235E4" w:rsidRPr="006B5FDD" w:rsidRDefault="002235E4" w:rsidP="002235E4">
      <w:pPr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USF Symposium Update in Allergy and Immunology; Tampa, FL</w:t>
      </w:r>
    </w:p>
    <w:p w14:paraId="18728991" w14:textId="10A84077" w:rsidR="002235E4" w:rsidRDefault="002235E4" w:rsidP="00E61CAA">
      <w:pPr>
        <w:rPr>
          <w:rFonts w:ascii="Arial" w:hAnsi="Arial" w:cs="Arial"/>
          <w:bCs/>
          <w:sz w:val="20"/>
          <w:szCs w:val="20"/>
        </w:rPr>
      </w:pPr>
    </w:p>
    <w:p w14:paraId="7B837518" w14:textId="77777777" w:rsidR="003B7A6C" w:rsidRDefault="006B5FDD" w:rsidP="002235E4">
      <w:pPr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“Atopic Dermatitis</w:t>
      </w:r>
      <w:r w:rsidR="002235E4">
        <w:rPr>
          <w:rFonts w:ascii="Arial" w:hAnsi="Arial" w:cs="Arial"/>
          <w:bCs/>
          <w:sz w:val="20"/>
          <w:szCs w:val="20"/>
        </w:rPr>
        <w:t xml:space="preserve"> and Food Allergy</w:t>
      </w:r>
      <w:r>
        <w:rPr>
          <w:rFonts w:ascii="Arial" w:hAnsi="Arial" w:cs="Arial"/>
          <w:bCs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  January 6, 2023</w:t>
      </w:r>
      <w:r>
        <w:rPr>
          <w:rFonts w:ascii="Arial" w:hAnsi="Arial" w:cs="Arial"/>
          <w:bCs/>
          <w:sz w:val="20"/>
          <w:szCs w:val="20"/>
        </w:rPr>
        <w:tab/>
      </w:r>
    </w:p>
    <w:p w14:paraId="5ECBB6D7" w14:textId="7545D68C" w:rsidR="006B5FDD" w:rsidRDefault="006B5FDD" w:rsidP="003B7A6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6C42F4">
        <w:rPr>
          <w:rFonts w:ascii="Arial" w:hAnsi="Arial" w:cs="Arial"/>
          <w:bCs/>
          <w:sz w:val="20"/>
          <w:szCs w:val="20"/>
        </w:rPr>
        <w:t xml:space="preserve">Inaugural </w:t>
      </w:r>
      <w:r w:rsidRPr="006B5FDD">
        <w:rPr>
          <w:rFonts w:ascii="Arial" w:hAnsi="Arial" w:cs="Arial"/>
          <w:bCs/>
          <w:sz w:val="20"/>
          <w:szCs w:val="20"/>
        </w:rPr>
        <w:t>Eastern Food Allergy and Comorbidity Conference</w:t>
      </w:r>
      <w:r>
        <w:rPr>
          <w:rFonts w:ascii="Arial" w:hAnsi="Arial" w:cs="Arial"/>
          <w:bCs/>
          <w:sz w:val="20"/>
          <w:szCs w:val="20"/>
        </w:rPr>
        <w:t>; Palm Beach, FL</w:t>
      </w:r>
    </w:p>
    <w:p w14:paraId="4E34FE8A" w14:textId="77777777" w:rsidR="002235E4" w:rsidRDefault="002235E4" w:rsidP="00E61CAA">
      <w:pPr>
        <w:rPr>
          <w:rFonts w:ascii="Arial" w:hAnsi="Arial" w:cs="Arial"/>
          <w:bCs/>
          <w:sz w:val="20"/>
          <w:szCs w:val="20"/>
        </w:rPr>
      </w:pPr>
    </w:p>
    <w:p w14:paraId="3A2B5B60" w14:textId="679CA7E3" w:rsidR="003B7A6C" w:rsidRDefault="003B7A6C" w:rsidP="002235E4">
      <w:pPr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“Food Immunotherapy”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             January 21, 2022</w:t>
      </w:r>
    </w:p>
    <w:p w14:paraId="109C0F43" w14:textId="78DC02B6" w:rsidR="003B7A6C" w:rsidRDefault="003B7A6C" w:rsidP="002235E4">
      <w:pPr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USF Symposium Update in Allergy and Immunology; Tampa, FL</w:t>
      </w:r>
    </w:p>
    <w:p w14:paraId="4208AA8A" w14:textId="77777777" w:rsidR="003B7A6C" w:rsidRDefault="003B7A6C" w:rsidP="002235E4">
      <w:pPr>
        <w:ind w:firstLine="720"/>
        <w:rPr>
          <w:rFonts w:ascii="Arial" w:hAnsi="Arial" w:cs="Arial"/>
          <w:bCs/>
          <w:sz w:val="20"/>
          <w:szCs w:val="20"/>
        </w:rPr>
      </w:pPr>
    </w:p>
    <w:p w14:paraId="7C125E07" w14:textId="29FC911E" w:rsidR="002235E4" w:rsidRDefault="002235E4" w:rsidP="002235E4">
      <w:pPr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</w:t>
      </w:r>
      <w:proofErr w:type="spellStart"/>
      <w:r w:rsidR="00AD6729">
        <w:rPr>
          <w:rFonts w:ascii="Arial" w:hAnsi="Arial" w:cs="Arial"/>
          <w:bCs/>
          <w:sz w:val="20"/>
          <w:szCs w:val="20"/>
        </w:rPr>
        <w:t>I</w:t>
      </w:r>
      <w:r w:rsidR="00685EA4">
        <w:rPr>
          <w:rFonts w:ascii="Arial" w:hAnsi="Arial" w:cs="Arial"/>
          <w:bCs/>
          <w:sz w:val="20"/>
          <w:szCs w:val="20"/>
        </w:rPr>
        <w:t>gE</w:t>
      </w:r>
      <w:proofErr w:type="spellEnd"/>
      <w:r>
        <w:rPr>
          <w:rFonts w:ascii="Arial" w:hAnsi="Arial" w:cs="Arial"/>
          <w:bCs/>
          <w:sz w:val="20"/>
          <w:szCs w:val="20"/>
        </w:rPr>
        <w:t>-Mediated vs Non-</w:t>
      </w:r>
      <w:proofErr w:type="spellStart"/>
      <w:r>
        <w:rPr>
          <w:rFonts w:ascii="Arial" w:hAnsi="Arial" w:cs="Arial"/>
          <w:bCs/>
          <w:sz w:val="20"/>
          <w:szCs w:val="20"/>
        </w:rPr>
        <w:t>IgE</w:t>
      </w:r>
      <w:proofErr w:type="spellEnd"/>
      <w:r>
        <w:rPr>
          <w:rFonts w:ascii="Arial" w:hAnsi="Arial" w:cs="Arial"/>
          <w:bCs/>
          <w:sz w:val="20"/>
          <w:szCs w:val="20"/>
        </w:rPr>
        <w:t>-Mediated Food Reactions (PBL)”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January 17, 2020</w:t>
      </w:r>
    </w:p>
    <w:p w14:paraId="46CC5264" w14:textId="77777777" w:rsidR="002235E4" w:rsidRPr="006B5FDD" w:rsidRDefault="002235E4" w:rsidP="002235E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USF Symposium Update in Allergy and Immunology; Tampa, FL</w:t>
      </w:r>
    </w:p>
    <w:p w14:paraId="5E4BE462" w14:textId="77777777" w:rsidR="002235E4" w:rsidRDefault="002235E4" w:rsidP="00E61CAA">
      <w:pPr>
        <w:rPr>
          <w:rFonts w:ascii="Arial" w:hAnsi="Arial" w:cs="Arial"/>
          <w:bCs/>
          <w:sz w:val="20"/>
          <w:szCs w:val="20"/>
        </w:rPr>
      </w:pPr>
    </w:p>
    <w:p w14:paraId="3AFC2015" w14:textId="4A1C84A6" w:rsidR="002235E4" w:rsidRDefault="002235E4" w:rsidP="00E61CA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“Inhaler Technique”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January 17, 2019</w:t>
      </w:r>
    </w:p>
    <w:p w14:paraId="60487A35" w14:textId="461EF9DA" w:rsidR="00E61CAA" w:rsidRPr="003B7A6C" w:rsidRDefault="002235E4" w:rsidP="00E61CA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USF Symposium Update in Allergy and Immunology; Tampa, FL</w:t>
      </w:r>
    </w:p>
    <w:p w14:paraId="70309450" w14:textId="77777777" w:rsidR="00893B96" w:rsidRDefault="00893B96" w:rsidP="00F50FC2">
      <w:pPr>
        <w:rPr>
          <w:rFonts w:ascii="Arial" w:hAnsi="Arial" w:cs="Arial"/>
          <w:sz w:val="20"/>
          <w:szCs w:val="20"/>
        </w:rPr>
      </w:pPr>
    </w:p>
    <w:p w14:paraId="1D05B411" w14:textId="77777777" w:rsidR="004E18E4" w:rsidRDefault="004E18E4" w:rsidP="00F50FC2">
      <w:pPr>
        <w:rPr>
          <w:rFonts w:ascii="Arial" w:hAnsi="Arial" w:cs="Arial"/>
          <w:sz w:val="20"/>
          <w:szCs w:val="20"/>
        </w:rPr>
      </w:pPr>
      <w:r w:rsidRPr="004E18E4">
        <w:rPr>
          <w:rFonts w:ascii="Arial" w:hAnsi="Arial" w:cs="Arial"/>
          <w:b/>
          <w:sz w:val="20"/>
          <w:szCs w:val="20"/>
          <w:u w:val="single"/>
        </w:rPr>
        <w:t>SCHOLARLY ACTIVITY</w:t>
      </w:r>
    </w:p>
    <w:p w14:paraId="7ED9BCF9" w14:textId="77777777" w:rsidR="004E18E4" w:rsidRDefault="004E18E4" w:rsidP="00F50FC2">
      <w:pPr>
        <w:rPr>
          <w:rFonts w:ascii="Arial" w:hAnsi="Arial" w:cs="Arial"/>
          <w:sz w:val="20"/>
          <w:szCs w:val="20"/>
        </w:rPr>
      </w:pPr>
    </w:p>
    <w:p w14:paraId="7043B4BF" w14:textId="609BC106" w:rsidR="00A36389" w:rsidRPr="00002378" w:rsidRDefault="004E18E4" w:rsidP="00A36389">
      <w:pPr>
        <w:pStyle w:val="DataField11pt-Single"/>
        <w:numPr>
          <w:ilvl w:val="0"/>
          <w:numId w:val="12"/>
        </w:numPr>
        <w:rPr>
          <w:rStyle w:val="Strong"/>
          <w:b w:val="0"/>
          <w:sz w:val="20"/>
        </w:rPr>
      </w:pPr>
      <w:r w:rsidRPr="004E18E4">
        <w:rPr>
          <w:rStyle w:val="Strong"/>
          <w:sz w:val="20"/>
        </w:rPr>
        <w:t>Current Grants</w:t>
      </w:r>
    </w:p>
    <w:p w14:paraId="66388482" w14:textId="464CCA13" w:rsidR="00E173B8" w:rsidRDefault="00E173B8" w:rsidP="00A21B12">
      <w:pPr>
        <w:pStyle w:val="DataField11pt-Single"/>
        <w:ind w:left="720"/>
        <w:rPr>
          <w:rStyle w:val="Strong"/>
          <w:b w:val="0"/>
          <w:sz w:val="20"/>
          <w:u w:val="single"/>
        </w:rPr>
      </w:pPr>
      <w:r>
        <w:rPr>
          <w:rStyle w:val="Strong"/>
          <w:b w:val="0"/>
          <w:sz w:val="20"/>
          <w:u w:val="single"/>
        </w:rPr>
        <w:t>Agency</w:t>
      </w:r>
      <w:r w:rsidRPr="00E173B8">
        <w:rPr>
          <w:rStyle w:val="Strong"/>
          <w:b w:val="0"/>
          <w:sz w:val="20"/>
        </w:rPr>
        <w:t xml:space="preserve">: </w:t>
      </w:r>
      <w:proofErr w:type="spellStart"/>
      <w:r w:rsidRPr="00E173B8">
        <w:rPr>
          <w:rStyle w:val="Strong"/>
          <w:b w:val="0"/>
          <w:sz w:val="20"/>
        </w:rPr>
        <w:t>Nocion</w:t>
      </w:r>
      <w:proofErr w:type="spellEnd"/>
      <w:r>
        <w:rPr>
          <w:rStyle w:val="Strong"/>
          <w:b w:val="0"/>
          <w:sz w:val="20"/>
        </w:rPr>
        <w:t xml:space="preserve"> Therapeutics</w:t>
      </w:r>
    </w:p>
    <w:p w14:paraId="2D92E63C" w14:textId="6A86A62B" w:rsidR="00E173B8" w:rsidRDefault="00E173B8" w:rsidP="00E173B8">
      <w:pPr>
        <w:pStyle w:val="DataField11pt-Single"/>
        <w:ind w:firstLine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I.</w:t>
      </w:r>
      <w:proofErr w:type="gramStart"/>
      <w:r>
        <w:rPr>
          <w:rStyle w:val="Strong"/>
          <w:b w:val="0"/>
          <w:sz w:val="20"/>
          <w:u w:val="single"/>
        </w:rPr>
        <w:t>D.#</w:t>
      </w:r>
      <w:proofErr w:type="gramEnd"/>
      <w:r w:rsidRPr="004E18E4">
        <w:rPr>
          <w:rStyle w:val="Strong"/>
          <w:b w:val="0"/>
          <w:sz w:val="20"/>
        </w:rPr>
        <w:t>:</w:t>
      </w:r>
      <w:r>
        <w:rPr>
          <w:rStyle w:val="Strong"/>
          <w:b w:val="0"/>
          <w:sz w:val="20"/>
        </w:rPr>
        <w:t xml:space="preserve"> </w:t>
      </w:r>
      <w:r w:rsidRPr="00E173B8">
        <w:rPr>
          <w:rStyle w:val="Strong"/>
          <w:b w:val="0"/>
          <w:sz w:val="20"/>
        </w:rPr>
        <w:t>NOC110-C-202</w:t>
      </w:r>
    </w:p>
    <w:p w14:paraId="77975599" w14:textId="3C5717E6" w:rsidR="00E173B8" w:rsidRPr="00E173B8" w:rsidRDefault="00E173B8" w:rsidP="00E173B8">
      <w:pPr>
        <w:pStyle w:val="ListParagraph"/>
        <w:rPr>
          <w:rStyle w:val="Strong"/>
          <w:rFonts w:ascii="Arial" w:hAnsi="Arial" w:cs="Arial"/>
          <w:b w:val="0"/>
          <w:bCs w:val="0"/>
          <w:color w:val="242424"/>
          <w:sz w:val="20"/>
          <w:szCs w:val="20"/>
          <w:shd w:val="clear" w:color="auto" w:fill="FFFFFF"/>
        </w:rPr>
      </w:pPr>
      <w:r w:rsidRPr="00142A38">
        <w:rPr>
          <w:rStyle w:val="Strong"/>
          <w:rFonts w:ascii="Arial" w:hAnsi="Arial" w:cs="Arial"/>
          <w:b w:val="0"/>
          <w:sz w:val="20"/>
          <w:u w:val="single"/>
        </w:rPr>
        <w:t>Title:</w:t>
      </w:r>
      <w:r w:rsidRPr="00142A38">
        <w:rPr>
          <w:rStyle w:val="Strong"/>
          <w:rFonts w:ascii="Arial" w:hAnsi="Arial" w:cs="Arial"/>
          <w:b w:val="0"/>
          <w:sz w:val="20"/>
        </w:rPr>
        <w:t xml:space="preserve"> “</w:t>
      </w:r>
      <w:r w:rsidRPr="00E173B8">
        <w:rPr>
          <w:rFonts w:ascii="Arial" w:hAnsi="Arial" w:cs="Arial"/>
          <w:color w:val="242424"/>
          <w:sz w:val="20"/>
          <w:szCs w:val="20"/>
          <w:shd w:val="clear" w:color="auto" w:fill="FFFFFF"/>
        </w:rPr>
        <w:t>A Phase 2b, Randomized, Double-Blind, Placebo-Controlled Study to Assess the</w:t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</w:t>
      </w:r>
      <w:r w:rsidRPr="00E173B8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Efficacy, Safety, and Tolerability of </w:t>
      </w:r>
      <w:proofErr w:type="spellStart"/>
      <w:r w:rsidRPr="00E173B8">
        <w:rPr>
          <w:rFonts w:ascii="Arial" w:hAnsi="Arial" w:cs="Arial"/>
          <w:color w:val="242424"/>
          <w:sz w:val="20"/>
          <w:szCs w:val="20"/>
          <w:shd w:val="clear" w:color="auto" w:fill="FFFFFF"/>
        </w:rPr>
        <w:t>Taplucainium</w:t>
      </w:r>
      <w:proofErr w:type="spellEnd"/>
      <w:r w:rsidRPr="00E173B8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Inhalation Powder (NOC-110) in Adults with Refractory or Unexplained Chronic Cough”</w:t>
      </w:r>
    </w:p>
    <w:p w14:paraId="03BBCB91" w14:textId="77777777" w:rsidR="00E173B8" w:rsidRDefault="00E173B8" w:rsidP="00E173B8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P.I.</w:t>
      </w:r>
      <w:r w:rsidRPr="004E18E4">
        <w:rPr>
          <w:rStyle w:val="Strong"/>
          <w:b w:val="0"/>
          <w:sz w:val="20"/>
        </w:rPr>
        <w:t>:</w:t>
      </w:r>
      <w:r>
        <w:rPr>
          <w:rStyle w:val="Strong"/>
          <w:b w:val="0"/>
          <w:sz w:val="20"/>
        </w:rPr>
        <w:t xml:space="preserve"> Amber N. </w:t>
      </w:r>
      <w:r w:rsidRPr="004E18E4">
        <w:rPr>
          <w:rStyle w:val="Strong"/>
          <w:b w:val="0"/>
          <w:sz w:val="20"/>
        </w:rPr>
        <w:t>Pepper</w:t>
      </w:r>
      <w:r>
        <w:rPr>
          <w:rStyle w:val="Strong"/>
          <w:b w:val="0"/>
          <w:sz w:val="20"/>
        </w:rPr>
        <w:t>, MD</w:t>
      </w:r>
    </w:p>
    <w:p w14:paraId="567D2C40" w14:textId="77777777" w:rsidR="00E173B8" w:rsidRPr="00A36389" w:rsidRDefault="00E173B8" w:rsidP="00E173B8">
      <w:pPr>
        <w:pStyle w:val="DataField11pt-Single"/>
        <w:ind w:left="720"/>
        <w:rPr>
          <w:rStyle w:val="Strong"/>
          <w:b w:val="0"/>
          <w:color w:val="FF0000"/>
          <w:sz w:val="20"/>
        </w:rPr>
      </w:pPr>
      <w:r>
        <w:rPr>
          <w:rStyle w:val="Strong"/>
          <w:b w:val="0"/>
          <w:sz w:val="20"/>
          <w:u w:val="single"/>
        </w:rPr>
        <w:t>Total funds for project period:</w:t>
      </w:r>
      <w:r>
        <w:rPr>
          <w:rStyle w:val="Strong"/>
          <w:b w:val="0"/>
          <w:sz w:val="20"/>
        </w:rPr>
        <w:t xml:space="preserve"> Fundin</w:t>
      </w:r>
      <w:r w:rsidRPr="00BD7F8B">
        <w:rPr>
          <w:rStyle w:val="Strong"/>
          <w:b w:val="0"/>
          <w:sz w:val="20"/>
        </w:rPr>
        <w:t>g on patient basis</w:t>
      </w:r>
    </w:p>
    <w:p w14:paraId="1B178465" w14:textId="0D882D5F" w:rsidR="00E173B8" w:rsidRPr="00A36389" w:rsidRDefault="00E173B8" w:rsidP="00E173B8">
      <w:pPr>
        <w:pStyle w:val="DataField11pt-Single"/>
        <w:ind w:left="720"/>
        <w:rPr>
          <w:rStyle w:val="Strong"/>
          <w:b w:val="0"/>
          <w:sz w:val="20"/>
        </w:rPr>
      </w:pPr>
      <w:r w:rsidRPr="004E18E4">
        <w:rPr>
          <w:rStyle w:val="Strong"/>
          <w:b w:val="0"/>
          <w:sz w:val="20"/>
          <w:u w:val="single"/>
        </w:rPr>
        <w:t>Project period:</w:t>
      </w:r>
      <w:r>
        <w:rPr>
          <w:rStyle w:val="Strong"/>
          <w:b w:val="0"/>
          <w:sz w:val="20"/>
        </w:rPr>
        <w:t xml:space="preserve"> </w:t>
      </w:r>
      <w:r w:rsidRPr="004E18E4">
        <w:rPr>
          <w:rStyle w:val="Strong"/>
          <w:b w:val="0"/>
          <w:sz w:val="20"/>
        </w:rPr>
        <w:t>20</w:t>
      </w:r>
      <w:r>
        <w:rPr>
          <w:rStyle w:val="Strong"/>
          <w:b w:val="0"/>
          <w:sz w:val="20"/>
        </w:rPr>
        <w:t>24</w:t>
      </w:r>
      <w:r w:rsidRPr="004E18E4">
        <w:rPr>
          <w:rStyle w:val="Strong"/>
          <w:b w:val="0"/>
          <w:sz w:val="20"/>
        </w:rPr>
        <w:t xml:space="preserve"> – </w:t>
      </w:r>
      <w:r>
        <w:rPr>
          <w:rStyle w:val="Strong"/>
          <w:b w:val="0"/>
          <w:sz w:val="20"/>
        </w:rPr>
        <w:t>Present</w:t>
      </w:r>
    </w:p>
    <w:p w14:paraId="52F8AF58" w14:textId="77777777" w:rsidR="00E173B8" w:rsidRDefault="00E173B8" w:rsidP="00E173B8">
      <w:pPr>
        <w:pStyle w:val="DataField11pt-Single"/>
        <w:rPr>
          <w:rStyle w:val="Strong"/>
          <w:b w:val="0"/>
          <w:sz w:val="20"/>
          <w:u w:val="single"/>
        </w:rPr>
      </w:pPr>
    </w:p>
    <w:p w14:paraId="12B4AE76" w14:textId="2140617F" w:rsidR="00A21B12" w:rsidRDefault="00A21B12" w:rsidP="00A21B12">
      <w:pPr>
        <w:pStyle w:val="DataField11pt-Single"/>
        <w:ind w:left="720"/>
        <w:rPr>
          <w:rStyle w:val="Strong"/>
          <w:b w:val="0"/>
          <w:sz w:val="20"/>
        </w:rPr>
      </w:pPr>
      <w:r w:rsidRPr="004E18E4">
        <w:rPr>
          <w:rStyle w:val="Strong"/>
          <w:b w:val="0"/>
          <w:sz w:val="20"/>
          <w:u w:val="single"/>
        </w:rPr>
        <w:t>Agency</w:t>
      </w:r>
      <w:r w:rsidRPr="004E18E4">
        <w:rPr>
          <w:rStyle w:val="Strong"/>
          <w:b w:val="0"/>
          <w:sz w:val="20"/>
        </w:rPr>
        <w:t>:</w:t>
      </w:r>
      <w:r>
        <w:rPr>
          <w:rStyle w:val="Strong"/>
          <w:b w:val="0"/>
          <w:sz w:val="20"/>
        </w:rPr>
        <w:t xml:space="preserve"> Novartis</w:t>
      </w:r>
    </w:p>
    <w:p w14:paraId="3895B292" w14:textId="1AD30899" w:rsidR="00A21B12" w:rsidRDefault="00A21B12" w:rsidP="00A21B12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I.</w:t>
      </w:r>
      <w:proofErr w:type="gramStart"/>
      <w:r>
        <w:rPr>
          <w:rStyle w:val="Strong"/>
          <w:b w:val="0"/>
          <w:sz w:val="20"/>
          <w:u w:val="single"/>
        </w:rPr>
        <w:t>D.#</w:t>
      </w:r>
      <w:proofErr w:type="gramEnd"/>
      <w:r w:rsidRPr="004E18E4">
        <w:rPr>
          <w:rStyle w:val="Strong"/>
          <w:b w:val="0"/>
          <w:sz w:val="20"/>
        </w:rPr>
        <w:t>:</w:t>
      </w:r>
      <w:r>
        <w:rPr>
          <w:rStyle w:val="Strong"/>
          <w:b w:val="0"/>
          <w:sz w:val="20"/>
        </w:rPr>
        <w:t xml:space="preserve"> </w:t>
      </w:r>
      <w:r>
        <w:rPr>
          <w:color w:val="242424"/>
          <w:sz w:val="20"/>
          <w:shd w:val="clear" w:color="auto" w:fill="FFFFFF"/>
        </w:rPr>
        <w:t>CLOU064M12301</w:t>
      </w:r>
    </w:p>
    <w:p w14:paraId="61F04C60" w14:textId="2155034E" w:rsidR="00A21B12" w:rsidRPr="00142A38" w:rsidRDefault="00A21B12" w:rsidP="00A21B12">
      <w:pPr>
        <w:pStyle w:val="ListParagrap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142A38">
        <w:rPr>
          <w:rStyle w:val="Strong"/>
          <w:rFonts w:ascii="Arial" w:hAnsi="Arial" w:cs="Arial"/>
          <w:b w:val="0"/>
          <w:sz w:val="20"/>
          <w:u w:val="single"/>
        </w:rPr>
        <w:t>Title:</w:t>
      </w:r>
      <w:r w:rsidRPr="00142A38">
        <w:rPr>
          <w:rStyle w:val="Strong"/>
          <w:rFonts w:ascii="Arial" w:hAnsi="Arial" w:cs="Arial"/>
          <w:b w:val="0"/>
          <w:sz w:val="20"/>
        </w:rPr>
        <w:t xml:space="preserve"> “</w:t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A 52-week multi-center, randomized, double-blind, placebo controlled, basket study with an open-label extension to investigate the efficacy, safety, and tolerability of </w:t>
      </w:r>
      <w:proofErr w:type="spellStart"/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>remibrutinib</w:t>
      </w:r>
      <w:proofErr w:type="spellEnd"/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(LOU064) in Chronic Inducible Urticaria (CINDU) in adults inadequately controlled by H1-antihistamines”</w:t>
      </w:r>
    </w:p>
    <w:p w14:paraId="5AAEE7B3" w14:textId="77777777" w:rsidR="00A21B12" w:rsidRDefault="00A21B12" w:rsidP="00A21B12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P.I.</w:t>
      </w:r>
      <w:r w:rsidRPr="004E18E4">
        <w:rPr>
          <w:rStyle w:val="Strong"/>
          <w:b w:val="0"/>
          <w:sz w:val="20"/>
        </w:rPr>
        <w:t>:</w:t>
      </w:r>
      <w:r>
        <w:rPr>
          <w:rStyle w:val="Strong"/>
          <w:b w:val="0"/>
          <w:sz w:val="20"/>
        </w:rPr>
        <w:t xml:space="preserve"> Amber N. </w:t>
      </w:r>
      <w:r w:rsidRPr="004E18E4">
        <w:rPr>
          <w:rStyle w:val="Strong"/>
          <w:b w:val="0"/>
          <w:sz w:val="20"/>
        </w:rPr>
        <w:t>Pepper</w:t>
      </w:r>
      <w:r>
        <w:rPr>
          <w:rStyle w:val="Strong"/>
          <w:b w:val="0"/>
          <w:sz w:val="20"/>
        </w:rPr>
        <w:t>, MD</w:t>
      </w:r>
    </w:p>
    <w:p w14:paraId="02FB9C4B" w14:textId="38091F6B" w:rsidR="00A21B12" w:rsidRPr="00A36389" w:rsidRDefault="00A21B12" w:rsidP="00A21B12">
      <w:pPr>
        <w:pStyle w:val="DataField11pt-Single"/>
        <w:ind w:left="720"/>
        <w:rPr>
          <w:rStyle w:val="Strong"/>
          <w:b w:val="0"/>
          <w:color w:val="FF0000"/>
          <w:sz w:val="20"/>
        </w:rPr>
      </w:pPr>
      <w:r>
        <w:rPr>
          <w:rStyle w:val="Strong"/>
          <w:b w:val="0"/>
          <w:sz w:val="20"/>
          <w:u w:val="single"/>
        </w:rPr>
        <w:t>Total funds for project period:</w:t>
      </w:r>
      <w:r>
        <w:rPr>
          <w:rStyle w:val="Strong"/>
          <w:b w:val="0"/>
          <w:sz w:val="20"/>
        </w:rPr>
        <w:t xml:space="preserve"> </w:t>
      </w:r>
      <w:r w:rsidR="00BD7F8B">
        <w:rPr>
          <w:rStyle w:val="Strong"/>
          <w:b w:val="0"/>
          <w:sz w:val="20"/>
        </w:rPr>
        <w:t>Fundin</w:t>
      </w:r>
      <w:r w:rsidR="00BD7F8B" w:rsidRPr="00BD7F8B">
        <w:rPr>
          <w:rStyle w:val="Strong"/>
          <w:b w:val="0"/>
          <w:sz w:val="20"/>
        </w:rPr>
        <w:t>g on patient basis</w:t>
      </w:r>
    </w:p>
    <w:p w14:paraId="0B88D357" w14:textId="14E5D9AD" w:rsidR="00AA42A4" w:rsidRPr="00A36389" w:rsidRDefault="00A21B12" w:rsidP="00A36389">
      <w:pPr>
        <w:pStyle w:val="DataField11pt-Single"/>
        <w:ind w:left="720"/>
        <w:rPr>
          <w:rStyle w:val="Strong"/>
          <w:b w:val="0"/>
          <w:sz w:val="20"/>
        </w:rPr>
      </w:pPr>
      <w:r w:rsidRPr="004E18E4">
        <w:rPr>
          <w:rStyle w:val="Strong"/>
          <w:b w:val="0"/>
          <w:sz w:val="20"/>
          <w:u w:val="single"/>
        </w:rPr>
        <w:t>Project period:</w:t>
      </w:r>
      <w:r>
        <w:rPr>
          <w:rStyle w:val="Strong"/>
          <w:b w:val="0"/>
          <w:sz w:val="20"/>
        </w:rPr>
        <w:t xml:space="preserve"> </w:t>
      </w:r>
      <w:r w:rsidRPr="004E18E4">
        <w:rPr>
          <w:rStyle w:val="Strong"/>
          <w:b w:val="0"/>
          <w:sz w:val="20"/>
        </w:rPr>
        <w:t>20</w:t>
      </w:r>
      <w:r>
        <w:rPr>
          <w:rStyle w:val="Strong"/>
          <w:b w:val="0"/>
          <w:sz w:val="20"/>
        </w:rPr>
        <w:t>23</w:t>
      </w:r>
      <w:r w:rsidRPr="004E18E4">
        <w:rPr>
          <w:rStyle w:val="Strong"/>
          <w:b w:val="0"/>
          <w:sz w:val="20"/>
        </w:rPr>
        <w:t xml:space="preserve"> – </w:t>
      </w:r>
      <w:r>
        <w:rPr>
          <w:rStyle w:val="Strong"/>
          <w:b w:val="0"/>
          <w:sz w:val="20"/>
        </w:rPr>
        <w:t>Present</w:t>
      </w:r>
    </w:p>
    <w:p w14:paraId="4E28D80F" w14:textId="77777777" w:rsidR="00AA42A4" w:rsidRDefault="00AA42A4" w:rsidP="00AA42A4">
      <w:pPr>
        <w:pStyle w:val="DataField11pt-Single"/>
        <w:rPr>
          <w:rStyle w:val="Strong"/>
          <w:b w:val="0"/>
          <w:sz w:val="20"/>
          <w:u w:val="single"/>
        </w:rPr>
      </w:pPr>
    </w:p>
    <w:p w14:paraId="46FCBF15" w14:textId="105FC201" w:rsidR="00142A38" w:rsidRDefault="00142A38" w:rsidP="00142A38">
      <w:pPr>
        <w:pStyle w:val="DataField11pt-Single"/>
        <w:ind w:left="720"/>
        <w:rPr>
          <w:rStyle w:val="Strong"/>
          <w:b w:val="0"/>
          <w:sz w:val="20"/>
        </w:rPr>
      </w:pPr>
      <w:bookmarkStart w:id="0" w:name="_Hlk147758579"/>
      <w:r w:rsidRPr="004E18E4">
        <w:rPr>
          <w:rStyle w:val="Strong"/>
          <w:b w:val="0"/>
          <w:sz w:val="20"/>
          <w:u w:val="single"/>
        </w:rPr>
        <w:t>Agency</w:t>
      </w:r>
      <w:r w:rsidRPr="004E18E4">
        <w:rPr>
          <w:rStyle w:val="Strong"/>
          <w:b w:val="0"/>
          <w:sz w:val="20"/>
        </w:rPr>
        <w:t>:</w:t>
      </w:r>
      <w:r>
        <w:rPr>
          <w:rStyle w:val="Strong"/>
          <w:b w:val="0"/>
          <w:sz w:val="20"/>
        </w:rPr>
        <w:t xml:space="preserve"> Novartis</w:t>
      </w:r>
    </w:p>
    <w:p w14:paraId="693B7652" w14:textId="3AC79959" w:rsidR="00142A38" w:rsidRDefault="00142A38" w:rsidP="00142A38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I.</w:t>
      </w:r>
      <w:proofErr w:type="gramStart"/>
      <w:r>
        <w:rPr>
          <w:rStyle w:val="Strong"/>
          <w:b w:val="0"/>
          <w:sz w:val="20"/>
          <w:u w:val="single"/>
        </w:rPr>
        <w:t>D.#</w:t>
      </w:r>
      <w:proofErr w:type="gramEnd"/>
      <w:r w:rsidRPr="004E18E4">
        <w:rPr>
          <w:rStyle w:val="Strong"/>
          <w:b w:val="0"/>
          <w:sz w:val="20"/>
        </w:rPr>
        <w:t>:</w:t>
      </w:r>
      <w:r>
        <w:rPr>
          <w:rStyle w:val="Strong"/>
          <w:b w:val="0"/>
          <w:sz w:val="20"/>
        </w:rPr>
        <w:t xml:space="preserve"> </w:t>
      </w:r>
      <w:r w:rsidRPr="00142A38">
        <w:rPr>
          <w:rStyle w:val="Strong"/>
          <w:b w:val="0"/>
          <w:sz w:val="20"/>
        </w:rPr>
        <w:t>CQGE031G12301</w:t>
      </w:r>
      <w:r w:rsidR="009E6148">
        <w:rPr>
          <w:rStyle w:val="Strong"/>
          <w:b w:val="0"/>
          <w:sz w:val="20"/>
        </w:rPr>
        <w:t xml:space="preserve"> and </w:t>
      </w:r>
      <w:r w:rsidR="009E6148" w:rsidRPr="009E6148">
        <w:rPr>
          <w:rStyle w:val="Strong"/>
          <w:b w:val="0"/>
          <w:sz w:val="20"/>
        </w:rPr>
        <w:t>CQGE031G12303B</w:t>
      </w:r>
    </w:p>
    <w:p w14:paraId="293724FF" w14:textId="520D01C1" w:rsidR="00142A38" w:rsidRPr="00142A38" w:rsidRDefault="00142A38" w:rsidP="00142A38">
      <w:pPr>
        <w:pStyle w:val="ListParagrap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142A38">
        <w:rPr>
          <w:rStyle w:val="Strong"/>
          <w:rFonts w:ascii="Arial" w:hAnsi="Arial" w:cs="Arial"/>
          <w:b w:val="0"/>
          <w:sz w:val="20"/>
          <w:u w:val="single"/>
        </w:rPr>
        <w:t>Title:</w:t>
      </w:r>
      <w:r w:rsidRPr="00142A38">
        <w:rPr>
          <w:rStyle w:val="Strong"/>
          <w:rFonts w:ascii="Arial" w:hAnsi="Arial" w:cs="Arial"/>
          <w:b w:val="0"/>
          <w:sz w:val="20"/>
        </w:rPr>
        <w:t xml:space="preserve"> “</w:t>
      </w:r>
      <w:r w:rsidRPr="00142A38">
        <w:rPr>
          <w:rFonts w:ascii="Arial" w:hAnsi="Arial" w:cs="Arial"/>
          <w:sz w:val="20"/>
          <w:szCs w:val="20"/>
        </w:rPr>
        <w:t>A 52-week, multi-center, randomized, double-blind placebo-controlled study to assess the clinical efficacy and safety</w:t>
      </w:r>
      <w:r w:rsidRPr="00FA350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FA3508">
        <w:rPr>
          <w:rFonts w:ascii="Arial" w:hAnsi="Arial" w:cs="Arial"/>
          <w:sz w:val="20"/>
          <w:szCs w:val="20"/>
        </w:rPr>
        <w:t>ligelizumab</w:t>
      </w:r>
      <w:proofErr w:type="spellEnd"/>
      <w:r w:rsidRPr="00FA3508">
        <w:rPr>
          <w:rFonts w:ascii="Arial" w:hAnsi="Arial" w:cs="Arial"/>
          <w:sz w:val="20"/>
          <w:szCs w:val="20"/>
        </w:rPr>
        <w:t xml:space="preserve"> (QGE031) in decreasing the sensitivity to peanuts in patients with peanut allergy</w:t>
      </w:r>
      <w:r>
        <w:rPr>
          <w:rFonts w:ascii="Arial" w:hAnsi="Arial" w:cs="Arial"/>
          <w:sz w:val="20"/>
          <w:szCs w:val="20"/>
        </w:rPr>
        <w:t>”</w:t>
      </w:r>
    </w:p>
    <w:p w14:paraId="4393121E" w14:textId="77777777" w:rsidR="00142A38" w:rsidRDefault="00142A38" w:rsidP="00142A38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P.I.</w:t>
      </w:r>
      <w:r w:rsidRPr="004E18E4">
        <w:rPr>
          <w:rStyle w:val="Strong"/>
          <w:b w:val="0"/>
          <w:sz w:val="20"/>
        </w:rPr>
        <w:t>:</w:t>
      </w:r>
      <w:r>
        <w:rPr>
          <w:rStyle w:val="Strong"/>
          <w:b w:val="0"/>
          <w:sz w:val="20"/>
        </w:rPr>
        <w:t xml:space="preserve"> Amber N. </w:t>
      </w:r>
      <w:r w:rsidRPr="004E18E4">
        <w:rPr>
          <w:rStyle w:val="Strong"/>
          <w:b w:val="0"/>
          <w:sz w:val="20"/>
        </w:rPr>
        <w:t>Pepper</w:t>
      </w:r>
      <w:r>
        <w:rPr>
          <w:rStyle w:val="Strong"/>
          <w:b w:val="0"/>
          <w:sz w:val="20"/>
        </w:rPr>
        <w:t>, MD</w:t>
      </w:r>
    </w:p>
    <w:p w14:paraId="7C2AEDAC" w14:textId="6D0DD7D9" w:rsidR="00142A38" w:rsidRDefault="00142A38" w:rsidP="00142A38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Total funds for project period:</w:t>
      </w:r>
      <w:r>
        <w:rPr>
          <w:rStyle w:val="Strong"/>
          <w:b w:val="0"/>
          <w:sz w:val="20"/>
        </w:rPr>
        <w:t xml:space="preserve"> $</w:t>
      </w:r>
      <w:r w:rsidRPr="00142A38">
        <w:rPr>
          <w:rStyle w:val="Strong"/>
          <w:b w:val="0"/>
          <w:sz w:val="20"/>
        </w:rPr>
        <w:t>62,007.85</w:t>
      </w:r>
    </w:p>
    <w:p w14:paraId="15ECEB74" w14:textId="3C146773" w:rsidR="00142A38" w:rsidRDefault="00142A38" w:rsidP="00142A38">
      <w:pPr>
        <w:pStyle w:val="DataField11pt-Single"/>
        <w:ind w:left="720"/>
        <w:rPr>
          <w:rStyle w:val="Strong"/>
          <w:b w:val="0"/>
          <w:sz w:val="20"/>
        </w:rPr>
      </w:pPr>
      <w:r w:rsidRPr="004E18E4">
        <w:rPr>
          <w:rStyle w:val="Strong"/>
          <w:b w:val="0"/>
          <w:sz w:val="20"/>
          <w:u w:val="single"/>
        </w:rPr>
        <w:t>Project period:</w:t>
      </w:r>
      <w:r>
        <w:rPr>
          <w:rStyle w:val="Strong"/>
          <w:b w:val="0"/>
          <w:sz w:val="20"/>
        </w:rPr>
        <w:t xml:space="preserve"> </w:t>
      </w:r>
      <w:r w:rsidRPr="004E18E4">
        <w:rPr>
          <w:rStyle w:val="Strong"/>
          <w:b w:val="0"/>
          <w:sz w:val="20"/>
        </w:rPr>
        <w:t>20</w:t>
      </w:r>
      <w:r>
        <w:rPr>
          <w:rStyle w:val="Strong"/>
          <w:b w:val="0"/>
          <w:sz w:val="20"/>
        </w:rPr>
        <w:t>22</w:t>
      </w:r>
      <w:r w:rsidRPr="004E18E4">
        <w:rPr>
          <w:rStyle w:val="Strong"/>
          <w:b w:val="0"/>
          <w:sz w:val="20"/>
        </w:rPr>
        <w:t xml:space="preserve"> – </w:t>
      </w:r>
      <w:r>
        <w:rPr>
          <w:rStyle w:val="Strong"/>
          <w:b w:val="0"/>
          <w:sz w:val="20"/>
        </w:rPr>
        <w:t>Present</w:t>
      </w:r>
    </w:p>
    <w:bookmarkEnd w:id="0"/>
    <w:p w14:paraId="1EBD18BD" w14:textId="77777777" w:rsidR="004703CB" w:rsidRDefault="004703CB" w:rsidP="00AA42A4">
      <w:pPr>
        <w:pStyle w:val="DataField11pt-Single"/>
        <w:rPr>
          <w:rStyle w:val="Strong"/>
          <w:b w:val="0"/>
          <w:sz w:val="20"/>
        </w:rPr>
      </w:pPr>
    </w:p>
    <w:p w14:paraId="3BCC170F" w14:textId="6E2E76C4" w:rsidR="004703CB" w:rsidRDefault="004703CB" w:rsidP="004703CB">
      <w:pPr>
        <w:pStyle w:val="DataField11pt-Single"/>
        <w:ind w:left="720"/>
        <w:rPr>
          <w:rStyle w:val="Strong"/>
          <w:b w:val="0"/>
          <w:sz w:val="20"/>
        </w:rPr>
      </w:pPr>
      <w:r w:rsidRPr="004E18E4">
        <w:rPr>
          <w:rStyle w:val="Strong"/>
          <w:b w:val="0"/>
          <w:sz w:val="20"/>
          <w:u w:val="single"/>
        </w:rPr>
        <w:t>Agency</w:t>
      </w:r>
      <w:r w:rsidRPr="004E18E4">
        <w:rPr>
          <w:rStyle w:val="Strong"/>
          <w:b w:val="0"/>
          <w:sz w:val="20"/>
        </w:rPr>
        <w:t>:</w:t>
      </w:r>
      <w:r>
        <w:rPr>
          <w:rStyle w:val="Strong"/>
          <w:b w:val="0"/>
          <w:sz w:val="20"/>
        </w:rPr>
        <w:t xml:space="preserve"> Regeneron</w:t>
      </w:r>
    </w:p>
    <w:p w14:paraId="1F9D7A23" w14:textId="42B30A99" w:rsidR="004703CB" w:rsidRDefault="004703CB" w:rsidP="004703CB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I.</w:t>
      </w:r>
      <w:proofErr w:type="gramStart"/>
      <w:r>
        <w:rPr>
          <w:rStyle w:val="Strong"/>
          <w:b w:val="0"/>
          <w:sz w:val="20"/>
          <w:u w:val="single"/>
        </w:rPr>
        <w:t>D.#</w:t>
      </w:r>
      <w:proofErr w:type="gramEnd"/>
      <w:r w:rsidRPr="004E18E4">
        <w:rPr>
          <w:rStyle w:val="Strong"/>
          <w:b w:val="0"/>
          <w:sz w:val="20"/>
        </w:rPr>
        <w:t>:</w:t>
      </w:r>
      <w:r>
        <w:rPr>
          <w:rStyle w:val="Strong"/>
          <w:b w:val="0"/>
          <w:sz w:val="20"/>
        </w:rPr>
        <w:t xml:space="preserve"> </w:t>
      </w:r>
      <w:r w:rsidRPr="004703CB">
        <w:rPr>
          <w:rStyle w:val="Strong"/>
          <w:b w:val="0"/>
          <w:sz w:val="20"/>
        </w:rPr>
        <w:t>R668-AD-1434</w:t>
      </w:r>
    </w:p>
    <w:p w14:paraId="67AF191E" w14:textId="77777777" w:rsidR="004703CB" w:rsidRDefault="004703CB" w:rsidP="004703CB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Title:</w:t>
      </w:r>
      <w:r>
        <w:rPr>
          <w:rStyle w:val="Strong"/>
          <w:b w:val="0"/>
          <w:sz w:val="20"/>
        </w:rPr>
        <w:t xml:space="preserve"> “</w:t>
      </w:r>
      <w:r w:rsidRPr="004703CB">
        <w:rPr>
          <w:rStyle w:val="Strong"/>
          <w:b w:val="0"/>
          <w:sz w:val="20"/>
        </w:rPr>
        <w:t>An open-label extension study to assess the long-term safety and efficacy of dupilumab in patients ≥ 6 months to &lt;18 years of age with atopic dermatitis</w:t>
      </w:r>
      <w:r>
        <w:rPr>
          <w:rStyle w:val="Strong"/>
          <w:b w:val="0"/>
          <w:sz w:val="20"/>
        </w:rPr>
        <w:t>”</w:t>
      </w:r>
    </w:p>
    <w:p w14:paraId="35F9C073" w14:textId="23289A2B" w:rsidR="004703CB" w:rsidRDefault="004703CB" w:rsidP="004703CB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P.I.</w:t>
      </w:r>
      <w:r w:rsidRPr="004E18E4">
        <w:rPr>
          <w:rStyle w:val="Strong"/>
          <w:b w:val="0"/>
          <w:sz w:val="20"/>
        </w:rPr>
        <w:t>:</w:t>
      </w:r>
      <w:r>
        <w:rPr>
          <w:rStyle w:val="Strong"/>
          <w:b w:val="0"/>
          <w:sz w:val="20"/>
        </w:rPr>
        <w:t xml:space="preserve"> Amber N. </w:t>
      </w:r>
      <w:r w:rsidRPr="004E18E4">
        <w:rPr>
          <w:rStyle w:val="Strong"/>
          <w:b w:val="0"/>
          <w:sz w:val="20"/>
        </w:rPr>
        <w:t>Pepper</w:t>
      </w:r>
      <w:r>
        <w:rPr>
          <w:rStyle w:val="Strong"/>
          <w:b w:val="0"/>
          <w:sz w:val="20"/>
        </w:rPr>
        <w:t>, MD</w:t>
      </w:r>
    </w:p>
    <w:p w14:paraId="4958C0F0" w14:textId="18DF30CF" w:rsidR="004703CB" w:rsidRDefault="004703CB" w:rsidP="004703CB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Total funds for project period:</w:t>
      </w:r>
      <w:r>
        <w:rPr>
          <w:rStyle w:val="Strong"/>
          <w:b w:val="0"/>
          <w:sz w:val="20"/>
        </w:rPr>
        <w:t xml:space="preserve"> $</w:t>
      </w:r>
      <w:r w:rsidRPr="004703CB">
        <w:rPr>
          <w:rStyle w:val="Strong"/>
          <w:b w:val="0"/>
          <w:sz w:val="20"/>
        </w:rPr>
        <w:t>314,863.63</w:t>
      </w:r>
    </w:p>
    <w:p w14:paraId="6CEE83C3" w14:textId="16C05FCD" w:rsidR="004703CB" w:rsidRDefault="004703CB" w:rsidP="004703CB">
      <w:pPr>
        <w:pStyle w:val="DataField11pt-Single"/>
        <w:ind w:left="720"/>
        <w:rPr>
          <w:rStyle w:val="Strong"/>
          <w:b w:val="0"/>
          <w:sz w:val="20"/>
        </w:rPr>
      </w:pPr>
      <w:r w:rsidRPr="004E18E4">
        <w:rPr>
          <w:rStyle w:val="Strong"/>
          <w:b w:val="0"/>
          <w:sz w:val="20"/>
          <w:u w:val="single"/>
        </w:rPr>
        <w:t>Project period:</w:t>
      </w:r>
      <w:r>
        <w:rPr>
          <w:rStyle w:val="Strong"/>
          <w:b w:val="0"/>
          <w:sz w:val="20"/>
        </w:rPr>
        <w:t xml:space="preserve"> </w:t>
      </w:r>
      <w:r w:rsidRPr="004E18E4">
        <w:rPr>
          <w:rStyle w:val="Strong"/>
          <w:b w:val="0"/>
          <w:sz w:val="20"/>
        </w:rPr>
        <w:t>201</w:t>
      </w:r>
      <w:r>
        <w:rPr>
          <w:rStyle w:val="Strong"/>
          <w:b w:val="0"/>
          <w:sz w:val="20"/>
        </w:rPr>
        <w:t>8</w:t>
      </w:r>
      <w:r w:rsidRPr="004E18E4">
        <w:rPr>
          <w:rStyle w:val="Strong"/>
          <w:b w:val="0"/>
          <w:sz w:val="20"/>
        </w:rPr>
        <w:t xml:space="preserve"> – </w:t>
      </w:r>
      <w:r>
        <w:rPr>
          <w:rStyle w:val="Strong"/>
          <w:b w:val="0"/>
          <w:sz w:val="20"/>
        </w:rPr>
        <w:t>Present</w:t>
      </w:r>
    </w:p>
    <w:p w14:paraId="538D1B58" w14:textId="77777777" w:rsidR="004703CB" w:rsidRDefault="004703CB" w:rsidP="00142A38">
      <w:pPr>
        <w:pStyle w:val="DataField11pt-Single"/>
        <w:rPr>
          <w:bCs/>
          <w:sz w:val="20"/>
        </w:rPr>
      </w:pPr>
    </w:p>
    <w:p w14:paraId="19754FBD" w14:textId="55D67C69" w:rsidR="00A36389" w:rsidRPr="00A36389" w:rsidRDefault="004703CB" w:rsidP="00A36389">
      <w:pPr>
        <w:pStyle w:val="DataField11pt-Single"/>
        <w:numPr>
          <w:ilvl w:val="0"/>
          <w:numId w:val="12"/>
        </w:numPr>
        <w:rPr>
          <w:b/>
          <w:sz w:val="20"/>
        </w:rPr>
      </w:pPr>
      <w:r w:rsidRPr="004703CB">
        <w:rPr>
          <w:b/>
          <w:sz w:val="20"/>
        </w:rPr>
        <w:t>Past Grants</w:t>
      </w:r>
    </w:p>
    <w:p w14:paraId="56441526" w14:textId="0257D39C" w:rsidR="00E173B8" w:rsidRDefault="00E173B8" w:rsidP="00A36389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Agency:</w:t>
      </w:r>
      <w:r>
        <w:rPr>
          <w:rStyle w:val="Strong"/>
          <w:b w:val="0"/>
          <w:sz w:val="20"/>
        </w:rPr>
        <w:t xml:space="preserve"> UCB</w:t>
      </w:r>
    </w:p>
    <w:p w14:paraId="62741557" w14:textId="58F67088" w:rsidR="00E173B8" w:rsidRDefault="00E173B8" w:rsidP="00E173B8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I.</w:t>
      </w:r>
      <w:proofErr w:type="gramStart"/>
      <w:r>
        <w:rPr>
          <w:rStyle w:val="Strong"/>
          <w:b w:val="0"/>
          <w:sz w:val="20"/>
          <w:u w:val="single"/>
        </w:rPr>
        <w:t>D.#</w:t>
      </w:r>
      <w:proofErr w:type="gramEnd"/>
      <w:r w:rsidRPr="004E18E4">
        <w:rPr>
          <w:rStyle w:val="Strong"/>
          <w:b w:val="0"/>
          <w:sz w:val="20"/>
        </w:rPr>
        <w:t>:</w:t>
      </w:r>
      <w:r>
        <w:rPr>
          <w:rStyle w:val="Strong"/>
          <w:b w:val="0"/>
          <w:sz w:val="20"/>
        </w:rPr>
        <w:t xml:space="preserve"> </w:t>
      </w:r>
      <w:r w:rsidRPr="00E173B8">
        <w:rPr>
          <w:rStyle w:val="Strong"/>
          <w:b w:val="0"/>
          <w:sz w:val="20"/>
        </w:rPr>
        <w:t>UP0110</w:t>
      </w:r>
    </w:p>
    <w:p w14:paraId="41155079" w14:textId="1BDD4E94" w:rsidR="00E173B8" w:rsidRPr="00E173B8" w:rsidRDefault="00E173B8" w:rsidP="00E173B8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Title:</w:t>
      </w:r>
      <w:r>
        <w:rPr>
          <w:rStyle w:val="Strong"/>
          <w:b w:val="0"/>
          <w:sz w:val="20"/>
        </w:rPr>
        <w:t xml:space="preserve"> “</w:t>
      </w:r>
      <w:r w:rsidRPr="00E173B8">
        <w:rPr>
          <w:rStyle w:val="Strong"/>
          <w:b w:val="0"/>
          <w:sz w:val="20"/>
        </w:rPr>
        <w:t>A PHASE 1/2A, RANDOMIZED, PLACEBO-CONTROLLED,</w:t>
      </w:r>
      <w:r>
        <w:rPr>
          <w:rStyle w:val="Strong"/>
          <w:b w:val="0"/>
          <w:sz w:val="20"/>
        </w:rPr>
        <w:t xml:space="preserve"> </w:t>
      </w:r>
      <w:r w:rsidRPr="00E173B8">
        <w:rPr>
          <w:rStyle w:val="Strong"/>
          <w:b w:val="0"/>
          <w:sz w:val="20"/>
        </w:rPr>
        <w:t>SINGLE-ASCENDING DOSE (PART A, PARTICIPANT- AND</w:t>
      </w:r>
      <w:r>
        <w:rPr>
          <w:rStyle w:val="Strong"/>
          <w:b w:val="0"/>
          <w:sz w:val="20"/>
        </w:rPr>
        <w:t xml:space="preserve"> </w:t>
      </w:r>
      <w:r w:rsidRPr="00E173B8">
        <w:rPr>
          <w:rStyle w:val="Strong"/>
          <w:b w:val="0"/>
          <w:sz w:val="20"/>
        </w:rPr>
        <w:t>INVESTIGATOR-BLIND) AND REPEAT-DOSE (PART B,</w:t>
      </w:r>
      <w:r>
        <w:rPr>
          <w:rStyle w:val="Strong"/>
          <w:b w:val="0"/>
          <w:sz w:val="20"/>
        </w:rPr>
        <w:t xml:space="preserve"> </w:t>
      </w:r>
      <w:r w:rsidRPr="00E173B8">
        <w:rPr>
          <w:rStyle w:val="Strong"/>
          <w:b w:val="0"/>
          <w:sz w:val="20"/>
        </w:rPr>
        <w:t>PARTICIPANT-, INVESTIGATOR-, AND SPONSOR-BLIND)</w:t>
      </w:r>
      <w:r>
        <w:rPr>
          <w:rStyle w:val="Strong"/>
          <w:b w:val="0"/>
          <w:sz w:val="20"/>
        </w:rPr>
        <w:t xml:space="preserve"> </w:t>
      </w:r>
      <w:r w:rsidRPr="00E173B8">
        <w:rPr>
          <w:rStyle w:val="Strong"/>
          <w:b w:val="0"/>
          <w:sz w:val="20"/>
        </w:rPr>
        <w:t>STUDY TO INVESTIGATE THE SAFETY,</w:t>
      </w:r>
    </w:p>
    <w:p w14:paraId="00FFA9B9" w14:textId="1CAF7558" w:rsidR="00E173B8" w:rsidRPr="00E173B8" w:rsidRDefault="00E173B8" w:rsidP="00E173B8">
      <w:pPr>
        <w:pStyle w:val="DataField11pt-Single"/>
        <w:ind w:left="720"/>
        <w:rPr>
          <w:rStyle w:val="Strong"/>
          <w:b w:val="0"/>
          <w:sz w:val="20"/>
        </w:rPr>
      </w:pPr>
      <w:r w:rsidRPr="00E173B8">
        <w:rPr>
          <w:rStyle w:val="Strong"/>
          <w:b w:val="0"/>
          <w:sz w:val="20"/>
        </w:rPr>
        <w:t>PHARMACOKINETICS, AND EFFICACY (PART B ONLY) OF</w:t>
      </w:r>
      <w:r>
        <w:rPr>
          <w:rStyle w:val="Strong"/>
          <w:b w:val="0"/>
          <w:sz w:val="20"/>
        </w:rPr>
        <w:t xml:space="preserve"> </w:t>
      </w:r>
      <w:r w:rsidRPr="00E173B8">
        <w:rPr>
          <w:rStyle w:val="Strong"/>
          <w:b w:val="0"/>
          <w:sz w:val="20"/>
        </w:rPr>
        <w:t>UCB1381 IN HEALTHY STUDY PARTICIPANTS (PART A) AND</w:t>
      </w:r>
      <w:r>
        <w:rPr>
          <w:rStyle w:val="Strong"/>
          <w:b w:val="0"/>
          <w:sz w:val="20"/>
        </w:rPr>
        <w:t xml:space="preserve"> </w:t>
      </w:r>
      <w:r w:rsidRPr="00E173B8">
        <w:rPr>
          <w:rStyle w:val="Strong"/>
          <w:b w:val="0"/>
          <w:sz w:val="20"/>
        </w:rPr>
        <w:t>IN STUDY PARTICIPANTS WITH MODERATE TO SEVERE</w:t>
      </w:r>
    </w:p>
    <w:p w14:paraId="1A6384BF" w14:textId="6B1EC731" w:rsidR="00E173B8" w:rsidRDefault="00E173B8" w:rsidP="00E173B8">
      <w:pPr>
        <w:pStyle w:val="DataField11pt-Single"/>
        <w:ind w:left="720"/>
        <w:rPr>
          <w:rStyle w:val="Strong"/>
          <w:b w:val="0"/>
          <w:sz w:val="20"/>
        </w:rPr>
      </w:pPr>
      <w:r w:rsidRPr="00E173B8">
        <w:rPr>
          <w:rStyle w:val="Strong"/>
          <w:b w:val="0"/>
          <w:sz w:val="20"/>
        </w:rPr>
        <w:t>ATOPIC DERMATITIS (PART B)</w:t>
      </w:r>
      <w:r>
        <w:rPr>
          <w:rStyle w:val="Strong"/>
          <w:b w:val="0"/>
          <w:sz w:val="20"/>
        </w:rPr>
        <w:t>”</w:t>
      </w:r>
    </w:p>
    <w:p w14:paraId="76E85A91" w14:textId="77777777" w:rsidR="00E173B8" w:rsidRDefault="00E173B8" w:rsidP="00E173B8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P.I.</w:t>
      </w:r>
      <w:r w:rsidRPr="004E18E4">
        <w:rPr>
          <w:rStyle w:val="Strong"/>
          <w:b w:val="0"/>
          <w:sz w:val="20"/>
        </w:rPr>
        <w:t>:</w:t>
      </w:r>
      <w:r>
        <w:rPr>
          <w:rStyle w:val="Strong"/>
          <w:b w:val="0"/>
          <w:sz w:val="20"/>
        </w:rPr>
        <w:t xml:space="preserve"> Amber N. </w:t>
      </w:r>
      <w:r w:rsidRPr="004E18E4">
        <w:rPr>
          <w:rStyle w:val="Strong"/>
          <w:b w:val="0"/>
          <w:sz w:val="20"/>
        </w:rPr>
        <w:t>Pepper</w:t>
      </w:r>
      <w:r>
        <w:rPr>
          <w:rStyle w:val="Strong"/>
          <w:b w:val="0"/>
          <w:sz w:val="20"/>
        </w:rPr>
        <w:t>, MD</w:t>
      </w:r>
    </w:p>
    <w:p w14:paraId="4AE75BF2" w14:textId="2A772B31" w:rsidR="00E173B8" w:rsidRDefault="00E173B8" w:rsidP="00E173B8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lastRenderedPageBreak/>
        <w:t>Total funds for project period:</w:t>
      </w:r>
      <w:r>
        <w:rPr>
          <w:rStyle w:val="Strong"/>
          <w:b w:val="0"/>
          <w:sz w:val="20"/>
        </w:rPr>
        <w:t xml:space="preserve"> TBD</w:t>
      </w:r>
    </w:p>
    <w:p w14:paraId="28BF22B7" w14:textId="35FE2A63" w:rsidR="00E173B8" w:rsidRDefault="00E173B8" w:rsidP="00E173B8">
      <w:pPr>
        <w:pStyle w:val="DataField11pt-Single"/>
        <w:ind w:left="720"/>
        <w:rPr>
          <w:rStyle w:val="Strong"/>
          <w:b w:val="0"/>
          <w:sz w:val="20"/>
        </w:rPr>
      </w:pPr>
      <w:r w:rsidRPr="004E18E4">
        <w:rPr>
          <w:rStyle w:val="Strong"/>
          <w:b w:val="0"/>
          <w:sz w:val="20"/>
          <w:u w:val="single"/>
        </w:rPr>
        <w:t>Project period:</w:t>
      </w:r>
      <w:r>
        <w:rPr>
          <w:rStyle w:val="Strong"/>
          <w:b w:val="0"/>
          <w:sz w:val="20"/>
        </w:rPr>
        <w:t xml:space="preserve"> </w:t>
      </w:r>
      <w:r w:rsidRPr="004E18E4">
        <w:rPr>
          <w:rStyle w:val="Strong"/>
          <w:b w:val="0"/>
          <w:sz w:val="20"/>
        </w:rPr>
        <w:t>20</w:t>
      </w:r>
      <w:r>
        <w:rPr>
          <w:rStyle w:val="Strong"/>
          <w:b w:val="0"/>
          <w:sz w:val="20"/>
        </w:rPr>
        <w:t>24</w:t>
      </w:r>
      <w:r w:rsidRPr="004E18E4">
        <w:rPr>
          <w:rStyle w:val="Strong"/>
          <w:b w:val="0"/>
          <w:sz w:val="20"/>
        </w:rPr>
        <w:t xml:space="preserve"> – </w:t>
      </w:r>
      <w:r>
        <w:rPr>
          <w:rStyle w:val="Strong"/>
          <w:b w:val="0"/>
          <w:sz w:val="20"/>
        </w:rPr>
        <w:t>2025</w:t>
      </w:r>
    </w:p>
    <w:p w14:paraId="5B45C9F1" w14:textId="77777777" w:rsidR="00E173B8" w:rsidRDefault="00E173B8" w:rsidP="00B14CDC">
      <w:pPr>
        <w:pStyle w:val="DataField11pt-Single"/>
        <w:rPr>
          <w:rStyle w:val="Strong"/>
          <w:b w:val="0"/>
          <w:sz w:val="20"/>
          <w:u w:val="single"/>
        </w:rPr>
      </w:pPr>
    </w:p>
    <w:p w14:paraId="753D620A" w14:textId="0CEC2B4C" w:rsidR="00A36389" w:rsidRDefault="00A36389" w:rsidP="00A36389">
      <w:pPr>
        <w:pStyle w:val="DataField11pt-Single"/>
        <w:ind w:left="720"/>
        <w:rPr>
          <w:rStyle w:val="Strong"/>
          <w:b w:val="0"/>
          <w:sz w:val="20"/>
        </w:rPr>
      </w:pPr>
      <w:r w:rsidRPr="004E18E4">
        <w:rPr>
          <w:rStyle w:val="Strong"/>
          <w:b w:val="0"/>
          <w:sz w:val="20"/>
          <w:u w:val="single"/>
        </w:rPr>
        <w:t>Agency</w:t>
      </w:r>
      <w:r w:rsidRPr="004E18E4">
        <w:rPr>
          <w:rStyle w:val="Strong"/>
          <w:b w:val="0"/>
          <w:sz w:val="20"/>
        </w:rPr>
        <w:t>:</w:t>
      </w:r>
      <w:r>
        <w:rPr>
          <w:rStyle w:val="Strong"/>
          <w:b w:val="0"/>
          <w:sz w:val="20"/>
        </w:rPr>
        <w:t xml:space="preserve"> Pfizer</w:t>
      </w:r>
    </w:p>
    <w:p w14:paraId="4EE71D48" w14:textId="77777777" w:rsidR="00A36389" w:rsidRDefault="00A36389" w:rsidP="00A36389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I.</w:t>
      </w:r>
      <w:proofErr w:type="gramStart"/>
      <w:r>
        <w:rPr>
          <w:rStyle w:val="Strong"/>
          <w:b w:val="0"/>
          <w:sz w:val="20"/>
          <w:u w:val="single"/>
        </w:rPr>
        <w:t>D.#</w:t>
      </w:r>
      <w:proofErr w:type="gramEnd"/>
      <w:r w:rsidRPr="004E18E4">
        <w:rPr>
          <w:rStyle w:val="Strong"/>
          <w:b w:val="0"/>
          <w:sz w:val="20"/>
        </w:rPr>
        <w:t>:</w:t>
      </w:r>
      <w:r>
        <w:rPr>
          <w:rStyle w:val="Strong"/>
          <w:b w:val="0"/>
          <w:sz w:val="20"/>
        </w:rPr>
        <w:t xml:space="preserve"> </w:t>
      </w:r>
      <w:r w:rsidRPr="00142A38">
        <w:rPr>
          <w:rStyle w:val="Strong"/>
          <w:b w:val="0"/>
          <w:sz w:val="20"/>
        </w:rPr>
        <w:t>B7451015</w:t>
      </w:r>
    </w:p>
    <w:p w14:paraId="135B328B" w14:textId="77777777" w:rsidR="00A36389" w:rsidRDefault="00A36389" w:rsidP="00A36389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Title:</w:t>
      </w:r>
      <w:r>
        <w:rPr>
          <w:rStyle w:val="Strong"/>
          <w:b w:val="0"/>
          <w:sz w:val="20"/>
        </w:rPr>
        <w:t xml:space="preserve"> “</w:t>
      </w:r>
      <w:r>
        <w:rPr>
          <w:sz w:val="20"/>
        </w:rPr>
        <w:t>A phase 3 study</w:t>
      </w:r>
      <w:r w:rsidRPr="00B956E4">
        <w:rPr>
          <w:sz w:val="20"/>
        </w:rPr>
        <w:t xml:space="preserve"> to Evaluate Efficacy and Safety of PF-04965842</w:t>
      </w:r>
      <w:r>
        <w:rPr>
          <w:sz w:val="20"/>
        </w:rPr>
        <w:t xml:space="preserve"> (</w:t>
      </w:r>
      <w:proofErr w:type="spellStart"/>
      <w:r>
        <w:rPr>
          <w:sz w:val="20"/>
        </w:rPr>
        <w:t>a</w:t>
      </w:r>
      <w:r w:rsidRPr="00B956E4">
        <w:rPr>
          <w:sz w:val="20"/>
        </w:rPr>
        <w:t>brocitinib</w:t>
      </w:r>
      <w:proofErr w:type="spellEnd"/>
      <w:r>
        <w:rPr>
          <w:sz w:val="20"/>
        </w:rPr>
        <w:t>; JAK1 inhibitor)</w:t>
      </w:r>
      <w:r w:rsidRPr="00B956E4">
        <w:rPr>
          <w:sz w:val="20"/>
        </w:rPr>
        <w:t xml:space="preserve"> With or Without Topical Medications in Subjects Aged 12 Years and Older </w:t>
      </w:r>
      <w:proofErr w:type="gramStart"/>
      <w:r w:rsidRPr="00B956E4">
        <w:rPr>
          <w:sz w:val="20"/>
        </w:rPr>
        <w:t>With</w:t>
      </w:r>
      <w:proofErr w:type="gramEnd"/>
      <w:r w:rsidRPr="00B956E4">
        <w:rPr>
          <w:sz w:val="20"/>
        </w:rPr>
        <w:t xml:space="preserve"> Moderate to Severe Atopic Dermatitis (JADE EXTEND)</w:t>
      </w:r>
      <w:r>
        <w:rPr>
          <w:sz w:val="20"/>
        </w:rPr>
        <w:t>”</w:t>
      </w:r>
    </w:p>
    <w:p w14:paraId="2CAEBABD" w14:textId="77777777" w:rsidR="00A36389" w:rsidRDefault="00A36389" w:rsidP="00A36389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P.I.</w:t>
      </w:r>
      <w:r w:rsidRPr="004E18E4">
        <w:rPr>
          <w:rStyle w:val="Strong"/>
          <w:b w:val="0"/>
          <w:sz w:val="20"/>
        </w:rPr>
        <w:t>:</w:t>
      </w:r>
      <w:r>
        <w:rPr>
          <w:rStyle w:val="Strong"/>
          <w:b w:val="0"/>
          <w:sz w:val="20"/>
        </w:rPr>
        <w:t xml:space="preserve"> Amber N. </w:t>
      </w:r>
      <w:r w:rsidRPr="004E18E4">
        <w:rPr>
          <w:rStyle w:val="Strong"/>
          <w:b w:val="0"/>
          <w:sz w:val="20"/>
        </w:rPr>
        <w:t>Pepper</w:t>
      </w:r>
      <w:r>
        <w:rPr>
          <w:rStyle w:val="Strong"/>
          <w:b w:val="0"/>
          <w:sz w:val="20"/>
        </w:rPr>
        <w:t>, MD</w:t>
      </w:r>
    </w:p>
    <w:p w14:paraId="463EBFFF" w14:textId="77777777" w:rsidR="00A36389" w:rsidRDefault="00A36389" w:rsidP="00A36389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Total funds for project period:</w:t>
      </w:r>
      <w:r>
        <w:rPr>
          <w:rStyle w:val="Strong"/>
          <w:b w:val="0"/>
          <w:sz w:val="20"/>
        </w:rPr>
        <w:t xml:space="preserve"> $</w:t>
      </w:r>
      <w:r w:rsidRPr="00142A38">
        <w:rPr>
          <w:rStyle w:val="Strong"/>
          <w:b w:val="0"/>
          <w:sz w:val="20"/>
        </w:rPr>
        <w:t>56,609.00</w:t>
      </w:r>
    </w:p>
    <w:p w14:paraId="6EF62D86" w14:textId="2EDA86FD" w:rsidR="00A36389" w:rsidRPr="00A36389" w:rsidRDefault="00A36389" w:rsidP="00A36389">
      <w:pPr>
        <w:pStyle w:val="DataField11pt-Single"/>
        <w:ind w:left="720"/>
        <w:rPr>
          <w:bCs/>
          <w:sz w:val="20"/>
        </w:rPr>
      </w:pPr>
      <w:r w:rsidRPr="004E18E4">
        <w:rPr>
          <w:rStyle w:val="Strong"/>
          <w:b w:val="0"/>
          <w:sz w:val="20"/>
          <w:u w:val="single"/>
        </w:rPr>
        <w:t>Project period:</w:t>
      </w:r>
      <w:r>
        <w:rPr>
          <w:rStyle w:val="Strong"/>
          <w:b w:val="0"/>
          <w:sz w:val="20"/>
        </w:rPr>
        <w:t xml:space="preserve"> </w:t>
      </w:r>
      <w:r w:rsidRPr="004E18E4">
        <w:rPr>
          <w:rStyle w:val="Strong"/>
          <w:b w:val="0"/>
          <w:sz w:val="20"/>
        </w:rPr>
        <w:t>20</w:t>
      </w:r>
      <w:r>
        <w:rPr>
          <w:rStyle w:val="Strong"/>
          <w:b w:val="0"/>
          <w:sz w:val="20"/>
        </w:rPr>
        <w:t>19</w:t>
      </w:r>
      <w:r w:rsidRPr="004E18E4">
        <w:rPr>
          <w:rStyle w:val="Strong"/>
          <w:b w:val="0"/>
          <w:sz w:val="20"/>
        </w:rPr>
        <w:t xml:space="preserve"> – </w:t>
      </w:r>
      <w:r>
        <w:rPr>
          <w:rStyle w:val="Strong"/>
          <w:b w:val="0"/>
          <w:sz w:val="20"/>
        </w:rPr>
        <w:t>2024</w:t>
      </w:r>
    </w:p>
    <w:p w14:paraId="193FC5E8" w14:textId="77777777" w:rsidR="00A36389" w:rsidRDefault="00A36389" w:rsidP="00A36389">
      <w:pPr>
        <w:pStyle w:val="DataField11pt-Single"/>
        <w:rPr>
          <w:b/>
          <w:sz w:val="20"/>
        </w:rPr>
      </w:pPr>
    </w:p>
    <w:p w14:paraId="7B77E5B3" w14:textId="77777777" w:rsidR="00AA42A4" w:rsidRPr="006F3DF5" w:rsidRDefault="00AA42A4" w:rsidP="00AA42A4">
      <w:pPr>
        <w:pStyle w:val="DataField11pt-Single"/>
        <w:ind w:left="720"/>
        <w:rPr>
          <w:rStyle w:val="Strong"/>
          <w:b w:val="0"/>
          <w:sz w:val="20"/>
        </w:rPr>
      </w:pPr>
      <w:r w:rsidRPr="00AA42A4">
        <w:rPr>
          <w:rStyle w:val="Strong"/>
          <w:b w:val="0"/>
          <w:sz w:val="20"/>
          <w:u w:val="single"/>
        </w:rPr>
        <w:t>Agency:</w:t>
      </w:r>
      <w:r w:rsidRPr="006F3DF5">
        <w:rPr>
          <w:rStyle w:val="Strong"/>
          <w:b w:val="0"/>
          <w:sz w:val="20"/>
        </w:rPr>
        <w:t xml:space="preserve"> Florida High Tech Corridor </w:t>
      </w:r>
      <w:proofErr w:type="spellStart"/>
      <w:r w:rsidRPr="006F3DF5">
        <w:rPr>
          <w:rStyle w:val="Strong"/>
          <w:b w:val="0"/>
          <w:sz w:val="20"/>
        </w:rPr>
        <w:t>Counil’s</w:t>
      </w:r>
      <w:proofErr w:type="spellEnd"/>
      <w:r w:rsidRPr="006F3DF5">
        <w:rPr>
          <w:rStyle w:val="Strong"/>
          <w:b w:val="0"/>
          <w:sz w:val="20"/>
        </w:rPr>
        <w:t xml:space="preserve"> Matching Grants Research Program</w:t>
      </w:r>
    </w:p>
    <w:p w14:paraId="41B410AB" w14:textId="77777777" w:rsidR="00AA42A4" w:rsidRPr="00AA42A4" w:rsidRDefault="00AA42A4" w:rsidP="00AA42A4">
      <w:pPr>
        <w:pStyle w:val="DataField11pt-Single"/>
        <w:ind w:left="720"/>
        <w:rPr>
          <w:rStyle w:val="Strong"/>
          <w:b w:val="0"/>
          <w:sz w:val="20"/>
          <w:u w:val="single"/>
        </w:rPr>
      </w:pPr>
      <w:r w:rsidRPr="00AA42A4">
        <w:rPr>
          <w:rStyle w:val="Strong"/>
          <w:b w:val="0"/>
          <w:sz w:val="20"/>
          <w:u w:val="single"/>
        </w:rPr>
        <w:t>I.</w:t>
      </w:r>
      <w:proofErr w:type="gramStart"/>
      <w:r w:rsidRPr="00AA42A4">
        <w:rPr>
          <w:rStyle w:val="Strong"/>
          <w:b w:val="0"/>
          <w:sz w:val="20"/>
          <w:u w:val="single"/>
        </w:rPr>
        <w:t>D.#</w:t>
      </w:r>
      <w:proofErr w:type="gramEnd"/>
      <w:r w:rsidRPr="00AA42A4">
        <w:rPr>
          <w:rStyle w:val="Strong"/>
          <w:b w:val="0"/>
          <w:sz w:val="20"/>
          <w:u w:val="single"/>
        </w:rPr>
        <w:t>:</w:t>
      </w:r>
      <w:r w:rsidRPr="006F3DF5">
        <w:rPr>
          <w:rStyle w:val="Strong"/>
          <w:b w:val="0"/>
          <w:sz w:val="20"/>
        </w:rPr>
        <w:t xml:space="preserve"> FHT 20-05 </w:t>
      </w:r>
      <w:proofErr w:type="spellStart"/>
      <w:r w:rsidRPr="006F3DF5">
        <w:rPr>
          <w:rStyle w:val="Strong"/>
          <w:b w:val="0"/>
          <w:sz w:val="20"/>
        </w:rPr>
        <w:t>Molekule</w:t>
      </w:r>
      <w:proofErr w:type="spellEnd"/>
      <w:r w:rsidRPr="006F3DF5">
        <w:rPr>
          <w:rStyle w:val="Strong"/>
          <w:b w:val="0"/>
          <w:sz w:val="20"/>
        </w:rPr>
        <w:tab/>
      </w:r>
    </w:p>
    <w:p w14:paraId="33F047B7" w14:textId="77777777" w:rsidR="00AA42A4" w:rsidRPr="006F3DF5" w:rsidRDefault="00AA42A4" w:rsidP="00AA42A4">
      <w:pPr>
        <w:pStyle w:val="DataField11pt-Single"/>
        <w:ind w:left="720"/>
        <w:rPr>
          <w:rStyle w:val="Strong"/>
          <w:b w:val="0"/>
          <w:sz w:val="20"/>
        </w:rPr>
      </w:pPr>
      <w:r w:rsidRPr="00AA42A4">
        <w:rPr>
          <w:rStyle w:val="Strong"/>
          <w:b w:val="0"/>
          <w:sz w:val="20"/>
          <w:u w:val="single"/>
        </w:rPr>
        <w:t>Title:</w:t>
      </w:r>
      <w:r w:rsidRPr="006F3DF5">
        <w:rPr>
          <w:rStyle w:val="Strong"/>
          <w:b w:val="0"/>
          <w:sz w:val="20"/>
        </w:rPr>
        <w:t xml:space="preserve"> “A Placebo-controlled Trial of the </w:t>
      </w:r>
      <w:proofErr w:type="spellStart"/>
      <w:r w:rsidRPr="006F3DF5">
        <w:rPr>
          <w:rStyle w:val="Strong"/>
          <w:b w:val="0"/>
          <w:sz w:val="20"/>
        </w:rPr>
        <w:t>Molekule</w:t>
      </w:r>
      <w:proofErr w:type="spellEnd"/>
      <w:r w:rsidRPr="006F3DF5">
        <w:rPr>
          <w:rStyle w:val="Strong"/>
          <w:b w:val="0"/>
          <w:sz w:val="20"/>
        </w:rPr>
        <w:t xml:space="preserve"> Air Purifier in the Treatment of Pet Allergy”</w:t>
      </w:r>
    </w:p>
    <w:p w14:paraId="23FBF7EC" w14:textId="77777777" w:rsidR="00AA42A4" w:rsidRPr="006F3DF5" w:rsidRDefault="00AA42A4" w:rsidP="00AA42A4">
      <w:pPr>
        <w:pStyle w:val="DataField11pt-Single"/>
        <w:ind w:left="720"/>
        <w:rPr>
          <w:rStyle w:val="Strong"/>
          <w:b w:val="0"/>
          <w:sz w:val="20"/>
        </w:rPr>
      </w:pPr>
      <w:r w:rsidRPr="00AA42A4">
        <w:rPr>
          <w:rStyle w:val="Strong"/>
          <w:b w:val="0"/>
          <w:sz w:val="20"/>
          <w:u w:val="single"/>
        </w:rPr>
        <w:t>P.I.:</w:t>
      </w:r>
      <w:r w:rsidRPr="006F3DF5">
        <w:rPr>
          <w:rStyle w:val="Strong"/>
          <w:b w:val="0"/>
          <w:sz w:val="20"/>
        </w:rPr>
        <w:t xml:space="preserve"> Amber N. Pepper, MD</w:t>
      </w:r>
    </w:p>
    <w:p w14:paraId="1462D44E" w14:textId="77777777" w:rsidR="00AA42A4" w:rsidRPr="00AA42A4" w:rsidRDefault="00AA42A4" w:rsidP="00AA42A4">
      <w:pPr>
        <w:pStyle w:val="DataField11pt-Single"/>
        <w:ind w:left="720"/>
        <w:rPr>
          <w:rStyle w:val="Strong"/>
          <w:b w:val="0"/>
          <w:sz w:val="20"/>
          <w:u w:val="single"/>
        </w:rPr>
      </w:pPr>
      <w:r w:rsidRPr="00AA42A4">
        <w:rPr>
          <w:rStyle w:val="Strong"/>
          <w:b w:val="0"/>
          <w:sz w:val="20"/>
          <w:u w:val="single"/>
        </w:rPr>
        <w:t>Total funds for project period</w:t>
      </w:r>
      <w:r w:rsidRPr="006F3DF5">
        <w:rPr>
          <w:rStyle w:val="Strong"/>
          <w:b w:val="0"/>
          <w:sz w:val="20"/>
        </w:rPr>
        <w:t>: $93,386 (awarded)</w:t>
      </w:r>
    </w:p>
    <w:p w14:paraId="54F75538" w14:textId="7C33EA33" w:rsidR="00AA42A4" w:rsidRPr="006F3DF5" w:rsidRDefault="00AA42A4" w:rsidP="00AA42A4">
      <w:pPr>
        <w:pStyle w:val="DataField11pt-Single"/>
        <w:ind w:left="720"/>
        <w:rPr>
          <w:rStyle w:val="Strong"/>
          <w:b w:val="0"/>
          <w:sz w:val="20"/>
        </w:rPr>
      </w:pPr>
      <w:r w:rsidRPr="00AA42A4">
        <w:rPr>
          <w:rStyle w:val="Strong"/>
          <w:b w:val="0"/>
          <w:sz w:val="20"/>
          <w:u w:val="single"/>
        </w:rPr>
        <w:t xml:space="preserve">Project period: </w:t>
      </w:r>
      <w:r w:rsidRPr="006F3DF5">
        <w:rPr>
          <w:rStyle w:val="Strong"/>
          <w:b w:val="0"/>
          <w:sz w:val="20"/>
        </w:rPr>
        <w:t>2019 – 2024</w:t>
      </w:r>
    </w:p>
    <w:p w14:paraId="57F171B4" w14:textId="77777777" w:rsidR="00AA42A4" w:rsidRDefault="00AA42A4" w:rsidP="00142A38">
      <w:pPr>
        <w:pStyle w:val="DataField11pt-Single"/>
        <w:ind w:left="720"/>
        <w:rPr>
          <w:rStyle w:val="Strong"/>
          <w:b w:val="0"/>
          <w:sz w:val="20"/>
          <w:u w:val="single"/>
        </w:rPr>
      </w:pPr>
    </w:p>
    <w:p w14:paraId="20E49024" w14:textId="2F8D39DC" w:rsidR="00142A38" w:rsidRDefault="00142A38" w:rsidP="00142A38">
      <w:pPr>
        <w:pStyle w:val="DataField11pt-Single"/>
        <w:ind w:left="720"/>
        <w:rPr>
          <w:rStyle w:val="Strong"/>
          <w:b w:val="0"/>
          <w:sz w:val="20"/>
        </w:rPr>
      </w:pPr>
      <w:r w:rsidRPr="004E18E4">
        <w:rPr>
          <w:rStyle w:val="Strong"/>
          <w:b w:val="0"/>
          <w:sz w:val="20"/>
          <w:u w:val="single"/>
        </w:rPr>
        <w:t>Agency</w:t>
      </w:r>
      <w:r w:rsidRPr="004E18E4">
        <w:rPr>
          <w:rStyle w:val="Strong"/>
          <w:b w:val="0"/>
          <w:sz w:val="20"/>
        </w:rPr>
        <w:t>:</w:t>
      </w:r>
      <w:r>
        <w:rPr>
          <w:rStyle w:val="Strong"/>
          <w:b w:val="0"/>
          <w:sz w:val="20"/>
        </w:rPr>
        <w:t xml:space="preserve"> Gilead Sciences, Inc.</w:t>
      </w:r>
    </w:p>
    <w:p w14:paraId="7B7A882C" w14:textId="77777777" w:rsidR="00142A38" w:rsidRDefault="00142A38" w:rsidP="00142A38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I.</w:t>
      </w:r>
      <w:proofErr w:type="gramStart"/>
      <w:r>
        <w:rPr>
          <w:rStyle w:val="Strong"/>
          <w:b w:val="0"/>
          <w:sz w:val="20"/>
          <w:u w:val="single"/>
        </w:rPr>
        <w:t>D.#</w:t>
      </w:r>
      <w:proofErr w:type="gramEnd"/>
      <w:r w:rsidRPr="004E18E4">
        <w:rPr>
          <w:rStyle w:val="Strong"/>
          <w:b w:val="0"/>
          <w:sz w:val="20"/>
        </w:rPr>
        <w:t>:</w:t>
      </w:r>
      <w:r>
        <w:rPr>
          <w:rStyle w:val="Strong"/>
          <w:b w:val="0"/>
          <w:sz w:val="20"/>
        </w:rPr>
        <w:t xml:space="preserve"> </w:t>
      </w:r>
      <w:r w:rsidRPr="00142A38">
        <w:rPr>
          <w:rStyle w:val="Strong"/>
          <w:b w:val="0"/>
          <w:sz w:val="20"/>
        </w:rPr>
        <w:t>GS-US-556-5960</w:t>
      </w:r>
    </w:p>
    <w:p w14:paraId="26C6EAAF" w14:textId="2C6C649A" w:rsidR="00142A38" w:rsidRDefault="00142A38" w:rsidP="00142A38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Title:</w:t>
      </w:r>
      <w:r>
        <w:rPr>
          <w:rStyle w:val="Strong"/>
          <w:b w:val="0"/>
          <w:sz w:val="20"/>
        </w:rPr>
        <w:t xml:space="preserve"> “</w:t>
      </w:r>
      <w:r w:rsidRPr="0094188E">
        <w:rPr>
          <w:sz w:val="20"/>
        </w:rPr>
        <w:t xml:space="preserve">A Phase 2a, Multicenter, Randomized, Double-Blind, Placebo-Controlled Study Evaluating the Efficacy, Safety, and Tolerability of </w:t>
      </w:r>
      <w:proofErr w:type="spellStart"/>
      <w:r w:rsidRPr="0094188E">
        <w:rPr>
          <w:sz w:val="20"/>
        </w:rPr>
        <w:t>Tirabrutinib</w:t>
      </w:r>
      <w:proofErr w:type="spellEnd"/>
      <w:r>
        <w:rPr>
          <w:sz w:val="20"/>
        </w:rPr>
        <w:t xml:space="preserve"> (BTK inhibitor)</w:t>
      </w:r>
      <w:r w:rsidRPr="0094188E">
        <w:rPr>
          <w:sz w:val="20"/>
        </w:rPr>
        <w:t xml:space="preserve"> in Subjects with Antihistamine-Resistant Chronic Spontaneous Urticaria</w:t>
      </w:r>
      <w:r>
        <w:rPr>
          <w:sz w:val="20"/>
        </w:rPr>
        <w:t>”</w:t>
      </w:r>
    </w:p>
    <w:p w14:paraId="3826083A" w14:textId="77777777" w:rsidR="00142A38" w:rsidRDefault="00142A38" w:rsidP="00142A38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P.I.</w:t>
      </w:r>
      <w:r w:rsidRPr="004E18E4">
        <w:rPr>
          <w:rStyle w:val="Strong"/>
          <w:b w:val="0"/>
          <w:sz w:val="20"/>
        </w:rPr>
        <w:t>:</w:t>
      </w:r>
      <w:r>
        <w:rPr>
          <w:rStyle w:val="Strong"/>
          <w:b w:val="0"/>
          <w:sz w:val="20"/>
        </w:rPr>
        <w:t xml:space="preserve"> Amber N. </w:t>
      </w:r>
      <w:r w:rsidRPr="004E18E4">
        <w:rPr>
          <w:rStyle w:val="Strong"/>
          <w:b w:val="0"/>
          <w:sz w:val="20"/>
        </w:rPr>
        <w:t>Pepper</w:t>
      </w:r>
      <w:r>
        <w:rPr>
          <w:rStyle w:val="Strong"/>
          <w:b w:val="0"/>
          <w:sz w:val="20"/>
        </w:rPr>
        <w:t>, MD</w:t>
      </w:r>
    </w:p>
    <w:p w14:paraId="26166BF1" w14:textId="77777777" w:rsidR="00142A38" w:rsidRDefault="00142A38" w:rsidP="00142A38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Total funds for project period:</w:t>
      </w:r>
      <w:r>
        <w:rPr>
          <w:rStyle w:val="Strong"/>
          <w:b w:val="0"/>
          <w:sz w:val="20"/>
        </w:rPr>
        <w:t xml:space="preserve"> $</w:t>
      </w:r>
      <w:r w:rsidRPr="00142A38">
        <w:rPr>
          <w:rStyle w:val="Strong"/>
          <w:b w:val="0"/>
          <w:sz w:val="20"/>
        </w:rPr>
        <w:t>16,499.99</w:t>
      </w:r>
    </w:p>
    <w:p w14:paraId="4537D258" w14:textId="77777777" w:rsidR="00142A38" w:rsidRDefault="00142A38" w:rsidP="00142A38">
      <w:pPr>
        <w:pStyle w:val="DataField11pt-Single"/>
        <w:ind w:left="720"/>
        <w:rPr>
          <w:rStyle w:val="Strong"/>
          <w:b w:val="0"/>
          <w:sz w:val="20"/>
        </w:rPr>
      </w:pPr>
      <w:r w:rsidRPr="004E18E4">
        <w:rPr>
          <w:rStyle w:val="Strong"/>
          <w:b w:val="0"/>
          <w:sz w:val="20"/>
          <w:u w:val="single"/>
        </w:rPr>
        <w:t>Project period:</w:t>
      </w:r>
      <w:r>
        <w:rPr>
          <w:rStyle w:val="Strong"/>
          <w:b w:val="0"/>
          <w:sz w:val="20"/>
        </w:rPr>
        <w:t xml:space="preserve"> </w:t>
      </w:r>
      <w:r w:rsidRPr="004E18E4">
        <w:rPr>
          <w:rStyle w:val="Strong"/>
          <w:b w:val="0"/>
          <w:sz w:val="20"/>
        </w:rPr>
        <w:t>20</w:t>
      </w:r>
      <w:r>
        <w:rPr>
          <w:rStyle w:val="Strong"/>
          <w:b w:val="0"/>
          <w:sz w:val="20"/>
        </w:rPr>
        <w:t>22 – 2022 (closed early by sponsor)</w:t>
      </w:r>
    </w:p>
    <w:p w14:paraId="0DB55F4C" w14:textId="77777777" w:rsidR="00142A38" w:rsidRDefault="00142A38" w:rsidP="00142A38">
      <w:pPr>
        <w:pStyle w:val="DataField11pt-Single"/>
        <w:ind w:left="720"/>
        <w:rPr>
          <w:rStyle w:val="Strong"/>
          <w:b w:val="0"/>
          <w:sz w:val="20"/>
        </w:rPr>
      </w:pPr>
    </w:p>
    <w:p w14:paraId="24627E87" w14:textId="77777777" w:rsidR="004703CB" w:rsidRDefault="004703CB" w:rsidP="004703CB">
      <w:pPr>
        <w:pStyle w:val="DataField11pt-Single"/>
        <w:ind w:left="720"/>
        <w:rPr>
          <w:rStyle w:val="Strong"/>
          <w:b w:val="0"/>
          <w:sz w:val="20"/>
        </w:rPr>
      </w:pPr>
      <w:r w:rsidRPr="004E18E4">
        <w:rPr>
          <w:rStyle w:val="Strong"/>
          <w:b w:val="0"/>
          <w:sz w:val="20"/>
          <w:u w:val="single"/>
        </w:rPr>
        <w:t>Agency</w:t>
      </w:r>
      <w:r w:rsidRPr="004E18E4">
        <w:rPr>
          <w:rStyle w:val="Strong"/>
          <w:b w:val="0"/>
          <w:sz w:val="20"/>
        </w:rPr>
        <w:t>:</w:t>
      </w:r>
      <w:r>
        <w:rPr>
          <w:rStyle w:val="Strong"/>
          <w:b w:val="0"/>
          <w:sz w:val="20"/>
        </w:rPr>
        <w:t xml:space="preserve"> Regeneron</w:t>
      </w:r>
    </w:p>
    <w:p w14:paraId="719CCB98" w14:textId="77777777" w:rsidR="004703CB" w:rsidRDefault="004703CB" w:rsidP="004703CB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I.</w:t>
      </w:r>
      <w:proofErr w:type="gramStart"/>
      <w:r>
        <w:rPr>
          <w:rStyle w:val="Strong"/>
          <w:b w:val="0"/>
          <w:sz w:val="20"/>
          <w:u w:val="single"/>
        </w:rPr>
        <w:t>D.#</w:t>
      </w:r>
      <w:proofErr w:type="gramEnd"/>
      <w:r w:rsidRPr="004E18E4">
        <w:rPr>
          <w:rStyle w:val="Strong"/>
          <w:b w:val="0"/>
          <w:sz w:val="20"/>
        </w:rPr>
        <w:t>:</w:t>
      </w:r>
      <w:r>
        <w:rPr>
          <w:rStyle w:val="Strong"/>
          <w:b w:val="0"/>
          <w:sz w:val="20"/>
        </w:rPr>
        <w:t xml:space="preserve"> </w:t>
      </w:r>
      <w:r w:rsidRPr="004703CB">
        <w:rPr>
          <w:rStyle w:val="Strong"/>
          <w:b w:val="0"/>
          <w:sz w:val="20"/>
        </w:rPr>
        <w:t>R668-AD-1</w:t>
      </w:r>
      <w:r>
        <w:rPr>
          <w:rStyle w:val="Strong"/>
          <w:b w:val="0"/>
          <w:sz w:val="20"/>
        </w:rPr>
        <w:t>539B</w:t>
      </w:r>
    </w:p>
    <w:p w14:paraId="273B7C28" w14:textId="77777777" w:rsidR="004703CB" w:rsidRDefault="004703CB" w:rsidP="004703CB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Title:</w:t>
      </w:r>
      <w:r>
        <w:rPr>
          <w:rStyle w:val="Strong"/>
          <w:b w:val="0"/>
          <w:sz w:val="20"/>
        </w:rPr>
        <w:t xml:space="preserve"> “</w:t>
      </w:r>
      <w:r w:rsidRPr="004703CB">
        <w:rPr>
          <w:rStyle w:val="Strong"/>
          <w:b w:val="0"/>
          <w:sz w:val="20"/>
        </w:rPr>
        <w:t>A phase 2/3 study to evaluate the safety, pharmacokinetics, and efficacy of dupilumab in participants 6 months to less than 6 years of age with moderate-to-severe atopic dermatitis</w:t>
      </w:r>
      <w:r>
        <w:rPr>
          <w:rStyle w:val="Strong"/>
          <w:b w:val="0"/>
          <w:sz w:val="20"/>
        </w:rPr>
        <w:t>”</w:t>
      </w:r>
    </w:p>
    <w:p w14:paraId="3016E0C6" w14:textId="77777777" w:rsidR="004703CB" w:rsidRDefault="004703CB" w:rsidP="004703CB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P.I.</w:t>
      </w:r>
      <w:r w:rsidRPr="004E18E4">
        <w:rPr>
          <w:rStyle w:val="Strong"/>
          <w:b w:val="0"/>
          <w:sz w:val="20"/>
        </w:rPr>
        <w:t>:</w:t>
      </w:r>
      <w:r>
        <w:rPr>
          <w:rStyle w:val="Strong"/>
          <w:b w:val="0"/>
          <w:sz w:val="20"/>
        </w:rPr>
        <w:t xml:space="preserve"> Amber N. </w:t>
      </w:r>
      <w:r w:rsidRPr="004E18E4">
        <w:rPr>
          <w:rStyle w:val="Strong"/>
          <w:b w:val="0"/>
          <w:sz w:val="20"/>
        </w:rPr>
        <w:t>Pepper</w:t>
      </w:r>
      <w:r>
        <w:rPr>
          <w:rStyle w:val="Strong"/>
          <w:b w:val="0"/>
          <w:sz w:val="20"/>
        </w:rPr>
        <w:t>, MD</w:t>
      </w:r>
    </w:p>
    <w:p w14:paraId="78B9E863" w14:textId="77777777" w:rsidR="004703CB" w:rsidRDefault="004703CB" w:rsidP="004703CB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Total funds for project period:</w:t>
      </w:r>
      <w:r>
        <w:rPr>
          <w:rStyle w:val="Strong"/>
          <w:b w:val="0"/>
          <w:sz w:val="20"/>
        </w:rPr>
        <w:t xml:space="preserve"> $</w:t>
      </w:r>
      <w:r w:rsidRPr="004703CB">
        <w:rPr>
          <w:rStyle w:val="Strong"/>
          <w:b w:val="0"/>
          <w:sz w:val="20"/>
        </w:rPr>
        <w:t>97,336.84</w:t>
      </w:r>
    </w:p>
    <w:p w14:paraId="0F1523B7" w14:textId="77777777" w:rsidR="004703CB" w:rsidRDefault="004703CB" w:rsidP="004703CB">
      <w:pPr>
        <w:pStyle w:val="DataField11pt-Single"/>
        <w:ind w:left="720"/>
        <w:rPr>
          <w:rStyle w:val="Strong"/>
          <w:b w:val="0"/>
          <w:sz w:val="20"/>
        </w:rPr>
      </w:pPr>
      <w:r w:rsidRPr="004E18E4">
        <w:rPr>
          <w:rStyle w:val="Strong"/>
          <w:b w:val="0"/>
          <w:sz w:val="20"/>
          <w:u w:val="single"/>
        </w:rPr>
        <w:t>Project period:</w:t>
      </w:r>
      <w:r>
        <w:rPr>
          <w:rStyle w:val="Strong"/>
          <w:b w:val="0"/>
          <w:sz w:val="20"/>
        </w:rPr>
        <w:t xml:space="preserve"> </w:t>
      </w:r>
      <w:r w:rsidRPr="004E18E4">
        <w:rPr>
          <w:rStyle w:val="Strong"/>
          <w:b w:val="0"/>
          <w:sz w:val="20"/>
        </w:rPr>
        <w:t>201</w:t>
      </w:r>
      <w:r>
        <w:rPr>
          <w:rStyle w:val="Strong"/>
          <w:b w:val="0"/>
          <w:sz w:val="20"/>
        </w:rPr>
        <w:t>8</w:t>
      </w:r>
      <w:r w:rsidRPr="004E18E4">
        <w:rPr>
          <w:rStyle w:val="Strong"/>
          <w:b w:val="0"/>
          <w:sz w:val="20"/>
        </w:rPr>
        <w:t xml:space="preserve"> – </w:t>
      </w:r>
      <w:r>
        <w:rPr>
          <w:rStyle w:val="Strong"/>
          <w:b w:val="0"/>
          <w:sz w:val="20"/>
        </w:rPr>
        <w:t>2022</w:t>
      </w:r>
    </w:p>
    <w:p w14:paraId="21D6132D" w14:textId="77777777" w:rsidR="004703CB" w:rsidRDefault="004703CB" w:rsidP="004703CB">
      <w:pPr>
        <w:pStyle w:val="DataField11pt-Single"/>
        <w:ind w:left="720"/>
        <w:rPr>
          <w:rStyle w:val="Strong"/>
          <w:b w:val="0"/>
          <w:sz w:val="20"/>
        </w:rPr>
      </w:pPr>
    </w:p>
    <w:p w14:paraId="0925B6B6" w14:textId="77777777" w:rsidR="004703CB" w:rsidRDefault="004703CB" w:rsidP="004703CB">
      <w:pPr>
        <w:pStyle w:val="DataField11pt-Single"/>
        <w:ind w:left="720"/>
        <w:rPr>
          <w:rStyle w:val="Strong"/>
          <w:b w:val="0"/>
          <w:sz w:val="20"/>
        </w:rPr>
      </w:pPr>
      <w:r w:rsidRPr="004E18E4">
        <w:rPr>
          <w:rStyle w:val="Strong"/>
          <w:b w:val="0"/>
          <w:sz w:val="20"/>
          <w:u w:val="single"/>
        </w:rPr>
        <w:t>Agency</w:t>
      </w:r>
      <w:r w:rsidRPr="004E18E4">
        <w:rPr>
          <w:rStyle w:val="Strong"/>
          <w:b w:val="0"/>
          <w:sz w:val="20"/>
        </w:rPr>
        <w:t>:</w:t>
      </w:r>
      <w:r>
        <w:rPr>
          <w:rStyle w:val="Strong"/>
          <w:b w:val="0"/>
          <w:sz w:val="20"/>
        </w:rPr>
        <w:t xml:space="preserve"> Regeneron</w:t>
      </w:r>
    </w:p>
    <w:p w14:paraId="06DF28E8" w14:textId="0F38DA0A" w:rsidR="004703CB" w:rsidRDefault="004703CB" w:rsidP="004703CB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I.</w:t>
      </w:r>
      <w:proofErr w:type="gramStart"/>
      <w:r>
        <w:rPr>
          <w:rStyle w:val="Strong"/>
          <w:b w:val="0"/>
          <w:sz w:val="20"/>
          <w:u w:val="single"/>
        </w:rPr>
        <w:t>D.#</w:t>
      </w:r>
      <w:proofErr w:type="gramEnd"/>
      <w:r w:rsidRPr="004E18E4">
        <w:rPr>
          <w:rStyle w:val="Strong"/>
          <w:b w:val="0"/>
          <w:sz w:val="20"/>
        </w:rPr>
        <w:t>:</w:t>
      </w:r>
      <w:r>
        <w:rPr>
          <w:rStyle w:val="Strong"/>
          <w:b w:val="0"/>
          <w:sz w:val="20"/>
        </w:rPr>
        <w:t xml:space="preserve"> </w:t>
      </w:r>
      <w:r w:rsidRPr="004703CB">
        <w:rPr>
          <w:rStyle w:val="Strong"/>
          <w:b w:val="0"/>
          <w:sz w:val="20"/>
        </w:rPr>
        <w:t>R3500-AD-1798</w:t>
      </w:r>
    </w:p>
    <w:p w14:paraId="3A30F604" w14:textId="24099CBD" w:rsidR="004703CB" w:rsidRPr="00142A38" w:rsidRDefault="004703CB" w:rsidP="00142A38">
      <w:pPr>
        <w:pStyle w:val="ListParagrap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142A38">
        <w:rPr>
          <w:rStyle w:val="Strong"/>
          <w:rFonts w:ascii="Arial" w:hAnsi="Arial" w:cs="Arial"/>
          <w:b w:val="0"/>
          <w:sz w:val="20"/>
          <w:u w:val="single"/>
        </w:rPr>
        <w:t>Title:</w:t>
      </w:r>
      <w:r>
        <w:rPr>
          <w:rStyle w:val="Strong"/>
          <w:b w:val="0"/>
          <w:sz w:val="20"/>
        </w:rPr>
        <w:t xml:space="preserve"> “</w:t>
      </w:r>
      <w:r w:rsidR="00142A38" w:rsidRPr="00FD589B">
        <w:rPr>
          <w:rFonts w:ascii="Arial" w:hAnsi="Arial" w:cs="Arial"/>
          <w:sz w:val="20"/>
          <w:szCs w:val="20"/>
        </w:rPr>
        <w:t xml:space="preserve">Efficacy and Safety of REGN3500 Monotherapy and Combination of REGN3500 Plus Dupilumab in Adult Patients </w:t>
      </w:r>
      <w:r w:rsidR="00142A38">
        <w:rPr>
          <w:rFonts w:ascii="Arial" w:hAnsi="Arial" w:cs="Arial"/>
          <w:sz w:val="20"/>
          <w:szCs w:val="20"/>
        </w:rPr>
        <w:t>w</w:t>
      </w:r>
      <w:r w:rsidR="00142A38" w:rsidRPr="00FD589B">
        <w:rPr>
          <w:rFonts w:ascii="Arial" w:hAnsi="Arial" w:cs="Arial"/>
          <w:sz w:val="20"/>
          <w:szCs w:val="20"/>
        </w:rPr>
        <w:t>ith Moderate-to-Severe Atopic Dermatitis</w:t>
      </w:r>
      <w:r w:rsidR="00142A38">
        <w:rPr>
          <w:rFonts w:ascii="Arial" w:hAnsi="Arial" w:cs="Arial"/>
          <w:sz w:val="20"/>
          <w:szCs w:val="20"/>
        </w:rPr>
        <w:t>”</w:t>
      </w:r>
    </w:p>
    <w:p w14:paraId="035AD7F7" w14:textId="77777777" w:rsidR="004703CB" w:rsidRDefault="004703CB" w:rsidP="004703CB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P.I.</w:t>
      </w:r>
      <w:r w:rsidRPr="004E18E4">
        <w:rPr>
          <w:rStyle w:val="Strong"/>
          <w:b w:val="0"/>
          <w:sz w:val="20"/>
        </w:rPr>
        <w:t>:</w:t>
      </w:r>
      <w:r>
        <w:rPr>
          <w:rStyle w:val="Strong"/>
          <w:b w:val="0"/>
          <w:sz w:val="20"/>
        </w:rPr>
        <w:t xml:space="preserve"> Amber N. </w:t>
      </w:r>
      <w:r w:rsidRPr="004E18E4">
        <w:rPr>
          <w:rStyle w:val="Strong"/>
          <w:b w:val="0"/>
          <w:sz w:val="20"/>
        </w:rPr>
        <w:t>Pepper</w:t>
      </w:r>
      <w:r>
        <w:rPr>
          <w:rStyle w:val="Strong"/>
          <w:b w:val="0"/>
          <w:sz w:val="20"/>
        </w:rPr>
        <w:t>, MD</w:t>
      </w:r>
    </w:p>
    <w:p w14:paraId="4F1BD068" w14:textId="78C715CD" w:rsidR="004703CB" w:rsidRDefault="004703CB" w:rsidP="004703CB">
      <w:pPr>
        <w:pStyle w:val="DataField11pt-Single"/>
        <w:ind w:left="720"/>
        <w:rPr>
          <w:rStyle w:val="Strong"/>
          <w:b w:val="0"/>
          <w:sz w:val="20"/>
        </w:rPr>
      </w:pPr>
      <w:r>
        <w:rPr>
          <w:rStyle w:val="Strong"/>
          <w:b w:val="0"/>
          <w:sz w:val="20"/>
          <w:u w:val="single"/>
        </w:rPr>
        <w:t>Total funds for project period:</w:t>
      </w:r>
      <w:r>
        <w:rPr>
          <w:rStyle w:val="Strong"/>
          <w:b w:val="0"/>
          <w:sz w:val="20"/>
        </w:rPr>
        <w:t xml:space="preserve"> $</w:t>
      </w:r>
      <w:r w:rsidR="00142A38" w:rsidRPr="00142A38">
        <w:rPr>
          <w:rStyle w:val="Strong"/>
          <w:b w:val="0"/>
          <w:sz w:val="20"/>
        </w:rPr>
        <w:t>22,500.00</w:t>
      </w:r>
    </w:p>
    <w:p w14:paraId="00DEB04B" w14:textId="50D60A1A" w:rsidR="00F50FC2" w:rsidRDefault="004703CB" w:rsidP="000F2577">
      <w:pPr>
        <w:pStyle w:val="DataField11pt-Single"/>
        <w:ind w:left="720"/>
        <w:rPr>
          <w:rStyle w:val="Strong"/>
          <w:b w:val="0"/>
          <w:sz w:val="20"/>
        </w:rPr>
      </w:pPr>
      <w:r w:rsidRPr="004E18E4">
        <w:rPr>
          <w:rStyle w:val="Strong"/>
          <w:b w:val="0"/>
          <w:sz w:val="20"/>
          <w:u w:val="single"/>
        </w:rPr>
        <w:t>Project period:</w:t>
      </w:r>
      <w:r>
        <w:rPr>
          <w:rStyle w:val="Strong"/>
          <w:b w:val="0"/>
          <w:sz w:val="20"/>
        </w:rPr>
        <w:t xml:space="preserve"> </w:t>
      </w:r>
      <w:r w:rsidRPr="004E18E4">
        <w:rPr>
          <w:rStyle w:val="Strong"/>
          <w:b w:val="0"/>
          <w:sz w:val="20"/>
        </w:rPr>
        <w:t>20</w:t>
      </w:r>
      <w:r>
        <w:rPr>
          <w:rStyle w:val="Strong"/>
          <w:b w:val="0"/>
          <w:sz w:val="20"/>
        </w:rPr>
        <w:t>20 – 2020</w:t>
      </w:r>
      <w:r w:rsidR="00142A38">
        <w:rPr>
          <w:rStyle w:val="Strong"/>
          <w:b w:val="0"/>
          <w:sz w:val="20"/>
        </w:rPr>
        <w:t xml:space="preserve"> (closed early by sponsor)</w:t>
      </w:r>
    </w:p>
    <w:p w14:paraId="5E9B2ED7" w14:textId="77777777" w:rsidR="000F2577" w:rsidRPr="000F2577" w:rsidRDefault="000F2577" w:rsidP="000F2577">
      <w:pPr>
        <w:pStyle w:val="DataField11pt-Single"/>
        <w:ind w:left="720"/>
        <w:rPr>
          <w:bCs/>
          <w:sz w:val="20"/>
        </w:rPr>
      </w:pPr>
    </w:p>
    <w:p w14:paraId="7A1DEA62" w14:textId="77777777" w:rsidR="00AE58B3" w:rsidRPr="00290A8F" w:rsidRDefault="00AE58B3" w:rsidP="00F50FC2">
      <w:pPr>
        <w:rPr>
          <w:rFonts w:ascii="Arial" w:hAnsi="Arial" w:cs="Arial"/>
          <w:sz w:val="20"/>
          <w:szCs w:val="20"/>
        </w:rPr>
      </w:pPr>
    </w:p>
    <w:p w14:paraId="68B5BA32" w14:textId="77777777" w:rsidR="00F50FC2" w:rsidRPr="00F50FC2" w:rsidRDefault="004F3249" w:rsidP="00F50FC2">
      <w:pPr>
        <w:rPr>
          <w:rFonts w:ascii="Arial" w:hAnsi="Arial" w:cs="Arial"/>
          <w:b/>
          <w:sz w:val="20"/>
          <w:szCs w:val="20"/>
          <w:u w:val="single"/>
        </w:rPr>
      </w:pPr>
      <w:r w:rsidRPr="00F50FC2">
        <w:rPr>
          <w:rFonts w:ascii="Arial" w:hAnsi="Arial" w:cs="Arial"/>
          <w:b/>
          <w:sz w:val="20"/>
          <w:szCs w:val="20"/>
          <w:u w:val="single"/>
        </w:rPr>
        <w:t>PUBLISHED BIBLIOGRAPHY</w:t>
      </w:r>
    </w:p>
    <w:p w14:paraId="1EB4FAA4" w14:textId="77777777" w:rsidR="00F50FC2" w:rsidRPr="00290A8F" w:rsidRDefault="00F50FC2" w:rsidP="00F50FC2">
      <w:pPr>
        <w:rPr>
          <w:rFonts w:ascii="Arial" w:hAnsi="Arial" w:cs="Arial"/>
          <w:b/>
          <w:sz w:val="20"/>
          <w:szCs w:val="20"/>
        </w:rPr>
      </w:pPr>
    </w:p>
    <w:p w14:paraId="20001D54" w14:textId="3304F8C1" w:rsidR="003F0992" w:rsidRPr="002A6CC1" w:rsidRDefault="009B0FBB" w:rsidP="002A6CC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3F0992" w:rsidRPr="002A6CC1">
        <w:rPr>
          <w:rFonts w:ascii="Arial" w:hAnsi="Arial" w:cs="Arial"/>
          <w:b/>
          <w:sz w:val="20"/>
          <w:szCs w:val="20"/>
        </w:rPr>
        <w:t>Peer-Reviewed Publications</w:t>
      </w:r>
    </w:p>
    <w:p w14:paraId="3F71D863" w14:textId="77777777" w:rsidR="00004894" w:rsidRPr="00290A8F" w:rsidRDefault="00004894" w:rsidP="001056EB">
      <w:pPr>
        <w:rPr>
          <w:rFonts w:ascii="Arial" w:hAnsi="Arial" w:cs="Arial"/>
          <w:b/>
          <w:sz w:val="20"/>
          <w:szCs w:val="20"/>
          <w:u w:val="single"/>
        </w:rPr>
      </w:pPr>
    </w:p>
    <w:p w14:paraId="4EDCC13C" w14:textId="5B65B613" w:rsidR="009F67DA" w:rsidRDefault="009F67DA" w:rsidP="00381B4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bookmarkStart w:id="1" w:name="_Hlk136951947"/>
      <w:r w:rsidRPr="00E03B55">
        <w:rPr>
          <w:rFonts w:ascii="Arial" w:hAnsi="Arial" w:cs="Arial"/>
          <w:b/>
          <w:bCs/>
          <w:sz w:val="20"/>
          <w:szCs w:val="20"/>
        </w:rPr>
        <w:t>Pepper AN.</w:t>
      </w:r>
      <w:r w:rsidRPr="00E03B55">
        <w:rPr>
          <w:rFonts w:ascii="Arial" w:hAnsi="Arial" w:cs="Arial"/>
          <w:sz w:val="20"/>
          <w:szCs w:val="20"/>
        </w:rPr>
        <w:t xml:space="preserve"> Atopic Dermatitis and Food Allergy: To Test or Not </w:t>
      </w:r>
      <w:proofErr w:type="gramStart"/>
      <w:r w:rsidRPr="00E03B55">
        <w:rPr>
          <w:rFonts w:ascii="Arial" w:hAnsi="Arial" w:cs="Arial"/>
          <w:sz w:val="20"/>
          <w:szCs w:val="20"/>
        </w:rPr>
        <w:t>To</w:t>
      </w:r>
      <w:proofErr w:type="gramEnd"/>
      <w:r w:rsidRPr="00E03B55">
        <w:rPr>
          <w:rFonts w:ascii="Arial" w:hAnsi="Arial" w:cs="Arial"/>
          <w:sz w:val="20"/>
          <w:szCs w:val="20"/>
        </w:rPr>
        <w:t xml:space="preserve"> Test. </w:t>
      </w:r>
      <w:r w:rsidRPr="00E03B55">
        <w:rPr>
          <w:rFonts w:ascii="Arial" w:hAnsi="Arial" w:cs="Arial"/>
          <w:i/>
          <w:iCs/>
          <w:sz w:val="20"/>
          <w:szCs w:val="20"/>
        </w:rPr>
        <w:t>J Food Allergy</w:t>
      </w:r>
      <w:r w:rsidRPr="00E03B55">
        <w:rPr>
          <w:rFonts w:ascii="Arial" w:hAnsi="Arial" w:cs="Arial"/>
          <w:sz w:val="20"/>
          <w:szCs w:val="20"/>
        </w:rPr>
        <w:t>. 2023</w:t>
      </w:r>
      <w:r w:rsidR="00E03B55">
        <w:rPr>
          <w:rFonts w:ascii="Arial" w:hAnsi="Arial" w:cs="Arial"/>
          <w:sz w:val="20"/>
          <w:szCs w:val="20"/>
        </w:rPr>
        <w:t>;</w:t>
      </w:r>
      <w:r w:rsidR="00E03B55" w:rsidRPr="00E03B55">
        <w:rPr>
          <w:rFonts w:ascii="Arial" w:hAnsi="Arial" w:cs="Arial"/>
          <w:sz w:val="20"/>
          <w:szCs w:val="20"/>
        </w:rPr>
        <w:t>5</w:t>
      </w:r>
      <w:r w:rsidR="00E03B55">
        <w:rPr>
          <w:rFonts w:ascii="Arial" w:hAnsi="Arial" w:cs="Arial"/>
          <w:sz w:val="20"/>
          <w:szCs w:val="20"/>
        </w:rPr>
        <w:t>(1)</w:t>
      </w:r>
      <w:r w:rsidR="00E03B55" w:rsidRPr="00E03B55">
        <w:rPr>
          <w:rFonts w:ascii="Arial" w:hAnsi="Arial" w:cs="Arial"/>
          <w:sz w:val="20"/>
          <w:szCs w:val="20"/>
        </w:rPr>
        <w:t>:25–28</w:t>
      </w:r>
      <w:r w:rsidR="00E03B55">
        <w:rPr>
          <w:rFonts w:ascii="Arial" w:hAnsi="Arial" w:cs="Arial"/>
          <w:sz w:val="20"/>
          <w:szCs w:val="20"/>
        </w:rPr>
        <w:t xml:space="preserve">. </w:t>
      </w:r>
      <w:r w:rsidR="00104047" w:rsidRPr="00104047">
        <w:rPr>
          <w:rFonts w:ascii="Arial" w:hAnsi="Arial" w:cs="Arial"/>
          <w:sz w:val="20"/>
          <w:szCs w:val="20"/>
        </w:rPr>
        <w:t>PMID: 39022331</w:t>
      </w:r>
      <w:r w:rsidR="00632356">
        <w:rPr>
          <w:rFonts w:ascii="Arial" w:hAnsi="Arial" w:cs="Arial"/>
          <w:sz w:val="20"/>
          <w:szCs w:val="20"/>
        </w:rPr>
        <w:t>.</w:t>
      </w:r>
    </w:p>
    <w:p w14:paraId="4C57261B" w14:textId="77777777" w:rsidR="00632356" w:rsidRPr="00E03B55" w:rsidRDefault="00632356" w:rsidP="00632356">
      <w:pPr>
        <w:pStyle w:val="ListParagraph"/>
        <w:rPr>
          <w:rFonts w:ascii="Arial" w:hAnsi="Arial" w:cs="Arial"/>
          <w:sz w:val="20"/>
          <w:szCs w:val="20"/>
        </w:rPr>
      </w:pPr>
    </w:p>
    <w:p w14:paraId="01878B2D" w14:textId="347657A9" w:rsidR="00160DCB" w:rsidRDefault="00160DCB" w:rsidP="000F41C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60DCB">
        <w:rPr>
          <w:rFonts w:ascii="Arial" w:hAnsi="Arial" w:cs="Arial"/>
          <w:b/>
          <w:bCs/>
          <w:sz w:val="20"/>
          <w:szCs w:val="20"/>
        </w:rPr>
        <w:t>Pepper AN</w:t>
      </w:r>
      <w:r w:rsidRPr="00160DCB">
        <w:rPr>
          <w:rFonts w:ascii="Arial" w:hAnsi="Arial" w:cs="Arial"/>
          <w:sz w:val="20"/>
          <w:szCs w:val="20"/>
        </w:rPr>
        <w:t>, Casale TB.</w:t>
      </w:r>
      <w:r>
        <w:rPr>
          <w:rFonts w:ascii="Arial" w:hAnsi="Arial" w:cs="Arial"/>
          <w:sz w:val="20"/>
          <w:szCs w:val="20"/>
        </w:rPr>
        <w:t xml:space="preserve"> </w:t>
      </w:r>
      <w:r w:rsidRPr="00160DCB">
        <w:rPr>
          <w:rFonts w:ascii="Arial" w:hAnsi="Arial" w:cs="Arial"/>
          <w:sz w:val="20"/>
          <w:szCs w:val="20"/>
        </w:rPr>
        <w:t xml:space="preserve">Is it time to set the alarmins as potential targets in food </w:t>
      </w:r>
      <w:proofErr w:type="gramStart"/>
      <w:r w:rsidRPr="00160DCB">
        <w:rPr>
          <w:rFonts w:ascii="Arial" w:hAnsi="Arial" w:cs="Arial"/>
          <w:sz w:val="20"/>
          <w:szCs w:val="20"/>
        </w:rPr>
        <w:t>allergy</w:t>
      </w:r>
      <w:proofErr w:type="gramEnd"/>
      <w:r w:rsidRPr="00160DCB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</w:t>
      </w:r>
      <w:r w:rsidRPr="00F23297">
        <w:rPr>
          <w:rFonts w:ascii="Arial" w:hAnsi="Arial" w:cs="Arial"/>
          <w:i/>
          <w:iCs/>
          <w:sz w:val="20"/>
          <w:szCs w:val="20"/>
        </w:rPr>
        <w:t>Ann Allergy Asthma</w:t>
      </w:r>
      <w:r w:rsidRPr="00160DCB">
        <w:rPr>
          <w:rFonts w:ascii="Arial" w:hAnsi="Arial" w:cs="Arial"/>
          <w:sz w:val="20"/>
          <w:szCs w:val="20"/>
        </w:rPr>
        <w:t xml:space="preserve"> </w:t>
      </w:r>
      <w:r w:rsidRPr="00F23297">
        <w:rPr>
          <w:rFonts w:ascii="Arial" w:hAnsi="Arial" w:cs="Arial"/>
          <w:i/>
          <w:iCs/>
          <w:sz w:val="20"/>
          <w:szCs w:val="20"/>
        </w:rPr>
        <w:t>Immunol.</w:t>
      </w:r>
      <w:r w:rsidRPr="00160DCB">
        <w:rPr>
          <w:rFonts w:ascii="Arial" w:hAnsi="Arial" w:cs="Arial"/>
          <w:sz w:val="20"/>
          <w:szCs w:val="20"/>
        </w:rPr>
        <w:t xml:space="preserve"> </w:t>
      </w:r>
      <w:r w:rsidR="00D9535B" w:rsidRPr="00D9535B">
        <w:rPr>
          <w:rFonts w:ascii="Arial" w:hAnsi="Arial" w:cs="Arial"/>
          <w:sz w:val="20"/>
          <w:szCs w:val="20"/>
        </w:rPr>
        <w:t>2023;131(1):6-8</w:t>
      </w:r>
      <w:r w:rsidR="00D9535B">
        <w:rPr>
          <w:rFonts w:ascii="Arial" w:hAnsi="Arial" w:cs="Arial"/>
          <w:sz w:val="20"/>
          <w:szCs w:val="20"/>
        </w:rPr>
        <w:t>.</w:t>
      </w:r>
    </w:p>
    <w:bookmarkEnd w:id="1"/>
    <w:p w14:paraId="150540C6" w14:textId="77777777" w:rsidR="00F23297" w:rsidRPr="00F23297" w:rsidRDefault="00F23297" w:rsidP="00F23297">
      <w:pPr>
        <w:pStyle w:val="ListParagraph"/>
        <w:rPr>
          <w:rFonts w:ascii="Arial" w:hAnsi="Arial" w:cs="Arial"/>
          <w:i/>
          <w:iCs/>
          <w:sz w:val="20"/>
          <w:szCs w:val="20"/>
        </w:rPr>
      </w:pPr>
    </w:p>
    <w:p w14:paraId="1793AF1A" w14:textId="1CBCAAF3" w:rsidR="00F23297" w:rsidRPr="00F23297" w:rsidRDefault="00F23297" w:rsidP="00F2329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Cho SH, </w:t>
      </w:r>
      <w:r w:rsidRPr="00F23297">
        <w:rPr>
          <w:rFonts w:ascii="Arial" w:hAnsi="Arial" w:cs="Arial"/>
          <w:sz w:val="20"/>
          <w:szCs w:val="20"/>
        </w:rPr>
        <w:t>Nanda</w:t>
      </w:r>
      <w:r>
        <w:rPr>
          <w:rFonts w:ascii="Arial" w:hAnsi="Arial" w:cs="Arial"/>
          <w:sz w:val="20"/>
          <w:szCs w:val="20"/>
        </w:rPr>
        <w:t xml:space="preserve"> A</w:t>
      </w:r>
      <w:r w:rsidRPr="00F23297">
        <w:rPr>
          <w:rFonts w:ascii="Arial" w:hAnsi="Arial" w:cs="Arial"/>
          <w:sz w:val="20"/>
          <w:szCs w:val="20"/>
        </w:rPr>
        <w:t>, Keswani</w:t>
      </w:r>
      <w:r>
        <w:rPr>
          <w:rFonts w:ascii="Arial" w:hAnsi="Arial" w:cs="Arial"/>
          <w:sz w:val="20"/>
          <w:szCs w:val="20"/>
        </w:rPr>
        <w:t xml:space="preserve"> A</w:t>
      </w:r>
      <w:r w:rsidRPr="00F2329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23297">
        <w:rPr>
          <w:rFonts w:ascii="Arial" w:hAnsi="Arial" w:cs="Arial"/>
          <w:sz w:val="20"/>
          <w:szCs w:val="20"/>
        </w:rPr>
        <w:t>Adinoff</w:t>
      </w:r>
      <w:proofErr w:type="spellEnd"/>
      <w:r>
        <w:rPr>
          <w:rFonts w:ascii="Arial" w:hAnsi="Arial" w:cs="Arial"/>
          <w:sz w:val="20"/>
          <w:szCs w:val="20"/>
        </w:rPr>
        <w:t xml:space="preserve"> A</w:t>
      </w:r>
      <w:r w:rsidRPr="00F23297">
        <w:rPr>
          <w:rFonts w:ascii="Arial" w:hAnsi="Arial" w:cs="Arial"/>
          <w:sz w:val="20"/>
          <w:szCs w:val="20"/>
        </w:rPr>
        <w:t>, Baroody</w:t>
      </w:r>
      <w:r>
        <w:rPr>
          <w:rFonts w:ascii="Arial" w:hAnsi="Arial" w:cs="Arial"/>
          <w:sz w:val="20"/>
          <w:szCs w:val="20"/>
        </w:rPr>
        <w:t xml:space="preserve"> FM</w:t>
      </w:r>
      <w:r w:rsidRPr="00F23297">
        <w:rPr>
          <w:rFonts w:ascii="Arial" w:hAnsi="Arial" w:cs="Arial"/>
          <w:sz w:val="20"/>
          <w:szCs w:val="20"/>
        </w:rPr>
        <w:t>, Bernstein</w:t>
      </w:r>
      <w:r>
        <w:rPr>
          <w:rFonts w:ascii="Arial" w:hAnsi="Arial" w:cs="Arial"/>
          <w:sz w:val="20"/>
          <w:szCs w:val="20"/>
        </w:rPr>
        <w:t xml:space="preserve"> JA</w:t>
      </w:r>
      <w:r w:rsidRPr="00F23297">
        <w:rPr>
          <w:rFonts w:ascii="Arial" w:hAnsi="Arial" w:cs="Arial"/>
          <w:sz w:val="20"/>
          <w:szCs w:val="20"/>
        </w:rPr>
        <w:t xml:space="preserve">, Gherasim </w:t>
      </w:r>
      <w:r>
        <w:rPr>
          <w:rFonts w:ascii="Arial" w:hAnsi="Arial" w:cs="Arial"/>
          <w:sz w:val="20"/>
          <w:szCs w:val="20"/>
        </w:rPr>
        <w:t>A</w:t>
      </w:r>
      <w:r w:rsidRPr="00F23297">
        <w:rPr>
          <w:rFonts w:ascii="Arial" w:hAnsi="Arial" w:cs="Arial"/>
          <w:sz w:val="20"/>
          <w:szCs w:val="20"/>
        </w:rPr>
        <w:t xml:space="preserve">, Han </w:t>
      </w:r>
      <w:r>
        <w:rPr>
          <w:rFonts w:ascii="Arial" w:hAnsi="Arial" w:cs="Arial"/>
          <w:sz w:val="20"/>
          <w:szCs w:val="20"/>
        </w:rPr>
        <w:t>JK</w:t>
      </w:r>
      <w:r w:rsidRPr="00F23297">
        <w:rPr>
          <w:rFonts w:ascii="Arial" w:hAnsi="Arial" w:cs="Arial"/>
          <w:sz w:val="20"/>
          <w:szCs w:val="20"/>
        </w:rPr>
        <w:t xml:space="preserve">, Koepke </w:t>
      </w:r>
      <w:r>
        <w:rPr>
          <w:rFonts w:ascii="Arial" w:hAnsi="Arial" w:cs="Arial"/>
          <w:sz w:val="20"/>
          <w:szCs w:val="20"/>
        </w:rPr>
        <w:t>JW</w:t>
      </w:r>
      <w:r w:rsidRPr="00F23297">
        <w:rPr>
          <w:rFonts w:ascii="Arial" w:hAnsi="Arial" w:cs="Arial"/>
          <w:sz w:val="20"/>
          <w:szCs w:val="20"/>
        </w:rPr>
        <w:t xml:space="preserve">, Ledford </w:t>
      </w:r>
      <w:r>
        <w:rPr>
          <w:rFonts w:ascii="Arial" w:hAnsi="Arial" w:cs="Arial"/>
          <w:sz w:val="20"/>
          <w:szCs w:val="20"/>
        </w:rPr>
        <w:t>DK</w:t>
      </w:r>
      <w:r w:rsidRPr="00F23297">
        <w:rPr>
          <w:rFonts w:ascii="Arial" w:hAnsi="Arial" w:cs="Arial"/>
          <w:sz w:val="20"/>
          <w:szCs w:val="20"/>
        </w:rPr>
        <w:t xml:space="preserve">, </w:t>
      </w:r>
      <w:r w:rsidRPr="00F23297">
        <w:rPr>
          <w:rFonts w:ascii="Arial" w:hAnsi="Arial" w:cs="Arial"/>
          <w:b/>
          <w:bCs/>
          <w:sz w:val="20"/>
          <w:szCs w:val="20"/>
        </w:rPr>
        <w:t>Pepper AN</w:t>
      </w:r>
      <w:r w:rsidRPr="00F23297">
        <w:rPr>
          <w:rFonts w:ascii="Arial" w:hAnsi="Arial" w:cs="Arial"/>
          <w:sz w:val="20"/>
          <w:szCs w:val="20"/>
        </w:rPr>
        <w:t xml:space="preserve">, Rondón </w:t>
      </w:r>
      <w:r>
        <w:rPr>
          <w:rFonts w:ascii="Arial" w:hAnsi="Arial" w:cs="Arial"/>
          <w:sz w:val="20"/>
          <w:szCs w:val="20"/>
        </w:rPr>
        <w:t>C</w:t>
      </w:r>
      <w:r w:rsidRPr="00F23297">
        <w:rPr>
          <w:rFonts w:ascii="Arial" w:hAnsi="Arial" w:cs="Arial"/>
          <w:sz w:val="20"/>
          <w:szCs w:val="20"/>
        </w:rPr>
        <w:t xml:space="preserve">, Schiffman </w:t>
      </w:r>
      <w:r>
        <w:rPr>
          <w:rFonts w:ascii="Arial" w:hAnsi="Arial" w:cs="Arial"/>
          <w:sz w:val="20"/>
          <w:szCs w:val="20"/>
        </w:rPr>
        <w:t>A</w:t>
      </w:r>
      <w:r w:rsidRPr="00F23297">
        <w:rPr>
          <w:rFonts w:ascii="Arial" w:hAnsi="Arial" w:cs="Arial"/>
          <w:sz w:val="20"/>
          <w:szCs w:val="20"/>
        </w:rPr>
        <w:t>, Wagenmann</w:t>
      </w:r>
      <w:r>
        <w:rPr>
          <w:rFonts w:ascii="Arial" w:hAnsi="Arial" w:cs="Arial"/>
          <w:sz w:val="20"/>
          <w:szCs w:val="20"/>
        </w:rPr>
        <w:t xml:space="preserve"> M</w:t>
      </w:r>
      <w:r w:rsidRPr="00F23297">
        <w:rPr>
          <w:rFonts w:ascii="Arial" w:hAnsi="Arial" w:cs="Arial"/>
          <w:sz w:val="20"/>
          <w:szCs w:val="20"/>
        </w:rPr>
        <w:t xml:space="preserve">, Campo </w:t>
      </w:r>
      <w:r>
        <w:rPr>
          <w:rFonts w:ascii="Arial" w:hAnsi="Arial" w:cs="Arial"/>
          <w:sz w:val="20"/>
          <w:szCs w:val="20"/>
        </w:rPr>
        <w:t>P</w:t>
      </w:r>
      <w:r w:rsidRPr="00F23297">
        <w:rPr>
          <w:rFonts w:ascii="Arial" w:hAnsi="Arial" w:cs="Arial"/>
          <w:sz w:val="20"/>
          <w:szCs w:val="20"/>
        </w:rPr>
        <w:t>; Rhinitis, Rhinosinusitis, and Ocular Allergy Committee of the AAAAI.</w:t>
      </w:r>
      <w:r>
        <w:rPr>
          <w:rFonts w:ascii="Arial" w:hAnsi="Arial" w:cs="Arial"/>
          <w:sz w:val="20"/>
          <w:szCs w:val="20"/>
        </w:rPr>
        <w:t xml:space="preserve"> </w:t>
      </w:r>
      <w:r w:rsidRPr="00F23297">
        <w:rPr>
          <w:rFonts w:ascii="Arial" w:hAnsi="Arial" w:cs="Arial"/>
          <w:sz w:val="20"/>
          <w:szCs w:val="20"/>
        </w:rPr>
        <w:t xml:space="preserve">Nasal allergen challenge (NAC): Practical aspects and applications from an EU/US </w:t>
      </w:r>
      <w:r w:rsidRPr="00F23297">
        <w:rPr>
          <w:rFonts w:ascii="Arial" w:hAnsi="Arial" w:cs="Arial"/>
          <w:sz w:val="20"/>
          <w:szCs w:val="20"/>
        </w:rPr>
        <w:lastRenderedPageBreak/>
        <w:t>perspective-a Work Group Report of the AAAAI Rhinitis, Rhinosinusitis and Ocular Allergy Committee.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F23297">
        <w:rPr>
          <w:rFonts w:ascii="Arial" w:hAnsi="Arial" w:cs="Arial"/>
          <w:i/>
          <w:iCs/>
          <w:sz w:val="20"/>
          <w:szCs w:val="20"/>
        </w:rPr>
        <w:t>J Allergy Clin Immunol.</w:t>
      </w:r>
      <w:r w:rsidRPr="00F23297">
        <w:rPr>
          <w:rFonts w:ascii="Arial" w:hAnsi="Arial" w:cs="Arial"/>
          <w:sz w:val="20"/>
          <w:szCs w:val="20"/>
        </w:rPr>
        <w:t xml:space="preserve"> 2023</w:t>
      </w:r>
      <w:r w:rsidR="00D9535B" w:rsidRPr="00D9535B">
        <w:rPr>
          <w:rFonts w:ascii="Arial" w:hAnsi="Arial" w:cs="Arial"/>
          <w:sz w:val="20"/>
          <w:szCs w:val="20"/>
        </w:rPr>
        <w:t>;151(5):1215-1222.e4.</w:t>
      </w:r>
    </w:p>
    <w:p w14:paraId="7B96FC14" w14:textId="77777777" w:rsidR="00160DCB" w:rsidRDefault="00160DCB" w:rsidP="00160DCB">
      <w:pPr>
        <w:pStyle w:val="ListParagraph"/>
        <w:rPr>
          <w:rFonts w:ascii="Arial" w:hAnsi="Arial" w:cs="Arial"/>
          <w:sz w:val="20"/>
          <w:szCs w:val="20"/>
        </w:rPr>
      </w:pPr>
    </w:p>
    <w:p w14:paraId="20F4B051" w14:textId="4C650B9F" w:rsidR="00DB3AA2" w:rsidRPr="00DB3AA2" w:rsidRDefault="00DB3AA2" w:rsidP="00DB3AA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Paller AS, Simpson EL, Siegfried EC, </w:t>
      </w:r>
      <w:r w:rsidRPr="00DB3AA2">
        <w:rPr>
          <w:rFonts w:ascii="Arial" w:hAnsi="Arial" w:cs="Arial"/>
          <w:b/>
          <w:bCs/>
          <w:sz w:val="20"/>
          <w:szCs w:val="20"/>
        </w:rPr>
        <w:t>participating investigators</w:t>
      </w:r>
      <w:r>
        <w:rPr>
          <w:rFonts w:ascii="Arial" w:hAnsi="Arial" w:cs="Arial"/>
          <w:sz w:val="20"/>
          <w:szCs w:val="20"/>
        </w:rPr>
        <w:t xml:space="preserve">, et al.  </w:t>
      </w:r>
      <w:r w:rsidRPr="00DB3AA2">
        <w:rPr>
          <w:rFonts w:ascii="Arial" w:hAnsi="Arial" w:cs="Arial"/>
          <w:sz w:val="20"/>
          <w:szCs w:val="20"/>
        </w:rPr>
        <w:t xml:space="preserve">Dupilumab in children aged 6 months to younger than 6 years with uncontrolled atopic dermatitis: a </w:t>
      </w:r>
      <w:proofErr w:type="spellStart"/>
      <w:r w:rsidRPr="00DB3AA2">
        <w:rPr>
          <w:rFonts w:ascii="Arial" w:hAnsi="Arial" w:cs="Arial"/>
          <w:sz w:val="20"/>
          <w:szCs w:val="20"/>
        </w:rPr>
        <w:t>randomised</w:t>
      </w:r>
      <w:proofErr w:type="spellEnd"/>
      <w:r w:rsidRPr="00DB3AA2">
        <w:rPr>
          <w:rFonts w:ascii="Arial" w:hAnsi="Arial" w:cs="Arial"/>
          <w:sz w:val="20"/>
          <w:szCs w:val="20"/>
        </w:rPr>
        <w:t>, double-blind, placebo-controlled, phase 3 trial</w:t>
      </w:r>
      <w:r>
        <w:rPr>
          <w:rFonts w:ascii="Arial" w:hAnsi="Arial" w:cs="Arial"/>
          <w:sz w:val="20"/>
          <w:szCs w:val="20"/>
        </w:rPr>
        <w:t xml:space="preserve">. </w:t>
      </w:r>
      <w:r w:rsidRPr="00DB3AA2">
        <w:rPr>
          <w:rFonts w:ascii="Arial" w:hAnsi="Arial" w:cs="Arial"/>
          <w:i/>
          <w:iCs/>
          <w:sz w:val="20"/>
          <w:szCs w:val="20"/>
        </w:rPr>
        <w:t>Lancet.</w:t>
      </w:r>
      <w:r>
        <w:rPr>
          <w:rFonts w:ascii="Arial" w:hAnsi="Arial" w:cs="Arial"/>
          <w:sz w:val="20"/>
          <w:szCs w:val="20"/>
        </w:rPr>
        <w:t xml:space="preserve"> </w:t>
      </w:r>
      <w:r w:rsidRPr="00DB3AA2">
        <w:rPr>
          <w:rFonts w:ascii="Arial" w:hAnsi="Arial" w:cs="Arial"/>
          <w:sz w:val="20"/>
          <w:szCs w:val="20"/>
        </w:rPr>
        <w:t>2022;400(10356):908-919</w:t>
      </w:r>
      <w:r>
        <w:rPr>
          <w:rFonts w:ascii="Arial" w:hAnsi="Arial" w:cs="Arial"/>
          <w:sz w:val="20"/>
          <w:szCs w:val="20"/>
        </w:rPr>
        <w:t>.</w:t>
      </w:r>
    </w:p>
    <w:p w14:paraId="661CC45A" w14:textId="77777777" w:rsidR="00DB3AA2" w:rsidRPr="00DB3AA2" w:rsidRDefault="00DB3AA2" w:rsidP="00DB3AA2">
      <w:pPr>
        <w:pStyle w:val="ListParagraph"/>
        <w:rPr>
          <w:rFonts w:ascii="Arial" w:hAnsi="Arial" w:cs="Arial"/>
          <w:sz w:val="20"/>
          <w:szCs w:val="20"/>
        </w:rPr>
      </w:pPr>
    </w:p>
    <w:p w14:paraId="176E0FBB" w14:textId="53A94CD0" w:rsidR="000F41C5" w:rsidRDefault="000F41C5" w:rsidP="000F41C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Georas</w:t>
      </w:r>
      <w:proofErr w:type="spellEnd"/>
      <w:r>
        <w:rPr>
          <w:rFonts w:ascii="Arial" w:hAnsi="Arial" w:cs="Arial"/>
          <w:sz w:val="20"/>
          <w:szCs w:val="20"/>
        </w:rPr>
        <w:t xml:space="preserve"> SN, Wright RJ, Ivanova A, </w:t>
      </w:r>
      <w:proofErr w:type="spellStart"/>
      <w:r w:rsidRPr="000F41C5">
        <w:rPr>
          <w:rFonts w:ascii="Arial" w:hAnsi="Arial" w:cs="Arial"/>
          <w:b/>
          <w:bCs/>
          <w:sz w:val="20"/>
          <w:szCs w:val="20"/>
        </w:rPr>
        <w:t>PrecISE</w:t>
      </w:r>
      <w:proofErr w:type="spellEnd"/>
      <w:r w:rsidRPr="000F41C5">
        <w:rPr>
          <w:rFonts w:ascii="Arial" w:hAnsi="Arial" w:cs="Arial"/>
          <w:b/>
          <w:bCs/>
          <w:sz w:val="20"/>
          <w:szCs w:val="20"/>
        </w:rPr>
        <w:t xml:space="preserve"> Study Team</w:t>
      </w:r>
      <w:r>
        <w:rPr>
          <w:rFonts w:ascii="Arial" w:hAnsi="Arial" w:cs="Arial"/>
          <w:sz w:val="20"/>
          <w:szCs w:val="20"/>
        </w:rPr>
        <w:t xml:space="preserve">, et al. </w:t>
      </w:r>
      <w:proofErr w:type="gramStart"/>
      <w:r w:rsidRPr="000F41C5">
        <w:rPr>
          <w:rFonts w:ascii="Arial" w:hAnsi="Arial" w:cs="Arial"/>
          <w:sz w:val="20"/>
          <w:szCs w:val="20"/>
        </w:rPr>
        <w:t>The Precision</w:t>
      </w:r>
      <w:proofErr w:type="gramEnd"/>
      <w:r w:rsidRPr="000F41C5">
        <w:rPr>
          <w:rFonts w:ascii="Arial" w:hAnsi="Arial" w:cs="Arial"/>
          <w:sz w:val="20"/>
          <w:szCs w:val="20"/>
        </w:rPr>
        <w:t xml:space="preserve"> Interventions for Severe and/or Exacerbation-Prone (</w:t>
      </w:r>
      <w:proofErr w:type="spellStart"/>
      <w:r w:rsidRPr="000F41C5">
        <w:rPr>
          <w:rFonts w:ascii="Arial" w:hAnsi="Arial" w:cs="Arial"/>
          <w:sz w:val="20"/>
          <w:szCs w:val="20"/>
        </w:rPr>
        <w:t>PrecISE</w:t>
      </w:r>
      <w:proofErr w:type="spellEnd"/>
      <w:r w:rsidRPr="000F41C5">
        <w:rPr>
          <w:rFonts w:ascii="Arial" w:hAnsi="Arial" w:cs="Arial"/>
          <w:sz w:val="20"/>
          <w:szCs w:val="20"/>
        </w:rPr>
        <w:t>) Asthma Network: An overview of Network organization, procedures, and interventions</w:t>
      </w:r>
      <w:r>
        <w:rPr>
          <w:rFonts w:ascii="Arial" w:hAnsi="Arial" w:cs="Arial"/>
          <w:sz w:val="20"/>
          <w:szCs w:val="20"/>
        </w:rPr>
        <w:t xml:space="preserve">. </w:t>
      </w:r>
      <w:r w:rsidRPr="00F23297">
        <w:rPr>
          <w:rFonts w:ascii="Arial" w:hAnsi="Arial" w:cs="Arial"/>
          <w:i/>
          <w:iCs/>
          <w:sz w:val="20"/>
          <w:szCs w:val="20"/>
        </w:rPr>
        <w:t xml:space="preserve">J Allergy Clin Immunol. </w:t>
      </w:r>
      <w:r w:rsidRPr="000F41C5">
        <w:rPr>
          <w:rFonts w:ascii="Arial" w:hAnsi="Arial" w:cs="Arial"/>
          <w:sz w:val="20"/>
          <w:szCs w:val="20"/>
        </w:rPr>
        <w:t>2022;149(2):488-516.e9</w:t>
      </w:r>
      <w:r>
        <w:rPr>
          <w:rFonts w:ascii="Arial" w:hAnsi="Arial" w:cs="Arial"/>
          <w:sz w:val="20"/>
          <w:szCs w:val="20"/>
        </w:rPr>
        <w:t>.</w:t>
      </w:r>
    </w:p>
    <w:p w14:paraId="4F27F53F" w14:textId="77777777" w:rsidR="000F41C5" w:rsidRPr="000F41C5" w:rsidRDefault="000F41C5" w:rsidP="000F41C5">
      <w:pPr>
        <w:pStyle w:val="ListParagraph"/>
        <w:rPr>
          <w:rFonts w:ascii="Arial" w:hAnsi="Arial" w:cs="Arial"/>
          <w:sz w:val="20"/>
          <w:szCs w:val="20"/>
        </w:rPr>
      </w:pPr>
    </w:p>
    <w:p w14:paraId="26C31EDE" w14:textId="2672A699" w:rsidR="00CC3F04" w:rsidRDefault="00CC3F04" w:rsidP="00CC3F0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E6F68">
        <w:rPr>
          <w:rFonts w:ascii="Arial" w:hAnsi="Arial" w:cs="Arial"/>
          <w:sz w:val="20"/>
          <w:szCs w:val="20"/>
        </w:rPr>
        <w:t xml:space="preserve">Westermann-Clark E, </w:t>
      </w:r>
      <w:r w:rsidRPr="00BE6F68">
        <w:rPr>
          <w:rFonts w:ascii="Arial" w:hAnsi="Arial" w:cs="Arial"/>
          <w:b/>
          <w:sz w:val="20"/>
          <w:szCs w:val="20"/>
        </w:rPr>
        <w:t>Pepper AN</w:t>
      </w:r>
      <w:r w:rsidRPr="00BE6F68">
        <w:rPr>
          <w:rFonts w:ascii="Arial" w:hAnsi="Arial" w:cs="Arial"/>
          <w:sz w:val="20"/>
          <w:szCs w:val="20"/>
        </w:rPr>
        <w:t>, Lockey RF</w:t>
      </w:r>
      <w:r>
        <w:rPr>
          <w:rFonts w:ascii="Arial" w:hAnsi="Arial" w:cs="Arial"/>
          <w:sz w:val="20"/>
          <w:szCs w:val="20"/>
        </w:rPr>
        <w:t xml:space="preserve">. </w:t>
      </w:r>
      <w:r w:rsidRPr="00CC3F04">
        <w:rPr>
          <w:rFonts w:ascii="Arial" w:hAnsi="Arial" w:cs="Arial"/>
          <w:sz w:val="20"/>
          <w:szCs w:val="20"/>
        </w:rPr>
        <w:t>Anaphylaxis: Access to Epinephrine in Outpatient Setting</w:t>
      </w:r>
      <w:r>
        <w:rPr>
          <w:rFonts w:ascii="Arial" w:hAnsi="Arial" w:cs="Arial"/>
          <w:sz w:val="20"/>
          <w:szCs w:val="20"/>
        </w:rPr>
        <w:t xml:space="preserve">. </w:t>
      </w:r>
      <w:r w:rsidRPr="003F5006">
        <w:rPr>
          <w:rFonts w:ascii="Arial" w:hAnsi="Arial" w:cs="Arial"/>
          <w:i/>
          <w:iCs/>
          <w:sz w:val="20"/>
          <w:szCs w:val="20"/>
        </w:rPr>
        <w:t>Immunol Allergy Clin North Am</w:t>
      </w:r>
      <w:r>
        <w:rPr>
          <w:rFonts w:ascii="Arial" w:hAnsi="Arial" w:cs="Arial"/>
          <w:sz w:val="20"/>
          <w:szCs w:val="20"/>
        </w:rPr>
        <w:t xml:space="preserve">. </w:t>
      </w:r>
      <w:r w:rsidRPr="00CC3F04">
        <w:rPr>
          <w:rFonts w:ascii="Arial" w:hAnsi="Arial" w:cs="Arial"/>
          <w:sz w:val="20"/>
          <w:szCs w:val="20"/>
        </w:rPr>
        <w:t>2022;42(1):175-186</w:t>
      </w:r>
      <w:r>
        <w:rPr>
          <w:rFonts w:ascii="Arial" w:hAnsi="Arial" w:cs="Arial"/>
          <w:sz w:val="20"/>
          <w:szCs w:val="20"/>
        </w:rPr>
        <w:t>.</w:t>
      </w:r>
    </w:p>
    <w:p w14:paraId="4758FB25" w14:textId="77777777" w:rsidR="00CC3F04" w:rsidRPr="00CC3F04" w:rsidRDefault="00CC3F04" w:rsidP="00CC3F04">
      <w:pPr>
        <w:rPr>
          <w:rFonts w:ascii="Arial" w:hAnsi="Arial" w:cs="Arial"/>
          <w:sz w:val="20"/>
          <w:szCs w:val="20"/>
        </w:rPr>
      </w:pPr>
    </w:p>
    <w:p w14:paraId="647EE002" w14:textId="3908EEEF" w:rsidR="00E1765C" w:rsidRPr="00E1765C" w:rsidRDefault="00E1765C" w:rsidP="00E1765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1765C">
        <w:rPr>
          <w:rFonts w:ascii="Arial" w:hAnsi="Arial" w:cs="Arial"/>
          <w:b/>
          <w:bCs/>
          <w:sz w:val="20"/>
          <w:szCs w:val="20"/>
        </w:rPr>
        <w:t>Pepper AN</w:t>
      </w:r>
      <w:r w:rsidRPr="00E1765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Sriaroon</w:t>
      </w:r>
      <w:proofErr w:type="spellEnd"/>
      <w:r>
        <w:rPr>
          <w:rFonts w:ascii="Arial" w:hAnsi="Arial" w:cs="Arial"/>
          <w:sz w:val="20"/>
          <w:szCs w:val="20"/>
        </w:rPr>
        <w:t xml:space="preserve"> P, Casale TB.</w:t>
      </w:r>
      <w:r w:rsidRPr="00E1765C">
        <w:rPr>
          <w:rFonts w:ascii="Arial" w:hAnsi="Arial" w:cs="Arial"/>
          <w:sz w:val="20"/>
          <w:szCs w:val="20"/>
        </w:rPr>
        <w:t xml:space="preserve"> Emerging developments in the forefront of peanut</w:t>
      </w:r>
      <w:r>
        <w:rPr>
          <w:rFonts w:ascii="Arial" w:hAnsi="Arial" w:cs="Arial"/>
          <w:sz w:val="20"/>
          <w:szCs w:val="20"/>
        </w:rPr>
        <w:t xml:space="preserve"> </w:t>
      </w:r>
      <w:r w:rsidRPr="00E1765C">
        <w:rPr>
          <w:rFonts w:ascii="Arial" w:hAnsi="Arial" w:cs="Arial"/>
          <w:sz w:val="20"/>
          <w:szCs w:val="20"/>
        </w:rPr>
        <w:t>oral immunotherapy</w:t>
      </w:r>
      <w:r>
        <w:rPr>
          <w:rFonts w:ascii="Arial" w:hAnsi="Arial" w:cs="Arial"/>
          <w:sz w:val="20"/>
          <w:szCs w:val="20"/>
        </w:rPr>
        <w:t xml:space="preserve">. </w:t>
      </w:r>
      <w:r w:rsidRPr="00E1765C">
        <w:rPr>
          <w:rFonts w:ascii="Arial" w:hAnsi="Arial" w:cs="Arial"/>
          <w:i/>
          <w:iCs/>
          <w:sz w:val="20"/>
          <w:szCs w:val="20"/>
        </w:rPr>
        <w:t>Curr Opin Allergy Clin Immunol.</w:t>
      </w:r>
      <w:r>
        <w:rPr>
          <w:rFonts w:ascii="Arial" w:hAnsi="Arial" w:cs="Arial"/>
          <w:sz w:val="20"/>
          <w:szCs w:val="20"/>
        </w:rPr>
        <w:t xml:space="preserve"> </w:t>
      </w:r>
      <w:r w:rsidR="006C5A98" w:rsidRPr="006C5A98">
        <w:rPr>
          <w:rFonts w:ascii="Arial" w:hAnsi="Arial" w:cs="Arial"/>
          <w:sz w:val="20"/>
          <w:szCs w:val="20"/>
        </w:rPr>
        <w:t>2021;</w:t>
      </w:r>
      <w:r w:rsidR="006C5A98">
        <w:rPr>
          <w:rFonts w:ascii="Arial" w:hAnsi="Arial" w:cs="Arial"/>
          <w:sz w:val="20"/>
          <w:szCs w:val="20"/>
        </w:rPr>
        <w:t xml:space="preserve"> </w:t>
      </w:r>
      <w:r w:rsidR="006C5A98" w:rsidRPr="006C5A98">
        <w:rPr>
          <w:rFonts w:ascii="Arial" w:hAnsi="Arial" w:cs="Arial"/>
          <w:sz w:val="20"/>
          <w:szCs w:val="20"/>
        </w:rPr>
        <w:t>21(3):263-268</w:t>
      </w:r>
      <w:r w:rsidR="006C5A98">
        <w:rPr>
          <w:rFonts w:ascii="Arial" w:hAnsi="Arial" w:cs="Arial"/>
          <w:sz w:val="20"/>
          <w:szCs w:val="20"/>
        </w:rPr>
        <w:t>.</w:t>
      </w:r>
    </w:p>
    <w:p w14:paraId="175FC545" w14:textId="77777777" w:rsidR="00E1765C" w:rsidRPr="00E1765C" w:rsidRDefault="00E1765C" w:rsidP="00E1765C">
      <w:pPr>
        <w:rPr>
          <w:rFonts w:ascii="Arial" w:hAnsi="Arial" w:cs="Arial"/>
          <w:sz w:val="20"/>
          <w:szCs w:val="20"/>
        </w:rPr>
      </w:pPr>
    </w:p>
    <w:p w14:paraId="0D8722A3" w14:textId="726492C7" w:rsidR="008D7D04" w:rsidRPr="008D7D04" w:rsidRDefault="008D7D04" w:rsidP="001E579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D7D04">
        <w:rPr>
          <w:rFonts w:ascii="Arial" w:hAnsi="Arial" w:cs="Arial"/>
          <w:b/>
          <w:bCs/>
          <w:sz w:val="20"/>
          <w:szCs w:val="20"/>
        </w:rPr>
        <w:t>Pepper AN</w:t>
      </w:r>
      <w:r>
        <w:rPr>
          <w:rFonts w:ascii="Arial" w:hAnsi="Arial" w:cs="Arial"/>
          <w:sz w:val="20"/>
          <w:szCs w:val="20"/>
        </w:rPr>
        <w:t xml:space="preserve">, Hanania NA, Humbert M, Casale TB. </w:t>
      </w:r>
      <w:r w:rsidRPr="008D7D04">
        <w:rPr>
          <w:rFonts w:ascii="Arial" w:hAnsi="Arial" w:cs="Arial"/>
          <w:sz w:val="20"/>
          <w:szCs w:val="20"/>
        </w:rPr>
        <w:t xml:space="preserve">How to assess effectiveness of </w:t>
      </w:r>
      <w:proofErr w:type="gramStart"/>
      <w:r w:rsidRPr="008D7D04">
        <w:rPr>
          <w:rFonts w:ascii="Arial" w:hAnsi="Arial" w:cs="Arial"/>
          <w:sz w:val="20"/>
          <w:szCs w:val="20"/>
        </w:rPr>
        <w:t>biologics</w:t>
      </w:r>
      <w:proofErr w:type="gramEnd"/>
      <w:r w:rsidRPr="008D7D04">
        <w:rPr>
          <w:rFonts w:ascii="Arial" w:hAnsi="Arial" w:cs="Arial"/>
          <w:sz w:val="20"/>
          <w:szCs w:val="20"/>
        </w:rPr>
        <w:t xml:space="preserve"> for asthma and what steps to take when there is </w:t>
      </w:r>
      <w:proofErr w:type="gramStart"/>
      <w:r w:rsidRPr="008D7D04">
        <w:rPr>
          <w:rFonts w:ascii="Arial" w:hAnsi="Arial" w:cs="Arial"/>
          <w:sz w:val="20"/>
          <w:szCs w:val="20"/>
        </w:rPr>
        <w:t>not</w:t>
      </w:r>
      <w:proofErr w:type="gramEnd"/>
      <w:r w:rsidRPr="008D7D04">
        <w:rPr>
          <w:rFonts w:ascii="Arial" w:hAnsi="Arial" w:cs="Arial"/>
          <w:sz w:val="20"/>
          <w:szCs w:val="20"/>
        </w:rPr>
        <w:t xml:space="preserve"> benefit</w:t>
      </w:r>
      <w:r>
        <w:rPr>
          <w:rFonts w:ascii="Arial" w:hAnsi="Arial" w:cs="Arial"/>
          <w:sz w:val="20"/>
          <w:szCs w:val="20"/>
        </w:rPr>
        <w:t xml:space="preserve">. </w:t>
      </w:r>
      <w:r w:rsidRPr="00BE6F68">
        <w:rPr>
          <w:rFonts w:ascii="Arial" w:hAnsi="Arial" w:cs="Arial"/>
          <w:i/>
          <w:sz w:val="20"/>
          <w:szCs w:val="20"/>
        </w:rPr>
        <w:t xml:space="preserve">J Allergy Clin Immunol </w:t>
      </w:r>
      <w:proofErr w:type="spellStart"/>
      <w:r w:rsidRPr="00BE6F68">
        <w:rPr>
          <w:rFonts w:ascii="Arial" w:hAnsi="Arial" w:cs="Arial"/>
          <w:i/>
          <w:sz w:val="20"/>
          <w:szCs w:val="20"/>
        </w:rPr>
        <w:t>Pract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. </w:t>
      </w:r>
      <w:r w:rsidR="00E1765C">
        <w:rPr>
          <w:rFonts w:ascii="Arial" w:hAnsi="Arial" w:cs="Arial"/>
          <w:iCs/>
          <w:sz w:val="20"/>
          <w:szCs w:val="20"/>
        </w:rPr>
        <w:t xml:space="preserve">2021; 9(3): </w:t>
      </w:r>
      <w:r w:rsidR="00E1765C" w:rsidRPr="00E1765C">
        <w:rPr>
          <w:rFonts w:ascii="Arial" w:hAnsi="Arial" w:cs="Arial"/>
          <w:iCs/>
          <w:sz w:val="20"/>
          <w:szCs w:val="20"/>
        </w:rPr>
        <w:t>1081-8</w:t>
      </w:r>
      <w:r w:rsidR="00E1765C">
        <w:rPr>
          <w:rFonts w:ascii="Arial" w:hAnsi="Arial" w:cs="Arial"/>
          <w:iCs/>
          <w:sz w:val="20"/>
          <w:szCs w:val="20"/>
        </w:rPr>
        <w:t>.</w:t>
      </w:r>
    </w:p>
    <w:p w14:paraId="1448846F" w14:textId="77777777" w:rsidR="008D7D04" w:rsidRPr="008D7D04" w:rsidRDefault="008D7D04" w:rsidP="008D7D04">
      <w:pPr>
        <w:pStyle w:val="ListParagraph"/>
        <w:rPr>
          <w:rFonts w:ascii="Arial" w:hAnsi="Arial" w:cs="Arial"/>
          <w:sz w:val="20"/>
          <w:szCs w:val="20"/>
        </w:rPr>
      </w:pPr>
    </w:p>
    <w:p w14:paraId="3D0D5929" w14:textId="6A5C3B1B" w:rsidR="001E579B" w:rsidRDefault="001E579B" w:rsidP="001E579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bookmarkStart w:id="2" w:name="_Hlk66970755"/>
      <w:r w:rsidRPr="00165391">
        <w:rPr>
          <w:rFonts w:ascii="Arial" w:hAnsi="Arial" w:cs="Arial"/>
          <w:b/>
          <w:bCs/>
          <w:sz w:val="20"/>
          <w:szCs w:val="20"/>
        </w:rPr>
        <w:t>Pepper AN</w:t>
      </w:r>
      <w:r w:rsidRPr="0016539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Sriaroon</w:t>
      </w:r>
      <w:proofErr w:type="spellEnd"/>
      <w:r>
        <w:rPr>
          <w:rFonts w:ascii="Arial" w:hAnsi="Arial" w:cs="Arial"/>
          <w:sz w:val="20"/>
          <w:szCs w:val="20"/>
        </w:rPr>
        <w:t xml:space="preserve"> PS, Glaum MC. </w:t>
      </w:r>
      <w:r w:rsidRPr="00165391">
        <w:rPr>
          <w:rFonts w:ascii="Arial" w:hAnsi="Arial" w:cs="Arial"/>
          <w:sz w:val="20"/>
          <w:szCs w:val="20"/>
        </w:rPr>
        <w:t xml:space="preserve">Food Allergy Primer: </w:t>
      </w:r>
      <w:r w:rsidRPr="00305FB6">
        <w:rPr>
          <w:rFonts w:ascii="Arial" w:hAnsi="Arial" w:cs="Arial"/>
          <w:sz w:val="20"/>
          <w:szCs w:val="20"/>
        </w:rPr>
        <w:t>Additives and preservatives: Role in food allergy</w:t>
      </w:r>
      <w:r>
        <w:rPr>
          <w:rFonts w:ascii="Arial" w:hAnsi="Arial" w:cs="Arial"/>
          <w:sz w:val="20"/>
          <w:szCs w:val="20"/>
        </w:rPr>
        <w:t xml:space="preserve">. </w:t>
      </w:r>
      <w:r w:rsidRPr="00165391">
        <w:rPr>
          <w:rFonts w:ascii="Arial" w:hAnsi="Arial" w:cs="Arial"/>
          <w:i/>
          <w:iCs/>
          <w:sz w:val="20"/>
          <w:szCs w:val="20"/>
        </w:rPr>
        <w:t>J Food Allergy</w:t>
      </w:r>
      <w:r>
        <w:rPr>
          <w:rFonts w:ascii="Arial" w:hAnsi="Arial" w:cs="Arial"/>
          <w:sz w:val="20"/>
          <w:szCs w:val="20"/>
        </w:rPr>
        <w:t>. 2020</w:t>
      </w:r>
      <w:r w:rsidR="00AE3496">
        <w:rPr>
          <w:rFonts w:ascii="Arial" w:hAnsi="Arial" w:cs="Arial"/>
          <w:sz w:val="20"/>
          <w:szCs w:val="20"/>
        </w:rPr>
        <w:t>;2(1): 119-123.</w:t>
      </w:r>
      <w:r w:rsidR="009E41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41AC">
        <w:rPr>
          <w:rFonts w:ascii="Arial" w:hAnsi="Arial" w:cs="Arial"/>
          <w:sz w:val="20"/>
          <w:szCs w:val="20"/>
        </w:rPr>
        <w:t>doi</w:t>
      </w:r>
      <w:proofErr w:type="spellEnd"/>
      <w:r w:rsidR="009E41AC">
        <w:rPr>
          <w:rFonts w:ascii="Arial" w:hAnsi="Arial" w:cs="Arial"/>
          <w:sz w:val="20"/>
          <w:szCs w:val="20"/>
        </w:rPr>
        <w:t xml:space="preserve">: </w:t>
      </w:r>
      <w:r w:rsidR="009E41AC" w:rsidRPr="009E41AC">
        <w:rPr>
          <w:rFonts w:ascii="Arial" w:hAnsi="Arial" w:cs="Arial"/>
          <w:sz w:val="20"/>
          <w:szCs w:val="20"/>
        </w:rPr>
        <w:t>10.2500/jfa.2020.2.200014</w:t>
      </w:r>
      <w:r w:rsidR="009E41AC">
        <w:rPr>
          <w:rFonts w:ascii="Arial" w:hAnsi="Arial" w:cs="Arial"/>
          <w:sz w:val="20"/>
          <w:szCs w:val="20"/>
        </w:rPr>
        <w:t>.</w:t>
      </w:r>
    </w:p>
    <w:bookmarkEnd w:id="2"/>
    <w:p w14:paraId="442254A2" w14:textId="77777777" w:rsidR="001E579B" w:rsidRPr="001E579B" w:rsidRDefault="001E579B" w:rsidP="001E579B">
      <w:pPr>
        <w:ind w:left="360"/>
        <w:rPr>
          <w:rFonts w:ascii="Arial" w:hAnsi="Arial" w:cs="Arial"/>
          <w:sz w:val="20"/>
          <w:szCs w:val="20"/>
        </w:rPr>
      </w:pPr>
    </w:p>
    <w:p w14:paraId="7415A36A" w14:textId="4CB278B5" w:rsidR="00763EDC" w:rsidRPr="00763EDC" w:rsidRDefault="00763EDC" w:rsidP="0044136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bookmarkStart w:id="3" w:name="_Hlk44936515"/>
      <w:r w:rsidRPr="00763EDC">
        <w:rPr>
          <w:rFonts w:ascii="Arial" w:hAnsi="Arial" w:cs="Arial"/>
          <w:b/>
          <w:bCs/>
          <w:sz w:val="20"/>
          <w:szCs w:val="20"/>
        </w:rPr>
        <w:t>Pepper AN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63EDC">
        <w:rPr>
          <w:rFonts w:ascii="Arial" w:hAnsi="Arial" w:cs="Arial"/>
          <w:sz w:val="20"/>
          <w:szCs w:val="20"/>
        </w:rPr>
        <w:t>Assa'ad</w:t>
      </w:r>
      <w:proofErr w:type="spellEnd"/>
      <w:r w:rsidRPr="00763E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A, </w:t>
      </w:r>
      <w:proofErr w:type="spellStart"/>
      <w:r w:rsidRPr="00763EDC">
        <w:rPr>
          <w:rFonts w:ascii="Arial" w:hAnsi="Arial" w:cs="Arial"/>
          <w:sz w:val="20"/>
          <w:szCs w:val="20"/>
        </w:rPr>
        <w:t>Blaiss</w:t>
      </w:r>
      <w:proofErr w:type="spellEnd"/>
      <w:r w:rsidRPr="00763E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M, Brown E, </w:t>
      </w:r>
      <w:proofErr w:type="spellStart"/>
      <w:r w:rsidRPr="00763EDC">
        <w:rPr>
          <w:rFonts w:ascii="Arial" w:hAnsi="Arial" w:cs="Arial"/>
          <w:sz w:val="20"/>
          <w:szCs w:val="20"/>
        </w:rPr>
        <w:t>Chinthrajah</w:t>
      </w:r>
      <w:proofErr w:type="spellEnd"/>
      <w:r w:rsidRPr="00763E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S, </w:t>
      </w:r>
      <w:r w:rsidRPr="00763EDC">
        <w:rPr>
          <w:rFonts w:ascii="Arial" w:hAnsi="Arial" w:cs="Arial"/>
          <w:sz w:val="20"/>
          <w:szCs w:val="20"/>
        </w:rPr>
        <w:t xml:space="preserve">Ciaccio </w:t>
      </w:r>
      <w:r>
        <w:rPr>
          <w:rFonts w:ascii="Arial" w:hAnsi="Arial" w:cs="Arial"/>
          <w:sz w:val="20"/>
          <w:szCs w:val="20"/>
        </w:rPr>
        <w:t xml:space="preserve">C, et al.  </w:t>
      </w:r>
      <w:r w:rsidRPr="00763EDC">
        <w:rPr>
          <w:rFonts w:ascii="Arial" w:hAnsi="Arial" w:cs="Arial"/>
          <w:sz w:val="20"/>
          <w:szCs w:val="20"/>
        </w:rPr>
        <w:t>Consensus Report from the Food Allergy Research and Education (FARE) 2019 Oral Immunotherapy for Food Allergy Summit</w:t>
      </w:r>
      <w:r>
        <w:rPr>
          <w:rFonts w:ascii="Arial" w:hAnsi="Arial" w:cs="Arial"/>
          <w:sz w:val="20"/>
          <w:szCs w:val="20"/>
        </w:rPr>
        <w:t xml:space="preserve">. </w:t>
      </w:r>
      <w:r w:rsidRPr="00BE6F68">
        <w:rPr>
          <w:rFonts w:ascii="Arial" w:hAnsi="Arial" w:cs="Arial"/>
          <w:i/>
          <w:sz w:val="20"/>
          <w:szCs w:val="20"/>
        </w:rPr>
        <w:t>J Allergy Clin Immunol</w:t>
      </w:r>
      <w:r w:rsidRPr="00BE6F68">
        <w:rPr>
          <w:rFonts w:ascii="Arial" w:hAnsi="Arial" w:cs="Arial"/>
          <w:sz w:val="20"/>
          <w:szCs w:val="20"/>
        </w:rPr>
        <w:t xml:space="preserve">. </w:t>
      </w:r>
      <w:r w:rsidR="006C5A98" w:rsidRPr="006C5A98">
        <w:rPr>
          <w:rFonts w:ascii="Arial" w:hAnsi="Arial" w:cs="Arial"/>
          <w:sz w:val="20"/>
          <w:szCs w:val="20"/>
        </w:rPr>
        <w:t>2020;</w:t>
      </w:r>
      <w:r w:rsidR="006C5A98">
        <w:rPr>
          <w:rFonts w:ascii="Arial" w:hAnsi="Arial" w:cs="Arial"/>
          <w:sz w:val="20"/>
          <w:szCs w:val="20"/>
        </w:rPr>
        <w:t xml:space="preserve"> </w:t>
      </w:r>
      <w:r w:rsidR="006C5A98" w:rsidRPr="006C5A98">
        <w:rPr>
          <w:rFonts w:ascii="Arial" w:hAnsi="Arial" w:cs="Arial"/>
          <w:sz w:val="20"/>
          <w:szCs w:val="20"/>
        </w:rPr>
        <w:t>146(2):244-249</w:t>
      </w:r>
    </w:p>
    <w:bookmarkEnd w:id="3"/>
    <w:p w14:paraId="7D2B0E2B" w14:textId="77777777" w:rsidR="00763EDC" w:rsidRPr="00763EDC" w:rsidRDefault="00763EDC" w:rsidP="00763EDC">
      <w:pPr>
        <w:pStyle w:val="ListParagraph"/>
        <w:rPr>
          <w:rFonts w:ascii="Arial" w:hAnsi="Arial" w:cs="Arial"/>
          <w:sz w:val="20"/>
          <w:szCs w:val="20"/>
        </w:rPr>
      </w:pPr>
    </w:p>
    <w:p w14:paraId="5518478E" w14:textId="77777777" w:rsidR="00173B69" w:rsidRPr="00BE6F68" w:rsidRDefault="00173B69" w:rsidP="0044136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E6F68">
        <w:rPr>
          <w:rFonts w:ascii="Arial" w:hAnsi="Arial" w:cs="Arial"/>
          <w:b/>
          <w:bCs/>
          <w:sz w:val="20"/>
          <w:szCs w:val="20"/>
        </w:rPr>
        <w:t>Pepper AN</w:t>
      </w:r>
      <w:r w:rsidRPr="00BE6F6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BE6F68">
        <w:rPr>
          <w:rFonts w:ascii="Arial" w:hAnsi="Arial" w:cs="Arial"/>
          <w:bCs/>
          <w:sz w:val="20"/>
          <w:szCs w:val="20"/>
        </w:rPr>
        <w:t>Bulkhi</w:t>
      </w:r>
      <w:proofErr w:type="spellEnd"/>
      <w:r w:rsidRPr="00BE6F68">
        <w:rPr>
          <w:rFonts w:ascii="Arial" w:hAnsi="Arial" w:cs="Arial"/>
          <w:bCs/>
          <w:sz w:val="20"/>
          <w:szCs w:val="20"/>
        </w:rPr>
        <w:t xml:space="preserve"> A, Smith CR, Collis M, Bergmann KC, Zuberbier T, Casale TB</w:t>
      </w:r>
      <w:r w:rsidRPr="00BE6F68">
        <w:rPr>
          <w:rFonts w:ascii="Arial" w:hAnsi="Arial" w:cs="Arial"/>
          <w:sz w:val="20"/>
          <w:szCs w:val="20"/>
        </w:rPr>
        <w:t xml:space="preserve">. Effects Of Exposure </w:t>
      </w:r>
      <w:proofErr w:type="gramStart"/>
      <w:r w:rsidRPr="00BE6F68">
        <w:rPr>
          <w:rFonts w:ascii="Arial" w:hAnsi="Arial" w:cs="Arial"/>
          <w:sz w:val="20"/>
          <w:szCs w:val="20"/>
        </w:rPr>
        <w:t>To</w:t>
      </w:r>
      <w:proofErr w:type="gramEnd"/>
      <w:r w:rsidRPr="00BE6F68">
        <w:rPr>
          <w:rFonts w:ascii="Arial" w:hAnsi="Arial" w:cs="Arial"/>
          <w:sz w:val="20"/>
          <w:szCs w:val="20"/>
        </w:rPr>
        <w:t xml:space="preserve"> New Car Interiors </w:t>
      </w:r>
      <w:proofErr w:type="gramStart"/>
      <w:r w:rsidRPr="00BE6F68">
        <w:rPr>
          <w:rFonts w:ascii="Arial" w:hAnsi="Arial" w:cs="Arial"/>
          <w:sz w:val="20"/>
          <w:szCs w:val="20"/>
        </w:rPr>
        <w:t>In</w:t>
      </w:r>
      <w:proofErr w:type="gramEnd"/>
      <w:r w:rsidRPr="00BE6F68">
        <w:rPr>
          <w:rFonts w:ascii="Arial" w:hAnsi="Arial" w:cs="Arial"/>
          <w:sz w:val="20"/>
          <w:szCs w:val="20"/>
        </w:rPr>
        <w:t xml:space="preserve"> Patients </w:t>
      </w:r>
      <w:proofErr w:type="gramStart"/>
      <w:r w:rsidRPr="00BE6F68">
        <w:rPr>
          <w:rFonts w:ascii="Arial" w:hAnsi="Arial" w:cs="Arial"/>
          <w:sz w:val="20"/>
          <w:szCs w:val="20"/>
        </w:rPr>
        <w:t>With</w:t>
      </w:r>
      <w:proofErr w:type="gramEnd"/>
      <w:r w:rsidRPr="00BE6F68">
        <w:rPr>
          <w:rFonts w:ascii="Arial" w:hAnsi="Arial" w:cs="Arial"/>
          <w:sz w:val="20"/>
          <w:szCs w:val="20"/>
        </w:rPr>
        <w:t xml:space="preserve"> Asthma </w:t>
      </w:r>
      <w:proofErr w:type="gramStart"/>
      <w:r w:rsidRPr="00BE6F68">
        <w:rPr>
          <w:rFonts w:ascii="Arial" w:hAnsi="Arial" w:cs="Arial"/>
          <w:sz w:val="20"/>
          <w:szCs w:val="20"/>
        </w:rPr>
        <w:t>And</w:t>
      </w:r>
      <w:proofErr w:type="gramEnd"/>
      <w:r w:rsidRPr="00BE6F68">
        <w:rPr>
          <w:rFonts w:ascii="Arial" w:hAnsi="Arial" w:cs="Arial"/>
          <w:sz w:val="20"/>
          <w:szCs w:val="20"/>
        </w:rPr>
        <w:t xml:space="preserve"> Allergic Rhinitis. </w:t>
      </w:r>
      <w:r w:rsidR="0088537C" w:rsidRPr="00BE6F68">
        <w:rPr>
          <w:rFonts w:ascii="Arial" w:hAnsi="Arial" w:cs="Arial"/>
          <w:i/>
          <w:sz w:val="20"/>
          <w:szCs w:val="20"/>
        </w:rPr>
        <w:t xml:space="preserve">Allergy </w:t>
      </w:r>
      <w:proofErr w:type="spellStart"/>
      <w:r w:rsidR="0088537C" w:rsidRPr="00BE6F68">
        <w:rPr>
          <w:rFonts w:ascii="Arial" w:hAnsi="Arial" w:cs="Arial"/>
          <w:i/>
          <w:sz w:val="20"/>
          <w:szCs w:val="20"/>
        </w:rPr>
        <w:t>Rhinol</w:t>
      </w:r>
      <w:proofErr w:type="spellEnd"/>
      <w:r w:rsidR="0088537C" w:rsidRPr="00BE6F68">
        <w:rPr>
          <w:rFonts w:ascii="Arial" w:hAnsi="Arial" w:cs="Arial"/>
          <w:i/>
          <w:sz w:val="20"/>
          <w:szCs w:val="20"/>
        </w:rPr>
        <w:t xml:space="preserve"> (Providence)</w:t>
      </w:r>
      <w:r w:rsidR="00DA1F06" w:rsidRPr="00BE6F68">
        <w:rPr>
          <w:rFonts w:ascii="Arial" w:hAnsi="Arial" w:cs="Arial"/>
          <w:sz w:val="20"/>
          <w:szCs w:val="20"/>
        </w:rPr>
        <w:t>. 2018; 9: 1-4.</w:t>
      </w:r>
    </w:p>
    <w:p w14:paraId="1F7DF6C4" w14:textId="77777777" w:rsidR="00173B69" w:rsidRPr="00290A8F" w:rsidRDefault="00173B69" w:rsidP="00E95E6B">
      <w:pPr>
        <w:rPr>
          <w:rFonts w:ascii="Arial" w:hAnsi="Arial" w:cs="Arial"/>
          <w:sz w:val="20"/>
          <w:szCs w:val="20"/>
        </w:rPr>
      </w:pPr>
    </w:p>
    <w:p w14:paraId="3E70916C" w14:textId="77777777" w:rsidR="00E33C9E" w:rsidRPr="00BE6F68" w:rsidRDefault="00E33C9E" w:rsidP="0044136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E6F68">
        <w:rPr>
          <w:rFonts w:ascii="Arial" w:hAnsi="Arial" w:cs="Arial"/>
          <w:sz w:val="20"/>
          <w:szCs w:val="20"/>
        </w:rPr>
        <w:t xml:space="preserve">Westermann-Clark E, </w:t>
      </w:r>
      <w:r w:rsidRPr="00BE6F68">
        <w:rPr>
          <w:rFonts w:ascii="Arial" w:hAnsi="Arial" w:cs="Arial"/>
          <w:b/>
          <w:sz w:val="20"/>
          <w:szCs w:val="20"/>
        </w:rPr>
        <w:t>Pepper AN</w:t>
      </w:r>
      <w:r w:rsidRPr="00BE6F68">
        <w:rPr>
          <w:rFonts w:ascii="Arial" w:hAnsi="Arial" w:cs="Arial"/>
          <w:sz w:val="20"/>
          <w:szCs w:val="20"/>
        </w:rPr>
        <w:t>, Lockey RF. Economic considerations in the treatment of systemic allergic reactions</w:t>
      </w:r>
      <w:r w:rsidRPr="00BE6F68">
        <w:rPr>
          <w:rFonts w:ascii="Arial" w:hAnsi="Arial" w:cs="Arial"/>
          <w:i/>
          <w:sz w:val="20"/>
          <w:szCs w:val="20"/>
        </w:rPr>
        <w:t>. J Asthma Allergy</w:t>
      </w:r>
      <w:r w:rsidR="005D3A6E" w:rsidRPr="00BE6F68">
        <w:rPr>
          <w:rFonts w:ascii="Arial" w:hAnsi="Arial" w:cs="Arial"/>
          <w:sz w:val="20"/>
          <w:szCs w:val="20"/>
        </w:rPr>
        <w:t>.</w:t>
      </w:r>
      <w:r w:rsidRPr="00BE6F68">
        <w:rPr>
          <w:rFonts w:ascii="Arial" w:hAnsi="Arial" w:cs="Arial"/>
          <w:sz w:val="20"/>
          <w:szCs w:val="20"/>
        </w:rPr>
        <w:t xml:space="preserve"> 2018; 11:153-158.</w:t>
      </w:r>
    </w:p>
    <w:p w14:paraId="7F87BC5D" w14:textId="77777777" w:rsidR="0002277A" w:rsidRPr="00290A8F" w:rsidRDefault="0002277A" w:rsidP="00E95E6B">
      <w:pPr>
        <w:rPr>
          <w:rFonts w:ascii="Arial" w:hAnsi="Arial" w:cs="Arial"/>
          <w:b/>
          <w:sz w:val="20"/>
          <w:szCs w:val="20"/>
        </w:rPr>
      </w:pPr>
    </w:p>
    <w:p w14:paraId="15523DB7" w14:textId="77777777" w:rsidR="00A3762C" w:rsidRPr="00BE6F68" w:rsidRDefault="00A3762C" w:rsidP="0044136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E6F68">
        <w:rPr>
          <w:rFonts w:ascii="Arial" w:hAnsi="Arial" w:cs="Arial"/>
          <w:b/>
          <w:sz w:val="20"/>
          <w:szCs w:val="20"/>
        </w:rPr>
        <w:t>Pepper AN</w:t>
      </w:r>
      <w:r w:rsidRPr="00BE6F68">
        <w:rPr>
          <w:rFonts w:ascii="Arial" w:hAnsi="Arial" w:cs="Arial"/>
          <w:sz w:val="20"/>
          <w:szCs w:val="20"/>
        </w:rPr>
        <w:t xml:space="preserve">, Ledford DK. Nasal and Ocular Challenges. </w:t>
      </w:r>
      <w:r w:rsidRPr="00BE6F68">
        <w:rPr>
          <w:rFonts w:ascii="Arial" w:hAnsi="Arial" w:cs="Arial"/>
          <w:i/>
          <w:sz w:val="20"/>
          <w:szCs w:val="20"/>
        </w:rPr>
        <w:t>J Allergy Clin</w:t>
      </w:r>
      <w:r w:rsidR="0002277A" w:rsidRPr="00BE6F68">
        <w:rPr>
          <w:rFonts w:ascii="Arial" w:hAnsi="Arial" w:cs="Arial"/>
          <w:i/>
          <w:sz w:val="20"/>
          <w:szCs w:val="20"/>
        </w:rPr>
        <w:t xml:space="preserve"> Immunol</w:t>
      </w:r>
      <w:r w:rsidR="0002277A" w:rsidRPr="00BE6F68">
        <w:rPr>
          <w:rFonts w:ascii="Arial" w:hAnsi="Arial" w:cs="Arial"/>
          <w:sz w:val="20"/>
          <w:szCs w:val="20"/>
        </w:rPr>
        <w:t>. 2018</w:t>
      </w:r>
      <w:r w:rsidR="004C6BC6" w:rsidRPr="00BE6F68">
        <w:rPr>
          <w:rFonts w:ascii="Arial" w:hAnsi="Arial" w:cs="Arial"/>
          <w:sz w:val="20"/>
          <w:szCs w:val="20"/>
        </w:rPr>
        <w:t>;141(5):1570-1577.</w:t>
      </w:r>
    </w:p>
    <w:p w14:paraId="0F1647C3" w14:textId="77777777" w:rsidR="004C6BC6" w:rsidRPr="00290A8F" w:rsidRDefault="004C6BC6" w:rsidP="00E95E6B">
      <w:pPr>
        <w:rPr>
          <w:rFonts w:ascii="Arial" w:hAnsi="Arial" w:cs="Arial"/>
          <w:sz w:val="20"/>
          <w:szCs w:val="20"/>
        </w:rPr>
      </w:pPr>
    </w:p>
    <w:p w14:paraId="64CBB2BE" w14:textId="77777777" w:rsidR="00B4408C" w:rsidRPr="00BE6F68" w:rsidRDefault="00A3762C" w:rsidP="0044136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E6F68">
        <w:rPr>
          <w:rFonts w:ascii="Arial" w:hAnsi="Arial" w:cs="Arial"/>
          <w:sz w:val="20"/>
          <w:szCs w:val="20"/>
        </w:rPr>
        <w:t xml:space="preserve">Saco TV, </w:t>
      </w:r>
      <w:r w:rsidRPr="00BE6F68">
        <w:rPr>
          <w:rFonts w:ascii="Arial" w:hAnsi="Arial" w:cs="Arial"/>
          <w:b/>
          <w:sz w:val="20"/>
          <w:szCs w:val="20"/>
        </w:rPr>
        <w:t>Pepper A</w:t>
      </w:r>
      <w:r w:rsidRPr="00BE6F68">
        <w:rPr>
          <w:rFonts w:ascii="Arial" w:hAnsi="Arial" w:cs="Arial"/>
          <w:sz w:val="20"/>
          <w:szCs w:val="20"/>
        </w:rPr>
        <w:t xml:space="preserve">, Casale TB. Uses of biologics in allergic diseases: What to choose and when.  </w:t>
      </w:r>
      <w:r w:rsidRPr="00BE6F68">
        <w:rPr>
          <w:rFonts w:ascii="Arial" w:hAnsi="Arial" w:cs="Arial"/>
          <w:i/>
          <w:sz w:val="20"/>
          <w:szCs w:val="20"/>
        </w:rPr>
        <w:t xml:space="preserve">Ann </w:t>
      </w:r>
      <w:r w:rsidR="0002277A" w:rsidRPr="00BE6F68">
        <w:rPr>
          <w:rFonts w:ascii="Arial" w:hAnsi="Arial" w:cs="Arial"/>
          <w:i/>
          <w:sz w:val="20"/>
          <w:szCs w:val="20"/>
        </w:rPr>
        <w:t>Allergy Asthma Immunol</w:t>
      </w:r>
      <w:r w:rsidR="0002277A" w:rsidRPr="00BE6F68">
        <w:rPr>
          <w:rFonts w:ascii="Arial" w:hAnsi="Arial" w:cs="Arial"/>
          <w:sz w:val="20"/>
          <w:szCs w:val="20"/>
        </w:rPr>
        <w:t>. 2018</w:t>
      </w:r>
      <w:r w:rsidRPr="00BE6F68">
        <w:rPr>
          <w:rFonts w:ascii="Arial" w:hAnsi="Arial" w:cs="Arial"/>
          <w:sz w:val="20"/>
          <w:szCs w:val="20"/>
        </w:rPr>
        <w:t>;120(4):357-366.</w:t>
      </w:r>
    </w:p>
    <w:p w14:paraId="759517FC" w14:textId="77777777" w:rsidR="00A3762C" w:rsidRPr="00290A8F" w:rsidRDefault="00A3762C" w:rsidP="00E95E6B">
      <w:pPr>
        <w:rPr>
          <w:rFonts w:ascii="Arial" w:hAnsi="Arial" w:cs="Arial"/>
          <w:sz w:val="20"/>
          <w:szCs w:val="20"/>
        </w:rPr>
      </w:pPr>
    </w:p>
    <w:p w14:paraId="73C60D23" w14:textId="77777777" w:rsidR="00E9672D" w:rsidRPr="00BE6F68" w:rsidRDefault="00E9672D" w:rsidP="0044136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E6F68">
        <w:rPr>
          <w:rFonts w:ascii="Arial" w:hAnsi="Arial" w:cs="Arial"/>
          <w:b/>
          <w:sz w:val="20"/>
          <w:szCs w:val="20"/>
        </w:rPr>
        <w:t>Pepper AN</w:t>
      </w:r>
      <w:r w:rsidRPr="00BE6F68">
        <w:rPr>
          <w:rFonts w:ascii="Arial" w:hAnsi="Arial" w:cs="Arial"/>
          <w:sz w:val="20"/>
          <w:szCs w:val="20"/>
        </w:rPr>
        <w:t xml:space="preserve">, Renz H, Casale TB, Garn H. Biologic Therapy and Novel Molecular Targets of Severe Asthma. </w:t>
      </w:r>
      <w:r w:rsidRPr="00BE6F68">
        <w:rPr>
          <w:rFonts w:ascii="Arial" w:hAnsi="Arial" w:cs="Arial"/>
          <w:i/>
          <w:sz w:val="20"/>
          <w:szCs w:val="20"/>
        </w:rPr>
        <w:t xml:space="preserve">J Allergy Clin Immunol </w:t>
      </w:r>
      <w:proofErr w:type="spellStart"/>
      <w:r w:rsidRPr="00BE6F68">
        <w:rPr>
          <w:rFonts w:ascii="Arial" w:hAnsi="Arial" w:cs="Arial"/>
          <w:i/>
          <w:sz w:val="20"/>
          <w:szCs w:val="20"/>
        </w:rPr>
        <w:t>Pract</w:t>
      </w:r>
      <w:proofErr w:type="spellEnd"/>
      <w:r w:rsidRPr="00BE6F68">
        <w:rPr>
          <w:rFonts w:ascii="Arial" w:hAnsi="Arial" w:cs="Arial"/>
          <w:i/>
          <w:sz w:val="20"/>
          <w:szCs w:val="20"/>
        </w:rPr>
        <w:t>.</w:t>
      </w:r>
      <w:r w:rsidRPr="00BE6F68">
        <w:rPr>
          <w:rFonts w:ascii="Arial" w:hAnsi="Arial" w:cs="Arial"/>
          <w:sz w:val="20"/>
          <w:szCs w:val="20"/>
        </w:rPr>
        <w:t xml:space="preserve"> 2017; 5(4):909–916.</w:t>
      </w:r>
    </w:p>
    <w:p w14:paraId="0FF2FBD1" w14:textId="77777777" w:rsidR="00E9672D" w:rsidRPr="00290A8F" w:rsidRDefault="00E9672D" w:rsidP="00E95E6B">
      <w:pPr>
        <w:rPr>
          <w:rFonts w:ascii="Arial" w:hAnsi="Arial" w:cs="Arial"/>
          <w:sz w:val="20"/>
          <w:szCs w:val="20"/>
        </w:rPr>
      </w:pPr>
    </w:p>
    <w:p w14:paraId="77B33D64" w14:textId="77777777" w:rsidR="00E9672D" w:rsidRPr="00BE6F68" w:rsidRDefault="00E9672D" w:rsidP="0044136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E6F68">
        <w:rPr>
          <w:rFonts w:ascii="Arial" w:hAnsi="Arial" w:cs="Arial"/>
          <w:sz w:val="20"/>
          <w:szCs w:val="20"/>
        </w:rPr>
        <w:t xml:space="preserve">Chen J, Zhou Y, Zhang L, Wang Y, </w:t>
      </w:r>
      <w:r w:rsidRPr="00BE6F68">
        <w:rPr>
          <w:rFonts w:ascii="Arial" w:hAnsi="Arial" w:cs="Arial"/>
          <w:b/>
          <w:sz w:val="20"/>
          <w:szCs w:val="20"/>
        </w:rPr>
        <w:t>Pepper AN</w:t>
      </w:r>
      <w:r w:rsidRPr="00BE6F68">
        <w:rPr>
          <w:rFonts w:ascii="Arial" w:hAnsi="Arial" w:cs="Arial"/>
          <w:sz w:val="20"/>
          <w:szCs w:val="20"/>
        </w:rPr>
        <w:t xml:space="preserve">, Cho SH, </w:t>
      </w:r>
      <w:r w:rsidR="00763EDC">
        <w:rPr>
          <w:rFonts w:ascii="Arial" w:hAnsi="Arial" w:cs="Arial"/>
          <w:sz w:val="20"/>
          <w:szCs w:val="20"/>
        </w:rPr>
        <w:t>et al</w:t>
      </w:r>
      <w:r w:rsidRPr="00BE6F68">
        <w:rPr>
          <w:rFonts w:ascii="Arial" w:hAnsi="Arial" w:cs="Arial"/>
          <w:sz w:val="20"/>
          <w:szCs w:val="20"/>
        </w:rPr>
        <w:t xml:space="preserve">. Individualized Treatment of Allergic Rhinitis According to Nasal Cytology. </w:t>
      </w:r>
      <w:r w:rsidRPr="00BE6F68">
        <w:rPr>
          <w:rFonts w:ascii="Arial" w:hAnsi="Arial" w:cs="Arial"/>
          <w:i/>
          <w:sz w:val="20"/>
          <w:szCs w:val="20"/>
        </w:rPr>
        <w:t>Allergy Asthma Immunol Res</w:t>
      </w:r>
      <w:r w:rsidRPr="00BE6F68">
        <w:rPr>
          <w:rFonts w:ascii="Arial" w:hAnsi="Arial" w:cs="Arial"/>
          <w:sz w:val="20"/>
          <w:szCs w:val="20"/>
        </w:rPr>
        <w:t>. 2017; 9(5):403-409.</w:t>
      </w:r>
    </w:p>
    <w:p w14:paraId="32471592" w14:textId="77777777" w:rsidR="00E9672D" w:rsidRPr="00290A8F" w:rsidRDefault="00E9672D" w:rsidP="00E95E6B">
      <w:pPr>
        <w:rPr>
          <w:rFonts w:ascii="Arial" w:hAnsi="Arial" w:cs="Arial"/>
          <w:sz w:val="20"/>
          <w:szCs w:val="20"/>
        </w:rPr>
      </w:pPr>
    </w:p>
    <w:p w14:paraId="6C135FC6" w14:textId="77777777" w:rsidR="00004894" w:rsidRPr="00BE6F68" w:rsidRDefault="00004894" w:rsidP="00441362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BE6F68">
        <w:rPr>
          <w:rFonts w:ascii="Arial" w:hAnsi="Arial" w:cs="Arial"/>
          <w:sz w:val="20"/>
          <w:szCs w:val="20"/>
        </w:rPr>
        <w:t>Saco TV,</w:t>
      </w:r>
      <w:r w:rsidRPr="00BE6F68">
        <w:rPr>
          <w:rFonts w:ascii="Arial" w:hAnsi="Arial" w:cs="Arial"/>
          <w:b/>
          <w:sz w:val="20"/>
          <w:szCs w:val="20"/>
        </w:rPr>
        <w:t xml:space="preserve"> Pepper AN</w:t>
      </w:r>
      <w:r w:rsidRPr="00BE6F68">
        <w:rPr>
          <w:rFonts w:ascii="Arial" w:hAnsi="Arial" w:cs="Arial"/>
          <w:sz w:val="20"/>
          <w:szCs w:val="20"/>
        </w:rPr>
        <w:t xml:space="preserve">, Lockey RF. </w:t>
      </w:r>
      <w:proofErr w:type="spellStart"/>
      <w:r w:rsidRPr="00BE6F68">
        <w:rPr>
          <w:rFonts w:ascii="Arial" w:hAnsi="Arial" w:cs="Arial"/>
          <w:sz w:val="20"/>
          <w:szCs w:val="20"/>
        </w:rPr>
        <w:t>Benralizumab</w:t>
      </w:r>
      <w:proofErr w:type="spellEnd"/>
      <w:r w:rsidRPr="00BE6F68">
        <w:rPr>
          <w:rFonts w:ascii="Arial" w:hAnsi="Arial" w:cs="Arial"/>
          <w:sz w:val="20"/>
          <w:szCs w:val="20"/>
        </w:rPr>
        <w:t xml:space="preserve"> for the Treatment of Asthma. </w:t>
      </w:r>
      <w:r w:rsidRPr="00BE6F68">
        <w:rPr>
          <w:rFonts w:ascii="Arial" w:hAnsi="Arial" w:cs="Arial"/>
          <w:i/>
          <w:sz w:val="20"/>
          <w:szCs w:val="20"/>
        </w:rPr>
        <w:t>Expert Rev Clin Immunol.</w:t>
      </w:r>
      <w:r w:rsidRPr="00BE6F68">
        <w:rPr>
          <w:rFonts w:ascii="Arial" w:hAnsi="Arial" w:cs="Arial"/>
          <w:sz w:val="20"/>
          <w:szCs w:val="20"/>
        </w:rPr>
        <w:t xml:space="preserve"> </w:t>
      </w:r>
      <w:r w:rsidR="00E9672D" w:rsidRPr="00BE6F68">
        <w:rPr>
          <w:rFonts w:ascii="Arial" w:hAnsi="Arial" w:cs="Arial"/>
          <w:sz w:val="20"/>
          <w:szCs w:val="20"/>
        </w:rPr>
        <w:t>2017;13(5):405-413.</w:t>
      </w:r>
    </w:p>
    <w:p w14:paraId="3E4E11B0" w14:textId="77777777" w:rsidR="00004894" w:rsidRPr="00290A8F" w:rsidRDefault="00004894" w:rsidP="00E95E6B">
      <w:pPr>
        <w:rPr>
          <w:rFonts w:ascii="Arial" w:hAnsi="Arial" w:cs="Arial"/>
          <w:b/>
          <w:sz w:val="20"/>
          <w:szCs w:val="20"/>
        </w:rPr>
      </w:pPr>
    </w:p>
    <w:p w14:paraId="54094FFF" w14:textId="77777777" w:rsidR="00004894" w:rsidRPr="00BE6F68" w:rsidRDefault="00004894" w:rsidP="0044136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E6F68">
        <w:rPr>
          <w:rFonts w:ascii="Arial" w:hAnsi="Arial" w:cs="Arial"/>
          <w:b/>
          <w:sz w:val="20"/>
          <w:szCs w:val="20"/>
        </w:rPr>
        <w:t>Pepper AN</w:t>
      </w:r>
      <w:r w:rsidRPr="00BE6F68">
        <w:rPr>
          <w:rFonts w:ascii="Arial" w:hAnsi="Arial" w:cs="Arial"/>
          <w:sz w:val="20"/>
          <w:szCs w:val="20"/>
        </w:rPr>
        <w:t>, Westermann-Clark E, Lockey RF. The high cost of epinephrine autoinjectors and possible alternatives</w:t>
      </w:r>
      <w:r w:rsidRPr="00BE6F68">
        <w:rPr>
          <w:rFonts w:ascii="Arial" w:hAnsi="Arial" w:cs="Arial"/>
          <w:i/>
          <w:sz w:val="20"/>
          <w:szCs w:val="20"/>
        </w:rPr>
        <w:t xml:space="preserve">. J Allergy Clin Immunol </w:t>
      </w:r>
      <w:proofErr w:type="spellStart"/>
      <w:r w:rsidRPr="00BE6F68">
        <w:rPr>
          <w:rFonts w:ascii="Arial" w:hAnsi="Arial" w:cs="Arial"/>
          <w:i/>
          <w:sz w:val="20"/>
          <w:szCs w:val="20"/>
        </w:rPr>
        <w:t>Pract</w:t>
      </w:r>
      <w:proofErr w:type="spellEnd"/>
      <w:r w:rsidRPr="00BE6F68">
        <w:rPr>
          <w:rFonts w:ascii="Arial" w:hAnsi="Arial" w:cs="Arial"/>
          <w:i/>
          <w:sz w:val="20"/>
          <w:szCs w:val="20"/>
        </w:rPr>
        <w:t>.</w:t>
      </w:r>
      <w:r w:rsidR="00E9672D" w:rsidRPr="00BE6F68">
        <w:rPr>
          <w:rFonts w:ascii="Arial" w:hAnsi="Arial" w:cs="Arial"/>
          <w:sz w:val="20"/>
          <w:szCs w:val="20"/>
        </w:rPr>
        <w:t xml:space="preserve"> 2017; 5(3):665-668.</w:t>
      </w:r>
    </w:p>
    <w:p w14:paraId="044ED949" w14:textId="77777777" w:rsidR="003F0992" w:rsidRPr="00290A8F" w:rsidRDefault="003F0992" w:rsidP="00E95E6B">
      <w:pPr>
        <w:rPr>
          <w:rFonts w:ascii="Arial" w:hAnsi="Arial" w:cs="Arial"/>
          <w:b/>
          <w:sz w:val="20"/>
          <w:szCs w:val="20"/>
          <w:u w:val="single"/>
        </w:rPr>
      </w:pPr>
    </w:p>
    <w:p w14:paraId="5FF26B5B" w14:textId="77777777" w:rsidR="001056EB" w:rsidRPr="00BE6F68" w:rsidRDefault="009F72A7" w:rsidP="0044136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E6F68">
        <w:rPr>
          <w:rFonts w:ascii="Arial" w:hAnsi="Arial" w:cs="Arial"/>
          <w:b/>
          <w:sz w:val="20"/>
          <w:szCs w:val="20"/>
        </w:rPr>
        <w:t>Pepper AN</w:t>
      </w:r>
      <w:r w:rsidRPr="00BE6F68">
        <w:rPr>
          <w:rFonts w:ascii="Arial" w:hAnsi="Arial" w:cs="Arial"/>
          <w:sz w:val="20"/>
          <w:szCs w:val="20"/>
        </w:rPr>
        <w:t xml:space="preserve">, Calderón MA, Casale TB.  Sublingual Immunotherapy for the </w:t>
      </w:r>
      <w:proofErr w:type="spellStart"/>
      <w:r w:rsidRPr="00BE6F68">
        <w:rPr>
          <w:rFonts w:ascii="Arial" w:hAnsi="Arial" w:cs="Arial"/>
          <w:sz w:val="20"/>
          <w:szCs w:val="20"/>
        </w:rPr>
        <w:t>Polyallergic</w:t>
      </w:r>
      <w:proofErr w:type="spellEnd"/>
      <w:r w:rsidRPr="00BE6F68">
        <w:rPr>
          <w:rFonts w:ascii="Arial" w:hAnsi="Arial" w:cs="Arial"/>
          <w:sz w:val="20"/>
          <w:szCs w:val="20"/>
        </w:rPr>
        <w:t xml:space="preserve"> Patient.  </w:t>
      </w:r>
      <w:r w:rsidRPr="00BE6F68">
        <w:rPr>
          <w:rFonts w:ascii="Arial" w:hAnsi="Arial" w:cs="Arial"/>
          <w:i/>
          <w:sz w:val="20"/>
          <w:szCs w:val="20"/>
        </w:rPr>
        <w:t xml:space="preserve">J Allergy Clin Immunol </w:t>
      </w:r>
      <w:proofErr w:type="spellStart"/>
      <w:r w:rsidRPr="00BE6F68">
        <w:rPr>
          <w:rFonts w:ascii="Arial" w:hAnsi="Arial" w:cs="Arial"/>
          <w:i/>
          <w:sz w:val="20"/>
          <w:szCs w:val="20"/>
        </w:rPr>
        <w:t>Pract</w:t>
      </w:r>
      <w:proofErr w:type="spellEnd"/>
      <w:r w:rsidRPr="00BE6F68">
        <w:rPr>
          <w:rFonts w:ascii="Arial" w:hAnsi="Arial" w:cs="Arial"/>
          <w:sz w:val="20"/>
          <w:szCs w:val="20"/>
        </w:rPr>
        <w:t>.</w:t>
      </w:r>
      <w:r w:rsidR="007855F5" w:rsidRPr="00BE6F68">
        <w:rPr>
          <w:rFonts w:ascii="Arial" w:hAnsi="Arial" w:cs="Arial"/>
          <w:sz w:val="20"/>
          <w:szCs w:val="20"/>
        </w:rPr>
        <w:t xml:space="preserve"> </w:t>
      </w:r>
      <w:r w:rsidR="00F016EA" w:rsidRPr="00BE6F68">
        <w:rPr>
          <w:rFonts w:ascii="Arial" w:hAnsi="Arial" w:cs="Arial"/>
          <w:sz w:val="20"/>
          <w:szCs w:val="20"/>
        </w:rPr>
        <w:t>2017: 5(1):41-45.</w:t>
      </w:r>
    </w:p>
    <w:p w14:paraId="720D77D8" w14:textId="77777777" w:rsidR="009F72A7" w:rsidRPr="00290A8F" w:rsidRDefault="009F72A7" w:rsidP="00E95E6B">
      <w:pPr>
        <w:jc w:val="right"/>
        <w:rPr>
          <w:rFonts w:ascii="Arial" w:hAnsi="Arial" w:cs="Arial"/>
          <w:b/>
          <w:sz w:val="20"/>
          <w:szCs w:val="20"/>
        </w:rPr>
      </w:pPr>
    </w:p>
    <w:p w14:paraId="09BB87FE" w14:textId="77777777" w:rsidR="00100F2E" w:rsidRPr="00BE6F68" w:rsidRDefault="00100F2E" w:rsidP="0044136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E6F68">
        <w:rPr>
          <w:rFonts w:ascii="Arial" w:hAnsi="Arial" w:cs="Arial"/>
          <w:b/>
          <w:sz w:val="20"/>
          <w:szCs w:val="20"/>
        </w:rPr>
        <w:t>Pepper AN</w:t>
      </w:r>
      <w:r w:rsidRPr="00BE6F68">
        <w:rPr>
          <w:rFonts w:ascii="Arial" w:hAnsi="Arial" w:cs="Arial"/>
          <w:sz w:val="20"/>
          <w:szCs w:val="20"/>
        </w:rPr>
        <w:t xml:space="preserve">, Cooke A, Livingston L, Lockey RF.  Asthma and chronic obstructive pulmonary disease </w:t>
      </w:r>
      <w:proofErr w:type="gramStart"/>
      <w:r w:rsidRPr="00BE6F68">
        <w:rPr>
          <w:rFonts w:ascii="Arial" w:hAnsi="Arial" w:cs="Arial"/>
          <w:sz w:val="20"/>
          <w:szCs w:val="20"/>
        </w:rPr>
        <w:t>inhalers</w:t>
      </w:r>
      <w:proofErr w:type="gramEnd"/>
      <w:r w:rsidRPr="00BE6F68">
        <w:rPr>
          <w:rFonts w:ascii="Arial" w:hAnsi="Arial" w:cs="Arial"/>
          <w:sz w:val="20"/>
          <w:szCs w:val="20"/>
        </w:rPr>
        <w:t xml:space="preserve">: techniques for proper use.  </w:t>
      </w:r>
      <w:r w:rsidRPr="00BE6F68">
        <w:rPr>
          <w:rFonts w:ascii="Arial" w:hAnsi="Arial" w:cs="Arial"/>
          <w:i/>
          <w:noProof/>
          <w:sz w:val="20"/>
          <w:szCs w:val="20"/>
        </w:rPr>
        <w:t>Allergy Asthma Proc</w:t>
      </w:r>
      <w:r w:rsidRPr="00BE6F68">
        <w:rPr>
          <w:rFonts w:ascii="Arial" w:hAnsi="Arial" w:cs="Arial"/>
          <w:noProof/>
          <w:sz w:val="20"/>
          <w:szCs w:val="20"/>
        </w:rPr>
        <w:t xml:space="preserve">. </w:t>
      </w:r>
      <w:r w:rsidR="00163962" w:rsidRPr="00BE6F68">
        <w:rPr>
          <w:rFonts w:ascii="Arial" w:hAnsi="Arial" w:cs="Arial"/>
          <w:noProof/>
          <w:sz w:val="20"/>
          <w:szCs w:val="20"/>
        </w:rPr>
        <w:t>2016; 37(4):279-90.</w:t>
      </w:r>
    </w:p>
    <w:p w14:paraId="7A5CCBC0" w14:textId="77777777" w:rsidR="002D6372" w:rsidRPr="00290A8F" w:rsidRDefault="002D6372" w:rsidP="00E95E6B">
      <w:pPr>
        <w:rPr>
          <w:rFonts w:ascii="Arial" w:hAnsi="Arial" w:cs="Arial"/>
          <w:sz w:val="20"/>
          <w:szCs w:val="20"/>
        </w:rPr>
      </w:pPr>
    </w:p>
    <w:p w14:paraId="55017298" w14:textId="77777777" w:rsidR="001056EB" w:rsidRPr="00BE6F68" w:rsidRDefault="001056EB" w:rsidP="0044136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E6F68">
        <w:rPr>
          <w:rFonts w:ascii="Arial" w:hAnsi="Arial" w:cs="Arial"/>
          <w:sz w:val="20"/>
          <w:szCs w:val="20"/>
        </w:rPr>
        <w:t xml:space="preserve">Westermann-Clark E, </w:t>
      </w:r>
      <w:r w:rsidRPr="00BE6F68">
        <w:rPr>
          <w:rFonts w:ascii="Arial" w:hAnsi="Arial" w:cs="Arial"/>
          <w:b/>
          <w:sz w:val="20"/>
          <w:szCs w:val="20"/>
        </w:rPr>
        <w:t>Pepper AN</w:t>
      </w:r>
      <w:r w:rsidRPr="00BE6F68">
        <w:rPr>
          <w:rFonts w:ascii="Arial" w:hAnsi="Arial" w:cs="Arial"/>
          <w:sz w:val="20"/>
          <w:szCs w:val="20"/>
        </w:rPr>
        <w:t xml:space="preserve">, Talreja N, Lockey RF.  Debunking myths about "allergy" to </w:t>
      </w:r>
      <w:proofErr w:type="gramStart"/>
      <w:r w:rsidRPr="00BE6F68">
        <w:rPr>
          <w:rFonts w:ascii="Arial" w:hAnsi="Arial" w:cs="Arial"/>
          <w:sz w:val="20"/>
          <w:szCs w:val="20"/>
        </w:rPr>
        <w:t>radiocontrast</w:t>
      </w:r>
      <w:proofErr w:type="gramEnd"/>
      <w:r w:rsidRPr="00BE6F68">
        <w:rPr>
          <w:rFonts w:ascii="Arial" w:hAnsi="Arial" w:cs="Arial"/>
          <w:sz w:val="20"/>
          <w:szCs w:val="20"/>
        </w:rPr>
        <w:t xml:space="preserve"> media in an academic institution.  </w:t>
      </w:r>
      <w:r w:rsidRPr="00BE6F68">
        <w:rPr>
          <w:rFonts w:ascii="Arial" w:hAnsi="Arial" w:cs="Arial"/>
          <w:i/>
          <w:sz w:val="20"/>
          <w:szCs w:val="20"/>
        </w:rPr>
        <w:t>Postgrad Med.</w:t>
      </w:r>
      <w:r w:rsidRPr="00BE6F68">
        <w:rPr>
          <w:rFonts w:ascii="Arial" w:hAnsi="Arial" w:cs="Arial"/>
          <w:sz w:val="20"/>
          <w:szCs w:val="20"/>
        </w:rPr>
        <w:t xml:space="preserve"> 2015; 127(3):295-300.</w:t>
      </w:r>
    </w:p>
    <w:p w14:paraId="33961626" w14:textId="77777777" w:rsidR="001056EB" w:rsidRPr="00290A8F" w:rsidRDefault="001056EB" w:rsidP="00E95E6B">
      <w:pPr>
        <w:rPr>
          <w:rFonts w:ascii="Arial" w:hAnsi="Arial" w:cs="Arial"/>
          <w:sz w:val="20"/>
          <w:szCs w:val="20"/>
        </w:rPr>
      </w:pPr>
    </w:p>
    <w:p w14:paraId="1FDC7CFC" w14:textId="77777777" w:rsidR="001056EB" w:rsidRPr="00BE6F68" w:rsidRDefault="001056EB" w:rsidP="0044136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E6F68">
        <w:rPr>
          <w:rFonts w:ascii="Arial" w:hAnsi="Arial" w:cs="Arial"/>
          <w:b/>
          <w:sz w:val="20"/>
          <w:szCs w:val="20"/>
        </w:rPr>
        <w:lastRenderedPageBreak/>
        <w:t>Pepper AN</w:t>
      </w:r>
      <w:r w:rsidRPr="00BE6F68">
        <w:rPr>
          <w:rFonts w:ascii="Arial" w:hAnsi="Arial" w:cs="Arial"/>
          <w:sz w:val="20"/>
          <w:szCs w:val="20"/>
        </w:rPr>
        <w:t xml:space="preserve">, Valenzuela MO, Oller KL.  </w:t>
      </w:r>
      <w:proofErr w:type="spellStart"/>
      <w:r w:rsidRPr="00BE6F68">
        <w:rPr>
          <w:rFonts w:ascii="Arial" w:hAnsi="Arial" w:cs="Arial"/>
          <w:sz w:val="20"/>
          <w:szCs w:val="20"/>
        </w:rPr>
        <w:t>Aortoduodenal</w:t>
      </w:r>
      <w:proofErr w:type="spellEnd"/>
      <w:r w:rsidRPr="00BE6F68">
        <w:rPr>
          <w:rFonts w:ascii="Arial" w:hAnsi="Arial" w:cs="Arial"/>
          <w:sz w:val="20"/>
          <w:szCs w:val="20"/>
        </w:rPr>
        <w:t xml:space="preserve"> Fistula in a Patient on Intravitreal Bevacizumab Injections: A Case Report. </w:t>
      </w:r>
      <w:proofErr w:type="gramStart"/>
      <w:r w:rsidRPr="00BE6F68">
        <w:rPr>
          <w:rFonts w:ascii="Arial" w:hAnsi="Arial" w:cs="Arial"/>
          <w:i/>
          <w:sz w:val="20"/>
          <w:szCs w:val="20"/>
        </w:rPr>
        <w:t>Am</w:t>
      </w:r>
      <w:proofErr w:type="gramEnd"/>
      <w:r w:rsidRPr="00BE6F68">
        <w:rPr>
          <w:rFonts w:ascii="Arial" w:hAnsi="Arial" w:cs="Arial"/>
          <w:i/>
          <w:sz w:val="20"/>
          <w:szCs w:val="20"/>
        </w:rPr>
        <w:t xml:space="preserve"> J Ther.</w:t>
      </w:r>
      <w:r w:rsidRPr="00BE6F68">
        <w:rPr>
          <w:rFonts w:ascii="Arial" w:hAnsi="Arial" w:cs="Arial"/>
          <w:sz w:val="20"/>
          <w:szCs w:val="20"/>
        </w:rPr>
        <w:t xml:space="preserve">  2015; 22(3</w:t>
      </w:r>
      <w:proofErr w:type="gramStart"/>
      <w:r w:rsidRPr="00BE6F68">
        <w:rPr>
          <w:rFonts w:ascii="Arial" w:hAnsi="Arial" w:cs="Arial"/>
          <w:sz w:val="20"/>
          <w:szCs w:val="20"/>
        </w:rPr>
        <w:t>):e</w:t>
      </w:r>
      <w:proofErr w:type="gramEnd"/>
      <w:r w:rsidRPr="00BE6F68">
        <w:rPr>
          <w:rFonts w:ascii="Arial" w:hAnsi="Arial" w:cs="Arial"/>
          <w:sz w:val="20"/>
          <w:szCs w:val="20"/>
        </w:rPr>
        <w:t>75-6.</w:t>
      </w:r>
    </w:p>
    <w:p w14:paraId="68B38678" w14:textId="77777777" w:rsidR="002D6372" w:rsidRPr="00290A8F" w:rsidRDefault="002D6372" w:rsidP="00E95E6B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A3A88E7" w14:textId="69E16960" w:rsidR="00CA342B" w:rsidRPr="00BE6F68" w:rsidRDefault="001056EB" w:rsidP="00441362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BE6F68">
        <w:rPr>
          <w:rFonts w:ascii="Arial" w:hAnsi="Arial" w:cs="Arial"/>
          <w:b/>
          <w:color w:val="000000" w:themeColor="text1"/>
          <w:sz w:val="20"/>
          <w:szCs w:val="20"/>
        </w:rPr>
        <w:t>Pepper AN</w:t>
      </w:r>
      <w:r w:rsidRPr="00BE6F68">
        <w:rPr>
          <w:rFonts w:ascii="Arial" w:hAnsi="Arial" w:cs="Arial"/>
          <w:color w:val="000000" w:themeColor="text1"/>
          <w:sz w:val="20"/>
          <w:szCs w:val="20"/>
        </w:rPr>
        <w:t>, Talreja N,</w:t>
      </w:r>
      <w:r w:rsidR="00A33F47" w:rsidRPr="00BE6F68">
        <w:rPr>
          <w:rFonts w:ascii="Arial" w:hAnsi="Arial" w:cs="Arial"/>
          <w:color w:val="000000" w:themeColor="text1"/>
          <w:sz w:val="20"/>
          <w:szCs w:val="20"/>
        </w:rPr>
        <w:t xml:space="preserve"> Cowan GM, Glaum MC and Lockey</w:t>
      </w:r>
      <w:r w:rsidRPr="00BE6F68">
        <w:rPr>
          <w:rFonts w:ascii="Arial" w:hAnsi="Arial" w:cs="Arial"/>
          <w:color w:val="000000" w:themeColor="text1"/>
          <w:sz w:val="20"/>
          <w:szCs w:val="20"/>
        </w:rPr>
        <w:t xml:space="preserve"> RF.  Lymphopenia Induced by Etanercept.  </w:t>
      </w:r>
      <w:r w:rsidR="00377950" w:rsidRPr="00BE6F68">
        <w:rPr>
          <w:rFonts w:ascii="Arial" w:hAnsi="Arial" w:cs="Arial"/>
          <w:i/>
          <w:color w:val="000000" w:themeColor="text1"/>
          <w:sz w:val="20"/>
          <w:szCs w:val="20"/>
        </w:rPr>
        <w:t>Ann Allergy Asthma Immunol</w:t>
      </w:r>
      <w:r w:rsidRPr="00BE6F68">
        <w:rPr>
          <w:rFonts w:ascii="Arial" w:hAnsi="Arial" w:cs="Arial"/>
          <w:color w:val="000000" w:themeColor="text1"/>
          <w:sz w:val="20"/>
          <w:szCs w:val="20"/>
        </w:rPr>
        <w:t>.</w:t>
      </w:r>
      <w:r w:rsidR="003F500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E6F68">
        <w:rPr>
          <w:rFonts w:ascii="Arial" w:hAnsi="Arial" w:cs="Arial"/>
          <w:color w:val="000000" w:themeColor="text1"/>
          <w:sz w:val="20"/>
          <w:szCs w:val="20"/>
        </w:rPr>
        <w:t>2014; 112(3):262-3.</w:t>
      </w:r>
    </w:p>
    <w:p w14:paraId="42A2E18E" w14:textId="77777777" w:rsidR="003F0992" w:rsidRPr="00290A8F" w:rsidRDefault="003F0992" w:rsidP="00F63633">
      <w:pPr>
        <w:rPr>
          <w:rFonts w:ascii="Arial" w:hAnsi="Arial" w:cs="Arial"/>
          <w:b/>
          <w:sz w:val="20"/>
          <w:szCs w:val="20"/>
        </w:rPr>
      </w:pPr>
    </w:p>
    <w:p w14:paraId="7DB3E40B" w14:textId="68AC999C" w:rsidR="003F0992" w:rsidRPr="002A6CC1" w:rsidRDefault="009B0FBB" w:rsidP="002A6CC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3F0992" w:rsidRPr="002A6CC1">
        <w:rPr>
          <w:rFonts w:ascii="Arial" w:hAnsi="Arial" w:cs="Arial"/>
          <w:b/>
          <w:sz w:val="20"/>
          <w:szCs w:val="20"/>
        </w:rPr>
        <w:t>Book Chapters</w:t>
      </w:r>
    </w:p>
    <w:p w14:paraId="79406391" w14:textId="77777777" w:rsidR="003F0992" w:rsidRPr="00290A8F" w:rsidRDefault="003F0992" w:rsidP="00F63633">
      <w:pPr>
        <w:rPr>
          <w:rFonts w:ascii="Arial" w:hAnsi="Arial" w:cs="Arial"/>
          <w:b/>
          <w:sz w:val="20"/>
          <w:szCs w:val="20"/>
        </w:rPr>
      </w:pPr>
    </w:p>
    <w:p w14:paraId="3638AF55" w14:textId="77777777" w:rsidR="0047027E" w:rsidRPr="00BE6F68" w:rsidRDefault="0047027E" w:rsidP="0047027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Tolliver S, </w:t>
      </w:r>
      <w:r w:rsidRPr="00BE6F68">
        <w:rPr>
          <w:rFonts w:ascii="Arial" w:hAnsi="Arial" w:cs="Arial"/>
          <w:b/>
          <w:sz w:val="20"/>
          <w:szCs w:val="20"/>
        </w:rPr>
        <w:t>Pepper AN</w:t>
      </w:r>
      <w:r w:rsidRPr="00BE6F6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6F68">
        <w:rPr>
          <w:rFonts w:ascii="Arial" w:hAnsi="Arial" w:cs="Arial"/>
          <w:sz w:val="20"/>
          <w:szCs w:val="20"/>
        </w:rPr>
        <w:t>Pothiawala</w:t>
      </w:r>
      <w:proofErr w:type="spellEnd"/>
      <w:r w:rsidRPr="00BE6F68">
        <w:rPr>
          <w:rFonts w:ascii="Arial" w:hAnsi="Arial" w:cs="Arial"/>
          <w:sz w:val="20"/>
          <w:szCs w:val="20"/>
        </w:rPr>
        <w:t xml:space="preserve"> S, and Silverberg NB. (20</w:t>
      </w:r>
      <w:r>
        <w:rPr>
          <w:rFonts w:ascii="Arial" w:hAnsi="Arial" w:cs="Arial"/>
          <w:sz w:val="20"/>
          <w:szCs w:val="20"/>
        </w:rPr>
        <w:t>21</w:t>
      </w:r>
      <w:r w:rsidRPr="00BE6F68">
        <w:rPr>
          <w:rFonts w:ascii="Arial" w:hAnsi="Arial" w:cs="Arial"/>
          <w:sz w:val="20"/>
          <w:szCs w:val="20"/>
        </w:rPr>
        <w:t xml:space="preserve">).  Pediatric Psoriasis and Therapy.  In JM Weinberg and M Lebwohl (Eds.) </w:t>
      </w:r>
      <w:r w:rsidRPr="00BE6F68">
        <w:rPr>
          <w:rFonts w:ascii="Arial" w:hAnsi="Arial" w:cs="Arial"/>
          <w:i/>
          <w:sz w:val="20"/>
          <w:szCs w:val="20"/>
        </w:rPr>
        <w:t>Advances in Psoriasis</w:t>
      </w:r>
      <w:r w:rsidRPr="00BE6F6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BE6F68">
        <w:rPr>
          <w:rFonts w:ascii="Arial" w:hAnsi="Arial" w:cs="Arial"/>
          <w:sz w:val="20"/>
          <w:szCs w:val="20"/>
        </w:rPr>
        <w:t xml:space="preserve"> (pp. </w:t>
      </w:r>
      <w:r w:rsidRPr="0047027E">
        <w:rPr>
          <w:rFonts w:ascii="Arial" w:hAnsi="Arial" w:cs="Arial"/>
          <w:sz w:val="20"/>
          <w:szCs w:val="20"/>
        </w:rPr>
        <w:t>311-342</w:t>
      </w:r>
      <w:r w:rsidRPr="00BE6F68">
        <w:rPr>
          <w:rFonts w:ascii="Arial" w:hAnsi="Arial" w:cs="Arial"/>
          <w:sz w:val="20"/>
          <w:szCs w:val="20"/>
        </w:rPr>
        <w:t xml:space="preserve">).  </w:t>
      </w:r>
      <w:r>
        <w:rPr>
          <w:rFonts w:ascii="Arial" w:hAnsi="Arial" w:cs="Arial"/>
          <w:sz w:val="20"/>
          <w:szCs w:val="20"/>
        </w:rPr>
        <w:t>Switzerland</w:t>
      </w:r>
      <w:r w:rsidRPr="00BE6F68">
        <w:rPr>
          <w:rFonts w:ascii="Arial" w:hAnsi="Arial" w:cs="Arial"/>
          <w:sz w:val="20"/>
          <w:szCs w:val="20"/>
        </w:rPr>
        <w:t>: Springer</w:t>
      </w:r>
      <w:r>
        <w:rPr>
          <w:rFonts w:ascii="Arial" w:hAnsi="Arial" w:cs="Arial"/>
          <w:sz w:val="20"/>
          <w:szCs w:val="20"/>
        </w:rPr>
        <w:t xml:space="preserve"> Nature</w:t>
      </w:r>
      <w:r w:rsidRPr="00BE6F68">
        <w:rPr>
          <w:rFonts w:ascii="Arial" w:hAnsi="Arial" w:cs="Arial"/>
          <w:sz w:val="20"/>
          <w:szCs w:val="20"/>
        </w:rPr>
        <w:t xml:space="preserve">. </w:t>
      </w:r>
    </w:p>
    <w:p w14:paraId="37AB1AE2" w14:textId="77777777" w:rsidR="0047027E" w:rsidRPr="0047027E" w:rsidRDefault="0047027E" w:rsidP="0047027E">
      <w:pPr>
        <w:pStyle w:val="ListParagraph"/>
        <w:rPr>
          <w:rFonts w:ascii="Arial" w:hAnsi="Arial" w:cs="Arial"/>
          <w:sz w:val="20"/>
          <w:szCs w:val="20"/>
        </w:rPr>
      </w:pPr>
    </w:p>
    <w:p w14:paraId="3A33231F" w14:textId="77777777" w:rsidR="00F63633" w:rsidRPr="00BE6F68" w:rsidRDefault="00F63633" w:rsidP="0044136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E6F68">
        <w:rPr>
          <w:rFonts w:ascii="Arial" w:hAnsi="Arial" w:cs="Arial"/>
          <w:b/>
          <w:sz w:val="20"/>
          <w:szCs w:val="20"/>
        </w:rPr>
        <w:t>Pepper AN</w:t>
      </w:r>
      <w:r w:rsidRPr="00BE6F68">
        <w:rPr>
          <w:rFonts w:ascii="Arial" w:hAnsi="Arial" w:cs="Arial"/>
          <w:sz w:val="20"/>
          <w:szCs w:val="20"/>
        </w:rPr>
        <w:t xml:space="preserve">, Ledford DK. (2016).  Allergic Rhinitis: Diagnosis and Treatment.  In Mahmoudi M (Ed.) </w:t>
      </w:r>
      <w:r w:rsidRPr="00BE6F68">
        <w:rPr>
          <w:rFonts w:ascii="Arial" w:hAnsi="Arial" w:cs="Arial"/>
          <w:i/>
          <w:sz w:val="20"/>
          <w:szCs w:val="20"/>
        </w:rPr>
        <w:t>Allergy and Asthma: Practical Diagnosis and Management, 2</w:t>
      </w:r>
      <w:r w:rsidRPr="00BE6F68">
        <w:rPr>
          <w:rFonts w:ascii="Arial" w:hAnsi="Arial" w:cs="Arial"/>
          <w:i/>
          <w:sz w:val="20"/>
          <w:szCs w:val="20"/>
          <w:vertAlign w:val="superscript"/>
        </w:rPr>
        <w:t>nd</w:t>
      </w:r>
      <w:r w:rsidRPr="00BE6F68">
        <w:rPr>
          <w:rFonts w:ascii="Arial" w:hAnsi="Arial" w:cs="Arial"/>
          <w:i/>
          <w:sz w:val="20"/>
          <w:szCs w:val="20"/>
        </w:rPr>
        <w:t xml:space="preserve"> edition</w:t>
      </w:r>
      <w:r w:rsidRPr="00BE6F68">
        <w:rPr>
          <w:rFonts w:ascii="Arial" w:hAnsi="Arial" w:cs="Arial"/>
          <w:sz w:val="20"/>
          <w:szCs w:val="20"/>
        </w:rPr>
        <w:t>.  (</w:t>
      </w:r>
      <w:proofErr w:type="gramStart"/>
      <w:r w:rsidRPr="00BE6F68">
        <w:rPr>
          <w:rFonts w:ascii="Arial" w:hAnsi="Arial" w:cs="Arial"/>
          <w:sz w:val="20"/>
          <w:szCs w:val="20"/>
        </w:rPr>
        <w:t>pp</w:t>
      </w:r>
      <w:proofErr w:type="gramEnd"/>
      <w:r w:rsidRPr="00BE6F68">
        <w:rPr>
          <w:rFonts w:ascii="Arial" w:hAnsi="Arial" w:cs="Arial"/>
          <w:sz w:val="20"/>
          <w:szCs w:val="20"/>
        </w:rPr>
        <w:t>. 63-85).  Switzerland: Springer International Publishing.</w:t>
      </w:r>
    </w:p>
    <w:p w14:paraId="56D73FFD" w14:textId="77777777" w:rsidR="00F63633" w:rsidRPr="00290A8F" w:rsidRDefault="00F63633" w:rsidP="00E95E6B">
      <w:pPr>
        <w:rPr>
          <w:rFonts w:ascii="Arial" w:hAnsi="Arial" w:cs="Arial"/>
          <w:b/>
          <w:sz w:val="20"/>
          <w:szCs w:val="20"/>
        </w:rPr>
      </w:pPr>
    </w:p>
    <w:p w14:paraId="1ABEC40C" w14:textId="77777777" w:rsidR="00F63633" w:rsidRPr="00BE6F68" w:rsidRDefault="00F63633" w:rsidP="0044136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E6F68">
        <w:rPr>
          <w:rFonts w:ascii="Arial" w:hAnsi="Arial" w:cs="Arial"/>
          <w:b/>
          <w:sz w:val="20"/>
          <w:szCs w:val="20"/>
        </w:rPr>
        <w:t>Pepper AN</w:t>
      </w:r>
      <w:r w:rsidRPr="00BE6F6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6F68">
        <w:rPr>
          <w:rFonts w:ascii="Arial" w:hAnsi="Arial" w:cs="Arial"/>
          <w:sz w:val="20"/>
          <w:szCs w:val="20"/>
        </w:rPr>
        <w:t>Pothiawala</w:t>
      </w:r>
      <w:proofErr w:type="spellEnd"/>
      <w:r w:rsidRPr="00BE6F68">
        <w:rPr>
          <w:rFonts w:ascii="Arial" w:hAnsi="Arial" w:cs="Arial"/>
          <w:sz w:val="20"/>
          <w:szCs w:val="20"/>
        </w:rPr>
        <w:t xml:space="preserve"> S, and Silverberg NB. (2014).  Pediatric Psoriasis and Therapy.  In JM Weinberg and M Lebwohl (Eds.) </w:t>
      </w:r>
      <w:r w:rsidRPr="00BE6F68">
        <w:rPr>
          <w:rFonts w:ascii="Arial" w:hAnsi="Arial" w:cs="Arial"/>
          <w:i/>
          <w:sz w:val="20"/>
          <w:szCs w:val="20"/>
        </w:rPr>
        <w:t>Advances in Psoriasis: A Multisystemic Guide</w:t>
      </w:r>
      <w:r w:rsidRPr="00BE6F68">
        <w:rPr>
          <w:rFonts w:ascii="Arial" w:hAnsi="Arial" w:cs="Arial"/>
          <w:sz w:val="20"/>
          <w:szCs w:val="20"/>
        </w:rPr>
        <w:t xml:space="preserve">.  (pp. 253-276).  London: Springer. </w:t>
      </w:r>
    </w:p>
    <w:p w14:paraId="2373D2DC" w14:textId="77777777" w:rsidR="003F0992" w:rsidRPr="00290A8F" w:rsidRDefault="003F0992" w:rsidP="001056EB">
      <w:pPr>
        <w:rPr>
          <w:rFonts w:ascii="Arial" w:hAnsi="Arial" w:cs="Arial"/>
          <w:b/>
          <w:sz w:val="20"/>
          <w:szCs w:val="20"/>
        </w:rPr>
      </w:pPr>
    </w:p>
    <w:p w14:paraId="2D6CF4E0" w14:textId="59D2698C" w:rsidR="003F0992" w:rsidRPr="002A6CC1" w:rsidRDefault="009B0FBB" w:rsidP="002A6CC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3F0992" w:rsidRPr="002A6CC1">
        <w:rPr>
          <w:rFonts w:ascii="Arial" w:hAnsi="Arial" w:cs="Arial"/>
          <w:b/>
          <w:sz w:val="20"/>
          <w:szCs w:val="20"/>
        </w:rPr>
        <w:t>Abstracts and Poster Presentations</w:t>
      </w:r>
    </w:p>
    <w:p w14:paraId="47FAFCA2" w14:textId="77777777" w:rsidR="00B4408C" w:rsidRPr="00290A8F" w:rsidRDefault="00B4408C" w:rsidP="00B4408C">
      <w:pPr>
        <w:rPr>
          <w:rFonts w:ascii="Arial" w:hAnsi="Arial" w:cs="Arial"/>
          <w:b/>
          <w:bCs/>
          <w:sz w:val="20"/>
          <w:szCs w:val="20"/>
        </w:rPr>
      </w:pPr>
    </w:p>
    <w:p w14:paraId="4198B623" w14:textId="48303B38" w:rsidR="008D631A" w:rsidRDefault="008D631A" w:rsidP="008D631A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Alwawi Y, Patadia R, </w:t>
      </w:r>
      <w:r w:rsidRPr="008D631A">
        <w:rPr>
          <w:rFonts w:ascii="Arial" w:hAnsi="Arial" w:cs="Arial"/>
          <w:b/>
          <w:sz w:val="20"/>
          <w:szCs w:val="20"/>
        </w:rPr>
        <w:t>Pepper AN</w:t>
      </w:r>
      <w:r>
        <w:rPr>
          <w:rFonts w:ascii="Arial" w:hAnsi="Arial" w:cs="Arial"/>
          <w:bCs/>
          <w:sz w:val="20"/>
          <w:szCs w:val="20"/>
        </w:rPr>
        <w:t>. Y</w:t>
      </w:r>
      <w:r w:rsidRPr="008D631A">
        <w:rPr>
          <w:rFonts w:ascii="Arial" w:hAnsi="Arial" w:cs="Arial"/>
          <w:bCs/>
          <w:sz w:val="20"/>
          <w:szCs w:val="20"/>
        </w:rPr>
        <w:t xml:space="preserve">ou Can’t Avoid </w:t>
      </w:r>
      <w:proofErr w:type="gramStart"/>
      <w:r w:rsidRPr="008D631A">
        <w:rPr>
          <w:rFonts w:ascii="Arial" w:hAnsi="Arial" w:cs="Arial"/>
          <w:bCs/>
          <w:sz w:val="20"/>
          <w:szCs w:val="20"/>
        </w:rPr>
        <w:t>The</w:t>
      </w:r>
      <w:proofErr w:type="gramEnd"/>
      <w:r w:rsidRPr="008D631A">
        <w:rPr>
          <w:rFonts w:ascii="Arial" w:hAnsi="Arial" w:cs="Arial"/>
          <w:bCs/>
          <w:sz w:val="20"/>
          <w:szCs w:val="20"/>
        </w:rPr>
        <w:t xml:space="preserve"> Dentist Forever: A Rare Case of Plasma Cell Gingiviti</w:t>
      </w:r>
      <w:r>
        <w:rPr>
          <w:rFonts w:ascii="Arial" w:hAnsi="Arial" w:cs="Arial"/>
          <w:bCs/>
          <w:sz w:val="20"/>
          <w:szCs w:val="20"/>
        </w:rPr>
        <w:t xml:space="preserve">s. </w:t>
      </w:r>
      <w:r w:rsidRPr="00BE6F68">
        <w:rPr>
          <w:rFonts w:ascii="Arial" w:hAnsi="Arial" w:cs="Arial"/>
          <w:bCs/>
          <w:sz w:val="20"/>
          <w:szCs w:val="20"/>
        </w:rPr>
        <w:t xml:space="preserve">American College of Allergy, Asthma, and Immunology Annual Scientific Meeting in </w:t>
      </w:r>
      <w:r>
        <w:rPr>
          <w:rFonts w:ascii="Arial" w:hAnsi="Arial" w:cs="Arial"/>
          <w:bCs/>
          <w:sz w:val="20"/>
          <w:szCs w:val="20"/>
        </w:rPr>
        <w:t>Boston, MA on October 26, 2024</w:t>
      </w:r>
      <w:r w:rsidRPr="00BE6F68">
        <w:rPr>
          <w:rFonts w:ascii="Arial" w:hAnsi="Arial" w:cs="Arial"/>
          <w:bCs/>
          <w:sz w:val="20"/>
          <w:szCs w:val="20"/>
        </w:rPr>
        <w:t>.</w:t>
      </w:r>
    </w:p>
    <w:p w14:paraId="5BA2E394" w14:textId="77777777" w:rsidR="008D631A" w:rsidRPr="008D631A" w:rsidRDefault="008D631A" w:rsidP="008D631A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30F40CDA" w14:textId="650A0E02" w:rsidR="008D631A" w:rsidRPr="008D631A" w:rsidRDefault="008D631A" w:rsidP="008D631A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Patadia R, </w:t>
      </w:r>
      <w:r w:rsidRPr="008D631A">
        <w:rPr>
          <w:rFonts w:ascii="Arial" w:hAnsi="Arial" w:cs="Arial"/>
          <w:b/>
          <w:sz w:val="20"/>
          <w:szCs w:val="20"/>
        </w:rPr>
        <w:t>Pepper AN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8D631A">
        <w:rPr>
          <w:rFonts w:ascii="Arial" w:hAnsi="Arial" w:cs="Arial"/>
          <w:bCs/>
          <w:sz w:val="20"/>
          <w:szCs w:val="20"/>
        </w:rPr>
        <w:t xml:space="preserve">More Than Skin Deep: A Case of Acute Localized </w:t>
      </w:r>
      <w:proofErr w:type="spellStart"/>
      <w:r w:rsidRPr="008D631A">
        <w:rPr>
          <w:rFonts w:ascii="Arial" w:hAnsi="Arial" w:cs="Arial"/>
          <w:bCs/>
          <w:sz w:val="20"/>
          <w:szCs w:val="20"/>
        </w:rPr>
        <w:t>Exanthematous</w:t>
      </w:r>
      <w:proofErr w:type="spellEnd"/>
      <w:r w:rsidRPr="008D631A">
        <w:rPr>
          <w:rFonts w:ascii="Arial" w:hAnsi="Arial" w:cs="Arial"/>
          <w:bCs/>
          <w:sz w:val="20"/>
          <w:szCs w:val="20"/>
        </w:rPr>
        <w:t xml:space="preserve"> Pustulosis Following a Cosmetic Procedure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BE6F68">
        <w:rPr>
          <w:rFonts w:ascii="Arial" w:hAnsi="Arial" w:cs="Arial"/>
          <w:bCs/>
          <w:sz w:val="20"/>
          <w:szCs w:val="20"/>
        </w:rPr>
        <w:t xml:space="preserve">American College of Allergy, Asthma, and Immunology Annual Scientific Meeting in </w:t>
      </w:r>
      <w:r>
        <w:rPr>
          <w:rFonts w:ascii="Arial" w:hAnsi="Arial" w:cs="Arial"/>
          <w:bCs/>
          <w:sz w:val="20"/>
          <w:szCs w:val="20"/>
        </w:rPr>
        <w:t>Boston, MA on October 26, 2024</w:t>
      </w:r>
      <w:r w:rsidRPr="00BE6F68">
        <w:rPr>
          <w:rFonts w:ascii="Arial" w:hAnsi="Arial" w:cs="Arial"/>
          <w:bCs/>
          <w:sz w:val="20"/>
          <w:szCs w:val="20"/>
        </w:rPr>
        <w:t>.</w:t>
      </w:r>
    </w:p>
    <w:p w14:paraId="4A7902D7" w14:textId="77777777" w:rsidR="008D631A" w:rsidRPr="008D631A" w:rsidRDefault="008D631A" w:rsidP="008D631A">
      <w:pPr>
        <w:rPr>
          <w:rFonts w:ascii="Arial" w:hAnsi="Arial" w:cs="Arial"/>
          <w:bCs/>
          <w:sz w:val="20"/>
          <w:szCs w:val="20"/>
        </w:rPr>
      </w:pPr>
    </w:p>
    <w:p w14:paraId="5E1CF78D" w14:textId="1D9DD174" w:rsidR="00966652" w:rsidRDefault="00966652" w:rsidP="00147693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Pr="00966652">
        <w:rPr>
          <w:rFonts w:ascii="Arial" w:hAnsi="Arial" w:cs="Arial"/>
          <w:bCs/>
          <w:sz w:val="20"/>
          <w:szCs w:val="20"/>
        </w:rPr>
        <w:t xml:space="preserve">atel BR, Hudey S, and </w:t>
      </w:r>
      <w:r w:rsidRPr="00966652">
        <w:rPr>
          <w:rFonts w:ascii="Arial" w:hAnsi="Arial" w:cs="Arial"/>
          <w:b/>
          <w:sz w:val="20"/>
          <w:szCs w:val="20"/>
        </w:rPr>
        <w:t>Pepper AN</w:t>
      </w:r>
      <w:r w:rsidRPr="00966652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966652">
        <w:rPr>
          <w:rFonts w:ascii="Arial" w:hAnsi="Arial" w:cs="Arial"/>
          <w:bCs/>
          <w:sz w:val="20"/>
          <w:szCs w:val="20"/>
        </w:rPr>
        <w:t>Natural Does Not Always Mean Safer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966652">
        <w:rPr>
          <w:rFonts w:ascii="Arial" w:hAnsi="Arial" w:cs="Arial"/>
          <w:bCs/>
          <w:sz w:val="20"/>
          <w:szCs w:val="20"/>
        </w:rPr>
        <w:t>- A Case of Systemic Reaction from Bee Pollen. Florida Allergy, Asthma, and Immunology Society</w:t>
      </w:r>
      <w:r>
        <w:rPr>
          <w:rFonts w:ascii="Arial" w:hAnsi="Arial" w:cs="Arial"/>
          <w:bCs/>
          <w:sz w:val="20"/>
          <w:szCs w:val="20"/>
        </w:rPr>
        <w:t xml:space="preserve"> Annual Meeting in </w:t>
      </w:r>
      <w:r w:rsidRPr="00966652">
        <w:rPr>
          <w:rFonts w:ascii="Arial" w:hAnsi="Arial" w:cs="Arial"/>
          <w:bCs/>
          <w:sz w:val="20"/>
          <w:szCs w:val="20"/>
        </w:rPr>
        <w:t>Orlando, FL</w:t>
      </w:r>
      <w:r>
        <w:rPr>
          <w:rFonts w:ascii="Arial" w:hAnsi="Arial" w:cs="Arial"/>
          <w:bCs/>
          <w:sz w:val="20"/>
          <w:szCs w:val="20"/>
        </w:rPr>
        <w:t xml:space="preserve"> on July 15, 2023.</w:t>
      </w:r>
    </w:p>
    <w:p w14:paraId="12EA682B" w14:textId="77777777" w:rsidR="00966652" w:rsidRDefault="00966652" w:rsidP="00966652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75FA326E" w14:textId="1851BDC8" w:rsidR="00147693" w:rsidRPr="00147693" w:rsidRDefault="00147693" w:rsidP="00147693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Ishmael L, </w:t>
      </w:r>
      <w:proofErr w:type="spellStart"/>
      <w:r w:rsidRPr="00142A38">
        <w:rPr>
          <w:rFonts w:ascii="Arial" w:hAnsi="Arial" w:cs="Arial"/>
          <w:bCs/>
          <w:sz w:val="20"/>
          <w:szCs w:val="20"/>
        </w:rPr>
        <w:t>Iman</w:t>
      </w:r>
      <w:r w:rsidR="00FB7BDA" w:rsidRPr="00142A38">
        <w:rPr>
          <w:rFonts w:ascii="Arial" w:hAnsi="Arial" w:cs="Arial"/>
          <w:bCs/>
          <w:sz w:val="20"/>
          <w:szCs w:val="20"/>
        </w:rPr>
        <w:t>i</w:t>
      </w:r>
      <w:r w:rsidRPr="00142A38">
        <w:rPr>
          <w:rFonts w:ascii="Arial" w:hAnsi="Arial" w:cs="Arial"/>
          <w:bCs/>
          <w:sz w:val="20"/>
          <w:szCs w:val="20"/>
        </w:rPr>
        <w:t>rad</w:t>
      </w:r>
      <w:proofErr w:type="spellEnd"/>
      <w:r w:rsidRPr="00142A38">
        <w:rPr>
          <w:rFonts w:ascii="Arial" w:hAnsi="Arial" w:cs="Arial"/>
          <w:bCs/>
          <w:sz w:val="20"/>
          <w:szCs w:val="20"/>
        </w:rPr>
        <w:t xml:space="preserve"> D, </w:t>
      </w:r>
      <w:r w:rsidRPr="00142A38">
        <w:rPr>
          <w:rFonts w:ascii="Arial" w:hAnsi="Arial" w:cs="Arial"/>
          <w:b/>
          <w:sz w:val="20"/>
          <w:szCs w:val="20"/>
        </w:rPr>
        <w:t>Pepper AN.</w:t>
      </w:r>
      <w:r w:rsidRPr="00142A38">
        <w:rPr>
          <w:rFonts w:ascii="Arial" w:hAnsi="Arial" w:cs="Arial"/>
          <w:bCs/>
          <w:sz w:val="20"/>
          <w:szCs w:val="20"/>
        </w:rPr>
        <w:t xml:space="preserve"> </w:t>
      </w:r>
      <w:r w:rsidR="00142A38" w:rsidRPr="00142A38">
        <w:rPr>
          <w:rFonts w:ascii="Arial" w:hAnsi="Arial" w:cs="Arial"/>
          <w:bCs/>
          <w:sz w:val="20"/>
          <w:szCs w:val="20"/>
        </w:rPr>
        <w:t xml:space="preserve">Monkeying Around: Chronic Urticaria and Angioedema Secondary to </w:t>
      </w:r>
      <w:proofErr w:type="spellStart"/>
      <w:r w:rsidR="00142A38" w:rsidRPr="00142A38">
        <w:rPr>
          <w:rFonts w:ascii="Arial" w:hAnsi="Arial" w:cs="Arial"/>
          <w:bCs/>
          <w:i/>
          <w:iCs/>
          <w:sz w:val="20"/>
          <w:szCs w:val="20"/>
        </w:rPr>
        <w:t>Strongyloides</w:t>
      </w:r>
      <w:proofErr w:type="spellEnd"/>
      <w:r w:rsidR="00142A38" w:rsidRPr="00142A38">
        <w:rPr>
          <w:rFonts w:ascii="Arial" w:hAnsi="Arial" w:cs="Arial"/>
          <w:bCs/>
          <w:sz w:val="20"/>
          <w:szCs w:val="20"/>
        </w:rPr>
        <w:t xml:space="preserve">. </w:t>
      </w:r>
      <w:r w:rsidRPr="00142A38">
        <w:rPr>
          <w:rFonts w:ascii="Arial" w:hAnsi="Arial" w:cs="Arial"/>
          <w:bCs/>
          <w:sz w:val="20"/>
          <w:szCs w:val="20"/>
        </w:rPr>
        <w:t>Southe</w:t>
      </w:r>
      <w:r w:rsidRPr="00147693">
        <w:rPr>
          <w:rFonts w:ascii="Arial" w:hAnsi="Arial" w:cs="Arial"/>
          <w:bCs/>
          <w:sz w:val="20"/>
          <w:szCs w:val="20"/>
        </w:rPr>
        <w:t>astern Allergy, Asthma and Immunology Society Annual Conference in</w:t>
      </w:r>
      <w:r w:rsidRPr="00147693">
        <w:t xml:space="preserve"> </w:t>
      </w:r>
      <w:r w:rsidRPr="00147693">
        <w:rPr>
          <w:rFonts w:ascii="Arial" w:hAnsi="Arial" w:cs="Arial"/>
          <w:bCs/>
          <w:sz w:val="20"/>
          <w:szCs w:val="20"/>
        </w:rPr>
        <w:t>St. Simons Island, GA on September 17, 2022.</w:t>
      </w:r>
    </w:p>
    <w:p w14:paraId="1600B442" w14:textId="77777777" w:rsidR="00147693" w:rsidRPr="00147693" w:rsidRDefault="00147693" w:rsidP="00147693">
      <w:pPr>
        <w:rPr>
          <w:rFonts w:ascii="Arial" w:hAnsi="Arial" w:cs="Arial"/>
          <w:bCs/>
          <w:sz w:val="20"/>
          <w:szCs w:val="20"/>
        </w:rPr>
      </w:pPr>
    </w:p>
    <w:p w14:paraId="02BAA2BB" w14:textId="43ED5304" w:rsidR="0044195B" w:rsidRPr="00BE6F68" w:rsidRDefault="0044195B" w:rsidP="00441362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BE6F68">
        <w:rPr>
          <w:rFonts w:ascii="Arial" w:hAnsi="Arial" w:cs="Arial"/>
          <w:bCs/>
          <w:sz w:val="20"/>
          <w:szCs w:val="20"/>
        </w:rPr>
        <w:t xml:space="preserve">Shepard KV, </w:t>
      </w:r>
      <w:r w:rsidRPr="00BE6F68">
        <w:rPr>
          <w:rFonts w:ascii="Arial" w:hAnsi="Arial" w:cs="Arial"/>
          <w:b/>
          <w:bCs/>
          <w:sz w:val="20"/>
          <w:szCs w:val="20"/>
        </w:rPr>
        <w:t>Pepper AN</w:t>
      </w:r>
      <w:r w:rsidRPr="00BE6F68">
        <w:rPr>
          <w:rFonts w:ascii="Arial" w:hAnsi="Arial" w:cs="Arial"/>
          <w:bCs/>
          <w:sz w:val="20"/>
          <w:szCs w:val="20"/>
        </w:rPr>
        <w:t xml:space="preserve">, Ledford DK. No Fun </w:t>
      </w:r>
      <w:proofErr w:type="gramStart"/>
      <w:r w:rsidRPr="00BE6F68">
        <w:rPr>
          <w:rFonts w:ascii="Arial" w:hAnsi="Arial" w:cs="Arial"/>
          <w:bCs/>
          <w:sz w:val="20"/>
          <w:szCs w:val="20"/>
        </w:rPr>
        <w:t>In</w:t>
      </w:r>
      <w:proofErr w:type="gramEnd"/>
      <w:r w:rsidRPr="00BE6F68">
        <w:rPr>
          <w:rFonts w:ascii="Arial" w:hAnsi="Arial" w:cs="Arial"/>
          <w:bCs/>
          <w:sz w:val="20"/>
          <w:szCs w:val="20"/>
        </w:rPr>
        <w:t xml:space="preserve"> Fungi: A Case of Allergic Fungal Rhinosinusitis. American College of Allergy, Asthma, and Immunology Annual Scientific Meeting in Seattle, WA on November 16, 2018.</w:t>
      </w:r>
    </w:p>
    <w:p w14:paraId="4D01852C" w14:textId="77777777" w:rsidR="0044195B" w:rsidRPr="00290A8F" w:rsidRDefault="0044195B" w:rsidP="00E95E6B">
      <w:pPr>
        <w:rPr>
          <w:rFonts w:ascii="Arial" w:hAnsi="Arial" w:cs="Arial"/>
          <w:b/>
          <w:bCs/>
          <w:sz w:val="20"/>
          <w:szCs w:val="20"/>
        </w:rPr>
      </w:pPr>
    </w:p>
    <w:p w14:paraId="4E5ECD64" w14:textId="77777777" w:rsidR="00857963" w:rsidRPr="00BE6F68" w:rsidRDefault="00857963" w:rsidP="00441362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BE6F68">
        <w:rPr>
          <w:rFonts w:ascii="Arial" w:hAnsi="Arial" w:cs="Arial"/>
          <w:b/>
          <w:bCs/>
          <w:sz w:val="20"/>
          <w:szCs w:val="20"/>
        </w:rPr>
        <w:t>Pepper AN</w:t>
      </w:r>
      <w:r w:rsidRPr="00BE6F6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BE6F68">
        <w:rPr>
          <w:rFonts w:ascii="Arial" w:hAnsi="Arial" w:cs="Arial"/>
          <w:bCs/>
          <w:sz w:val="20"/>
          <w:szCs w:val="20"/>
        </w:rPr>
        <w:t>Bulkhi</w:t>
      </w:r>
      <w:proofErr w:type="spellEnd"/>
      <w:r w:rsidRPr="00BE6F68">
        <w:rPr>
          <w:rFonts w:ascii="Arial" w:hAnsi="Arial" w:cs="Arial"/>
          <w:bCs/>
          <w:sz w:val="20"/>
          <w:szCs w:val="20"/>
        </w:rPr>
        <w:t xml:space="preserve"> A, Smith CR, Collis M, Zuberbier T, Casale TB. Effects Of Exposure </w:t>
      </w:r>
      <w:proofErr w:type="gramStart"/>
      <w:r w:rsidRPr="00BE6F68">
        <w:rPr>
          <w:rFonts w:ascii="Arial" w:hAnsi="Arial" w:cs="Arial"/>
          <w:bCs/>
          <w:sz w:val="20"/>
          <w:szCs w:val="20"/>
        </w:rPr>
        <w:t>To</w:t>
      </w:r>
      <w:proofErr w:type="gramEnd"/>
      <w:r w:rsidRPr="00BE6F68">
        <w:rPr>
          <w:rFonts w:ascii="Arial" w:hAnsi="Arial" w:cs="Arial"/>
          <w:bCs/>
          <w:sz w:val="20"/>
          <w:szCs w:val="20"/>
        </w:rPr>
        <w:t xml:space="preserve"> New Car Interiors </w:t>
      </w:r>
      <w:proofErr w:type="gramStart"/>
      <w:r w:rsidRPr="00BE6F68">
        <w:rPr>
          <w:rFonts w:ascii="Arial" w:hAnsi="Arial" w:cs="Arial"/>
          <w:bCs/>
          <w:sz w:val="20"/>
          <w:szCs w:val="20"/>
        </w:rPr>
        <w:t>On</w:t>
      </w:r>
      <w:proofErr w:type="gramEnd"/>
      <w:r w:rsidRPr="00BE6F68">
        <w:rPr>
          <w:rFonts w:ascii="Arial" w:hAnsi="Arial" w:cs="Arial"/>
          <w:bCs/>
          <w:sz w:val="20"/>
          <w:szCs w:val="20"/>
        </w:rPr>
        <w:t xml:space="preserve"> Patients </w:t>
      </w:r>
      <w:proofErr w:type="gramStart"/>
      <w:r w:rsidRPr="00BE6F68">
        <w:rPr>
          <w:rFonts w:ascii="Arial" w:hAnsi="Arial" w:cs="Arial"/>
          <w:bCs/>
          <w:sz w:val="20"/>
          <w:szCs w:val="20"/>
        </w:rPr>
        <w:t>Wit</w:t>
      </w:r>
      <w:r w:rsidR="00123F8F" w:rsidRPr="00BE6F68">
        <w:rPr>
          <w:rFonts w:ascii="Arial" w:hAnsi="Arial" w:cs="Arial"/>
          <w:bCs/>
          <w:sz w:val="20"/>
          <w:szCs w:val="20"/>
        </w:rPr>
        <w:t>h</w:t>
      </w:r>
      <w:proofErr w:type="gramEnd"/>
      <w:r w:rsidR="00123F8F" w:rsidRPr="00BE6F68">
        <w:rPr>
          <w:rFonts w:ascii="Arial" w:hAnsi="Arial" w:cs="Arial"/>
          <w:bCs/>
          <w:sz w:val="20"/>
          <w:szCs w:val="20"/>
        </w:rPr>
        <w:t xml:space="preserve"> Asthma </w:t>
      </w:r>
      <w:proofErr w:type="gramStart"/>
      <w:r w:rsidR="00123F8F" w:rsidRPr="00BE6F68">
        <w:rPr>
          <w:rFonts w:ascii="Arial" w:hAnsi="Arial" w:cs="Arial"/>
          <w:bCs/>
          <w:sz w:val="20"/>
          <w:szCs w:val="20"/>
        </w:rPr>
        <w:t>And</w:t>
      </w:r>
      <w:proofErr w:type="gramEnd"/>
      <w:r w:rsidR="00123F8F" w:rsidRPr="00BE6F68">
        <w:rPr>
          <w:rFonts w:ascii="Arial" w:hAnsi="Arial" w:cs="Arial"/>
          <w:bCs/>
          <w:sz w:val="20"/>
          <w:szCs w:val="20"/>
        </w:rPr>
        <w:t xml:space="preserve"> Allergic Rhinitis.  </w:t>
      </w:r>
      <w:r w:rsidRPr="00BE6F68">
        <w:rPr>
          <w:rFonts w:ascii="Arial" w:hAnsi="Arial" w:cs="Arial"/>
          <w:bCs/>
          <w:sz w:val="20"/>
          <w:szCs w:val="20"/>
        </w:rPr>
        <w:t xml:space="preserve">American Academy of Allergy, Asthma &amp; Immunology Annual Meeting in Orlando, FL on March 5, 2018. </w:t>
      </w:r>
    </w:p>
    <w:p w14:paraId="25FA4F18" w14:textId="77777777" w:rsidR="00857963" w:rsidRPr="00290A8F" w:rsidRDefault="00857963" w:rsidP="00E95E6B">
      <w:pPr>
        <w:rPr>
          <w:rFonts w:ascii="Arial" w:hAnsi="Arial" w:cs="Arial"/>
          <w:bCs/>
          <w:sz w:val="20"/>
          <w:szCs w:val="20"/>
        </w:rPr>
      </w:pPr>
    </w:p>
    <w:p w14:paraId="0EB9166D" w14:textId="77777777" w:rsidR="00857963" w:rsidRPr="00BE6F68" w:rsidRDefault="00857963" w:rsidP="00441362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BE6F68">
        <w:rPr>
          <w:rFonts w:ascii="Arial" w:hAnsi="Arial" w:cs="Arial"/>
          <w:bCs/>
          <w:sz w:val="20"/>
          <w:szCs w:val="20"/>
        </w:rPr>
        <w:t xml:space="preserve">Hudey S, </w:t>
      </w:r>
      <w:r w:rsidRPr="00BE6F68">
        <w:rPr>
          <w:rFonts w:ascii="Arial" w:hAnsi="Arial" w:cs="Arial"/>
          <w:b/>
          <w:bCs/>
          <w:sz w:val="20"/>
          <w:szCs w:val="20"/>
        </w:rPr>
        <w:t>Pepper AN</w:t>
      </w:r>
      <w:r w:rsidRPr="00BE6F68">
        <w:rPr>
          <w:rFonts w:ascii="Arial" w:hAnsi="Arial" w:cs="Arial"/>
          <w:bCs/>
          <w:sz w:val="20"/>
          <w:szCs w:val="20"/>
        </w:rPr>
        <w:t xml:space="preserve">, Wong K, Glaum M, Lockey RF. Systemic </w:t>
      </w:r>
      <w:proofErr w:type="spellStart"/>
      <w:r w:rsidRPr="00BE6F68">
        <w:rPr>
          <w:rFonts w:ascii="Arial" w:hAnsi="Arial" w:cs="Arial"/>
          <w:bCs/>
          <w:sz w:val="20"/>
          <w:szCs w:val="20"/>
        </w:rPr>
        <w:t>Mastocytosis</w:t>
      </w:r>
      <w:proofErr w:type="spellEnd"/>
      <w:r w:rsidRPr="00BE6F68">
        <w:rPr>
          <w:rFonts w:ascii="Arial" w:hAnsi="Arial" w:cs="Arial"/>
          <w:bCs/>
          <w:sz w:val="20"/>
          <w:szCs w:val="20"/>
        </w:rPr>
        <w:t xml:space="preserve"> Masquerading as Eosinophilic Gastroenteritis.  American Academy of Allergy, Asthma &amp; Immunology Annual Meeting in Orlando, FL on March 2, 2018.</w:t>
      </w:r>
    </w:p>
    <w:p w14:paraId="6D9E0ABE" w14:textId="77777777" w:rsidR="009743C2" w:rsidRPr="00290A8F" w:rsidRDefault="009743C2" w:rsidP="00E95E6B">
      <w:pPr>
        <w:rPr>
          <w:rFonts w:ascii="Arial" w:hAnsi="Arial" w:cs="Arial"/>
          <w:bCs/>
          <w:sz w:val="20"/>
          <w:szCs w:val="20"/>
        </w:rPr>
      </w:pPr>
    </w:p>
    <w:p w14:paraId="630F0F3C" w14:textId="77777777" w:rsidR="009743C2" w:rsidRPr="00BE6F68" w:rsidRDefault="009743C2" w:rsidP="00441362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BE6F68">
        <w:rPr>
          <w:rFonts w:ascii="Arial" w:hAnsi="Arial" w:cs="Arial"/>
          <w:b/>
          <w:bCs/>
          <w:sz w:val="20"/>
          <w:szCs w:val="20"/>
        </w:rPr>
        <w:t>Pepper AN</w:t>
      </w:r>
      <w:r w:rsidRPr="00BE6F68">
        <w:rPr>
          <w:rFonts w:ascii="Arial" w:hAnsi="Arial" w:cs="Arial"/>
          <w:bCs/>
          <w:sz w:val="20"/>
          <w:szCs w:val="20"/>
        </w:rPr>
        <w:t xml:space="preserve">, Ledford DK, Lockey RF. Angioedema Vanishing </w:t>
      </w:r>
      <w:proofErr w:type="gramStart"/>
      <w:r w:rsidRPr="00BE6F68">
        <w:rPr>
          <w:rFonts w:ascii="Arial" w:hAnsi="Arial" w:cs="Arial"/>
          <w:bCs/>
          <w:sz w:val="20"/>
          <w:szCs w:val="20"/>
        </w:rPr>
        <w:t>Into</w:t>
      </w:r>
      <w:proofErr w:type="gramEnd"/>
      <w:r w:rsidRPr="00BE6F68">
        <w:rPr>
          <w:rFonts w:ascii="Arial" w:hAnsi="Arial" w:cs="Arial"/>
          <w:bCs/>
          <w:sz w:val="20"/>
          <w:szCs w:val="20"/>
        </w:rPr>
        <w:t xml:space="preserve"> Thin Air. USF Health Research Day in Tampa, FL on February 24, 2018.</w:t>
      </w:r>
    </w:p>
    <w:p w14:paraId="53C86682" w14:textId="77777777" w:rsidR="00857963" w:rsidRPr="00290A8F" w:rsidRDefault="00857963" w:rsidP="00E95E6B">
      <w:pPr>
        <w:rPr>
          <w:rFonts w:ascii="Arial" w:hAnsi="Arial" w:cs="Arial"/>
          <w:b/>
          <w:bCs/>
          <w:sz w:val="20"/>
          <w:szCs w:val="20"/>
        </w:rPr>
      </w:pPr>
    </w:p>
    <w:p w14:paraId="4A1170C7" w14:textId="77777777" w:rsidR="00857963" w:rsidRPr="00BE6F68" w:rsidRDefault="00857963" w:rsidP="00441362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BE6F68">
        <w:rPr>
          <w:rFonts w:ascii="Arial" w:hAnsi="Arial" w:cs="Arial"/>
          <w:b/>
          <w:bCs/>
          <w:sz w:val="20"/>
          <w:szCs w:val="20"/>
        </w:rPr>
        <w:t>Pepper AN</w:t>
      </w:r>
      <w:r w:rsidRPr="00BE6F68">
        <w:rPr>
          <w:rFonts w:ascii="Arial" w:hAnsi="Arial" w:cs="Arial"/>
          <w:bCs/>
          <w:sz w:val="20"/>
          <w:szCs w:val="20"/>
        </w:rPr>
        <w:t xml:space="preserve">, Ledford DK, Lockey RF. Angioedema Vanishing </w:t>
      </w:r>
      <w:proofErr w:type="gramStart"/>
      <w:r w:rsidRPr="00BE6F68">
        <w:rPr>
          <w:rFonts w:ascii="Arial" w:hAnsi="Arial" w:cs="Arial"/>
          <w:bCs/>
          <w:sz w:val="20"/>
          <w:szCs w:val="20"/>
        </w:rPr>
        <w:t>Into</w:t>
      </w:r>
      <w:proofErr w:type="gramEnd"/>
      <w:r w:rsidRPr="00BE6F68">
        <w:rPr>
          <w:rFonts w:ascii="Arial" w:hAnsi="Arial" w:cs="Arial"/>
          <w:bCs/>
          <w:sz w:val="20"/>
          <w:szCs w:val="20"/>
        </w:rPr>
        <w:t xml:space="preserve"> Thin Air. American College of Allergy, Asthma, and Immunology Annual Scientific Meeting in Boston, MA on October 27, 2017.</w:t>
      </w:r>
    </w:p>
    <w:p w14:paraId="1A205D2F" w14:textId="77777777" w:rsidR="00857963" w:rsidRPr="00290A8F" w:rsidRDefault="00857963" w:rsidP="00E95E6B">
      <w:pPr>
        <w:rPr>
          <w:rFonts w:ascii="Arial" w:hAnsi="Arial" w:cs="Arial"/>
          <w:b/>
          <w:bCs/>
          <w:sz w:val="20"/>
          <w:szCs w:val="20"/>
        </w:rPr>
      </w:pPr>
    </w:p>
    <w:p w14:paraId="66A39436" w14:textId="77777777" w:rsidR="003F0992" w:rsidRPr="00BE6F68" w:rsidRDefault="003F0992" w:rsidP="00441362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BE6F68">
        <w:rPr>
          <w:rFonts w:ascii="Arial" w:hAnsi="Arial" w:cs="Arial"/>
          <w:b/>
          <w:bCs/>
          <w:sz w:val="20"/>
          <w:szCs w:val="20"/>
        </w:rPr>
        <w:t>Pepper AN</w:t>
      </w:r>
      <w:r w:rsidRPr="00BE6F6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BE6F68">
        <w:rPr>
          <w:rFonts w:ascii="Arial" w:hAnsi="Arial" w:cs="Arial"/>
          <w:bCs/>
          <w:sz w:val="20"/>
          <w:szCs w:val="20"/>
        </w:rPr>
        <w:t>Ricketti</w:t>
      </w:r>
      <w:proofErr w:type="spellEnd"/>
      <w:r w:rsidRPr="00BE6F68">
        <w:rPr>
          <w:rFonts w:ascii="Arial" w:hAnsi="Arial" w:cs="Arial"/>
          <w:bCs/>
          <w:sz w:val="20"/>
          <w:szCs w:val="20"/>
        </w:rPr>
        <w:t xml:space="preserve"> PA, Glaum MC, Lockey RF. Hypogammaglobulinemia in a Patient with Stevens-Johnson Syndrome and Follicular Lymphoma. American College of Allergy, Asthma, and Immunology Annual Scientific Meeting in San Francisco, CA on November 11, 2016.</w:t>
      </w:r>
    </w:p>
    <w:p w14:paraId="2C79C80A" w14:textId="77777777" w:rsidR="003F0992" w:rsidRPr="00290A8F" w:rsidRDefault="003F0992" w:rsidP="00E95E6B">
      <w:pPr>
        <w:rPr>
          <w:rFonts w:ascii="Arial" w:hAnsi="Arial" w:cs="Arial"/>
          <w:b/>
          <w:bCs/>
          <w:sz w:val="20"/>
          <w:szCs w:val="20"/>
        </w:rPr>
      </w:pPr>
    </w:p>
    <w:p w14:paraId="56FBFB1A" w14:textId="77777777" w:rsidR="003F0992" w:rsidRPr="00BE6F68" w:rsidRDefault="003F0992" w:rsidP="00441362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BE6F68">
        <w:rPr>
          <w:rFonts w:ascii="Arial" w:hAnsi="Arial" w:cs="Arial"/>
          <w:b/>
          <w:bCs/>
          <w:sz w:val="20"/>
          <w:szCs w:val="20"/>
        </w:rPr>
        <w:t>Pepper AN</w:t>
      </w:r>
      <w:r w:rsidRPr="00BE6F68">
        <w:rPr>
          <w:rFonts w:ascii="Arial" w:hAnsi="Arial" w:cs="Arial"/>
          <w:bCs/>
          <w:sz w:val="20"/>
          <w:szCs w:val="20"/>
        </w:rPr>
        <w:t xml:space="preserve">, Westermann-Clark E, Talreja N, and Lockey RF. Rectifying Misconceptions About Shellfish Allergy and Iodine “Allergy” In </w:t>
      </w:r>
      <w:proofErr w:type="gramStart"/>
      <w:r w:rsidRPr="00BE6F68">
        <w:rPr>
          <w:rFonts w:ascii="Arial" w:hAnsi="Arial" w:cs="Arial"/>
          <w:bCs/>
          <w:sz w:val="20"/>
          <w:szCs w:val="20"/>
        </w:rPr>
        <w:t>An</w:t>
      </w:r>
      <w:proofErr w:type="gramEnd"/>
      <w:r w:rsidRPr="00BE6F68">
        <w:rPr>
          <w:rFonts w:ascii="Arial" w:hAnsi="Arial" w:cs="Arial"/>
          <w:bCs/>
          <w:sz w:val="20"/>
          <w:szCs w:val="20"/>
        </w:rPr>
        <w:t xml:space="preserve"> Academic Institution.  American Academy of Allergy, Asthma &amp; Immunology Annual Meeting in San Diego, CA on March 4, 2014.</w:t>
      </w:r>
    </w:p>
    <w:p w14:paraId="1BDCFBA0" w14:textId="77777777" w:rsidR="003F0992" w:rsidRPr="00290A8F" w:rsidRDefault="003F0992" w:rsidP="00E95E6B">
      <w:pPr>
        <w:rPr>
          <w:rFonts w:ascii="Arial" w:hAnsi="Arial" w:cs="Arial"/>
          <w:b/>
          <w:bCs/>
          <w:sz w:val="20"/>
          <w:szCs w:val="20"/>
        </w:rPr>
      </w:pPr>
    </w:p>
    <w:p w14:paraId="07ADE12D" w14:textId="77777777" w:rsidR="003F0992" w:rsidRPr="00BE6F68" w:rsidRDefault="003F0992" w:rsidP="00441362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BE6F68">
        <w:rPr>
          <w:rFonts w:ascii="Arial" w:hAnsi="Arial" w:cs="Arial"/>
          <w:b/>
          <w:bCs/>
          <w:sz w:val="20"/>
          <w:szCs w:val="20"/>
        </w:rPr>
        <w:t>Pepper AN</w:t>
      </w:r>
      <w:r w:rsidRPr="00BE6F68">
        <w:rPr>
          <w:rFonts w:ascii="Arial" w:hAnsi="Arial" w:cs="Arial"/>
          <w:bCs/>
          <w:sz w:val="20"/>
          <w:szCs w:val="20"/>
        </w:rPr>
        <w:t>, Westermann-Clark E, Talreja N, and Lockey RF. Radiocontrast Media Reactions: Fact Versus Fiction.  American College of Allergy, Asthma &amp; Immunology Annual Scientific Meeting in Baltimore, MD on November 9-10, 2013.</w:t>
      </w:r>
    </w:p>
    <w:p w14:paraId="34A429BB" w14:textId="77777777" w:rsidR="003F0992" w:rsidRPr="00290A8F" w:rsidRDefault="003F0992" w:rsidP="00E95E6B">
      <w:pPr>
        <w:rPr>
          <w:rFonts w:ascii="Arial" w:hAnsi="Arial" w:cs="Arial"/>
          <w:b/>
          <w:bCs/>
          <w:sz w:val="20"/>
          <w:szCs w:val="20"/>
        </w:rPr>
      </w:pPr>
    </w:p>
    <w:p w14:paraId="18E1AF1F" w14:textId="77777777" w:rsidR="003F0992" w:rsidRPr="00BE6F68" w:rsidRDefault="003F0992" w:rsidP="0044136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E6F68">
        <w:rPr>
          <w:rFonts w:ascii="Arial" w:hAnsi="Arial" w:cs="Arial"/>
          <w:sz w:val="20"/>
          <w:szCs w:val="20"/>
        </w:rPr>
        <w:t xml:space="preserve">Chuong FS, </w:t>
      </w:r>
      <w:proofErr w:type="spellStart"/>
      <w:r w:rsidRPr="00BE6F68">
        <w:rPr>
          <w:rFonts w:ascii="Arial" w:hAnsi="Arial" w:cs="Arial"/>
          <w:b/>
          <w:sz w:val="20"/>
          <w:szCs w:val="20"/>
        </w:rPr>
        <w:t>Nardandrea</w:t>
      </w:r>
      <w:proofErr w:type="spellEnd"/>
      <w:r w:rsidRPr="00BE6F68">
        <w:rPr>
          <w:rFonts w:ascii="Arial" w:hAnsi="Arial" w:cs="Arial"/>
          <w:b/>
          <w:sz w:val="20"/>
          <w:szCs w:val="20"/>
        </w:rPr>
        <w:t xml:space="preserve"> A</w:t>
      </w:r>
      <w:r w:rsidRPr="00BE6F68">
        <w:rPr>
          <w:rFonts w:ascii="Arial" w:hAnsi="Arial" w:cs="Arial"/>
          <w:sz w:val="20"/>
          <w:szCs w:val="20"/>
        </w:rPr>
        <w:t>, Silva CP, and Plosker S. Letrozole induced ovulation and pregnancies in anovulatory clomiphene citrate-resistant women.  American Society of Reproductive Medicine Annual Meeting in San Diego, CA on October 23, 2012.</w:t>
      </w:r>
    </w:p>
    <w:p w14:paraId="2507F6FB" w14:textId="77777777" w:rsidR="003F0992" w:rsidRPr="00290A8F" w:rsidRDefault="003F0992" w:rsidP="00E95E6B">
      <w:pPr>
        <w:rPr>
          <w:rFonts w:ascii="Arial" w:hAnsi="Arial" w:cs="Arial"/>
          <w:sz w:val="20"/>
          <w:szCs w:val="20"/>
        </w:rPr>
      </w:pPr>
    </w:p>
    <w:p w14:paraId="3D9AAFEF" w14:textId="77777777" w:rsidR="003F0992" w:rsidRPr="00BE6F68" w:rsidRDefault="003F0992" w:rsidP="0044136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BE6F68">
        <w:rPr>
          <w:rFonts w:ascii="Arial" w:hAnsi="Arial" w:cs="Arial"/>
          <w:b/>
          <w:sz w:val="20"/>
          <w:szCs w:val="20"/>
        </w:rPr>
        <w:t>Nardandrea</w:t>
      </w:r>
      <w:proofErr w:type="spellEnd"/>
      <w:r w:rsidRPr="00BE6F68">
        <w:rPr>
          <w:rFonts w:ascii="Arial" w:hAnsi="Arial" w:cs="Arial"/>
          <w:b/>
          <w:sz w:val="20"/>
          <w:szCs w:val="20"/>
        </w:rPr>
        <w:t xml:space="preserve"> A</w:t>
      </w:r>
      <w:r w:rsidRPr="00BE6F68">
        <w:rPr>
          <w:rFonts w:ascii="Arial" w:hAnsi="Arial" w:cs="Arial"/>
          <w:sz w:val="20"/>
          <w:szCs w:val="20"/>
        </w:rPr>
        <w:t xml:space="preserve"> and Plosker S.  Efficacy of an aromatase inhibitor in achieving ovulation and pregnancy in clomiphene citrate-resistant women.  USF Health Research Day in Tampa, FL on February 25, 2011.</w:t>
      </w:r>
    </w:p>
    <w:p w14:paraId="725C38DD" w14:textId="77777777" w:rsidR="003F0992" w:rsidRPr="00290A8F" w:rsidRDefault="003F0992" w:rsidP="00E95E6B">
      <w:pPr>
        <w:rPr>
          <w:rFonts w:ascii="Arial" w:hAnsi="Arial" w:cs="Arial"/>
          <w:b/>
          <w:sz w:val="20"/>
          <w:szCs w:val="20"/>
          <w:u w:val="single"/>
        </w:rPr>
      </w:pPr>
    </w:p>
    <w:p w14:paraId="56FE7CB5" w14:textId="6E31F382" w:rsidR="001924F1" w:rsidRPr="00150B04" w:rsidRDefault="009B0FBB" w:rsidP="00150B0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1924F1" w:rsidRPr="00150B04">
        <w:rPr>
          <w:rFonts w:ascii="Arial" w:hAnsi="Arial" w:cs="Arial"/>
          <w:b/>
          <w:sz w:val="20"/>
          <w:szCs w:val="20"/>
        </w:rPr>
        <w:t>Oral Abstracts/Presentations</w:t>
      </w:r>
    </w:p>
    <w:p w14:paraId="7C03007F" w14:textId="77777777" w:rsidR="001924F1" w:rsidRPr="00290A8F" w:rsidRDefault="001924F1" w:rsidP="001056EB">
      <w:pPr>
        <w:rPr>
          <w:rFonts w:ascii="Arial" w:hAnsi="Arial" w:cs="Arial"/>
          <w:sz w:val="20"/>
          <w:szCs w:val="20"/>
        </w:rPr>
      </w:pPr>
    </w:p>
    <w:p w14:paraId="1A36F2B0" w14:textId="77777777" w:rsidR="001924F1" w:rsidRPr="00BE6F68" w:rsidRDefault="001924F1" w:rsidP="0044136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E6F68">
        <w:rPr>
          <w:rFonts w:ascii="Arial" w:hAnsi="Arial" w:cs="Arial"/>
          <w:b/>
          <w:sz w:val="20"/>
          <w:szCs w:val="20"/>
        </w:rPr>
        <w:t>Pepper AN</w:t>
      </w:r>
      <w:r w:rsidRPr="00BE6F68">
        <w:rPr>
          <w:rFonts w:ascii="Arial" w:hAnsi="Arial" w:cs="Arial"/>
          <w:sz w:val="20"/>
          <w:szCs w:val="20"/>
        </w:rPr>
        <w:t xml:space="preserve">, Lockey RF, </w:t>
      </w:r>
      <w:proofErr w:type="spellStart"/>
      <w:r w:rsidRPr="00BE6F68">
        <w:rPr>
          <w:rFonts w:ascii="Arial" w:hAnsi="Arial" w:cs="Arial"/>
          <w:sz w:val="20"/>
          <w:szCs w:val="20"/>
        </w:rPr>
        <w:t>Sriaroon</w:t>
      </w:r>
      <w:proofErr w:type="spellEnd"/>
      <w:r w:rsidRPr="00BE6F68">
        <w:rPr>
          <w:rFonts w:ascii="Arial" w:hAnsi="Arial" w:cs="Arial"/>
          <w:sz w:val="20"/>
          <w:szCs w:val="20"/>
        </w:rPr>
        <w:t xml:space="preserve"> P.  Absent B cells and Hypogammaglobulinemia in an Adolescent with Granulomatosis with Polyangiitis.</w:t>
      </w:r>
      <w:r w:rsidR="00C44CF9" w:rsidRPr="00BE6F68">
        <w:rPr>
          <w:rFonts w:ascii="Arial" w:hAnsi="Arial" w:cs="Arial"/>
          <w:sz w:val="20"/>
          <w:szCs w:val="20"/>
        </w:rPr>
        <w:t xml:space="preserve">  </w:t>
      </w:r>
      <w:r w:rsidRPr="00BE6F68">
        <w:rPr>
          <w:rFonts w:ascii="Arial" w:hAnsi="Arial" w:cs="Arial"/>
          <w:sz w:val="20"/>
          <w:szCs w:val="20"/>
        </w:rPr>
        <w:t xml:space="preserve">American Academy of Allergy, Asthma &amp; Immunology Annual Meeting </w:t>
      </w:r>
      <w:r w:rsidR="00C44CF9" w:rsidRPr="00BE6F68">
        <w:rPr>
          <w:rFonts w:ascii="Arial" w:hAnsi="Arial" w:cs="Arial"/>
          <w:sz w:val="20"/>
          <w:szCs w:val="20"/>
        </w:rPr>
        <w:t xml:space="preserve">in Atlanta, GA </w:t>
      </w:r>
      <w:r w:rsidRPr="00BE6F68">
        <w:rPr>
          <w:rFonts w:ascii="Arial" w:hAnsi="Arial" w:cs="Arial"/>
          <w:sz w:val="20"/>
          <w:szCs w:val="20"/>
        </w:rPr>
        <w:t>on March 4, 2017</w:t>
      </w:r>
      <w:r w:rsidR="00C44CF9" w:rsidRPr="00BE6F68">
        <w:rPr>
          <w:rFonts w:ascii="Arial" w:hAnsi="Arial" w:cs="Arial"/>
          <w:sz w:val="20"/>
          <w:szCs w:val="20"/>
        </w:rPr>
        <w:t>.</w:t>
      </w:r>
    </w:p>
    <w:p w14:paraId="490908CD" w14:textId="77777777" w:rsidR="001924F1" w:rsidRPr="00290A8F" w:rsidRDefault="001924F1" w:rsidP="001056EB">
      <w:pPr>
        <w:rPr>
          <w:rFonts w:ascii="Arial" w:hAnsi="Arial" w:cs="Arial"/>
          <w:sz w:val="20"/>
          <w:szCs w:val="20"/>
        </w:rPr>
      </w:pPr>
    </w:p>
    <w:p w14:paraId="7AA38985" w14:textId="48E2B7D5" w:rsidR="003F0992" w:rsidRPr="002A6CC1" w:rsidRDefault="009B0FBB" w:rsidP="002A6CC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3F0992" w:rsidRPr="002A6CC1">
        <w:rPr>
          <w:rFonts w:ascii="Arial" w:hAnsi="Arial" w:cs="Arial"/>
          <w:b/>
          <w:sz w:val="20"/>
          <w:szCs w:val="20"/>
        </w:rPr>
        <w:t>Other</w:t>
      </w:r>
      <w:r w:rsidR="009F0CB4" w:rsidRPr="002A6CC1">
        <w:rPr>
          <w:rFonts w:ascii="Arial" w:hAnsi="Arial" w:cs="Arial"/>
          <w:b/>
          <w:sz w:val="20"/>
          <w:szCs w:val="20"/>
        </w:rPr>
        <w:t xml:space="preserve"> Publications</w:t>
      </w:r>
    </w:p>
    <w:p w14:paraId="6EDFA67B" w14:textId="77777777" w:rsidR="003F0992" w:rsidRPr="00290A8F" w:rsidRDefault="003F0992" w:rsidP="001056EB">
      <w:pPr>
        <w:rPr>
          <w:rFonts w:ascii="Arial" w:hAnsi="Arial" w:cs="Arial"/>
          <w:b/>
          <w:sz w:val="20"/>
          <w:szCs w:val="20"/>
        </w:rPr>
      </w:pPr>
    </w:p>
    <w:p w14:paraId="15029D92" w14:textId="77777777" w:rsidR="00B7254B" w:rsidRPr="00BE6F68" w:rsidRDefault="00B7254B" w:rsidP="00B7254B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E6F68">
        <w:rPr>
          <w:rFonts w:ascii="Arial" w:hAnsi="Arial" w:cs="Arial"/>
          <w:b/>
          <w:sz w:val="20"/>
          <w:szCs w:val="20"/>
        </w:rPr>
        <w:t>Pepper AN</w:t>
      </w:r>
      <w:r w:rsidRPr="00BE6F68">
        <w:rPr>
          <w:rFonts w:ascii="Arial" w:hAnsi="Arial" w:cs="Arial"/>
          <w:sz w:val="20"/>
          <w:szCs w:val="20"/>
        </w:rPr>
        <w:t>, Lockey RF.</w:t>
      </w:r>
      <w:r w:rsidRPr="00BE6F68">
        <w:rPr>
          <w:rFonts w:ascii="Arial" w:hAnsi="Arial" w:cs="Arial"/>
          <w:b/>
          <w:sz w:val="20"/>
          <w:szCs w:val="20"/>
        </w:rPr>
        <w:t xml:space="preserve"> </w:t>
      </w:r>
      <w:r w:rsidRPr="00BE6F68">
        <w:rPr>
          <w:rFonts w:ascii="Arial" w:hAnsi="Arial" w:cs="Arial"/>
          <w:sz w:val="20"/>
          <w:szCs w:val="20"/>
        </w:rPr>
        <w:t xml:space="preserve">Angioedema: Two Kinds, Different Outcomes. </w:t>
      </w:r>
      <w:r w:rsidRPr="00BE6F68">
        <w:rPr>
          <w:rFonts w:ascii="Arial" w:hAnsi="Arial" w:cs="Arial"/>
          <w:i/>
          <w:sz w:val="20"/>
          <w:szCs w:val="20"/>
        </w:rPr>
        <w:t>The Bulletin of the Hillsborough County Medical Association</w:t>
      </w:r>
      <w:r w:rsidRPr="00BE6F68">
        <w:rPr>
          <w:rFonts w:ascii="Arial" w:hAnsi="Arial" w:cs="Arial"/>
          <w:sz w:val="20"/>
          <w:szCs w:val="20"/>
        </w:rPr>
        <w:t xml:space="preserve">. 2018; 64:22-23. </w:t>
      </w:r>
    </w:p>
    <w:p w14:paraId="20639846" w14:textId="77777777" w:rsidR="00B7254B" w:rsidRPr="00B7254B" w:rsidRDefault="00B7254B" w:rsidP="00B7254B">
      <w:pPr>
        <w:pStyle w:val="ListParagraph"/>
        <w:rPr>
          <w:rFonts w:ascii="Arial" w:hAnsi="Arial" w:cs="Arial"/>
          <w:sz w:val="20"/>
          <w:szCs w:val="20"/>
        </w:rPr>
      </w:pPr>
    </w:p>
    <w:p w14:paraId="27D56BAE" w14:textId="77777777" w:rsidR="004554CA" w:rsidRPr="00BE6F68" w:rsidRDefault="004554CA" w:rsidP="00441362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E6F68">
        <w:rPr>
          <w:rFonts w:ascii="Arial" w:hAnsi="Arial" w:cs="Arial"/>
          <w:b/>
          <w:sz w:val="20"/>
          <w:szCs w:val="20"/>
        </w:rPr>
        <w:t>Pepper AN</w:t>
      </w:r>
      <w:r w:rsidRPr="00BE6F68">
        <w:rPr>
          <w:rFonts w:ascii="Arial" w:hAnsi="Arial" w:cs="Arial"/>
          <w:sz w:val="20"/>
          <w:szCs w:val="20"/>
        </w:rPr>
        <w:t>, Updegraff A, and Lockey RF. (2015, July).  Fatigue and generalized pruritus.  World Allergy Organization.  Available at: http://www.worldallergy.org/interactive_case_reviews.</w:t>
      </w:r>
      <w:r w:rsidRPr="00BE6F68">
        <w:rPr>
          <w:rFonts w:ascii="Arial" w:hAnsi="Arial" w:cs="Arial"/>
          <w:b/>
          <w:sz w:val="20"/>
          <w:szCs w:val="20"/>
        </w:rPr>
        <w:br/>
      </w:r>
    </w:p>
    <w:p w14:paraId="4190B92B" w14:textId="77777777" w:rsidR="001056EB" w:rsidRPr="00BE6F68" w:rsidRDefault="001056EB" w:rsidP="00441362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E6F68">
        <w:rPr>
          <w:rFonts w:ascii="Arial" w:hAnsi="Arial" w:cs="Arial"/>
          <w:b/>
          <w:sz w:val="20"/>
          <w:szCs w:val="20"/>
        </w:rPr>
        <w:t>Pepper AN</w:t>
      </w:r>
      <w:r w:rsidRPr="00BE6F68">
        <w:rPr>
          <w:rFonts w:ascii="Arial" w:hAnsi="Arial" w:cs="Arial"/>
          <w:sz w:val="20"/>
          <w:szCs w:val="20"/>
        </w:rPr>
        <w:t>, Salim N, and Lockey RF. (2014, April).  Recurrent sinopulmonary infections.  World Allergy Organization.  Available at: http://www.worldallergy.org/interactive_case_reviews.</w:t>
      </w:r>
    </w:p>
    <w:p w14:paraId="681C80FC" w14:textId="77777777" w:rsidR="001056EB" w:rsidRPr="00290A8F" w:rsidRDefault="001056EB" w:rsidP="00E95E6B">
      <w:pPr>
        <w:rPr>
          <w:rFonts w:ascii="Arial" w:hAnsi="Arial" w:cs="Arial"/>
          <w:sz w:val="20"/>
          <w:szCs w:val="20"/>
        </w:rPr>
      </w:pPr>
    </w:p>
    <w:p w14:paraId="6F155E97" w14:textId="31C9B36E" w:rsidR="00DF382F" w:rsidRPr="00D51ACE" w:rsidRDefault="001056EB" w:rsidP="009C01DB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E6F68">
        <w:rPr>
          <w:rFonts w:ascii="Arial" w:hAnsi="Arial" w:cs="Arial"/>
          <w:b/>
          <w:sz w:val="20"/>
          <w:szCs w:val="20"/>
        </w:rPr>
        <w:t>Pepper AN</w:t>
      </w:r>
      <w:r w:rsidRPr="00BE6F6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6F68">
        <w:rPr>
          <w:rFonts w:ascii="Arial" w:hAnsi="Arial" w:cs="Arial"/>
          <w:sz w:val="20"/>
          <w:szCs w:val="20"/>
        </w:rPr>
        <w:t>Aljubran</w:t>
      </w:r>
      <w:proofErr w:type="spellEnd"/>
      <w:r w:rsidRPr="00BE6F68">
        <w:rPr>
          <w:rFonts w:ascii="Arial" w:hAnsi="Arial" w:cs="Arial"/>
          <w:sz w:val="20"/>
          <w:szCs w:val="20"/>
        </w:rPr>
        <w:t xml:space="preserve"> SA, and Lockey RF. (2013, May).  Recurrent attacks of anaphylaxis.  World Allergy Organization.  Available at: </w:t>
      </w:r>
      <w:r w:rsidR="00DF382F" w:rsidRPr="00BE6F68">
        <w:rPr>
          <w:rFonts w:ascii="Arial" w:hAnsi="Arial" w:cs="Arial"/>
          <w:sz w:val="20"/>
          <w:szCs w:val="20"/>
        </w:rPr>
        <w:t>http://www.worldallergy.org/interactive_case_reviews</w:t>
      </w:r>
      <w:r w:rsidRPr="00BE6F68">
        <w:rPr>
          <w:rFonts w:ascii="Arial" w:hAnsi="Arial" w:cs="Arial"/>
          <w:sz w:val="20"/>
          <w:szCs w:val="20"/>
        </w:rPr>
        <w:t>.</w:t>
      </w:r>
    </w:p>
    <w:p w14:paraId="652E03B5" w14:textId="77777777" w:rsidR="00C704CF" w:rsidRDefault="00C704CF" w:rsidP="009C01DB">
      <w:pPr>
        <w:rPr>
          <w:rFonts w:ascii="Arial" w:hAnsi="Arial" w:cs="Arial"/>
          <w:b/>
          <w:sz w:val="20"/>
          <w:szCs w:val="20"/>
        </w:rPr>
      </w:pPr>
    </w:p>
    <w:p w14:paraId="378643B8" w14:textId="77777777" w:rsidR="00D51ACE" w:rsidRDefault="00D51ACE" w:rsidP="009C01DB">
      <w:pPr>
        <w:rPr>
          <w:rFonts w:ascii="Arial" w:hAnsi="Arial" w:cs="Arial"/>
          <w:b/>
          <w:sz w:val="20"/>
          <w:szCs w:val="20"/>
        </w:rPr>
      </w:pPr>
    </w:p>
    <w:p w14:paraId="21DAB4DA" w14:textId="66B85978" w:rsidR="00DF382F" w:rsidRDefault="00D51ACE" w:rsidP="009C01DB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OTHER RESEARCH AND CREATIVE ACHIEV</w:t>
      </w:r>
      <w:r w:rsidR="00D80D2E">
        <w:rPr>
          <w:rFonts w:ascii="Arial" w:hAnsi="Arial" w:cs="Arial"/>
          <w:b/>
          <w:sz w:val="20"/>
          <w:szCs w:val="20"/>
          <w:u w:val="single"/>
        </w:rPr>
        <w:t>E</w:t>
      </w:r>
      <w:r>
        <w:rPr>
          <w:rFonts w:ascii="Arial" w:hAnsi="Arial" w:cs="Arial"/>
          <w:b/>
          <w:sz w:val="20"/>
          <w:szCs w:val="20"/>
          <w:u w:val="single"/>
        </w:rPr>
        <w:t>MENTS</w:t>
      </w:r>
    </w:p>
    <w:p w14:paraId="5E58DB8C" w14:textId="77777777" w:rsidR="00DF382F" w:rsidRDefault="00DF382F" w:rsidP="00DF382F">
      <w:pPr>
        <w:rPr>
          <w:rFonts w:ascii="Arial" w:hAnsi="Arial" w:cs="Arial"/>
          <w:b/>
          <w:sz w:val="20"/>
          <w:szCs w:val="20"/>
          <w:u w:val="single"/>
        </w:rPr>
      </w:pPr>
    </w:p>
    <w:p w14:paraId="11EB6739" w14:textId="0D799FEB" w:rsidR="00DF382F" w:rsidRDefault="009B0FBB" w:rsidP="00DF38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  </w:t>
      </w:r>
      <w:r w:rsidR="00DF382F" w:rsidRPr="00DF382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USF Asthma, Allergy, and Immunology</w:t>
      </w:r>
      <w:r w:rsidR="00DF382F" w:rsidRPr="00DF382F">
        <w:rPr>
          <w:rFonts w:ascii="Arial" w:hAnsi="Arial" w:cs="Arial"/>
          <w:b/>
          <w:sz w:val="20"/>
          <w:szCs w:val="20"/>
        </w:rPr>
        <w:t xml:space="preserve"> Clinical Research Unit</w:t>
      </w:r>
      <w:r w:rsidR="00DF382F" w:rsidRPr="00290A8F">
        <w:rPr>
          <w:rFonts w:ascii="Arial" w:hAnsi="Arial" w:cs="Arial"/>
          <w:b/>
          <w:sz w:val="20"/>
          <w:szCs w:val="20"/>
        </w:rPr>
        <w:tab/>
      </w:r>
      <w:r w:rsidR="00DF382F" w:rsidRPr="00290A8F">
        <w:rPr>
          <w:rFonts w:ascii="Arial" w:hAnsi="Arial" w:cs="Arial"/>
          <w:b/>
          <w:sz w:val="20"/>
          <w:szCs w:val="20"/>
        </w:rPr>
        <w:tab/>
        <w:t xml:space="preserve">      </w:t>
      </w:r>
      <w:r w:rsidR="00DF382F">
        <w:rPr>
          <w:rFonts w:ascii="Arial" w:hAnsi="Arial" w:cs="Arial"/>
          <w:b/>
          <w:sz w:val="20"/>
          <w:szCs w:val="20"/>
        </w:rPr>
        <w:tab/>
      </w:r>
      <w:r w:rsidR="00DF382F">
        <w:rPr>
          <w:rFonts w:ascii="Arial" w:hAnsi="Arial" w:cs="Arial"/>
          <w:b/>
          <w:sz w:val="20"/>
          <w:szCs w:val="20"/>
        </w:rPr>
        <w:tab/>
        <w:t xml:space="preserve">       </w:t>
      </w:r>
    </w:p>
    <w:p w14:paraId="50BB6C47" w14:textId="5B32A244" w:rsidR="0014166C" w:rsidRPr="002757D8" w:rsidRDefault="0014166C" w:rsidP="0014166C">
      <w:pPr>
        <w:ind w:left="720"/>
        <w:rPr>
          <w:rFonts w:ascii="Arial" w:hAnsi="Arial" w:cs="Arial"/>
          <w:b/>
          <w:bCs/>
          <w:sz w:val="20"/>
          <w:szCs w:val="20"/>
          <w:u w:val="single"/>
        </w:rPr>
      </w:pPr>
      <w:bookmarkStart w:id="4" w:name="_Hlk18663252"/>
      <w:r w:rsidRPr="002757D8">
        <w:rPr>
          <w:rFonts w:ascii="Arial" w:hAnsi="Arial" w:cs="Arial"/>
          <w:b/>
          <w:bCs/>
          <w:sz w:val="20"/>
          <w:szCs w:val="20"/>
          <w:u w:val="single"/>
        </w:rPr>
        <w:t>Principal Investigator</w:t>
      </w:r>
      <w:r w:rsidR="002757D8" w:rsidRPr="002757D8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470B1AF7" w14:textId="51B92E99" w:rsidR="00A21B12" w:rsidRPr="00A21B12" w:rsidRDefault="00A21B12" w:rsidP="0082779F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bookmarkStart w:id="5" w:name="_Hlk66972177"/>
      <w:r>
        <w:rPr>
          <w:rFonts w:ascii="Arial" w:hAnsi="Arial" w:cs="Arial"/>
          <w:sz w:val="20"/>
          <w:szCs w:val="20"/>
        </w:rPr>
        <w:t xml:space="preserve">Novartis </w:t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>CLOU064M12301</w:t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ab/>
        <w:t xml:space="preserve">2023 – Present </w:t>
      </w:r>
    </w:p>
    <w:p w14:paraId="191C57F0" w14:textId="10165412" w:rsidR="00A21B12" w:rsidRDefault="00A21B12" w:rsidP="00A21B12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A 52-week multi-center, randomized, double-blind, placebo controlled, basket study with an open-label extension to investigate the efficacy, safety, and tolerability of </w:t>
      </w:r>
      <w:proofErr w:type="spellStart"/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>remibrutinib</w:t>
      </w:r>
      <w:proofErr w:type="spellEnd"/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(LOU064) in Chronic Inducible Urticaria (CINDU) in adults inadequately controlled by H1-antihistamines</w:t>
      </w:r>
    </w:p>
    <w:p w14:paraId="250B255E" w14:textId="6F665E16" w:rsidR="00624F4E" w:rsidRPr="00A21B12" w:rsidRDefault="00516C8B" w:rsidP="00A21B12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A21B12">
        <w:rPr>
          <w:rFonts w:ascii="Arial" w:hAnsi="Arial" w:cs="Arial"/>
          <w:sz w:val="20"/>
          <w:szCs w:val="20"/>
        </w:rPr>
        <w:t xml:space="preserve">UCB </w:t>
      </w:r>
      <w:proofErr w:type="spellStart"/>
      <w:r w:rsidRPr="00A21B12">
        <w:rPr>
          <w:rFonts w:ascii="Arial" w:hAnsi="Arial" w:cs="Arial"/>
          <w:sz w:val="20"/>
          <w:szCs w:val="20"/>
        </w:rPr>
        <w:t>BioSciences</w:t>
      </w:r>
      <w:proofErr w:type="spellEnd"/>
      <w:r w:rsidRPr="00A21B12">
        <w:rPr>
          <w:rFonts w:ascii="Arial" w:hAnsi="Arial" w:cs="Arial"/>
          <w:sz w:val="20"/>
          <w:szCs w:val="20"/>
        </w:rPr>
        <w:t xml:space="preserve"> UP0110</w:t>
      </w:r>
      <w:r w:rsidRPr="00A21B12">
        <w:rPr>
          <w:rFonts w:ascii="Arial" w:hAnsi="Arial" w:cs="Arial"/>
          <w:sz w:val="20"/>
          <w:szCs w:val="20"/>
        </w:rPr>
        <w:tab/>
      </w:r>
      <w:r w:rsidRPr="00A21B12">
        <w:rPr>
          <w:rFonts w:ascii="Arial" w:hAnsi="Arial" w:cs="Arial"/>
          <w:sz w:val="20"/>
          <w:szCs w:val="20"/>
        </w:rPr>
        <w:tab/>
      </w:r>
      <w:r w:rsidRPr="00A21B12">
        <w:rPr>
          <w:rFonts w:ascii="Arial" w:hAnsi="Arial" w:cs="Arial"/>
          <w:sz w:val="20"/>
          <w:szCs w:val="20"/>
        </w:rPr>
        <w:tab/>
      </w:r>
      <w:r w:rsidRPr="00A21B12">
        <w:rPr>
          <w:rFonts w:ascii="Arial" w:hAnsi="Arial" w:cs="Arial"/>
          <w:sz w:val="20"/>
          <w:szCs w:val="20"/>
        </w:rPr>
        <w:tab/>
      </w:r>
      <w:r w:rsidRPr="00A21B12">
        <w:rPr>
          <w:rFonts w:ascii="Arial" w:hAnsi="Arial" w:cs="Arial"/>
          <w:sz w:val="20"/>
          <w:szCs w:val="20"/>
        </w:rPr>
        <w:tab/>
      </w:r>
      <w:r w:rsidRPr="00A21B12">
        <w:rPr>
          <w:rFonts w:ascii="Arial" w:hAnsi="Arial" w:cs="Arial"/>
          <w:sz w:val="20"/>
          <w:szCs w:val="20"/>
        </w:rPr>
        <w:tab/>
      </w:r>
      <w:proofErr w:type="gramStart"/>
      <w:r w:rsidRPr="00A21B12">
        <w:rPr>
          <w:rFonts w:ascii="Arial" w:hAnsi="Arial" w:cs="Arial"/>
          <w:sz w:val="20"/>
          <w:szCs w:val="20"/>
        </w:rPr>
        <w:tab/>
        <w:t xml:space="preserve">  </w:t>
      </w:r>
      <w:r w:rsidR="00624F4E" w:rsidRPr="00A21B12">
        <w:rPr>
          <w:rFonts w:ascii="Arial" w:hAnsi="Arial" w:cs="Arial"/>
          <w:sz w:val="20"/>
          <w:szCs w:val="20"/>
        </w:rPr>
        <w:tab/>
      </w:r>
      <w:proofErr w:type="gramEnd"/>
      <w:r w:rsidR="00624F4E" w:rsidRPr="00A21B12">
        <w:rPr>
          <w:rFonts w:ascii="Arial" w:hAnsi="Arial" w:cs="Arial"/>
          <w:sz w:val="20"/>
          <w:szCs w:val="20"/>
        </w:rPr>
        <w:tab/>
        <w:t xml:space="preserve"> </w:t>
      </w:r>
      <w:r w:rsidRPr="00A21B12">
        <w:rPr>
          <w:rFonts w:ascii="Arial" w:hAnsi="Arial" w:cs="Arial"/>
          <w:sz w:val="20"/>
          <w:szCs w:val="20"/>
        </w:rPr>
        <w:t xml:space="preserve">2023 – Present </w:t>
      </w:r>
    </w:p>
    <w:p w14:paraId="53EA0546" w14:textId="31910F77" w:rsidR="00516C8B" w:rsidRPr="00624F4E" w:rsidRDefault="00516C8B" w:rsidP="00624F4E">
      <w:pPr>
        <w:pStyle w:val="ListParagraph"/>
        <w:rPr>
          <w:rFonts w:ascii="Arial" w:hAnsi="Arial" w:cs="Arial"/>
          <w:sz w:val="20"/>
          <w:szCs w:val="20"/>
        </w:rPr>
      </w:pPr>
      <w:r w:rsidRPr="00624F4E">
        <w:rPr>
          <w:rFonts w:ascii="Arial" w:hAnsi="Arial" w:cs="Arial"/>
          <w:sz w:val="20"/>
          <w:szCs w:val="20"/>
        </w:rPr>
        <w:t>Phase 1/2A study to investigate the safety, pharmacokinetics, and efficacy of UCB1381 (IL-22 and IL-13 antagonist) in study participants with atopic dermatitis (Part B)</w:t>
      </w:r>
    </w:p>
    <w:p w14:paraId="66CD9B9D" w14:textId="3F1D9AC0" w:rsidR="00516C8B" w:rsidRDefault="00516C8B" w:rsidP="0094188E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FA3508">
        <w:rPr>
          <w:rFonts w:ascii="Arial" w:hAnsi="Arial" w:cs="Arial"/>
          <w:sz w:val="20"/>
          <w:szCs w:val="20"/>
        </w:rPr>
        <w:t xml:space="preserve">Novartis </w:t>
      </w:r>
      <w:r w:rsidRPr="00516C8B">
        <w:rPr>
          <w:rFonts w:ascii="Arial" w:hAnsi="Arial" w:cs="Arial"/>
          <w:sz w:val="20"/>
          <w:szCs w:val="20"/>
        </w:rPr>
        <w:t>CQGE031G12303B</w:t>
      </w:r>
      <w:r>
        <w:rPr>
          <w:rFonts w:ascii="Arial" w:hAnsi="Arial" w:cs="Arial"/>
          <w:sz w:val="20"/>
          <w:szCs w:val="20"/>
        </w:rPr>
        <w:t xml:space="preserve"> </w:t>
      </w:r>
      <w:r w:rsidR="00624F4E">
        <w:rPr>
          <w:rFonts w:ascii="Arial" w:hAnsi="Arial" w:cs="Arial"/>
          <w:sz w:val="20"/>
          <w:szCs w:val="20"/>
        </w:rPr>
        <w:tab/>
      </w:r>
      <w:r w:rsidR="00624F4E">
        <w:rPr>
          <w:rFonts w:ascii="Arial" w:hAnsi="Arial" w:cs="Arial"/>
          <w:sz w:val="20"/>
          <w:szCs w:val="20"/>
        </w:rPr>
        <w:tab/>
      </w:r>
      <w:r w:rsidR="00624F4E">
        <w:rPr>
          <w:rFonts w:ascii="Arial" w:hAnsi="Arial" w:cs="Arial"/>
          <w:sz w:val="20"/>
          <w:szCs w:val="20"/>
        </w:rPr>
        <w:tab/>
      </w:r>
      <w:r w:rsidR="00624F4E">
        <w:rPr>
          <w:rFonts w:ascii="Arial" w:hAnsi="Arial" w:cs="Arial"/>
          <w:sz w:val="20"/>
          <w:szCs w:val="20"/>
        </w:rPr>
        <w:tab/>
      </w:r>
      <w:r w:rsidR="00624F4E">
        <w:rPr>
          <w:rFonts w:ascii="Arial" w:hAnsi="Arial" w:cs="Arial"/>
          <w:sz w:val="20"/>
          <w:szCs w:val="20"/>
        </w:rPr>
        <w:tab/>
      </w:r>
      <w:r w:rsidR="00624F4E">
        <w:rPr>
          <w:rFonts w:ascii="Arial" w:hAnsi="Arial" w:cs="Arial"/>
          <w:sz w:val="20"/>
          <w:szCs w:val="20"/>
        </w:rPr>
        <w:tab/>
      </w:r>
      <w:r w:rsidR="00624F4E">
        <w:rPr>
          <w:rFonts w:ascii="Arial" w:hAnsi="Arial" w:cs="Arial"/>
          <w:sz w:val="20"/>
          <w:szCs w:val="20"/>
        </w:rPr>
        <w:tab/>
      </w:r>
      <w:r w:rsidR="00624F4E">
        <w:rPr>
          <w:rFonts w:ascii="Arial" w:hAnsi="Arial" w:cs="Arial"/>
          <w:sz w:val="20"/>
          <w:szCs w:val="20"/>
        </w:rPr>
        <w:tab/>
        <w:t xml:space="preserve">         </w:t>
      </w:r>
      <w:r w:rsidR="00624F4E">
        <w:rPr>
          <w:rFonts w:ascii="Arial" w:hAnsi="Arial" w:cs="Arial"/>
          <w:sz w:val="20"/>
          <w:szCs w:val="20"/>
        </w:rPr>
        <w:tab/>
        <w:t xml:space="preserve"> 202</w:t>
      </w:r>
      <w:r w:rsidR="007645E9">
        <w:rPr>
          <w:rFonts w:ascii="Arial" w:hAnsi="Arial" w:cs="Arial"/>
          <w:sz w:val="20"/>
          <w:szCs w:val="20"/>
        </w:rPr>
        <w:t>3</w:t>
      </w:r>
      <w:r w:rsidR="00624F4E">
        <w:rPr>
          <w:rFonts w:ascii="Arial" w:hAnsi="Arial" w:cs="Arial"/>
          <w:sz w:val="20"/>
          <w:szCs w:val="20"/>
        </w:rPr>
        <w:t xml:space="preserve"> – Present </w:t>
      </w:r>
    </w:p>
    <w:p w14:paraId="471734EC" w14:textId="4B1DE312" w:rsidR="00624F4E" w:rsidRPr="00624F4E" w:rsidRDefault="00624F4E" w:rsidP="00624F4E">
      <w:pPr>
        <w:pStyle w:val="ListParagraph"/>
        <w:rPr>
          <w:rFonts w:ascii="Arial" w:hAnsi="Arial" w:cs="Arial"/>
          <w:sz w:val="20"/>
          <w:szCs w:val="20"/>
        </w:rPr>
      </w:pPr>
      <w:r w:rsidRPr="00624F4E">
        <w:rPr>
          <w:rFonts w:ascii="Arial" w:hAnsi="Arial" w:cs="Arial"/>
          <w:sz w:val="20"/>
          <w:szCs w:val="20"/>
        </w:rPr>
        <w:t>A three-year, multi-center, double-blind, extension study to</w:t>
      </w:r>
      <w:r>
        <w:rPr>
          <w:rFonts w:ascii="Arial" w:hAnsi="Arial" w:cs="Arial"/>
          <w:sz w:val="20"/>
          <w:szCs w:val="20"/>
        </w:rPr>
        <w:t xml:space="preserve"> </w:t>
      </w:r>
      <w:r w:rsidRPr="00624F4E">
        <w:rPr>
          <w:rFonts w:ascii="Arial" w:hAnsi="Arial" w:cs="Arial"/>
          <w:sz w:val="20"/>
          <w:szCs w:val="20"/>
        </w:rPr>
        <w:t xml:space="preserve">evaluate the long-term safety and efficacy of </w:t>
      </w:r>
      <w:proofErr w:type="spellStart"/>
      <w:r w:rsidRPr="00624F4E">
        <w:rPr>
          <w:rFonts w:ascii="Arial" w:hAnsi="Arial" w:cs="Arial"/>
          <w:sz w:val="20"/>
          <w:szCs w:val="20"/>
        </w:rPr>
        <w:t>ligelizumab</w:t>
      </w:r>
      <w:proofErr w:type="spellEnd"/>
      <w:r w:rsidRPr="00624F4E">
        <w:rPr>
          <w:rFonts w:ascii="Arial" w:hAnsi="Arial" w:cs="Arial"/>
          <w:sz w:val="20"/>
          <w:szCs w:val="20"/>
        </w:rPr>
        <w:t xml:space="preserve"> in</w:t>
      </w:r>
      <w:r>
        <w:rPr>
          <w:rFonts w:ascii="Arial" w:hAnsi="Arial" w:cs="Arial"/>
          <w:sz w:val="20"/>
          <w:szCs w:val="20"/>
        </w:rPr>
        <w:t xml:space="preserve"> </w:t>
      </w:r>
      <w:r w:rsidRPr="00624F4E">
        <w:rPr>
          <w:rFonts w:ascii="Arial" w:hAnsi="Arial" w:cs="Arial"/>
          <w:sz w:val="20"/>
          <w:szCs w:val="20"/>
        </w:rPr>
        <w:t xml:space="preserve">patients who completed </w:t>
      </w:r>
      <w:proofErr w:type="spellStart"/>
      <w:r w:rsidRPr="00624F4E">
        <w:rPr>
          <w:rFonts w:ascii="Arial" w:hAnsi="Arial" w:cs="Arial"/>
          <w:sz w:val="20"/>
          <w:szCs w:val="20"/>
        </w:rPr>
        <w:t>ligelizumab’s</w:t>
      </w:r>
      <w:proofErr w:type="spellEnd"/>
      <w:r w:rsidRPr="00624F4E">
        <w:rPr>
          <w:rFonts w:ascii="Arial" w:hAnsi="Arial" w:cs="Arial"/>
          <w:sz w:val="20"/>
          <w:szCs w:val="20"/>
        </w:rPr>
        <w:t xml:space="preserve"> Phase III studies in</w:t>
      </w:r>
      <w:r>
        <w:rPr>
          <w:rFonts w:ascii="Arial" w:hAnsi="Arial" w:cs="Arial"/>
          <w:sz w:val="20"/>
          <w:szCs w:val="20"/>
        </w:rPr>
        <w:t xml:space="preserve"> </w:t>
      </w:r>
      <w:r w:rsidRPr="00624F4E">
        <w:rPr>
          <w:rFonts w:ascii="Arial" w:hAnsi="Arial" w:cs="Arial"/>
          <w:sz w:val="20"/>
          <w:szCs w:val="20"/>
        </w:rPr>
        <w:t>food allergy</w:t>
      </w:r>
    </w:p>
    <w:p w14:paraId="1A09DF52" w14:textId="495FC465" w:rsidR="00516C8B" w:rsidRDefault="00FA3508" w:rsidP="0094188E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FA3508">
        <w:rPr>
          <w:rFonts w:ascii="Arial" w:hAnsi="Arial" w:cs="Arial"/>
          <w:sz w:val="20"/>
          <w:szCs w:val="20"/>
        </w:rPr>
        <w:t>Novartis CQGE031G12301</w:t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proofErr w:type="gramStart"/>
      <w:r w:rsidR="00516C8B">
        <w:rPr>
          <w:rFonts w:ascii="Arial" w:hAnsi="Arial" w:cs="Arial"/>
          <w:sz w:val="20"/>
          <w:szCs w:val="20"/>
        </w:rPr>
        <w:tab/>
        <w:t xml:space="preserve">  </w:t>
      </w:r>
      <w:r w:rsidR="00F40490">
        <w:rPr>
          <w:rFonts w:ascii="Arial" w:hAnsi="Arial" w:cs="Arial"/>
          <w:sz w:val="20"/>
          <w:szCs w:val="20"/>
        </w:rPr>
        <w:tab/>
      </w:r>
      <w:proofErr w:type="gramEnd"/>
      <w:r w:rsidR="00F40490">
        <w:rPr>
          <w:rFonts w:ascii="Arial" w:hAnsi="Arial" w:cs="Arial"/>
          <w:sz w:val="20"/>
          <w:szCs w:val="20"/>
        </w:rPr>
        <w:t xml:space="preserve"> </w:t>
      </w:r>
      <w:r w:rsidR="00A36389">
        <w:rPr>
          <w:rFonts w:ascii="Arial" w:hAnsi="Arial" w:cs="Arial"/>
          <w:sz w:val="20"/>
          <w:szCs w:val="20"/>
        </w:rPr>
        <w:t xml:space="preserve">    </w:t>
      </w:r>
      <w:r w:rsidR="00516C8B">
        <w:rPr>
          <w:rFonts w:ascii="Arial" w:hAnsi="Arial" w:cs="Arial"/>
          <w:sz w:val="20"/>
          <w:szCs w:val="20"/>
        </w:rPr>
        <w:t xml:space="preserve">2022 – </w:t>
      </w:r>
      <w:r w:rsidR="00A36389">
        <w:rPr>
          <w:rFonts w:ascii="Arial" w:hAnsi="Arial" w:cs="Arial"/>
          <w:sz w:val="20"/>
          <w:szCs w:val="20"/>
        </w:rPr>
        <w:t>2023</w:t>
      </w:r>
      <w:r w:rsidR="00516C8B">
        <w:rPr>
          <w:rFonts w:ascii="Arial" w:hAnsi="Arial" w:cs="Arial"/>
          <w:sz w:val="20"/>
          <w:szCs w:val="20"/>
        </w:rPr>
        <w:t xml:space="preserve"> </w:t>
      </w:r>
    </w:p>
    <w:p w14:paraId="12FBC44F" w14:textId="0279E9C5" w:rsidR="00FA3508" w:rsidRDefault="00FA3508" w:rsidP="00516C8B">
      <w:pPr>
        <w:pStyle w:val="ListParagraph"/>
        <w:rPr>
          <w:rFonts w:ascii="Arial" w:hAnsi="Arial" w:cs="Arial"/>
          <w:sz w:val="20"/>
          <w:szCs w:val="20"/>
        </w:rPr>
      </w:pPr>
      <w:r w:rsidRPr="00FA3508">
        <w:rPr>
          <w:rFonts w:ascii="Arial" w:hAnsi="Arial" w:cs="Arial"/>
          <w:sz w:val="20"/>
          <w:szCs w:val="20"/>
        </w:rPr>
        <w:t xml:space="preserve">A 52-week, multi-center, randomized, double-blind placebo-controlled study to assess the clinical efficacy and safety of </w:t>
      </w:r>
      <w:proofErr w:type="spellStart"/>
      <w:r w:rsidRPr="00FA3508">
        <w:rPr>
          <w:rFonts w:ascii="Arial" w:hAnsi="Arial" w:cs="Arial"/>
          <w:sz w:val="20"/>
          <w:szCs w:val="20"/>
        </w:rPr>
        <w:t>ligelizumab</w:t>
      </w:r>
      <w:proofErr w:type="spellEnd"/>
      <w:r w:rsidRPr="00FA3508">
        <w:rPr>
          <w:rFonts w:ascii="Arial" w:hAnsi="Arial" w:cs="Arial"/>
          <w:sz w:val="20"/>
          <w:szCs w:val="20"/>
        </w:rPr>
        <w:t xml:space="preserve"> (QGE031) in decreasing the sensitivity to peanuts in patients with peanut allergy</w:t>
      </w:r>
    </w:p>
    <w:p w14:paraId="1BD121E4" w14:textId="50DAC411" w:rsidR="00516C8B" w:rsidRDefault="00013C55" w:rsidP="00013C55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Regeneron </w:t>
      </w:r>
      <w:r w:rsidRPr="00C03D24">
        <w:rPr>
          <w:rFonts w:ascii="Arial" w:hAnsi="Arial" w:cs="Arial"/>
          <w:sz w:val="20"/>
          <w:szCs w:val="20"/>
        </w:rPr>
        <w:t>R668-A</w:t>
      </w:r>
      <w:r>
        <w:rPr>
          <w:rFonts w:ascii="Arial" w:hAnsi="Arial" w:cs="Arial"/>
          <w:sz w:val="20"/>
          <w:szCs w:val="20"/>
        </w:rPr>
        <w:t>D</w:t>
      </w:r>
      <w:r w:rsidRPr="00C03D24">
        <w:rPr>
          <w:rFonts w:ascii="Arial" w:hAnsi="Arial" w:cs="Arial"/>
          <w:sz w:val="20"/>
          <w:szCs w:val="20"/>
        </w:rPr>
        <w:t>-1434</w:t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  <w:t xml:space="preserve"> 2018 – Present </w:t>
      </w:r>
    </w:p>
    <w:p w14:paraId="092849DD" w14:textId="780561A0" w:rsidR="00013C55" w:rsidRPr="00013C55" w:rsidRDefault="00013C55" w:rsidP="00516C8B">
      <w:pPr>
        <w:pStyle w:val="ListParagraph"/>
        <w:rPr>
          <w:rFonts w:ascii="Arial" w:hAnsi="Arial" w:cs="Arial"/>
          <w:sz w:val="20"/>
          <w:szCs w:val="20"/>
        </w:rPr>
      </w:pPr>
      <w:r w:rsidRPr="00C03D24">
        <w:rPr>
          <w:rFonts w:ascii="Arial" w:hAnsi="Arial" w:cs="Arial"/>
          <w:sz w:val="20"/>
          <w:szCs w:val="20"/>
        </w:rPr>
        <w:t>An open-label extension study to assess the long-term safety and efficacy of dupilumab in patients ≥</w:t>
      </w:r>
      <w:r w:rsidR="00624F4E">
        <w:rPr>
          <w:rFonts w:ascii="Arial" w:hAnsi="Arial" w:cs="Arial"/>
          <w:sz w:val="20"/>
          <w:szCs w:val="20"/>
        </w:rPr>
        <w:t xml:space="preserve"> </w:t>
      </w:r>
      <w:r w:rsidRPr="00C03D24">
        <w:rPr>
          <w:rFonts w:ascii="Arial" w:hAnsi="Arial" w:cs="Arial"/>
          <w:sz w:val="20"/>
          <w:szCs w:val="20"/>
        </w:rPr>
        <w:t>6 months to &lt;18 years of age with atopic dermatitis</w:t>
      </w:r>
    </w:p>
    <w:p w14:paraId="5B075300" w14:textId="71B52A07" w:rsidR="00516C8B" w:rsidRDefault="00B956E4" w:rsidP="007A2C4A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Pfizer </w:t>
      </w:r>
      <w:r w:rsidRPr="00B956E4">
        <w:rPr>
          <w:rFonts w:ascii="Arial" w:hAnsi="Arial" w:cs="Arial"/>
          <w:sz w:val="20"/>
          <w:szCs w:val="20"/>
        </w:rPr>
        <w:t>B7451015</w:t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A36389">
        <w:rPr>
          <w:rFonts w:ascii="Arial" w:hAnsi="Arial" w:cs="Arial"/>
          <w:sz w:val="20"/>
          <w:szCs w:val="20"/>
        </w:rPr>
        <w:t xml:space="preserve">    </w:t>
      </w:r>
      <w:r w:rsidR="00516C8B">
        <w:rPr>
          <w:rFonts w:ascii="Arial" w:hAnsi="Arial" w:cs="Arial"/>
          <w:sz w:val="20"/>
          <w:szCs w:val="20"/>
        </w:rPr>
        <w:t xml:space="preserve"> 2019 – </w:t>
      </w:r>
      <w:r w:rsidR="00A36389">
        <w:rPr>
          <w:rFonts w:ascii="Arial" w:hAnsi="Arial" w:cs="Arial"/>
          <w:sz w:val="20"/>
          <w:szCs w:val="20"/>
        </w:rPr>
        <w:t>2024</w:t>
      </w:r>
      <w:r w:rsidR="00516C8B">
        <w:rPr>
          <w:rFonts w:ascii="Arial" w:hAnsi="Arial" w:cs="Arial"/>
          <w:sz w:val="20"/>
          <w:szCs w:val="20"/>
        </w:rPr>
        <w:t xml:space="preserve"> </w:t>
      </w:r>
    </w:p>
    <w:p w14:paraId="4605432D" w14:textId="5ACF3A95" w:rsidR="00B956E4" w:rsidRDefault="00AE3496" w:rsidP="00516C8B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phase 3 study</w:t>
      </w:r>
      <w:r w:rsidR="00B956E4" w:rsidRPr="00B956E4">
        <w:rPr>
          <w:rFonts w:ascii="Arial" w:hAnsi="Arial" w:cs="Arial"/>
          <w:sz w:val="20"/>
          <w:szCs w:val="20"/>
        </w:rPr>
        <w:t xml:space="preserve"> to Evaluate Efficacy and Safety of PF-04965842</w:t>
      </w:r>
      <w:r w:rsidR="00B956E4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B956E4">
        <w:rPr>
          <w:rFonts w:ascii="Arial" w:hAnsi="Arial" w:cs="Arial"/>
          <w:sz w:val="20"/>
          <w:szCs w:val="20"/>
        </w:rPr>
        <w:t>a</w:t>
      </w:r>
      <w:r w:rsidR="00B956E4" w:rsidRPr="00B956E4">
        <w:rPr>
          <w:rFonts w:ascii="Arial" w:hAnsi="Arial" w:cs="Arial"/>
          <w:sz w:val="20"/>
          <w:szCs w:val="20"/>
        </w:rPr>
        <w:t>brocitinib</w:t>
      </w:r>
      <w:proofErr w:type="spellEnd"/>
      <w:r w:rsidR="00B956E4">
        <w:rPr>
          <w:rFonts w:ascii="Arial" w:hAnsi="Arial" w:cs="Arial"/>
          <w:sz w:val="20"/>
          <w:szCs w:val="20"/>
        </w:rPr>
        <w:t>; JAK1 inhibitor)</w:t>
      </w:r>
      <w:r w:rsidR="00B956E4" w:rsidRPr="00B956E4">
        <w:rPr>
          <w:rFonts w:ascii="Arial" w:hAnsi="Arial" w:cs="Arial"/>
          <w:sz w:val="20"/>
          <w:szCs w:val="20"/>
        </w:rPr>
        <w:t xml:space="preserve"> With or Without Topical Medications in Subjects Aged 12 Years and Older </w:t>
      </w:r>
      <w:proofErr w:type="gramStart"/>
      <w:r w:rsidR="00B956E4" w:rsidRPr="00B956E4">
        <w:rPr>
          <w:rFonts w:ascii="Arial" w:hAnsi="Arial" w:cs="Arial"/>
          <w:sz w:val="20"/>
          <w:szCs w:val="20"/>
        </w:rPr>
        <w:t>With</w:t>
      </w:r>
      <w:proofErr w:type="gramEnd"/>
      <w:r w:rsidR="00B956E4" w:rsidRPr="00B956E4">
        <w:rPr>
          <w:rFonts w:ascii="Arial" w:hAnsi="Arial" w:cs="Arial"/>
          <w:sz w:val="20"/>
          <w:szCs w:val="20"/>
        </w:rPr>
        <w:t xml:space="preserve"> Moderate to Severe Atopic Dermatitis (JADE EXTEND)</w:t>
      </w:r>
    </w:p>
    <w:p w14:paraId="623408FE" w14:textId="078EB624" w:rsidR="00516C8B" w:rsidRDefault="0014166C" w:rsidP="0014166C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proofErr w:type="spellStart"/>
      <w:r w:rsidRPr="0014166C">
        <w:rPr>
          <w:rFonts w:ascii="Arial" w:hAnsi="Arial" w:cs="Arial"/>
          <w:sz w:val="20"/>
          <w:szCs w:val="20"/>
        </w:rPr>
        <w:t>Molekule</w:t>
      </w:r>
      <w:proofErr w:type="spellEnd"/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810EE3">
        <w:rPr>
          <w:rFonts w:ascii="Arial" w:hAnsi="Arial" w:cs="Arial"/>
          <w:sz w:val="20"/>
          <w:szCs w:val="20"/>
        </w:rPr>
        <w:t xml:space="preserve">    </w:t>
      </w:r>
      <w:r w:rsidR="00516C8B">
        <w:rPr>
          <w:rFonts w:ascii="Arial" w:hAnsi="Arial" w:cs="Arial"/>
          <w:sz w:val="20"/>
          <w:szCs w:val="20"/>
        </w:rPr>
        <w:t xml:space="preserve"> 2019</w:t>
      </w:r>
      <w:r w:rsidR="007645E9">
        <w:rPr>
          <w:rFonts w:ascii="Arial" w:hAnsi="Arial" w:cs="Arial"/>
          <w:sz w:val="20"/>
          <w:szCs w:val="20"/>
        </w:rPr>
        <w:t xml:space="preserve"> –</w:t>
      </w:r>
      <w:r w:rsidR="00516C8B">
        <w:rPr>
          <w:rFonts w:ascii="Arial" w:hAnsi="Arial" w:cs="Arial"/>
          <w:sz w:val="20"/>
          <w:szCs w:val="20"/>
        </w:rPr>
        <w:t xml:space="preserve"> </w:t>
      </w:r>
      <w:r w:rsidR="00810EE3">
        <w:rPr>
          <w:rFonts w:ascii="Arial" w:hAnsi="Arial" w:cs="Arial"/>
          <w:sz w:val="20"/>
          <w:szCs w:val="20"/>
        </w:rPr>
        <w:t>2024</w:t>
      </w:r>
    </w:p>
    <w:p w14:paraId="52EEFE52" w14:textId="4CB1F5EB" w:rsidR="0014166C" w:rsidRDefault="0014166C" w:rsidP="00516C8B">
      <w:pPr>
        <w:pStyle w:val="ListParagraph"/>
        <w:rPr>
          <w:rFonts w:ascii="Arial" w:hAnsi="Arial" w:cs="Arial"/>
          <w:sz w:val="20"/>
          <w:szCs w:val="20"/>
        </w:rPr>
      </w:pPr>
      <w:r w:rsidRPr="0014166C">
        <w:rPr>
          <w:rFonts w:ascii="Arial" w:hAnsi="Arial" w:cs="Arial"/>
          <w:sz w:val="20"/>
          <w:szCs w:val="20"/>
        </w:rPr>
        <w:lastRenderedPageBreak/>
        <w:t>Industry-sponsored prospective, blinded, proof of concept study assessing air purifier effects on subjective and objective measures of asthma and allergic rhinitis in pet-sensitive subjects</w:t>
      </w:r>
    </w:p>
    <w:p w14:paraId="79F137DC" w14:textId="77777777" w:rsidR="007645E9" w:rsidRDefault="007645E9" w:rsidP="007645E9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AE3496">
        <w:rPr>
          <w:rFonts w:ascii="Arial" w:hAnsi="Arial" w:cs="Arial"/>
          <w:sz w:val="20"/>
          <w:szCs w:val="20"/>
        </w:rPr>
        <w:t>Regeneron R668-AD-1539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2018 – 2022</w:t>
      </w:r>
    </w:p>
    <w:p w14:paraId="35F8DB86" w14:textId="77777777" w:rsidR="007645E9" w:rsidRDefault="007645E9" w:rsidP="007645E9">
      <w:pPr>
        <w:pStyle w:val="ListParagraph"/>
        <w:rPr>
          <w:rFonts w:ascii="Arial" w:hAnsi="Arial" w:cs="Arial"/>
          <w:sz w:val="20"/>
          <w:szCs w:val="20"/>
        </w:rPr>
      </w:pPr>
      <w:r w:rsidRPr="00AE3496">
        <w:rPr>
          <w:rFonts w:ascii="Arial" w:hAnsi="Arial" w:cs="Arial"/>
          <w:sz w:val="20"/>
          <w:szCs w:val="20"/>
        </w:rPr>
        <w:t>A phase 2/3 study to evaluate the safety, pharmacokinetics, and efficacy of dupilumab in participants 6 months to less than 6 years of age with moderate-to-severe atopic dermatitis</w:t>
      </w:r>
    </w:p>
    <w:p w14:paraId="53F4D742" w14:textId="77777777" w:rsidR="00F40490" w:rsidRDefault="00F40490" w:rsidP="00F40490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Gilead </w:t>
      </w:r>
      <w:r w:rsidRPr="0094188E">
        <w:rPr>
          <w:rFonts w:ascii="Arial" w:hAnsi="Arial" w:cs="Arial"/>
          <w:sz w:val="20"/>
          <w:szCs w:val="20"/>
        </w:rPr>
        <w:t>GS-US-556-5960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  <w:t xml:space="preserve">    2022</w:t>
      </w:r>
    </w:p>
    <w:p w14:paraId="72F2E3C1" w14:textId="77777777" w:rsidR="00F40490" w:rsidRDefault="00F40490" w:rsidP="00F40490">
      <w:pPr>
        <w:pStyle w:val="ListParagraph"/>
        <w:rPr>
          <w:rFonts w:ascii="Arial" w:hAnsi="Arial" w:cs="Arial"/>
          <w:sz w:val="20"/>
          <w:szCs w:val="20"/>
        </w:rPr>
      </w:pPr>
      <w:r w:rsidRPr="0094188E">
        <w:rPr>
          <w:rFonts w:ascii="Arial" w:hAnsi="Arial" w:cs="Arial"/>
          <w:sz w:val="20"/>
          <w:szCs w:val="20"/>
        </w:rPr>
        <w:t xml:space="preserve">A Phase 2a, Multicenter, Randomized, Double-Blind, Placebo-Controlled Study Evaluating the Efficacy, Safety, and Tolerability of </w:t>
      </w:r>
      <w:proofErr w:type="spellStart"/>
      <w:r w:rsidRPr="0094188E">
        <w:rPr>
          <w:rFonts w:ascii="Arial" w:hAnsi="Arial" w:cs="Arial"/>
          <w:sz w:val="20"/>
          <w:szCs w:val="20"/>
        </w:rPr>
        <w:t>Tirabrutinib</w:t>
      </w:r>
      <w:proofErr w:type="spellEnd"/>
      <w:r>
        <w:rPr>
          <w:rFonts w:ascii="Arial" w:hAnsi="Arial" w:cs="Arial"/>
          <w:sz w:val="20"/>
          <w:szCs w:val="20"/>
        </w:rPr>
        <w:t xml:space="preserve"> (BTK inhibitor)</w:t>
      </w:r>
      <w:r w:rsidRPr="0094188E">
        <w:rPr>
          <w:rFonts w:ascii="Arial" w:hAnsi="Arial" w:cs="Arial"/>
          <w:sz w:val="20"/>
          <w:szCs w:val="20"/>
        </w:rPr>
        <w:t xml:space="preserve"> in Subjects with Antihistamine-Resistant Chronic Spontaneous Urticaria.</w:t>
      </w:r>
    </w:p>
    <w:p w14:paraId="2A91FFE5" w14:textId="26B7FA4E" w:rsidR="00516C8B" w:rsidRDefault="00FD589B" w:rsidP="0014166C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Regeneron R3500-AD-1798</w:t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</w:r>
      <w:r w:rsidR="00516C8B">
        <w:rPr>
          <w:rFonts w:ascii="Arial" w:hAnsi="Arial" w:cs="Arial"/>
          <w:sz w:val="20"/>
          <w:szCs w:val="20"/>
        </w:rPr>
        <w:tab/>
        <w:t xml:space="preserve">    2020</w:t>
      </w:r>
    </w:p>
    <w:p w14:paraId="56FB616E" w14:textId="666ACEF2" w:rsidR="00FD589B" w:rsidRDefault="00FD589B" w:rsidP="00516C8B">
      <w:pPr>
        <w:pStyle w:val="ListParagraph"/>
        <w:rPr>
          <w:rFonts w:ascii="Arial" w:hAnsi="Arial" w:cs="Arial"/>
          <w:sz w:val="20"/>
          <w:szCs w:val="20"/>
        </w:rPr>
      </w:pPr>
      <w:r w:rsidRPr="00FD589B">
        <w:rPr>
          <w:rFonts w:ascii="Arial" w:hAnsi="Arial" w:cs="Arial"/>
          <w:sz w:val="20"/>
          <w:szCs w:val="20"/>
        </w:rPr>
        <w:t xml:space="preserve">Efficacy and Safety of REGN3500 Monotherapy and Combination of REGN3500 Plus Dupilumab in Adult Patients </w:t>
      </w:r>
      <w:proofErr w:type="gramStart"/>
      <w:r w:rsidRPr="00FD589B">
        <w:rPr>
          <w:rFonts w:ascii="Arial" w:hAnsi="Arial" w:cs="Arial"/>
          <w:sz w:val="20"/>
          <w:szCs w:val="20"/>
        </w:rPr>
        <w:t>With</w:t>
      </w:r>
      <w:proofErr w:type="gramEnd"/>
      <w:r w:rsidRPr="00FD589B">
        <w:rPr>
          <w:rFonts w:ascii="Arial" w:hAnsi="Arial" w:cs="Arial"/>
          <w:sz w:val="20"/>
          <w:szCs w:val="20"/>
        </w:rPr>
        <w:t xml:space="preserve"> Moderate-to-Severe Atopic Dermatitis</w:t>
      </w:r>
    </w:p>
    <w:bookmarkEnd w:id="4"/>
    <w:bookmarkEnd w:id="5"/>
    <w:p w14:paraId="4264577A" w14:textId="77777777" w:rsidR="00DF382F" w:rsidRDefault="00DF382F" w:rsidP="00DF382F">
      <w:pPr>
        <w:rPr>
          <w:rFonts w:ascii="Arial" w:hAnsi="Arial" w:cs="Arial"/>
          <w:sz w:val="20"/>
          <w:szCs w:val="20"/>
        </w:rPr>
      </w:pPr>
    </w:p>
    <w:p w14:paraId="1E7CB080" w14:textId="4BC76569" w:rsidR="00DF382F" w:rsidRPr="002757D8" w:rsidRDefault="00DF382F" w:rsidP="0014166C">
      <w:pPr>
        <w:ind w:left="720"/>
        <w:rPr>
          <w:rFonts w:ascii="Arial" w:hAnsi="Arial" w:cs="Arial"/>
          <w:b/>
          <w:bCs/>
          <w:sz w:val="20"/>
          <w:szCs w:val="20"/>
        </w:rPr>
      </w:pPr>
      <w:bookmarkStart w:id="6" w:name="_Hlk18662646"/>
      <w:r w:rsidRPr="002757D8">
        <w:rPr>
          <w:rFonts w:ascii="Arial" w:hAnsi="Arial" w:cs="Arial"/>
          <w:b/>
          <w:bCs/>
          <w:sz w:val="20"/>
          <w:szCs w:val="20"/>
          <w:u w:val="single"/>
        </w:rPr>
        <w:t>Sub-Investigator</w:t>
      </w:r>
      <w:r w:rsidR="0014166C" w:rsidRPr="002757D8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Pr="002757D8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6"/>
      <w:r w:rsidR="00516C8B">
        <w:rPr>
          <w:rFonts w:ascii="Arial" w:hAnsi="Arial" w:cs="Arial"/>
          <w:b/>
          <w:bCs/>
          <w:sz w:val="20"/>
          <w:szCs w:val="20"/>
        </w:rPr>
        <w:tab/>
      </w:r>
      <w:r w:rsidR="00516C8B">
        <w:rPr>
          <w:rFonts w:ascii="Arial" w:hAnsi="Arial" w:cs="Arial"/>
          <w:b/>
          <w:bCs/>
          <w:sz w:val="20"/>
          <w:szCs w:val="20"/>
        </w:rPr>
        <w:tab/>
      </w:r>
      <w:r w:rsidR="00516C8B">
        <w:rPr>
          <w:rFonts w:ascii="Arial" w:hAnsi="Arial" w:cs="Arial"/>
          <w:b/>
          <w:bCs/>
          <w:sz w:val="20"/>
          <w:szCs w:val="20"/>
        </w:rPr>
        <w:tab/>
      </w:r>
      <w:r w:rsidR="00516C8B">
        <w:rPr>
          <w:rFonts w:ascii="Arial" w:hAnsi="Arial" w:cs="Arial"/>
          <w:b/>
          <w:bCs/>
          <w:sz w:val="20"/>
          <w:szCs w:val="20"/>
        </w:rPr>
        <w:tab/>
      </w:r>
      <w:r w:rsidR="00516C8B">
        <w:rPr>
          <w:rFonts w:ascii="Arial" w:hAnsi="Arial" w:cs="Arial"/>
          <w:b/>
          <w:bCs/>
          <w:sz w:val="20"/>
          <w:szCs w:val="20"/>
        </w:rPr>
        <w:tab/>
      </w:r>
      <w:r w:rsidR="00516C8B">
        <w:rPr>
          <w:rFonts w:ascii="Arial" w:hAnsi="Arial" w:cs="Arial"/>
          <w:b/>
          <w:bCs/>
          <w:sz w:val="20"/>
          <w:szCs w:val="20"/>
        </w:rPr>
        <w:tab/>
      </w:r>
      <w:r w:rsidR="00516C8B">
        <w:rPr>
          <w:rFonts w:ascii="Arial" w:hAnsi="Arial" w:cs="Arial"/>
          <w:b/>
          <w:bCs/>
          <w:sz w:val="20"/>
          <w:szCs w:val="20"/>
        </w:rPr>
        <w:tab/>
      </w:r>
      <w:r w:rsidR="00516C8B">
        <w:rPr>
          <w:rFonts w:ascii="Arial" w:hAnsi="Arial" w:cs="Arial"/>
          <w:b/>
          <w:bCs/>
          <w:sz w:val="20"/>
          <w:szCs w:val="20"/>
        </w:rPr>
        <w:tab/>
      </w:r>
      <w:r w:rsidR="00516C8B">
        <w:rPr>
          <w:rFonts w:ascii="Arial" w:hAnsi="Arial" w:cs="Arial"/>
          <w:b/>
          <w:bCs/>
          <w:sz w:val="20"/>
          <w:szCs w:val="20"/>
        </w:rPr>
        <w:tab/>
        <w:t xml:space="preserve">    </w:t>
      </w:r>
      <w:r w:rsidR="00601CB4">
        <w:rPr>
          <w:rFonts w:ascii="Arial" w:hAnsi="Arial" w:cs="Arial"/>
          <w:sz w:val="20"/>
          <w:szCs w:val="20"/>
        </w:rPr>
        <w:tab/>
      </w:r>
      <w:r w:rsidR="00516C8B" w:rsidRPr="00290A8F">
        <w:rPr>
          <w:rFonts w:ascii="Arial" w:hAnsi="Arial" w:cs="Arial"/>
          <w:sz w:val="20"/>
          <w:szCs w:val="20"/>
        </w:rPr>
        <w:t>2016 – Present</w:t>
      </w:r>
    </w:p>
    <w:p w14:paraId="41831856" w14:textId="1D6A3FE5" w:rsidR="00E13171" w:rsidRPr="00E13171" w:rsidRDefault="00E13171" w:rsidP="00E13171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bookmarkStart w:id="7" w:name="_Hlk172810116"/>
      <w:r>
        <w:rPr>
          <w:rFonts w:ascii="Arial" w:hAnsi="Arial" w:cs="Arial"/>
          <w:sz w:val="20"/>
          <w:szCs w:val="20"/>
        </w:rPr>
        <w:t xml:space="preserve">DBV </w:t>
      </w:r>
      <w:r w:rsidRPr="00E13171">
        <w:rPr>
          <w:rFonts w:ascii="Arial" w:hAnsi="Arial" w:cs="Arial"/>
          <w:sz w:val="20"/>
          <w:szCs w:val="20"/>
        </w:rPr>
        <w:t>(VITESSE)</w:t>
      </w:r>
      <w:r>
        <w:rPr>
          <w:rFonts w:ascii="Arial" w:hAnsi="Arial" w:cs="Arial"/>
          <w:sz w:val="20"/>
          <w:szCs w:val="20"/>
        </w:rPr>
        <w:t xml:space="preserve">: </w:t>
      </w:r>
      <w:r w:rsidRPr="00E13171">
        <w:rPr>
          <w:rFonts w:ascii="Arial" w:hAnsi="Arial" w:cs="Arial"/>
          <w:sz w:val="20"/>
          <w:szCs w:val="20"/>
        </w:rPr>
        <w:t>A Phase 3, Double-blind, Placebo-controlled, Randomized Study to Assess the Efficacy and</w:t>
      </w:r>
      <w:r>
        <w:rPr>
          <w:rFonts w:ascii="Arial" w:hAnsi="Arial" w:cs="Arial"/>
          <w:sz w:val="20"/>
          <w:szCs w:val="20"/>
        </w:rPr>
        <w:t xml:space="preserve"> </w:t>
      </w:r>
      <w:r w:rsidRPr="00E13171">
        <w:rPr>
          <w:rFonts w:ascii="Arial" w:hAnsi="Arial" w:cs="Arial"/>
          <w:sz w:val="20"/>
          <w:szCs w:val="20"/>
        </w:rPr>
        <w:t xml:space="preserve">Safety of </w:t>
      </w:r>
      <w:proofErr w:type="spellStart"/>
      <w:r w:rsidRPr="00E13171">
        <w:rPr>
          <w:rFonts w:ascii="Arial" w:hAnsi="Arial" w:cs="Arial"/>
          <w:sz w:val="20"/>
          <w:szCs w:val="20"/>
        </w:rPr>
        <w:t>Epicutaneous</w:t>
      </w:r>
      <w:proofErr w:type="spellEnd"/>
      <w:r w:rsidRPr="00E13171">
        <w:rPr>
          <w:rFonts w:ascii="Arial" w:hAnsi="Arial" w:cs="Arial"/>
          <w:sz w:val="20"/>
          <w:szCs w:val="20"/>
        </w:rPr>
        <w:t xml:space="preserve"> Immunotherapy with DBV712 250 </w:t>
      </w:r>
      <w:proofErr w:type="spellStart"/>
      <w:r w:rsidRPr="00E13171">
        <w:rPr>
          <w:rFonts w:ascii="Arial" w:hAnsi="Arial" w:cs="Arial"/>
          <w:sz w:val="20"/>
          <w:szCs w:val="20"/>
        </w:rPr>
        <w:t>μg</w:t>
      </w:r>
      <w:proofErr w:type="spellEnd"/>
      <w:r w:rsidRPr="00E13171">
        <w:rPr>
          <w:rFonts w:ascii="Arial" w:hAnsi="Arial" w:cs="Arial"/>
          <w:sz w:val="20"/>
          <w:szCs w:val="20"/>
        </w:rPr>
        <w:t xml:space="preserve"> in 4-7-year-old Children with Peanut Allergy</w:t>
      </w:r>
    </w:p>
    <w:bookmarkEnd w:id="7"/>
    <w:p w14:paraId="3FF76CC6" w14:textId="34C9EC82" w:rsidR="00B8703E" w:rsidRPr="00B8703E" w:rsidRDefault="00B8703E" w:rsidP="00B8703E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8703E">
        <w:rPr>
          <w:rFonts w:ascii="Arial" w:hAnsi="Arial" w:cs="Arial"/>
          <w:sz w:val="20"/>
          <w:szCs w:val="20"/>
        </w:rPr>
        <w:t>ALK (PT01)</w:t>
      </w:r>
      <w:r>
        <w:rPr>
          <w:rFonts w:ascii="Arial" w:hAnsi="Arial" w:cs="Arial"/>
          <w:sz w:val="20"/>
          <w:szCs w:val="20"/>
        </w:rPr>
        <w:t xml:space="preserve">: </w:t>
      </w:r>
      <w:r w:rsidRPr="00B8703E">
        <w:rPr>
          <w:rFonts w:ascii="Arial" w:hAnsi="Arial" w:cs="Arial"/>
          <w:sz w:val="20"/>
          <w:szCs w:val="20"/>
        </w:rPr>
        <w:t>A phase I open-label trial to assess the tolerability and safety of an up-dosing regimen with a once-daily peanut SLIT-tablet in adults, adolescents, and children with peanut allergy</w:t>
      </w:r>
    </w:p>
    <w:p w14:paraId="405A9FC0" w14:textId="0A7AEC75" w:rsidR="00B8703E" w:rsidRPr="00B8703E" w:rsidRDefault="00B8703E" w:rsidP="00B8703E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Allergy Therapeutics (</w:t>
      </w:r>
      <w:r w:rsidRPr="00B8703E">
        <w:rPr>
          <w:rFonts w:ascii="Arial" w:hAnsi="Arial" w:cs="Arial"/>
          <w:sz w:val="20"/>
          <w:szCs w:val="20"/>
        </w:rPr>
        <w:t>VLP-Peanut101</w:t>
      </w:r>
      <w:r>
        <w:rPr>
          <w:rFonts w:ascii="Arial" w:hAnsi="Arial" w:cs="Arial"/>
          <w:sz w:val="20"/>
          <w:szCs w:val="20"/>
        </w:rPr>
        <w:t xml:space="preserve">): A </w:t>
      </w:r>
      <w:r w:rsidRPr="00B8703E">
        <w:rPr>
          <w:rFonts w:ascii="Arial" w:hAnsi="Arial" w:cs="Arial"/>
          <w:sz w:val="20"/>
          <w:szCs w:val="20"/>
        </w:rPr>
        <w:t>Phase I clinical trial to evaluate the safety and tolerability of VLP</w:t>
      </w:r>
      <w:r>
        <w:rPr>
          <w:rFonts w:ascii="Arial" w:hAnsi="Arial" w:cs="Arial"/>
          <w:sz w:val="20"/>
          <w:szCs w:val="20"/>
        </w:rPr>
        <w:t xml:space="preserve"> </w:t>
      </w:r>
      <w:r w:rsidRPr="00B8703E">
        <w:rPr>
          <w:rFonts w:ascii="Arial" w:hAnsi="Arial" w:cs="Arial"/>
          <w:sz w:val="20"/>
          <w:szCs w:val="20"/>
        </w:rPr>
        <w:t>Peanut in healthy subjects and subjects with peanut allergy and to</w:t>
      </w:r>
      <w:r>
        <w:rPr>
          <w:rFonts w:ascii="Arial" w:hAnsi="Arial" w:cs="Arial"/>
          <w:sz w:val="20"/>
          <w:szCs w:val="20"/>
        </w:rPr>
        <w:t xml:space="preserve"> </w:t>
      </w:r>
      <w:r w:rsidRPr="00B8703E">
        <w:rPr>
          <w:rFonts w:ascii="Arial" w:hAnsi="Arial" w:cs="Arial"/>
          <w:sz w:val="20"/>
          <w:szCs w:val="20"/>
        </w:rPr>
        <w:t>explore preliminary signals of its efficacy (PROTECT)</w:t>
      </w:r>
    </w:p>
    <w:p w14:paraId="1950E095" w14:textId="1214BB1A" w:rsidR="007A0FBB" w:rsidRPr="007A0FBB" w:rsidRDefault="007A0FBB" w:rsidP="007A0FBB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128D8">
        <w:rPr>
          <w:rFonts w:ascii="Arial" w:hAnsi="Arial" w:cs="Arial"/>
          <w:sz w:val="20"/>
          <w:szCs w:val="20"/>
        </w:rPr>
        <w:t>ARS P</w:t>
      </w:r>
      <w:r>
        <w:rPr>
          <w:rFonts w:ascii="Arial" w:hAnsi="Arial" w:cs="Arial"/>
          <w:sz w:val="20"/>
          <w:szCs w:val="20"/>
        </w:rPr>
        <w:t>harmaceuticals (EPI-A01): A</w:t>
      </w:r>
      <w:r w:rsidRPr="00BB386A">
        <w:rPr>
          <w:rFonts w:ascii="Arial" w:hAnsi="Arial" w:cs="Arial"/>
          <w:sz w:val="20"/>
          <w:szCs w:val="20"/>
        </w:rPr>
        <w:t xml:space="preserve"> phase 2, single-dose, randomized, active and placebo controlled, cross-over study of the safety and efficacy of intranasal epinephrine after administration of </w:t>
      </w:r>
      <w:r>
        <w:rPr>
          <w:rFonts w:ascii="Arial" w:hAnsi="Arial" w:cs="Arial"/>
          <w:sz w:val="20"/>
          <w:szCs w:val="20"/>
        </w:rPr>
        <w:t>ARS</w:t>
      </w:r>
      <w:r w:rsidRPr="00BB386A">
        <w:rPr>
          <w:rFonts w:ascii="Arial" w:hAnsi="Arial" w:cs="Arial"/>
          <w:sz w:val="20"/>
          <w:szCs w:val="20"/>
        </w:rPr>
        <w:t>-1 or albuterol in subjects with persistent asthma</w:t>
      </w:r>
    </w:p>
    <w:p w14:paraId="291EAA1D" w14:textId="467889F2" w:rsidR="00AA729F" w:rsidRPr="00AA729F" w:rsidRDefault="00AA729F" w:rsidP="00AA729F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AA729F">
        <w:rPr>
          <w:rFonts w:ascii="Arial" w:hAnsi="Arial" w:cs="Arial"/>
          <w:sz w:val="20"/>
          <w:szCs w:val="20"/>
        </w:rPr>
        <w:t>Alladapt</w:t>
      </w:r>
      <w:proofErr w:type="spellEnd"/>
      <w:r w:rsidRPr="00AA729F">
        <w:rPr>
          <w:rFonts w:ascii="Arial" w:hAnsi="Arial" w:cs="Arial"/>
          <w:sz w:val="20"/>
          <w:szCs w:val="20"/>
        </w:rPr>
        <w:t xml:space="preserve"> (ADP101)</w:t>
      </w:r>
      <w:r>
        <w:rPr>
          <w:rFonts w:ascii="Arial" w:hAnsi="Arial" w:cs="Arial"/>
          <w:sz w:val="20"/>
          <w:szCs w:val="20"/>
        </w:rPr>
        <w:t xml:space="preserve">: </w:t>
      </w:r>
      <w:r w:rsidRPr="00AA729F">
        <w:rPr>
          <w:rFonts w:ascii="Arial" w:hAnsi="Arial" w:cs="Arial"/>
          <w:sz w:val="20"/>
          <w:szCs w:val="20"/>
        </w:rPr>
        <w:t>An Open-Label Extension Study Evaluating the Safety and Efficacy of ADP101 for Oral Immunotherapy in Food-Allergic Children and Adults (The Encore Study)</w:t>
      </w:r>
    </w:p>
    <w:p w14:paraId="7205BEED" w14:textId="5435A598" w:rsidR="00FD589B" w:rsidRPr="00FD589B" w:rsidRDefault="00FD589B" w:rsidP="00FD589B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FD589B">
        <w:rPr>
          <w:rFonts w:ascii="Arial" w:hAnsi="Arial" w:cs="Arial"/>
          <w:sz w:val="20"/>
          <w:szCs w:val="20"/>
        </w:rPr>
        <w:t xml:space="preserve">A multi-center, randomized, double-blind, active and placebo-controlled study to investigate the efficacy and safety of </w:t>
      </w:r>
      <w:proofErr w:type="spellStart"/>
      <w:r w:rsidRPr="00FD589B">
        <w:rPr>
          <w:rFonts w:ascii="Arial" w:hAnsi="Arial" w:cs="Arial"/>
          <w:sz w:val="20"/>
          <w:szCs w:val="20"/>
        </w:rPr>
        <w:t>ligelizumab</w:t>
      </w:r>
      <w:proofErr w:type="spellEnd"/>
      <w:r w:rsidRPr="00FD589B">
        <w:rPr>
          <w:rFonts w:ascii="Arial" w:hAnsi="Arial" w:cs="Arial"/>
          <w:sz w:val="20"/>
          <w:szCs w:val="20"/>
        </w:rPr>
        <w:t xml:space="preserve"> (QGE031) in the treatment of Chronic Spontaneous Urticaria (CSU) in adolescents and adults inadequately controlled with H1-antihistamines</w:t>
      </w:r>
    </w:p>
    <w:p w14:paraId="1345D308" w14:textId="617A8E32" w:rsidR="00FD589B" w:rsidRDefault="00FD589B" w:rsidP="00FD589B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FD589B">
        <w:rPr>
          <w:rFonts w:ascii="Arial" w:hAnsi="Arial" w:cs="Arial"/>
          <w:sz w:val="20"/>
          <w:szCs w:val="20"/>
        </w:rPr>
        <w:t xml:space="preserve">Master protocol of two randomized, double-blind, placebo-controlled, multi-center, parallel-group studies of dupilumab in patients with chronic spontaneous urticaria (CSU) who remain symptomatic despite the use of H1 antihistamine treatment in patients </w:t>
      </w:r>
      <w:proofErr w:type="gramStart"/>
      <w:r w:rsidRPr="00FD589B">
        <w:rPr>
          <w:rFonts w:ascii="Arial" w:hAnsi="Arial" w:cs="Arial"/>
          <w:sz w:val="20"/>
          <w:szCs w:val="20"/>
        </w:rPr>
        <w:t>naïve</w:t>
      </w:r>
      <w:proofErr w:type="gramEnd"/>
      <w:r w:rsidRPr="00FD589B">
        <w:rPr>
          <w:rFonts w:ascii="Arial" w:hAnsi="Arial" w:cs="Arial"/>
          <w:sz w:val="20"/>
          <w:szCs w:val="20"/>
        </w:rPr>
        <w:t xml:space="preserve"> to omalizumab and in patients who are intolerant or incomplete responders to omalizumab--EFC16461</w:t>
      </w:r>
    </w:p>
    <w:p w14:paraId="308BD56C" w14:textId="1004628F" w:rsidR="0014166C" w:rsidRDefault="0014166C" w:rsidP="0014166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4166C">
        <w:rPr>
          <w:rFonts w:ascii="Arial" w:hAnsi="Arial" w:cs="Arial"/>
          <w:sz w:val="20"/>
          <w:szCs w:val="20"/>
        </w:rPr>
        <w:t>Mercedes: Evaluation of mucous membrane tolerability of vehicle components and their manufacturing materials</w:t>
      </w:r>
    </w:p>
    <w:p w14:paraId="7F876F8A" w14:textId="77777777" w:rsidR="0014166C" w:rsidRPr="0014166C" w:rsidRDefault="0014166C" w:rsidP="0014166C">
      <w:pPr>
        <w:ind w:left="720"/>
        <w:rPr>
          <w:rFonts w:ascii="Arial" w:hAnsi="Arial" w:cs="Arial"/>
          <w:sz w:val="20"/>
          <w:szCs w:val="20"/>
        </w:rPr>
      </w:pPr>
      <w:r w:rsidRPr="0014166C">
        <w:rPr>
          <w:rFonts w:ascii="Arial" w:hAnsi="Arial" w:cs="Arial"/>
          <w:sz w:val="20"/>
          <w:szCs w:val="20"/>
        </w:rPr>
        <w:t>A prospective study evaluating mucous membrane tolerability of vehicle components and manufacturing materials in subjects with asthma and allergic rhinitis - Presented abstract and wrote (first author) manuscript published in a peer-reviewed journal</w:t>
      </w:r>
    </w:p>
    <w:p w14:paraId="09CF0323" w14:textId="77777777" w:rsidR="00C03D24" w:rsidRPr="00C03D24" w:rsidRDefault="00C03D24" w:rsidP="0014166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03D24">
        <w:rPr>
          <w:rFonts w:ascii="Arial" w:hAnsi="Arial" w:cs="Arial"/>
          <w:sz w:val="20"/>
          <w:szCs w:val="20"/>
        </w:rPr>
        <w:t>Open-label extension study of omalizumab in patients with chronic rhinosinusitis with nasal polyps, WA40169</w:t>
      </w:r>
    </w:p>
    <w:p w14:paraId="65B80EE2" w14:textId="77777777" w:rsidR="00C03D24" w:rsidRPr="00C03D24" w:rsidRDefault="00C03D24" w:rsidP="0014166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03D24">
        <w:rPr>
          <w:rFonts w:ascii="Arial" w:hAnsi="Arial" w:cs="Arial"/>
          <w:sz w:val="20"/>
          <w:szCs w:val="20"/>
        </w:rPr>
        <w:t>A phase 2/3 study investigating the pharmacokinetics, safety, and efficacy of dupilumab in patients aged ≥6 months to &lt;6 years with severe atopic dermatitis, R668-AD-1539</w:t>
      </w:r>
    </w:p>
    <w:p w14:paraId="1F93610A" w14:textId="77777777" w:rsidR="00C03D24" w:rsidRPr="00C03D24" w:rsidRDefault="00C03D24" w:rsidP="0014166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03D24">
        <w:rPr>
          <w:rFonts w:ascii="Arial" w:hAnsi="Arial" w:cs="Arial"/>
          <w:sz w:val="20"/>
          <w:szCs w:val="20"/>
        </w:rPr>
        <w:t>A randomized, double-blind, placebo-controlled study to investigate the efficacy and safety of dupilumab administered concomitantly with topical corticosteroids in patients, ≥6 years to &lt;12 years of age, with severe atopic dermatitis, R668-A</w:t>
      </w:r>
      <w:r w:rsidR="005233ED">
        <w:rPr>
          <w:rFonts w:ascii="Arial" w:hAnsi="Arial" w:cs="Arial"/>
          <w:sz w:val="20"/>
          <w:szCs w:val="20"/>
        </w:rPr>
        <w:t>D</w:t>
      </w:r>
      <w:r w:rsidRPr="00C03D24">
        <w:rPr>
          <w:rFonts w:ascii="Arial" w:hAnsi="Arial" w:cs="Arial"/>
          <w:sz w:val="20"/>
          <w:szCs w:val="20"/>
        </w:rPr>
        <w:t>-1652</w:t>
      </w:r>
    </w:p>
    <w:p w14:paraId="73FE80F7" w14:textId="77777777" w:rsidR="00C03D24" w:rsidRPr="00C03D24" w:rsidRDefault="00C03D24" w:rsidP="0014166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03D24">
        <w:rPr>
          <w:rFonts w:ascii="Arial" w:hAnsi="Arial" w:cs="Arial"/>
          <w:sz w:val="20"/>
          <w:szCs w:val="20"/>
        </w:rPr>
        <w:t>Patient empowered strategy to reduce asthma morbidity in highly impacted populations (PREPARE)</w:t>
      </w:r>
    </w:p>
    <w:p w14:paraId="05A676C0" w14:textId="77777777" w:rsidR="00C03D24" w:rsidRPr="00C03D24" w:rsidRDefault="00C03D24" w:rsidP="0014166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03D24">
        <w:rPr>
          <w:rFonts w:ascii="Arial" w:hAnsi="Arial" w:cs="Arial"/>
          <w:sz w:val="20"/>
          <w:szCs w:val="20"/>
        </w:rPr>
        <w:t xml:space="preserve">A phase 3 randomized withdrawal, double-blind, placebo-controlled, multi-center study investigating the efficacy and safety of </w:t>
      </w:r>
      <w:r w:rsidR="001F7F1E">
        <w:rPr>
          <w:rFonts w:ascii="Arial" w:hAnsi="Arial" w:cs="Arial"/>
          <w:sz w:val="20"/>
          <w:szCs w:val="20"/>
        </w:rPr>
        <w:t>PF</w:t>
      </w:r>
      <w:r w:rsidRPr="00C03D24">
        <w:rPr>
          <w:rFonts w:ascii="Arial" w:hAnsi="Arial" w:cs="Arial"/>
          <w:sz w:val="20"/>
          <w:szCs w:val="20"/>
        </w:rPr>
        <w:t>-04965842 in subjects aged 12 years and over, with moderate to severe atopic dermatitis with the option of rescue treatment in flaring subjects</w:t>
      </w:r>
      <w:r w:rsidR="003B4A69">
        <w:rPr>
          <w:rFonts w:ascii="Arial" w:hAnsi="Arial" w:cs="Arial"/>
          <w:sz w:val="20"/>
          <w:szCs w:val="20"/>
        </w:rPr>
        <w:t>,</w:t>
      </w:r>
      <w:r w:rsidRPr="00C03D24">
        <w:rPr>
          <w:rFonts w:ascii="Arial" w:hAnsi="Arial" w:cs="Arial"/>
          <w:sz w:val="20"/>
          <w:szCs w:val="20"/>
        </w:rPr>
        <w:t xml:space="preserve"> </w:t>
      </w:r>
      <w:r w:rsidR="003B4A69">
        <w:rPr>
          <w:rFonts w:ascii="Arial" w:hAnsi="Arial" w:cs="Arial"/>
          <w:sz w:val="20"/>
          <w:szCs w:val="20"/>
        </w:rPr>
        <w:t>B</w:t>
      </w:r>
      <w:r w:rsidRPr="00C03D24">
        <w:rPr>
          <w:rFonts w:ascii="Arial" w:hAnsi="Arial" w:cs="Arial"/>
          <w:sz w:val="20"/>
          <w:szCs w:val="20"/>
        </w:rPr>
        <w:t>7451014</w:t>
      </w:r>
    </w:p>
    <w:p w14:paraId="5E265055" w14:textId="77777777" w:rsidR="00C03D24" w:rsidRPr="00C03D24" w:rsidRDefault="00C03D24" w:rsidP="0014166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03D24">
        <w:rPr>
          <w:rFonts w:ascii="Arial" w:hAnsi="Arial" w:cs="Arial"/>
          <w:sz w:val="20"/>
          <w:szCs w:val="20"/>
        </w:rPr>
        <w:t>Chronic refractory cough cohort study (COCO)</w:t>
      </w:r>
    </w:p>
    <w:p w14:paraId="7EE4A9A3" w14:textId="77777777" w:rsidR="00C03D24" w:rsidRPr="00C03D24" w:rsidRDefault="00C03D24" w:rsidP="0014166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03D24">
        <w:rPr>
          <w:rFonts w:ascii="Arial" w:hAnsi="Arial" w:cs="Arial"/>
          <w:sz w:val="20"/>
          <w:szCs w:val="20"/>
        </w:rPr>
        <w:t>Losartan effects on emphysema progression (LEEP)</w:t>
      </w:r>
    </w:p>
    <w:p w14:paraId="254CCD79" w14:textId="77777777" w:rsidR="00C03D24" w:rsidRPr="00C03D24" w:rsidRDefault="00C03D24" w:rsidP="0014166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03D24">
        <w:rPr>
          <w:rFonts w:ascii="Arial" w:hAnsi="Arial" w:cs="Arial"/>
          <w:sz w:val="20"/>
          <w:szCs w:val="20"/>
        </w:rPr>
        <w:t>Parental response using a daily digital diary to capture respiratory symptoms in young children with recurrent respiratory tract illnesses (American Lung Association [ALA] Novel Digital Diary [ANDDI])</w:t>
      </w:r>
    </w:p>
    <w:p w14:paraId="0E736D28" w14:textId="77777777" w:rsidR="00C03D24" w:rsidRPr="00C03D24" w:rsidRDefault="00C03D24" w:rsidP="0014166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03D24">
        <w:rPr>
          <w:rFonts w:ascii="Arial" w:hAnsi="Arial" w:cs="Arial"/>
          <w:sz w:val="20"/>
          <w:szCs w:val="20"/>
        </w:rPr>
        <w:t>Asthma BMI baseline study (ABBS)</w:t>
      </w:r>
    </w:p>
    <w:p w14:paraId="7D2F54F8" w14:textId="77777777" w:rsidR="00C03D24" w:rsidRPr="00C03D24" w:rsidRDefault="00C03D24" w:rsidP="0014166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03D24">
        <w:rPr>
          <w:rFonts w:ascii="Arial" w:hAnsi="Arial" w:cs="Arial"/>
          <w:sz w:val="20"/>
          <w:szCs w:val="20"/>
        </w:rPr>
        <w:t xml:space="preserve">A multi-center, randomized, double-blind, active and placebo-controlled study to investigate the efficacy and safety of </w:t>
      </w:r>
      <w:proofErr w:type="spellStart"/>
      <w:r w:rsidRPr="00C03D24">
        <w:rPr>
          <w:rFonts w:ascii="Arial" w:hAnsi="Arial" w:cs="Arial"/>
          <w:sz w:val="20"/>
          <w:szCs w:val="20"/>
        </w:rPr>
        <w:t>ligelizumab</w:t>
      </w:r>
      <w:proofErr w:type="spellEnd"/>
      <w:r w:rsidRPr="00C03D24">
        <w:rPr>
          <w:rFonts w:ascii="Arial" w:hAnsi="Arial" w:cs="Arial"/>
          <w:sz w:val="20"/>
          <w:szCs w:val="20"/>
        </w:rPr>
        <w:t xml:space="preserve"> (QGE031) in the treatment of chronic spontaneous urticaria (CSU) in adolescents and adults inadequately controlled with h1-antihistamines, CQGE031C2302</w:t>
      </w:r>
    </w:p>
    <w:p w14:paraId="1BDBAC33" w14:textId="77777777" w:rsidR="00C03D24" w:rsidRPr="00C03D24" w:rsidRDefault="00C03D24" w:rsidP="0014166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03D24">
        <w:rPr>
          <w:rFonts w:ascii="Arial" w:hAnsi="Arial" w:cs="Arial"/>
          <w:sz w:val="20"/>
          <w:szCs w:val="20"/>
        </w:rPr>
        <w:t>A randomized, subject- and investigator-</w:t>
      </w:r>
      <w:proofErr w:type="gramStart"/>
      <w:r w:rsidRPr="00C03D24">
        <w:rPr>
          <w:rFonts w:ascii="Arial" w:hAnsi="Arial" w:cs="Arial"/>
          <w:sz w:val="20"/>
          <w:szCs w:val="20"/>
        </w:rPr>
        <w:t>blinded</w:t>
      </w:r>
      <w:proofErr w:type="gramEnd"/>
      <w:r w:rsidRPr="00C03D24">
        <w:rPr>
          <w:rFonts w:ascii="Arial" w:hAnsi="Arial" w:cs="Arial"/>
          <w:sz w:val="20"/>
          <w:szCs w:val="20"/>
        </w:rPr>
        <w:t xml:space="preserve">, placebo-controlled, multi-center, </w:t>
      </w:r>
      <w:proofErr w:type="gramStart"/>
      <w:r w:rsidRPr="00C03D24">
        <w:rPr>
          <w:rFonts w:ascii="Arial" w:hAnsi="Arial" w:cs="Arial"/>
          <w:sz w:val="20"/>
          <w:szCs w:val="20"/>
        </w:rPr>
        <w:t>multiple dose</w:t>
      </w:r>
      <w:proofErr w:type="gramEnd"/>
      <w:r w:rsidRPr="00C03D24">
        <w:rPr>
          <w:rFonts w:ascii="Arial" w:hAnsi="Arial" w:cs="Arial"/>
          <w:sz w:val="20"/>
          <w:szCs w:val="20"/>
        </w:rPr>
        <w:t xml:space="preserve"> study to assess the efficacy and safety of CJM112 in patients with inadequately controlled moderate to severe asthma, CCJM112X2204</w:t>
      </w:r>
    </w:p>
    <w:p w14:paraId="5569EEFA" w14:textId="77777777" w:rsidR="00C03D24" w:rsidRPr="00C03D24" w:rsidRDefault="00C03D24" w:rsidP="0014166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03D24">
        <w:rPr>
          <w:rFonts w:ascii="Arial" w:hAnsi="Arial" w:cs="Arial"/>
          <w:sz w:val="20"/>
          <w:szCs w:val="20"/>
        </w:rPr>
        <w:lastRenderedPageBreak/>
        <w:t>A phase 2, multicenter, randomized, double-blind, placebo-controlled pilot and dose-ranging study of gdc-0853 in patients with refractory chronic spontaneous urticaria (CSU), GS39684</w:t>
      </w:r>
    </w:p>
    <w:p w14:paraId="5C01CD7A" w14:textId="77777777" w:rsidR="00C03D24" w:rsidRPr="00C03D24" w:rsidRDefault="00C03D24" w:rsidP="0014166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03D24">
        <w:rPr>
          <w:rFonts w:ascii="Arial" w:hAnsi="Arial" w:cs="Arial"/>
          <w:sz w:val="20"/>
          <w:szCs w:val="20"/>
        </w:rPr>
        <w:t xml:space="preserve">A phase 2 open-label extension study to evaluate the long-term safety and efficacy of </w:t>
      </w:r>
      <w:proofErr w:type="spellStart"/>
      <w:r w:rsidRPr="00C03D24">
        <w:rPr>
          <w:rFonts w:ascii="Arial" w:hAnsi="Arial" w:cs="Arial"/>
          <w:sz w:val="20"/>
          <w:szCs w:val="20"/>
        </w:rPr>
        <w:t>fenebrutinib</w:t>
      </w:r>
      <w:proofErr w:type="spellEnd"/>
      <w:r w:rsidRPr="00C03D24">
        <w:rPr>
          <w:rFonts w:ascii="Arial" w:hAnsi="Arial" w:cs="Arial"/>
          <w:sz w:val="20"/>
          <w:szCs w:val="20"/>
        </w:rPr>
        <w:t xml:space="preserve"> in patients previously enrolled in a </w:t>
      </w:r>
      <w:proofErr w:type="spellStart"/>
      <w:r w:rsidRPr="00C03D24">
        <w:rPr>
          <w:rFonts w:ascii="Arial" w:hAnsi="Arial" w:cs="Arial"/>
          <w:sz w:val="20"/>
          <w:szCs w:val="20"/>
        </w:rPr>
        <w:t>fenebrutinib</w:t>
      </w:r>
      <w:proofErr w:type="spellEnd"/>
      <w:r w:rsidRPr="00C03D24">
        <w:rPr>
          <w:rFonts w:ascii="Arial" w:hAnsi="Arial" w:cs="Arial"/>
          <w:sz w:val="20"/>
          <w:szCs w:val="20"/>
        </w:rPr>
        <w:t xml:space="preserve"> chronic spontaneous urticaria study, GS40868</w:t>
      </w:r>
    </w:p>
    <w:p w14:paraId="4C34A74C" w14:textId="77777777" w:rsidR="00C03D24" w:rsidRPr="00C03D24" w:rsidRDefault="00C03D24" w:rsidP="0014166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03D24">
        <w:rPr>
          <w:rFonts w:ascii="Arial" w:hAnsi="Arial" w:cs="Arial"/>
          <w:sz w:val="20"/>
          <w:szCs w:val="20"/>
        </w:rPr>
        <w:t>Help study extension: an open-label study to evaluate the long-term safety and efficacy of DX-2930 for prevention against acute attacks of hereditary angioedema (HAE), DX-2930-04</w:t>
      </w:r>
    </w:p>
    <w:p w14:paraId="1B02F09E" w14:textId="77777777" w:rsidR="00C03D24" w:rsidRPr="00C03D24" w:rsidRDefault="00C03D24" w:rsidP="0014166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03D24">
        <w:rPr>
          <w:rFonts w:ascii="Arial" w:hAnsi="Arial" w:cs="Arial"/>
          <w:sz w:val="20"/>
          <w:szCs w:val="20"/>
        </w:rPr>
        <w:t>Real-world ar101 market-supporting experience study in peanut-allergic children, active treatment arm open-label extension study (RAMSES OLE), ARC011</w:t>
      </w:r>
    </w:p>
    <w:p w14:paraId="5AD5A75A" w14:textId="77777777" w:rsidR="00C03D24" w:rsidRPr="00C03D24" w:rsidRDefault="00C03D24" w:rsidP="0014166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03D24">
        <w:rPr>
          <w:rFonts w:ascii="Arial" w:hAnsi="Arial" w:cs="Arial"/>
          <w:sz w:val="20"/>
          <w:szCs w:val="20"/>
        </w:rPr>
        <w:t>A multicenter, open-label, long-term safety study of AR101 characterized oral desensitization immunotherapy in subjects who participated in a prior AR101 study, ARC008</w:t>
      </w:r>
    </w:p>
    <w:p w14:paraId="51820C40" w14:textId="77777777" w:rsidR="00C03D24" w:rsidRPr="00C03D24" w:rsidRDefault="00C03D24" w:rsidP="0014166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03D24">
        <w:rPr>
          <w:rFonts w:ascii="Arial" w:hAnsi="Arial" w:cs="Arial"/>
          <w:sz w:val="20"/>
          <w:szCs w:val="20"/>
        </w:rPr>
        <w:t>Peanut allergy oral immunotherapy study of AR101 for desensitization in children and adults (PALISADE) follow-on study, ARC004</w:t>
      </w:r>
    </w:p>
    <w:p w14:paraId="051CC3F4" w14:textId="77777777" w:rsidR="00C03D24" w:rsidRPr="00C03D24" w:rsidRDefault="00C03D24" w:rsidP="0014166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03D24">
        <w:rPr>
          <w:rFonts w:ascii="Arial" w:hAnsi="Arial" w:cs="Arial"/>
          <w:sz w:val="20"/>
          <w:szCs w:val="20"/>
        </w:rPr>
        <w:t>Real-world AR101 market-supporting experience study in peanut-allergic children ages 4 to 17 years (RAMSES), ARC007</w:t>
      </w:r>
    </w:p>
    <w:p w14:paraId="3B960CCE" w14:textId="77777777" w:rsidR="00C03D24" w:rsidRPr="00C03D24" w:rsidRDefault="00C03D24" w:rsidP="0014166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03D24">
        <w:rPr>
          <w:rFonts w:ascii="Arial" w:hAnsi="Arial" w:cs="Arial"/>
          <w:sz w:val="20"/>
          <w:szCs w:val="20"/>
        </w:rPr>
        <w:t>A phase 2, multicenter, randomized, double-blind, placebo-controlled study in pediatric subjects with peanut allergy to evaluate the efficacy and safety of dupilumab as adjunct to AR101-CODIT (peanut oral immunotherapy), R668-ALG-16114</w:t>
      </w:r>
    </w:p>
    <w:p w14:paraId="06761846" w14:textId="77777777" w:rsidR="00C03D24" w:rsidRPr="00C03D24" w:rsidRDefault="00C03D24" w:rsidP="0014166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03D24">
        <w:rPr>
          <w:rFonts w:ascii="Arial" w:hAnsi="Arial" w:cs="Arial"/>
          <w:sz w:val="20"/>
          <w:szCs w:val="20"/>
        </w:rPr>
        <w:t>A study to evaluate the efficacy and safety of dupilumab monotherapy in pediatric patients with peanut allergy, R668-ALG-1702</w:t>
      </w:r>
    </w:p>
    <w:p w14:paraId="7B8DFC4F" w14:textId="77777777" w:rsidR="00C03D24" w:rsidRPr="00C03D24" w:rsidRDefault="00C03D24" w:rsidP="0014166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03D24">
        <w:rPr>
          <w:rFonts w:ascii="Arial" w:hAnsi="Arial" w:cs="Arial"/>
          <w:sz w:val="20"/>
          <w:szCs w:val="20"/>
        </w:rPr>
        <w:t xml:space="preserve">A phase 3, randomized, multicenter, double-blind, placebo-controlled clinical trial of omalizumab in patients with chronic rhinosinusitis with nasal polyps, </w:t>
      </w:r>
      <w:r w:rsidR="005D20DF" w:rsidRPr="005D20DF">
        <w:rPr>
          <w:rFonts w:ascii="Arial" w:hAnsi="Arial" w:cs="Arial"/>
          <w:sz w:val="20"/>
          <w:szCs w:val="20"/>
        </w:rPr>
        <w:t>GA39855</w:t>
      </w:r>
    </w:p>
    <w:p w14:paraId="7B88D4C9" w14:textId="510D8727" w:rsidR="00DF382F" w:rsidRPr="00D51ACE" w:rsidRDefault="00C03D24" w:rsidP="00D51ACE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03D24">
        <w:rPr>
          <w:rFonts w:ascii="Arial" w:hAnsi="Arial" w:cs="Arial"/>
          <w:sz w:val="20"/>
          <w:szCs w:val="20"/>
        </w:rPr>
        <w:t xml:space="preserve">A double-blind, randomized, placebo-controlled study of the efficacy and safety of three doses of </w:t>
      </w:r>
      <w:proofErr w:type="spellStart"/>
      <w:r w:rsidRPr="00C03D24">
        <w:rPr>
          <w:rFonts w:ascii="Arial" w:hAnsi="Arial" w:cs="Arial"/>
          <w:sz w:val="20"/>
          <w:szCs w:val="20"/>
        </w:rPr>
        <w:t>orvepitant</w:t>
      </w:r>
      <w:proofErr w:type="spellEnd"/>
      <w:r w:rsidRPr="00C03D24">
        <w:rPr>
          <w:rFonts w:ascii="Arial" w:hAnsi="Arial" w:cs="Arial"/>
          <w:sz w:val="20"/>
          <w:szCs w:val="20"/>
        </w:rPr>
        <w:t xml:space="preserve"> in subjects with chronic refractory cough,</w:t>
      </w:r>
      <w:r w:rsidR="005D20DF">
        <w:rPr>
          <w:rFonts w:ascii="Arial" w:hAnsi="Arial" w:cs="Arial"/>
          <w:sz w:val="20"/>
          <w:szCs w:val="20"/>
        </w:rPr>
        <w:t xml:space="preserve"> VOLCANO-2</w:t>
      </w:r>
    </w:p>
    <w:p w14:paraId="4B580C85" w14:textId="77777777" w:rsidR="00177EF9" w:rsidRDefault="00177EF9" w:rsidP="00DF382F">
      <w:pPr>
        <w:rPr>
          <w:rFonts w:ascii="Arial" w:hAnsi="Arial" w:cs="Arial"/>
          <w:b/>
          <w:sz w:val="20"/>
          <w:szCs w:val="20"/>
        </w:rPr>
      </w:pPr>
    </w:p>
    <w:p w14:paraId="0BE51A91" w14:textId="0B9B1F85" w:rsidR="00DF382F" w:rsidRPr="00DF382F" w:rsidRDefault="009B0FBB" w:rsidP="00DF38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DF382F" w:rsidRPr="00DF382F">
        <w:rPr>
          <w:rFonts w:ascii="Arial" w:hAnsi="Arial" w:cs="Arial"/>
          <w:b/>
          <w:sz w:val="20"/>
          <w:szCs w:val="20"/>
        </w:rPr>
        <w:t>USF Division of Allergy and Immunology</w:t>
      </w:r>
      <w:r w:rsidR="00DF382F" w:rsidRPr="00DF382F">
        <w:rPr>
          <w:rFonts w:ascii="Arial" w:hAnsi="Arial" w:cs="Arial"/>
          <w:b/>
          <w:sz w:val="20"/>
          <w:szCs w:val="20"/>
        </w:rPr>
        <w:tab/>
      </w:r>
      <w:r w:rsidR="00DF382F">
        <w:rPr>
          <w:rFonts w:ascii="Arial" w:hAnsi="Arial" w:cs="Arial"/>
          <w:sz w:val="20"/>
          <w:szCs w:val="20"/>
        </w:rPr>
        <w:tab/>
      </w:r>
      <w:r w:rsidR="00DF382F">
        <w:rPr>
          <w:rFonts w:ascii="Arial" w:hAnsi="Arial" w:cs="Arial"/>
          <w:sz w:val="20"/>
          <w:szCs w:val="20"/>
        </w:rPr>
        <w:tab/>
      </w:r>
      <w:r w:rsidR="00DF382F">
        <w:rPr>
          <w:rFonts w:ascii="Arial" w:hAnsi="Arial" w:cs="Arial"/>
          <w:sz w:val="20"/>
          <w:szCs w:val="20"/>
        </w:rPr>
        <w:tab/>
      </w:r>
      <w:r w:rsidR="00DF382F">
        <w:rPr>
          <w:rFonts w:ascii="Arial" w:hAnsi="Arial" w:cs="Arial"/>
          <w:sz w:val="20"/>
          <w:szCs w:val="20"/>
        </w:rPr>
        <w:tab/>
      </w:r>
      <w:r w:rsidR="00DF382F">
        <w:rPr>
          <w:rFonts w:ascii="Arial" w:hAnsi="Arial" w:cs="Arial"/>
          <w:sz w:val="20"/>
          <w:szCs w:val="20"/>
        </w:rPr>
        <w:tab/>
      </w:r>
      <w:r w:rsidR="00601CB4">
        <w:rPr>
          <w:rFonts w:ascii="Arial" w:hAnsi="Arial" w:cs="Arial"/>
          <w:sz w:val="20"/>
          <w:szCs w:val="20"/>
        </w:rPr>
        <w:tab/>
      </w:r>
      <w:r w:rsidR="00601CB4">
        <w:rPr>
          <w:rFonts w:ascii="Arial" w:hAnsi="Arial" w:cs="Arial"/>
          <w:sz w:val="20"/>
          <w:szCs w:val="20"/>
        </w:rPr>
        <w:tab/>
      </w:r>
      <w:r w:rsidR="00DF382F">
        <w:rPr>
          <w:rFonts w:ascii="Arial" w:hAnsi="Arial" w:cs="Arial"/>
          <w:sz w:val="20"/>
          <w:szCs w:val="20"/>
        </w:rPr>
        <w:t xml:space="preserve">    </w:t>
      </w:r>
      <w:r w:rsidR="00DF382F" w:rsidRPr="00290A8F">
        <w:rPr>
          <w:rFonts w:ascii="Arial" w:hAnsi="Arial" w:cs="Arial"/>
          <w:sz w:val="20"/>
          <w:szCs w:val="20"/>
        </w:rPr>
        <w:t>2012 – 2015</w:t>
      </w:r>
    </w:p>
    <w:p w14:paraId="6F38F4C1" w14:textId="77777777" w:rsidR="00DF382F" w:rsidRPr="007A2C4A" w:rsidRDefault="00DF382F" w:rsidP="009B0FBB">
      <w:pPr>
        <w:ind w:firstLine="720"/>
        <w:rPr>
          <w:rFonts w:ascii="Arial" w:hAnsi="Arial" w:cs="Arial"/>
          <w:sz w:val="20"/>
          <w:szCs w:val="20"/>
        </w:rPr>
      </w:pPr>
      <w:r w:rsidRPr="009B0FBB">
        <w:rPr>
          <w:rFonts w:ascii="Arial" w:hAnsi="Arial" w:cs="Arial"/>
          <w:sz w:val="20"/>
          <w:szCs w:val="20"/>
          <w:u w:val="single"/>
        </w:rPr>
        <w:t>Faculty Advisor</w:t>
      </w:r>
      <w:r w:rsidRPr="00DF382F">
        <w:rPr>
          <w:rFonts w:ascii="Arial" w:hAnsi="Arial" w:cs="Arial"/>
          <w:sz w:val="20"/>
          <w:szCs w:val="20"/>
        </w:rPr>
        <w:t>: Richard F. Lockey, MD</w:t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</w:r>
      <w:r w:rsidRPr="00290A8F">
        <w:rPr>
          <w:rFonts w:ascii="Arial" w:hAnsi="Arial" w:cs="Arial"/>
          <w:sz w:val="20"/>
          <w:szCs w:val="20"/>
        </w:rPr>
        <w:tab/>
        <w:t xml:space="preserve">  </w:t>
      </w:r>
      <w:r w:rsidRPr="00290A8F">
        <w:rPr>
          <w:rFonts w:ascii="Arial" w:hAnsi="Arial" w:cs="Arial"/>
          <w:b/>
          <w:sz w:val="20"/>
          <w:szCs w:val="20"/>
        </w:rPr>
        <w:t xml:space="preserve">                </w:t>
      </w:r>
    </w:p>
    <w:p w14:paraId="3F30F265" w14:textId="32A884BE" w:rsidR="00C03D24" w:rsidRPr="002757D8" w:rsidRDefault="00DF382F" w:rsidP="002757D8">
      <w:pPr>
        <w:ind w:left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sz w:val="20"/>
          <w:szCs w:val="20"/>
        </w:rPr>
        <w:t>Sub-investigator and author in a prospective survey study examining misconceptions about reactions to contrast media, shellfish, and iodine</w:t>
      </w:r>
      <w:r w:rsidR="002A6CC1">
        <w:rPr>
          <w:rFonts w:ascii="Arial" w:hAnsi="Arial" w:cs="Arial"/>
          <w:sz w:val="20"/>
          <w:szCs w:val="20"/>
        </w:rPr>
        <w:t xml:space="preserve"> - </w:t>
      </w:r>
      <w:r w:rsidRPr="00290A8F">
        <w:rPr>
          <w:rFonts w:ascii="Arial" w:hAnsi="Arial" w:cs="Arial"/>
          <w:sz w:val="20"/>
          <w:szCs w:val="20"/>
        </w:rPr>
        <w:t>Prepared the protocol, completed the IRB application, collected data, drafted and presented abstracts and posters, and helped write manuscript published in a peer-reviewed journal</w:t>
      </w:r>
    </w:p>
    <w:p w14:paraId="1CFB433F" w14:textId="77777777" w:rsidR="00C03D24" w:rsidRDefault="00C03D24" w:rsidP="00EE1735">
      <w:pPr>
        <w:rPr>
          <w:rFonts w:ascii="Arial" w:hAnsi="Arial" w:cs="Arial"/>
          <w:b/>
          <w:sz w:val="20"/>
          <w:szCs w:val="20"/>
        </w:rPr>
      </w:pPr>
    </w:p>
    <w:p w14:paraId="117C5CAB" w14:textId="77777777" w:rsidR="00D51ACE" w:rsidRDefault="00D51ACE" w:rsidP="00EE1735">
      <w:pPr>
        <w:rPr>
          <w:rFonts w:ascii="Arial" w:hAnsi="Arial" w:cs="Arial"/>
          <w:b/>
          <w:sz w:val="20"/>
          <w:szCs w:val="20"/>
        </w:rPr>
      </w:pPr>
    </w:p>
    <w:p w14:paraId="58DDAF77" w14:textId="585D9579" w:rsidR="002757D8" w:rsidRPr="00BE6F68" w:rsidRDefault="002757D8" w:rsidP="002757D8">
      <w:pPr>
        <w:rPr>
          <w:rFonts w:ascii="Arial" w:hAnsi="Arial" w:cs="Arial"/>
          <w:b/>
          <w:sz w:val="20"/>
          <w:szCs w:val="20"/>
          <w:u w:val="single"/>
        </w:rPr>
      </w:pPr>
      <w:r w:rsidRPr="00BE6F68">
        <w:rPr>
          <w:rFonts w:ascii="Arial" w:hAnsi="Arial" w:cs="Arial"/>
          <w:b/>
          <w:sz w:val="20"/>
          <w:szCs w:val="20"/>
          <w:u w:val="single"/>
        </w:rPr>
        <w:t>SERVICE</w:t>
      </w:r>
    </w:p>
    <w:p w14:paraId="5B8C5BD4" w14:textId="77777777" w:rsidR="009C3B75" w:rsidRDefault="009C3B75" w:rsidP="002757D8">
      <w:pPr>
        <w:rPr>
          <w:rFonts w:ascii="Arial" w:hAnsi="Arial" w:cs="Arial"/>
          <w:b/>
          <w:sz w:val="20"/>
          <w:szCs w:val="20"/>
        </w:rPr>
      </w:pPr>
    </w:p>
    <w:p w14:paraId="09DC67AB" w14:textId="32F6B049" w:rsidR="00C040F9" w:rsidRDefault="00C040F9" w:rsidP="002757D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Committees</w:t>
      </w:r>
    </w:p>
    <w:p w14:paraId="6A25A718" w14:textId="33EC6B90" w:rsidR="00A036BD" w:rsidRPr="00A036BD" w:rsidRDefault="00A036BD" w:rsidP="00A036BD">
      <w:pPr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USF </w:t>
      </w:r>
      <w:r w:rsidRPr="00A036BD">
        <w:rPr>
          <w:rFonts w:ascii="Arial" w:hAnsi="Arial" w:cs="Arial"/>
          <w:b/>
          <w:sz w:val="20"/>
          <w:szCs w:val="20"/>
        </w:rPr>
        <w:t>Search Committee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A036BD">
        <w:rPr>
          <w:rFonts w:ascii="Arial" w:hAnsi="Arial" w:cs="Arial"/>
          <w:b/>
          <w:sz w:val="20"/>
          <w:szCs w:val="20"/>
        </w:rPr>
        <w:t xml:space="preserve">Open Rank Pulmonologist 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Pr="00A036BD">
        <w:rPr>
          <w:rFonts w:ascii="Arial" w:hAnsi="Arial" w:cs="Arial"/>
          <w:b/>
          <w:sz w:val="20"/>
          <w:szCs w:val="20"/>
        </w:rPr>
        <w:t>Job ID: 34884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810EE3">
        <w:rPr>
          <w:rFonts w:ascii="Arial" w:hAnsi="Arial" w:cs="Arial"/>
          <w:b/>
          <w:sz w:val="20"/>
          <w:szCs w:val="20"/>
        </w:rPr>
        <w:t xml:space="preserve"> </w:t>
      </w:r>
      <w:r w:rsidRPr="00A036BD">
        <w:rPr>
          <w:rFonts w:ascii="Arial" w:hAnsi="Arial" w:cs="Arial"/>
          <w:bCs/>
          <w:sz w:val="20"/>
          <w:szCs w:val="20"/>
        </w:rPr>
        <w:t xml:space="preserve">2023 – Present </w:t>
      </w:r>
    </w:p>
    <w:p w14:paraId="73352050" w14:textId="48C2899A" w:rsidR="00A036BD" w:rsidRPr="00A036BD" w:rsidRDefault="00A036BD" w:rsidP="00A036BD">
      <w:pPr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Faculty member and interviewer for filling pulmonology basic or physician scientist position</w:t>
      </w:r>
    </w:p>
    <w:p w14:paraId="1ACA6C0B" w14:textId="77777777" w:rsidR="00A036BD" w:rsidRDefault="00A036BD" w:rsidP="009C3B75">
      <w:pPr>
        <w:ind w:firstLine="720"/>
        <w:rPr>
          <w:rFonts w:ascii="Arial" w:hAnsi="Arial" w:cs="Arial"/>
          <w:b/>
          <w:sz w:val="20"/>
          <w:szCs w:val="20"/>
        </w:rPr>
      </w:pPr>
    </w:p>
    <w:p w14:paraId="03AD0702" w14:textId="08EE2ACB" w:rsidR="002757D8" w:rsidRDefault="002757D8" w:rsidP="009C3B75">
      <w:pPr>
        <w:ind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USF Division of Allergy and Immunology Program Evaluation Committee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9C3B75">
        <w:rPr>
          <w:rFonts w:ascii="Arial" w:hAnsi="Arial" w:cs="Arial"/>
          <w:b/>
          <w:sz w:val="20"/>
          <w:szCs w:val="20"/>
        </w:rPr>
        <w:t xml:space="preserve">      </w:t>
      </w:r>
      <w:r w:rsidR="00601CB4">
        <w:rPr>
          <w:rFonts w:ascii="Arial" w:hAnsi="Arial" w:cs="Arial"/>
          <w:bCs/>
          <w:sz w:val="20"/>
          <w:szCs w:val="20"/>
        </w:rPr>
        <w:tab/>
      </w:r>
      <w:r w:rsidR="00810EE3">
        <w:rPr>
          <w:rFonts w:ascii="Arial" w:hAnsi="Arial" w:cs="Arial"/>
          <w:bCs/>
          <w:sz w:val="20"/>
          <w:szCs w:val="20"/>
        </w:rPr>
        <w:t xml:space="preserve"> </w:t>
      </w:r>
      <w:r w:rsidRPr="00E136C7">
        <w:rPr>
          <w:rFonts w:ascii="Arial" w:hAnsi="Arial" w:cs="Arial"/>
          <w:bCs/>
          <w:sz w:val="20"/>
          <w:szCs w:val="20"/>
        </w:rPr>
        <w:t>2019</w:t>
      </w:r>
      <w:r w:rsidR="00C040F9">
        <w:rPr>
          <w:rFonts w:ascii="Arial" w:hAnsi="Arial" w:cs="Arial"/>
          <w:bCs/>
          <w:sz w:val="20"/>
          <w:szCs w:val="20"/>
        </w:rPr>
        <w:t xml:space="preserve"> – </w:t>
      </w:r>
      <w:r w:rsidRPr="00E136C7">
        <w:rPr>
          <w:rFonts w:ascii="Arial" w:hAnsi="Arial" w:cs="Arial"/>
          <w:bCs/>
          <w:sz w:val="20"/>
          <w:szCs w:val="20"/>
        </w:rPr>
        <w:t>Present</w:t>
      </w:r>
    </w:p>
    <w:p w14:paraId="1FF29672" w14:textId="6817F3D1" w:rsidR="002757D8" w:rsidRDefault="002757D8" w:rsidP="002757D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9C3B75">
        <w:rPr>
          <w:rFonts w:ascii="Arial" w:hAnsi="Arial" w:cs="Arial"/>
          <w:bCs/>
          <w:sz w:val="20"/>
          <w:szCs w:val="20"/>
        </w:rPr>
        <w:t xml:space="preserve">Faculty </w:t>
      </w:r>
      <w:proofErr w:type="gramStart"/>
      <w:r w:rsidR="009C3B75">
        <w:rPr>
          <w:rFonts w:ascii="Arial" w:hAnsi="Arial" w:cs="Arial"/>
          <w:bCs/>
          <w:sz w:val="20"/>
          <w:szCs w:val="20"/>
        </w:rPr>
        <w:t>m</w:t>
      </w:r>
      <w:r w:rsidRPr="00E136C7">
        <w:rPr>
          <w:rFonts w:ascii="Arial" w:hAnsi="Arial" w:cs="Arial"/>
          <w:bCs/>
          <w:sz w:val="20"/>
          <w:szCs w:val="20"/>
        </w:rPr>
        <w:t>ember</w:t>
      </w:r>
      <w:r w:rsidR="009C3B75">
        <w:rPr>
          <w:rFonts w:ascii="Arial" w:hAnsi="Arial" w:cs="Arial"/>
          <w:bCs/>
          <w:sz w:val="20"/>
          <w:szCs w:val="20"/>
        </w:rPr>
        <w:t>;</w:t>
      </w:r>
      <w:proofErr w:type="gramEnd"/>
      <w:r w:rsidRPr="00E136C7">
        <w:rPr>
          <w:rFonts w:ascii="Arial" w:hAnsi="Arial" w:cs="Arial"/>
          <w:bCs/>
          <w:sz w:val="20"/>
          <w:szCs w:val="20"/>
        </w:rPr>
        <w:t xml:space="preserve"> evaluate fellowship program and implement changes to enhance training experience</w:t>
      </w:r>
    </w:p>
    <w:p w14:paraId="3882482A" w14:textId="77777777" w:rsidR="002757D8" w:rsidRPr="00E136C7" w:rsidRDefault="002757D8" w:rsidP="002757D8">
      <w:pPr>
        <w:rPr>
          <w:rFonts w:ascii="Arial" w:hAnsi="Arial" w:cs="Arial"/>
          <w:bCs/>
          <w:sz w:val="20"/>
          <w:szCs w:val="20"/>
        </w:rPr>
      </w:pPr>
    </w:p>
    <w:p w14:paraId="7917484C" w14:textId="0FE74789" w:rsidR="002757D8" w:rsidRDefault="002757D8" w:rsidP="009C3B75">
      <w:pPr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USF Division of Allergy and Immunology Clinical Competency Committee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9C3B75">
        <w:rPr>
          <w:rFonts w:ascii="Arial" w:hAnsi="Arial" w:cs="Arial"/>
          <w:b/>
          <w:sz w:val="20"/>
          <w:szCs w:val="20"/>
        </w:rPr>
        <w:t xml:space="preserve">      </w:t>
      </w:r>
      <w:r w:rsidR="00601CB4">
        <w:rPr>
          <w:rFonts w:ascii="Arial" w:hAnsi="Arial" w:cs="Arial"/>
          <w:bCs/>
          <w:sz w:val="20"/>
          <w:szCs w:val="20"/>
        </w:rPr>
        <w:tab/>
      </w:r>
      <w:r w:rsidR="00810EE3">
        <w:rPr>
          <w:rFonts w:ascii="Arial" w:hAnsi="Arial" w:cs="Arial"/>
          <w:bCs/>
          <w:sz w:val="20"/>
          <w:szCs w:val="20"/>
        </w:rPr>
        <w:t xml:space="preserve"> </w:t>
      </w:r>
      <w:r w:rsidRPr="00E136C7">
        <w:rPr>
          <w:rFonts w:ascii="Arial" w:hAnsi="Arial" w:cs="Arial"/>
          <w:bCs/>
          <w:sz w:val="20"/>
          <w:szCs w:val="20"/>
        </w:rPr>
        <w:t>2019</w:t>
      </w:r>
      <w:r w:rsidR="00C040F9">
        <w:rPr>
          <w:rFonts w:ascii="Arial" w:hAnsi="Arial" w:cs="Arial"/>
          <w:bCs/>
          <w:sz w:val="20"/>
          <w:szCs w:val="20"/>
        </w:rPr>
        <w:t xml:space="preserve"> – </w:t>
      </w:r>
      <w:r w:rsidRPr="00E136C7">
        <w:rPr>
          <w:rFonts w:ascii="Arial" w:hAnsi="Arial" w:cs="Arial"/>
          <w:bCs/>
          <w:sz w:val="20"/>
          <w:szCs w:val="20"/>
        </w:rPr>
        <w:t>Present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9C3B75">
        <w:rPr>
          <w:rFonts w:ascii="Arial" w:hAnsi="Arial" w:cs="Arial"/>
          <w:bCs/>
          <w:sz w:val="20"/>
          <w:szCs w:val="20"/>
        </w:rPr>
        <w:t>Faculty m</w:t>
      </w:r>
      <w:r w:rsidRPr="00E136C7">
        <w:rPr>
          <w:rFonts w:ascii="Arial" w:hAnsi="Arial" w:cs="Arial"/>
          <w:bCs/>
          <w:sz w:val="20"/>
          <w:szCs w:val="20"/>
        </w:rPr>
        <w:t>ember</w:t>
      </w:r>
      <w:r w:rsidR="009C3B75">
        <w:rPr>
          <w:rFonts w:ascii="Arial" w:hAnsi="Arial" w:cs="Arial"/>
          <w:bCs/>
          <w:sz w:val="20"/>
          <w:szCs w:val="20"/>
        </w:rPr>
        <w:t>;</w:t>
      </w:r>
      <w:r>
        <w:rPr>
          <w:rFonts w:ascii="Arial" w:hAnsi="Arial" w:cs="Arial"/>
          <w:bCs/>
          <w:sz w:val="20"/>
          <w:szCs w:val="20"/>
        </w:rPr>
        <w:t xml:space="preserve"> provide and review feedback of clinical training for fellows</w:t>
      </w:r>
    </w:p>
    <w:p w14:paraId="0D3D9209" w14:textId="77777777" w:rsidR="002757D8" w:rsidRDefault="002757D8" w:rsidP="002757D8">
      <w:pPr>
        <w:rPr>
          <w:rFonts w:ascii="Arial" w:hAnsi="Arial" w:cs="Arial"/>
          <w:b/>
          <w:sz w:val="20"/>
          <w:szCs w:val="20"/>
        </w:rPr>
      </w:pPr>
    </w:p>
    <w:p w14:paraId="6E584D38" w14:textId="2495A69C" w:rsidR="00C040F9" w:rsidRDefault="00C040F9" w:rsidP="002757D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Community Service</w:t>
      </w:r>
    </w:p>
    <w:p w14:paraId="0E1811A7" w14:textId="1E5EC246" w:rsidR="002757D8" w:rsidRPr="00290A8F" w:rsidRDefault="002757D8" w:rsidP="009C3B75">
      <w:pPr>
        <w:ind w:firstLine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b/>
          <w:sz w:val="20"/>
          <w:szCs w:val="20"/>
        </w:rPr>
        <w:t>WOC Volunteer Physician at James A. Haley VA Hospital</w:t>
      </w:r>
      <w:r w:rsidRPr="00290A8F">
        <w:rPr>
          <w:rFonts w:ascii="Arial" w:hAnsi="Arial" w:cs="Arial"/>
          <w:b/>
          <w:sz w:val="20"/>
          <w:szCs w:val="20"/>
        </w:rPr>
        <w:tab/>
      </w:r>
      <w:r w:rsidRPr="00290A8F">
        <w:rPr>
          <w:rFonts w:ascii="Arial" w:hAnsi="Arial" w:cs="Arial"/>
          <w:b/>
          <w:sz w:val="20"/>
          <w:szCs w:val="20"/>
        </w:rPr>
        <w:tab/>
      </w:r>
      <w:r w:rsidRPr="00290A8F">
        <w:rPr>
          <w:rFonts w:ascii="Arial" w:hAnsi="Arial" w:cs="Arial"/>
          <w:b/>
          <w:sz w:val="20"/>
          <w:szCs w:val="20"/>
        </w:rPr>
        <w:tab/>
      </w:r>
      <w:r w:rsidR="009C3B75">
        <w:rPr>
          <w:rFonts w:ascii="Arial" w:hAnsi="Arial" w:cs="Arial"/>
          <w:b/>
          <w:sz w:val="20"/>
          <w:szCs w:val="20"/>
        </w:rPr>
        <w:t xml:space="preserve">  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01CB4">
        <w:rPr>
          <w:rFonts w:ascii="Arial" w:hAnsi="Arial" w:cs="Arial"/>
          <w:sz w:val="20"/>
          <w:szCs w:val="20"/>
        </w:rPr>
        <w:tab/>
      </w:r>
      <w:r w:rsidR="00601CB4">
        <w:rPr>
          <w:rFonts w:ascii="Arial" w:hAnsi="Arial" w:cs="Arial"/>
          <w:sz w:val="20"/>
          <w:szCs w:val="20"/>
        </w:rPr>
        <w:tab/>
        <w:t xml:space="preserve"> </w:t>
      </w:r>
      <w:r w:rsidRPr="00290A8F">
        <w:rPr>
          <w:rFonts w:ascii="Arial" w:hAnsi="Arial" w:cs="Arial"/>
          <w:sz w:val="20"/>
          <w:szCs w:val="20"/>
        </w:rPr>
        <w:t xml:space="preserve">2018 – Present </w:t>
      </w:r>
    </w:p>
    <w:p w14:paraId="4C69F7DA" w14:textId="2729E12B" w:rsidR="002757D8" w:rsidRPr="00290A8F" w:rsidRDefault="002757D8" w:rsidP="002757D8">
      <w:pPr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sz w:val="20"/>
          <w:szCs w:val="20"/>
        </w:rPr>
        <w:tab/>
        <w:t xml:space="preserve">Provide medical services to veterans and supervision of medical </w:t>
      </w:r>
      <w:r w:rsidR="00C13015" w:rsidRPr="00290A8F">
        <w:rPr>
          <w:rFonts w:ascii="Arial" w:hAnsi="Arial" w:cs="Arial"/>
          <w:sz w:val="20"/>
          <w:szCs w:val="20"/>
        </w:rPr>
        <w:t>trainees</w:t>
      </w:r>
    </w:p>
    <w:p w14:paraId="18564B47" w14:textId="77777777" w:rsidR="002757D8" w:rsidRPr="00290A8F" w:rsidRDefault="002757D8" w:rsidP="002757D8">
      <w:pPr>
        <w:rPr>
          <w:rFonts w:ascii="Arial" w:hAnsi="Arial" w:cs="Arial"/>
          <w:b/>
          <w:sz w:val="20"/>
          <w:szCs w:val="20"/>
        </w:rPr>
      </w:pPr>
    </w:p>
    <w:p w14:paraId="4192978B" w14:textId="1906D1AF" w:rsidR="002757D8" w:rsidRPr="00290A8F" w:rsidRDefault="002757D8" w:rsidP="009C3B75">
      <w:pPr>
        <w:ind w:firstLine="720"/>
        <w:rPr>
          <w:rFonts w:ascii="Arial" w:hAnsi="Arial" w:cs="Arial"/>
          <w:b/>
          <w:sz w:val="20"/>
          <w:szCs w:val="20"/>
        </w:rPr>
      </w:pPr>
      <w:r w:rsidRPr="00290A8F">
        <w:rPr>
          <w:rFonts w:ascii="Arial" w:hAnsi="Arial" w:cs="Arial"/>
          <w:b/>
          <w:sz w:val="20"/>
          <w:szCs w:val="20"/>
        </w:rPr>
        <w:t xml:space="preserve">BRIDGE and </w:t>
      </w:r>
      <w:r w:rsidR="004C4C6F" w:rsidRPr="00290A8F">
        <w:rPr>
          <w:rFonts w:ascii="Arial" w:hAnsi="Arial" w:cs="Arial"/>
          <w:b/>
          <w:sz w:val="20"/>
          <w:szCs w:val="20"/>
        </w:rPr>
        <w:t>Judeo-Christian</w:t>
      </w:r>
      <w:r w:rsidRPr="00290A8F">
        <w:rPr>
          <w:rFonts w:ascii="Arial" w:hAnsi="Arial" w:cs="Arial"/>
          <w:b/>
          <w:sz w:val="20"/>
          <w:szCs w:val="20"/>
        </w:rPr>
        <w:t xml:space="preserve"> Clinics</w:t>
      </w:r>
      <w:r w:rsidRPr="00290A8F">
        <w:rPr>
          <w:rFonts w:ascii="Arial" w:hAnsi="Arial" w:cs="Arial"/>
          <w:b/>
          <w:sz w:val="20"/>
          <w:szCs w:val="20"/>
        </w:rPr>
        <w:tab/>
      </w:r>
      <w:r w:rsidRPr="00290A8F">
        <w:rPr>
          <w:rFonts w:ascii="Arial" w:hAnsi="Arial" w:cs="Arial"/>
          <w:b/>
          <w:sz w:val="20"/>
          <w:szCs w:val="20"/>
        </w:rPr>
        <w:tab/>
      </w:r>
      <w:r w:rsidRPr="00290A8F">
        <w:rPr>
          <w:rFonts w:ascii="Arial" w:hAnsi="Arial" w:cs="Arial"/>
          <w:b/>
          <w:sz w:val="20"/>
          <w:szCs w:val="20"/>
        </w:rPr>
        <w:tab/>
      </w:r>
      <w:r w:rsidRPr="00290A8F">
        <w:rPr>
          <w:rFonts w:ascii="Arial" w:hAnsi="Arial" w:cs="Arial"/>
          <w:b/>
          <w:sz w:val="20"/>
          <w:szCs w:val="20"/>
        </w:rPr>
        <w:tab/>
      </w:r>
      <w:r w:rsidRPr="00290A8F">
        <w:rPr>
          <w:rFonts w:ascii="Arial" w:hAnsi="Arial" w:cs="Arial"/>
          <w:b/>
          <w:sz w:val="20"/>
          <w:szCs w:val="20"/>
        </w:rPr>
        <w:tab/>
      </w:r>
      <w:r w:rsidRPr="00290A8F">
        <w:rPr>
          <w:rFonts w:ascii="Arial" w:hAnsi="Arial" w:cs="Arial"/>
          <w:b/>
          <w:sz w:val="20"/>
          <w:szCs w:val="20"/>
        </w:rPr>
        <w:tab/>
        <w:t xml:space="preserve">    </w:t>
      </w:r>
      <w:r w:rsidR="009C3B75">
        <w:rPr>
          <w:rFonts w:ascii="Arial" w:hAnsi="Arial" w:cs="Arial"/>
          <w:b/>
          <w:sz w:val="20"/>
          <w:szCs w:val="20"/>
        </w:rPr>
        <w:tab/>
      </w:r>
      <w:r w:rsidR="009C3B75">
        <w:rPr>
          <w:rFonts w:ascii="Arial" w:hAnsi="Arial" w:cs="Arial"/>
          <w:b/>
          <w:sz w:val="20"/>
          <w:szCs w:val="20"/>
        </w:rPr>
        <w:tab/>
        <w:t xml:space="preserve">  </w:t>
      </w:r>
      <w:r w:rsidRPr="00290A8F">
        <w:rPr>
          <w:rFonts w:ascii="Arial" w:hAnsi="Arial" w:cs="Arial"/>
          <w:b/>
          <w:sz w:val="20"/>
          <w:szCs w:val="20"/>
        </w:rPr>
        <w:t xml:space="preserve">   </w:t>
      </w:r>
      <w:r w:rsidR="009C3B75">
        <w:rPr>
          <w:rFonts w:ascii="Arial" w:hAnsi="Arial" w:cs="Arial"/>
          <w:sz w:val="20"/>
          <w:szCs w:val="20"/>
        </w:rPr>
        <w:t>2010 – 2016</w:t>
      </w:r>
    </w:p>
    <w:p w14:paraId="2FCC848B" w14:textId="77777777" w:rsidR="002757D8" w:rsidRPr="00290A8F" w:rsidRDefault="002757D8" w:rsidP="002757D8">
      <w:pPr>
        <w:ind w:left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sz w:val="20"/>
          <w:szCs w:val="20"/>
        </w:rPr>
        <w:t>Provided much-needed medical care for the underserved of Tampa Bay</w:t>
      </w:r>
    </w:p>
    <w:p w14:paraId="54058231" w14:textId="77777777" w:rsidR="002757D8" w:rsidRPr="00290A8F" w:rsidRDefault="002757D8" w:rsidP="002757D8">
      <w:pPr>
        <w:rPr>
          <w:rFonts w:ascii="Arial" w:hAnsi="Arial" w:cs="Arial"/>
          <w:b/>
          <w:sz w:val="20"/>
          <w:szCs w:val="20"/>
        </w:rPr>
      </w:pPr>
    </w:p>
    <w:p w14:paraId="72606664" w14:textId="1F85745D" w:rsidR="002757D8" w:rsidRPr="00290A8F" w:rsidRDefault="002757D8" w:rsidP="009C3B75">
      <w:pPr>
        <w:ind w:firstLine="720"/>
        <w:rPr>
          <w:rFonts w:ascii="Arial" w:hAnsi="Arial" w:cs="Arial"/>
          <w:b/>
          <w:sz w:val="20"/>
          <w:szCs w:val="20"/>
        </w:rPr>
      </w:pPr>
      <w:r w:rsidRPr="00290A8F">
        <w:rPr>
          <w:rFonts w:ascii="Arial" w:hAnsi="Arial" w:cs="Arial"/>
          <w:b/>
          <w:sz w:val="20"/>
          <w:szCs w:val="20"/>
        </w:rPr>
        <w:t xml:space="preserve">Project World Health </w:t>
      </w:r>
      <w:r w:rsidRPr="00290A8F">
        <w:rPr>
          <w:rFonts w:ascii="Arial" w:hAnsi="Arial" w:cs="Arial"/>
          <w:b/>
          <w:sz w:val="20"/>
          <w:szCs w:val="20"/>
        </w:rPr>
        <w:tab/>
      </w:r>
      <w:r w:rsidRPr="00290A8F">
        <w:rPr>
          <w:rFonts w:ascii="Arial" w:hAnsi="Arial" w:cs="Arial"/>
          <w:b/>
          <w:sz w:val="20"/>
          <w:szCs w:val="20"/>
        </w:rPr>
        <w:tab/>
      </w:r>
      <w:r w:rsidRPr="00290A8F">
        <w:rPr>
          <w:rFonts w:ascii="Arial" w:hAnsi="Arial" w:cs="Arial"/>
          <w:b/>
          <w:sz w:val="20"/>
          <w:szCs w:val="20"/>
        </w:rPr>
        <w:tab/>
      </w:r>
      <w:r w:rsidRPr="00290A8F">
        <w:rPr>
          <w:rFonts w:ascii="Arial" w:hAnsi="Arial" w:cs="Arial"/>
          <w:b/>
          <w:sz w:val="20"/>
          <w:szCs w:val="20"/>
        </w:rPr>
        <w:tab/>
      </w:r>
      <w:r w:rsidRPr="00290A8F">
        <w:rPr>
          <w:rFonts w:ascii="Arial" w:hAnsi="Arial" w:cs="Arial"/>
          <w:b/>
          <w:sz w:val="20"/>
          <w:szCs w:val="20"/>
        </w:rPr>
        <w:tab/>
      </w:r>
      <w:r w:rsidRPr="00290A8F">
        <w:rPr>
          <w:rFonts w:ascii="Arial" w:hAnsi="Arial" w:cs="Arial"/>
          <w:b/>
          <w:sz w:val="20"/>
          <w:szCs w:val="20"/>
        </w:rPr>
        <w:tab/>
        <w:t xml:space="preserve">      </w:t>
      </w:r>
      <w:r w:rsidRPr="00290A8F">
        <w:rPr>
          <w:rFonts w:ascii="Arial" w:hAnsi="Arial" w:cs="Arial"/>
          <w:b/>
          <w:sz w:val="20"/>
          <w:szCs w:val="20"/>
        </w:rPr>
        <w:tab/>
      </w:r>
      <w:r w:rsidR="009C3B75">
        <w:rPr>
          <w:rFonts w:ascii="Arial" w:hAnsi="Arial" w:cs="Arial"/>
          <w:sz w:val="20"/>
          <w:szCs w:val="20"/>
        </w:rPr>
        <w:tab/>
      </w:r>
      <w:r w:rsidR="009C3B75">
        <w:rPr>
          <w:rFonts w:ascii="Arial" w:hAnsi="Arial" w:cs="Arial"/>
          <w:sz w:val="20"/>
          <w:szCs w:val="20"/>
        </w:rPr>
        <w:tab/>
      </w:r>
      <w:r w:rsidR="009C3B75">
        <w:rPr>
          <w:rFonts w:ascii="Arial" w:hAnsi="Arial" w:cs="Arial"/>
          <w:sz w:val="20"/>
          <w:szCs w:val="20"/>
        </w:rPr>
        <w:tab/>
      </w:r>
      <w:r w:rsidR="009C3B75">
        <w:rPr>
          <w:rFonts w:ascii="Arial" w:hAnsi="Arial" w:cs="Arial"/>
          <w:sz w:val="20"/>
          <w:szCs w:val="20"/>
        </w:rPr>
        <w:tab/>
        <w:t xml:space="preserve"> </w:t>
      </w:r>
      <w:r w:rsidR="00601CB4">
        <w:rPr>
          <w:rFonts w:ascii="Arial" w:hAnsi="Arial" w:cs="Arial"/>
          <w:sz w:val="20"/>
          <w:szCs w:val="20"/>
        </w:rPr>
        <w:t xml:space="preserve"> </w:t>
      </w:r>
      <w:r w:rsidR="009C3B75">
        <w:rPr>
          <w:rFonts w:ascii="Arial" w:hAnsi="Arial" w:cs="Arial"/>
          <w:sz w:val="20"/>
          <w:szCs w:val="20"/>
        </w:rPr>
        <w:t xml:space="preserve">  </w:t>
      </w:r>
      <w:r w:rsidRPr="00290A8F">
        <w:rPr>
          <w:rFonts w:ascii="Arial" w:hAnsi="Arial" w:cs="Arial"/>
          <w:sz w:val="20"/>
          <w:szCs w:val="20"/>
        </w:rPr>
        <w:t>2010</w:t>
      </w:r>
    </w:p>
    <w:p w14:paraId="77450D4D" w14:textId="77777777" w:rsidR="002757D8" w:rsidRDefault="002757D8" w:rsidP="002757D8">
      <w:pPr>
        <w:ind w:left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sz w:val="20"/>
          <w:szCs w:val="20"/>
        </w:rPr>
        <w:t xml:space="preserve">Raised funds and provided medical care to the people of the </w:t>
      </w:r>
      <w:proofErr w:type="spellStart"/>
      <w:r w:rsidRPr="00290A8F">
        <w:rPr>
          <w:rFonts w:ascii="Arial" w:hAnsi="Arial" w:cs="Arial"/>
          <w:sz w:val="20"/>
          <w:szCs w:val="20"/>
        </w:rPr>
        <w:t>Jarabacoa</w:t>
      </w:r>
      <w:proofErr w:type="spellEnd"/>
      <w:r w:rsidRPr="00290A8F">
        <w:rPr>
          <w:rFonts w:ascii="Arial" w:hAnsi="Arial" w:cs="Arial"/>
          <w:sz w:val="20"/>
          <w:szCs w:val="20"/>
        </w:rPr>
        <w:t xml:space="preserve"> region of the Dominican Republic</w:t>
      </w:r>
    </w:p>
    <w:p w14:paraId="605B852E" w14:textId="77777777" w:rsidR="00127F66" w:rsidRDefault="00127F66" w:rsidP="00127F66">
      <w:pPr>
        <w:rPr>
          <w:rFonts w:ascii="Arial" w:hAnsi="Arial" w:cs="Arial"/>
          <w:sz w:val="20"/>
          <w:szCs w:val="20"/>
        </w:rPr>
      </w:pPr>
    </w:p>
    <w:p w14:paraId="46616FD5" w14:textId="51BBCD0C" w:rsidR="00776A33" w:rsidRDefault="00776A33" w:rsidP="00127F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Pr="00776A33">
        <w:rPr>
          <w:rFonts w:ascii="Arial" w:hAnsi="Arial" w:cs="Arial"/>
          <w:b/>
          <w:bCs/>
          <w:sz w:val="20"/>
          <w:szCs w:val="20"/>
        </w:rPr>
        <w:t>FARE’s Investigator Awards Program</w:t>
      </w:r>
      <w:r>
        <w:rPr>
          <w:rFonts w:ascii="Arial" w:hAnsi="Arial" w:cs="Arial"/>
          <w:b/>
          <w:bCs/>
          <w:sz w:val="20"/>
          <w:szCs w:val="20"/>
        </w:rPr>
        <w:t xml:space="preserve"> Reviewer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C5277D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>2024</w:t>
      </w:r>
    </w:p>
    <w:p w14:paraId="065E024A" w14:textId="2EABD305" w:rsidR="00776A33" w:rsidRPr="00776A33" w:rsidRDefault="00127F66" w:rsidP="00127F66">
      <w:pPr>
        <w:rPr>
          <w:rFonts w:ascii="Arial" w:hAnsi="Arial" w:cs="Arial"/>
          <w:sz w:val="20"/>
          <w:szCs w:val="20"/>
        </w:rPr>
      </w:pPr>
      <w:r w:rsidRPr="00776A33">
        <w:rPr>
          <w:rFonts w:ascii="Arial" w:hAnsi="Arial" w:cs="Arial"/>
          <w:sz w:val="20"/>
          <w:szCs w:val="20"/>
        </w:rPr>
        <w:t xml:space="preserve">  </w:t>
      </w:r>
      <w:r w:rsidR="00776A33" w:rsidRPr="00776A33">
        <w:rPr>
          <w:rFonts w:ascii="Arial" w:hAnsi="Arial" w:cs="Arial"/>
          <w:sz w:val="20"/>
          <w:szCs w:val="20"/>
        </w:rPr>
        <w:t xml:space="preserve"> </w:t>
      </w:r>
      <w:r w:rsidR="00776A33" w:rsidRPr="00776A33">
        <w:rPr>
          <w:rFonts w:ascii="Arial" w:hAnsi="Arial" w:cs="Arial"/>
          <w:sz w:val="20"/>
          <w:szCs w:val="20"/>
        </w:rPr>
        <w:tab/>
        <w:t>Invited reviewer for new investigator funding applications for food allergy research</w:t>
      </w:r>
    </w:p>
    <w:p w14:paraId="6296D17A" w14:textId="77777777" w:rsidR="00776A33" w:rsidRDefault="00776A33" w:rsidP="00127F66">
      <w:pPr>
        <w:rPr>
          <w:rFonts w:ascii="Arial" w:hAnsi="Arial" w:cs="Arial"/>
          <w:b/>
          <w:bCs/>
          <w:sz w:val="20"/>
          <w:szCs w:val="20"/>
        </w:rPr>
      </w:pPr>
    </w:p>
    <w:p w14:paraId="6B4B4030" w14:textId="3940989A" w:rsidR="00127F66" w:rsidRPr="00127F66" w:rsidRDefault="00776A33" w:rsidP="00127F6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127F66">
        <w:rPr>
          <w:rFonts w:ascii="Arial" w:hAnsi="Arial" w:cs="Arial"/>
          <w:b/>
          <w:bCs/>
          <w:sz w:val="20"/>
          <w:szCs w:val="20"/>
        </w:rPr>
        <w:t xml:space="preserve"> AAAAI </w:t>
      </w:r>
      <w:r w:rsidR="00127F66" w:rsidRPr="00127F66">
        <w:rPr>
          <w:rFonts w:ascii="Arial" w:hAnsi="Arial" w:cs="Arial"/>
          <w:b/>
          <w:bCs/>
          <w:sz w:val="20"/>
          <w:szCs w:val="20"/>
        </w:rPr>
        <w:t>Work Group Report Author</w:t>
      </w:r>
      <w:r w:rsidR="00127F66">
        <w:rPr>
          <w:rFonts w:ascii="Arial" w:hAnsi="Arial" w:cs="Arial"/>
          <w:b/>
          <w:bCs/>
          <w:sz w:val="20"/>
          <w:szCs w:val="20"/>
        </w:rPr>
        <w:tab/>
      </w:r>
      <w:r w:rsidR="00127F66">
        <w:rPr>
          <w:rFonts w:ascii="Arial" w:hAnsi="Arial" w:cs="Arial"/>
          <w:b/>
          <w:bCs/>
          <w:sz w:val="20"/>
          <w:szCs w:val="20"/>
        </w:rPr>
        <w:tab/>
      </w:r>
      <w:r w:rsidR="00127F66">
        <w:rPr>
          <w:rFonts w:ascii="Arial" w:hAnsi="Arial" w:cs="Arial"/>
          <w:b/>
          <w:bCs/>
          <w:sz w:val="20"/>
          <w:szCs w:val="20"/>
        </w:rPr>
        <w:tab/>
      </w:r>
      <w:r w:rsidR="00127F66">
        <w:rPr>
          <w:rFonts w:ascii="Arial" w:hAnsi="Arial" w:cs="Arial"/>
          <w:b/>
          <w:bCs/>
          <w:sz w:val="20"/>
          <w:szCs w:val="20"/>
        </w:rPr>
        <w:tab/>
      </w:r>
      <w:r w:rsidR="00127F66">
        <w:rPr>
          <w:rFonts w:ascii="Arial" w:hAnsi="Arial" w:cs="Arial"/>
          <w:b/>
          <w:bCs/>
          <w:sz w:val="20"/>
          <w:szCs w:val="20"/>
        </w:rPr>
        <w:tab/>
      </w:r>
      <w:r w:rsidR="00127F66">
        <w:rPr>
          <w:rFonts w:ascii="Arial" w:hAnsi="Arial" w:cs="Arial"/>
          <w:b/>
          <w:bCs/>
          <w:sz w:val="20"/>
          <w:szCs w:val="20"/>
        </w:rPr>
        <w:tab/>
      </w:r>
      <w:r w:rsidR="00127F66">
        <w:rPr>
          <w:rFonts w:ascii="Arial" w:hAnsi="Arial" w:cs="Arial"/>
          <w:b/>
          <w:bCs/>
          <w:sz w:val="20"/>
          <w:szCs w:val="20"/>
        </w:rPr>
        <w:tab/>
      </w:r>
      <w:r w:rsidR="00127F66">
        <w:rPr>
          <w:rFonts w:ascii="Arial" w:hAnsi="Arial" w:cs="Arial"/>
          <w:b/>
          <w:bCs/>
          <w:sz w:val="20"/>
          <w:szCs w:val="20"/>
        </w:rPr>
        <w:tab/>
      </w:r>
      <w:r w:rsidR="00127F66">
        <w:rPr>
          <w:rFonts w:ascii="Arial" w:hAnsi="Arial" w:cs="Arial"/>
          <w:b/>
          <w:bCs/>
          <w:sz w:val="20"/>
          <w:szCs w:val="20"/>
        </w:rPr>
        <w:tab/>
      </w:r>
      <w:r w:rsidR="00810EE3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810EE3" w:rsidRPr="00810EE3">
        <w:rPr>
          <w:rFonts w:ascii="Arial" w:hAnsi="Arial" w:cs="Arial"/>
          <w:sz w:val="20"/>
          <w:szCs w:val="20"/>
        </w:rPr>
        <w:t xml:space="preserve">2022 – </w:t>
      </w:r>
      <w:r w:rsidR="00127F66" w:rsidRPr="00810EE3">
        <w:rPr>
          <w:rFonts w:ascii="Arial" w:hAnsi="Arial" w:cs="Arial"/>
          <w:sz w:val="20"/>
          <w:szCs w:val="20"/>
        </w:rPr>
        <w:t>2</w:t>
      </w:r>
      <w:r w:rsidR="00127F66" w:rsidRPr="00127F66">
        <w:rPr>
          <w:rFonts w:ascii="Arial" w:hAnsi="Arial" w:cs="Arial"/>
          <w:sz w:val="20"/>
          <w:szCs w:val="20"/>
        </w:rPr>
        <w:t>023</w:t>
      </w:r>
    </w:p>
    <w:p w14:paraId="1AE6363B" w14:textId="73A586F9" w:rsidR="00776A33" w:rsidRPr="00776A33" w:rsidRDefault="00127F66" w:rsidP="00776A33">
      <w:pPr>
        <w:ind w:left="720"/>
        <w:rPr>
          <w:rFonts w:ascii="Arial" w:hAnsi="Arial" w:cs="Arial"/>
          <w:sz w:val="20"/>
          <w:szCs w:val="20"/>
        </w:rPr>
      </w:pPr>
      <w:r w:rsidRPr="00F23297">
        <w:rPr>
          <w:rFonts w:ascii="Arial" w:hAnsi="Arial" w:cs="Arial"/>
          <w:sz w:val="20"/>
          <w:szCs w:val="20"/>
        </w:rPr>
        <w:t>Nasal allergen challenge (NAC): Practical aspects and applications from an EU/US perspective-</w:t>
      </w:r>
      <w:r>
        <w:rPr>
          <w:rFonts w:ascii="Arial" w:hAnsi="Arial" w:cs="Arial"/>
          <w:sz w:val="20"/>
          <w:szCs w:val="20"/>
        </w:rPr>
        <w:t xml:space="preserve"> </w:t>
      </w:r>
      <w:r w:rsidRPr="00F23297">
        <w:rPr>
          <w:rFonts w:ascii="Arial" w:hAnsi="Arial" w:cs="Arial"/>
          <w:sz w:val="20"/>
          <w:szCs w:val="20"/>
        </w:rPr>
        <w:t>a Work Group Report of the AAAAI Rhinitis, Rhinosinusitis and Ocular Allergy Committee</w:t>
      </w:r>
    </w:p>
    <w:p w14:paraId="04877406" w14:textId="77777777" w:rsidR="00776A33" w:rsidRDefault="00776A33" w:rsidP="00D51ACE">
      <w:pPr>
        <w:rPr>
          <w:rFonts w:ascii="Arial" w:hAnsi="Arial" w:cs="Arial"/>
          <w:b/>
          <w:bCs/>
          <w:sz w:val="20"/>
          <w:szCs w:val="20"/>
        </w:rPr>
      </w:pPr>
    </w:p>
    <w:p w14:paraId="77DAF056" w14:textId="3AA93C03" w:rsidR="00D51ACE" w:rsidRPr="00D51ACE" w:rsidRDefault="00D51ACE" w:rsidP="00D51AC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Pr="00741A31">
        <w:rPr>
          <w:rFonts w:ascii="Arial" w:hAnsi="Arial" w:cs="Arial"/>
          <w:b/>
          <w:bCs/>
          <w:sz w:val="20"/>
          <w:szCs w:val="20"/>
        </w:rPr>
        <w:t>Manuscript Reviewer</w:t>
      </w:r>
    </w:p>
    <w:p w14:paraId="2542F866" w14:textId="15F5886C" w:rsidR="00D51ACE" w:rsidRPr="002757D8" w:rsidRDefault="00D51ACE" w:rsidP="00080E82">
      <w:pPr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PLOS ONE</w:t>
      </w:r>
      <w:r w:rsidR="00080E82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the </w:t>
      </w:r>
      <w:r w:rsidRPr="00290A8F">
        <w:rPr>
          <w:rFonts w:ascii="Arial" w:hAnsi="Arial" w:cs="Arial"/>
          <w:sz w:val="20"/>
          <w:szCs w:val="20"/>
        </w:rPr>
        <w:t>Journal of Allergy and Clinical Immunology: In Practice</w:t>
      </w:r>
      <w:r w:rsidR="00080E82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Journal of Food Allergy</w:t>
      </w:r>
      <w:r w:rsidR="00080E82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r w:rsidR="00080E82" w:rsidRPr="00080E82">
        <w:rPr>
          <w:rFonts w:ascii="Arial" w:hAnsi="Arial" w:cs="Arial"/>
          <w:sz w:val="20"/>
          <w:szCs w:val="20"/>
        </w:rPr>
        <w:t>Annals of Allergy, Asthma &amp; Immunology</w:t>
      </w:r>
      <w:r w:rsidR="00080E82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>USF IMPACT</w:t>
      </w:r>
    </w:p>
    <w:p w14:paraId="179A2514" w14:textId="77777777" w:rsidR="009C3B75" w:rsidRDefault="009C3B75" w:rsidP="009C3B75">
      <w:pPr>
        <w:rPr>
          <w:rFonts w:ascii="Arial" w:hAnsi="Arial" w:cs="Arial"/>
          <w:b/>
          <w:sz w:val="20"/>
          <w:szCs w:val="20"/>
        </w:rPr>
      </w:pPr>
    </w:p>
    <w:p w14:paraId="7A31C803" w14:textId="45D02EAC" w:rsidR="009C3B75" w:rsidRPr="00D51ACE" w:rsidRDefault="009C3B75" w:rsidP="009C3B7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Pr="009C3B75">
        <w:rPr>
          <w:rFonts w:ascii="Arial" w:hAnsi="Arial" w:cs="Arial"/>
          <w:b/>
          <w:sz w:val="20"/>
          <w:szCs w:val="20"/>
        </w:rPr>
        <w:t>Professional Society Memberships</w:t>
      </w:r>
    </w:p>
    <w:p w14:paraId="6E77E272" w14:textId="6229E35D" w:rsidR="00601CB4" w:rsidRDefault="00601CB4" w:rsidP="009C3B75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Florida Medical Association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2023 – Present </w:t>
      </w:r>
    </w:p>
    <w:p w14:paraId="62D319F1" w14:textId="12E2BD50" w:rsidR="009C3B75" w:rsidRDefault="009C3B75" w:rsidP="009C3B75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Florida Allergy, Asthma, and Immunology Society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601CB4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2019 – Present </w:t>
      </w:r>
    </w:p>
    <w:p w14:paraId="57972052" w14:textId="36CDB3EF" w:rsidR="009C3B75" w:rsidRPr="00290A8F" w:rsidRDefault="009C3B75" w:rsidP="009C3B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Member; New Allergist Committee</w:t>
      </w:r>
    </w:p>
    <w:p w14:paraId="6E235D2D" w14:textId="4F0BCDCB" w:rsidR="009C3B75" w:rsidRDefault="009C3B75" w:rsidP="009C3B75">
      <w:pPr>
        <w:ind w:firstLine="720"/>
        <w:rPr>
          <w:rFonts w:ascii="Arial" w:hAnsi="Arial" w:cs="Arial"/>
          <w:sz w:val="20"/>
          <w:szCs w:val="20"/>
        </w:rPr>
      </w:pPr>
      <w:r w:rsidRPr="00290A8F">
        <w:rPr>
          <w:rFonts w:ascii="Arial" w:hAnsi="Arial" w:cs="Arial"/>
          <w:sz w:val="20"/>
          <w:szCs w:val="20"/>
        </w:rPr>
        <w:t>American Academy of Allergy, Asthma, and Immunology</w:t>
      </w:r>
      <w:r>
        <w:rPr>
          <w:rFonts w:ascii="Arial" w:hAnsi="Arial" w:cs="Arial"/>
          <w:sz w:val="20"/>
          <w:szCs w:val="20"/>
        </w:rPr>
        <w:t xml:space="preserve"> (AAAAI)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Pr="00290A8F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="00601CB4">
        <w:rPr>
          <w:rFonts w:ascii="Arial" w:hAnsi="Arial" w:cs="Arial"/>
          <w:sz w:val="20"/>
          <w:szCs w:val="20"/>
        </w:rPr>
        <w:tab/>
        <w:t xml:space="preserve"> </w:t>
      </w:r>
      <w:r w:rsidRPr="00290A8F">
        <w:rPr>
          <w:rFonts w:ascii="Arial" w:hAnsi="Arial" w:cs="Arial"/>
          <w:sz w:val="20"/>
          <w:szCs w:val="20"/>
        </w:rPr>
        <w:t>2016 – Present</w:t>
      </w:r>
    </w:p>
    <w:p w14:paraId="04D1CE33" w14:textId="77777777" w:rsidR="009C3B75" w:rsidRDefault="009C3B75" w:rsidP="009C3B75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Fellow; </w:t>
      </w:r>
      <w:r w:rsidRPr="00F23297">
        <w:rPr>
          <w:rFonts w:ascii="Arial" w:hAnsi="Arial" w:cs="Arial"/>
          <w:sz w:val="20"/>
          <w:szCs w:val="20"/>
        </w:rPr>
        <w:t>AAAAI Rhinitis, Rhinosinusitis and Ocular Allergy Committee</w:t>
      </w:r>
    </w:p>
    <w:p w14:paraId="53FEA8CE" w14:textId="041FB267" w:rsidR="009C3B75" w:rsidRDefault="009C3B75" w:rsidP="009C3B75">
      <w:pPr>
        <w:ind w:left="720"/>
        <w:rPr>
          <w:rFonts w:ascii="Arial" w:hAnsi="Arial" w:cs="Arial"/>
          <w:bCs/>
          <w:sz w:val="20"/>
          <w:szCs w:val="20"/>
        </w:rPr>
      </w:pPr>
      <w:r w:rsidRPr="00290A8F">
        <w:rPr>
          <w:rFonts w:ascii="Arial" w:hAnsi="Arial" w:cs="Arial"/>
          <w:sz w:val="20"/>
          <w:szCs w:val="20"/>
        </w:rPr>
        <w:t>American College of Allergy, Asthma, and Immunolog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601CB4">
        <w:rPr>
          <w:rFonts w:ascii="Arial" w:hAnsi="Arial" w:cs="Arial"/>
          <w:sz w:val="20"/>
          <w:szCs w:val="20"/>
        </w:rPr>
        <w:tab/>
        <w:t xml:space="preserve"> </w:t>
      </w:r>
      <w:r w:rsidRPr="00290A8F">
        <w:rPr>
          <w:rFonts w:ascii="Arial" w:hAnsi="Arial" w:cs="Arial"/>
          <w:sz w:val="20"/>
          <w:szCs w:val="20"/>
        </w:rPr>
        <w:t>2016 – Present</w:t>
      </w:r>
    </w:p>
    <w:p w14:paraId="18EAA3D9" w14:textId="70140A3A" w:rsidR="009A6061" w:rsidRPr="00290A8F" w:rsidRDefault="009C3B75" w:rsidP="00C5277D">
      <w:pPr>
        <w:ind w:left="720" w:firstLine="720"/>
        <w:rPr>
          <w:rFonts w:ascii="Arial" w:hAnsi="Arial" w:cs="Arial"/>
          <w:sz w:val="20"/>
          <w:szCs w:val="20"/>
        </w:rPr>
      </w:pPr>
      <w:r w:rsidRPr="00C704CF">
        <w:rPr>
          <w:rFonts w:ascii="Arial" w:hAnsi="Arial" w:cs="Arial"/>
          <w:bCs/>
          <w:sz w:val="20"/>
          <w:szCs w:val="20"/>
        </w:rPr>
        <w:t>Fellow</w:t>
      </w:r>
    </w:p>
    <w:sectPr w:rsidR="009A6061" w:rsidRPr="00290A8F" w:rsidSect="00CB6BD6">
      <w:headerReference w:type="default" r:id="rId13"/>
      <w:pgSz w:w="12240" w:h="15840"/>
      <w:pgMar w:top="1296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9322" w14:textId="77777777" w:rsidR="004A5661" w:rsidRDefault="004A5661" w:rsidP="002757D8">
      <w:r>
        <w:separator/>
      </w:r>
    </w:p>
  </w:endnote>
  <w:endnote w:type="continuationSeparator" w:id="0">
    <w:p w14:paraId="0EEB0016" w14:textId="77777777" w:rsidR="004A5661" w:rsidRDefault="004A5661" w:rsidP="0027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DAF15" w14:textId="77777777" w:rsidR="004A5661" w:rsidRDefault="004A5661" w:rsidP="002757D8">
      <w:r>
        <w:separator/>
      </w:r>
    </w:p>
  </w:footnote>
  <w:footnote w:type="continuationSeparator" w:id="0">
    <w:p w14:paraId="6BE56D73" w14:textId="77777777" w:rsidR="004A5661" w:rsidRDefault="004A5661" w:rsidP="0027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E484" w14:textId="4FB75C61" w:rsidR="002757D8" w:rsidRPr="002757D8" w:rsidRDefault="002757D8" w:rsidP="002757D8">
    <w:pPr>
      <w:pStyle w:val="Header"/>
      <w:jc w:val="right"/>
      <w:rPr>
        <w:rFonts w:ascii="Arial" w:hAnsi="Arial" w:cs="Arial"/>
        <w:sz w:val="18"/>
        <w:szCs w:val="18"/>
      </w:rPr>
    </w:pPr>
    <w:r w:rsidRPr="002757D8">
      <w:rPr>
        <w:rFonts w:ascii="Arial" w:hAnsi="Arial" w:cs="Arial"/>
        <w:sz w:val="18"/>
        <w:szCs w:val="18"/>
      </w:rPr>
      <w:t>Pepper, Amber N.</w:t>
    </w:r>
  </w:p>
  <w:p w14:paraId="062D18F8" w14:textId="77777777" w:rsidR="002757D8" w:rsidRPr="002757D8" w:rsidRDefault="002757D8" w:rsidP="002757D8">
    <w:pPr>
      <w:pStyle w:val="Header"/>
      <w:jc w:val="right"/>
      <w:rPr>
        <w:rFonts w:ascii="Arial" w:hAnsi="Arial" w:cs="Arial"/>
        <w:b/>
        <w:bCs/>
        <w:sz w:val="20"/>
        <w:szCs w:val="20"/>
      </w:rPr>
    </w:pPr>
    <w:r w:rsidRPr="002757D8">
      <w:rPr>
        <w:rFonts w:ascii="Arial" w:hAnsi="Arial" w:cs="Arial"/>
        <w:sz w:val="20"/>
        <w:szCs w:val="20"/>
      </w:rPr>
      <w:t xml:space="preserve">Page </w:t>
    </w:r>
    <w:r w:rsidRPr="002757D8">
      <w:rPr>
        <w:rFonts w:ascii="Arial" w:hAnsi="Arial" w:cs="Arial"/>
        <w:b/>
        <w:bCs/>
        <w:sz w:val="20"/>
        <w:szCs w:val="20"/>
      </w:rPr>
      <w:fldChar w:fldCharType="begin"/>
    </w:r>
    <w:r w:rsidRPr="002757D8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Pr="002757D8">
      <w:rPr>
        <w:rFonts w:ascii="Arial" w:hAnsi="Arial" w:cs="Arial"/>
        <w:b/>
        <w:bCs/>
        <w:sz w:val="20"/>
        <w:szCs w:val="20"/>
      </w:rPr>
      <w:fldChar w:fldCharType="separate"/>
    </w:r>
    <w:r w:rsidRPr="002757D8">
      <w:rPr>
        <w:rFonts w:ascii="Arial" w:hAnsi="Arial" w:cs="Arial"/>
        <w:b/>
        <w:bCs/>
        <w:sz w:val="20"/>
        <w:szCs w:val="20"/>
      </w:rPr>
      <w:t>3</w:t>
    </w:r>
    <w:r w:rsidRPr="002757D8">
      <w:rPr>
        <w:rFonts w:ascii="Arial" w:hAnsi="Arial" w:cs="Arial"/>
        <w:b/>
        <w:bCs/>
        <w:sz w:val="20"/>
        <w:szCs w:val="20"/>
      </w:rPr>
      <w:fldChar w:fldCharType="end"/>
    </w:r>
    <w:r w:rsidRPr="002757D8">
      <w:rPr>
        <w:rFonts w:ascii="Arial" w:hAnsi="Arial" w:cs="Arial"/>
        <w:sz w:val="20"/>
        <w:szCs w:val="20"/>
      </w:rPr>
      <w:t xml:space="preserve"> of </w:t>
    </w:r>
    <w:r w:rsidRPr="002757D8">
      <w:rPr>
        <w:rFonts w:ascii="Arial" w:hAnsi="Arial" w:cs="Arial"/>
        <w:b/>
        <w:bCs/>
        <w:sz w:val="20"/>
        <w:szCs w:val="20"/>
      </w:rPr>
      <w:fldChar w:fldCharType="begin"/>
    </w:r>
    <w:r w:rsidRPr="002757D8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Pr="002757D8">
      <w:rPr>
        <w:rFonts w:ascii="Arial" w:hAnsi="Arial" w:cs="Arial"/>
        <w:b/>
        <w:bCs/>
        <w:sz w:val="20"/>
        <w:szCs w:val="20"/>
      </w:rPr>
      <w:fldChar w:fldCharType="separate"/>
    </w:r>
    <w:r w:rsidRPr="002757D8">
      <w:rPr>
        <w:rFonts w:ascii="Arial" w:hAnsi="Arial" w:cs="Arial"/>
        <w:b/>
        <w:bCs/>
        <w:sz w:val="20"/>
        <w:szCs w:val="20"/>
      </w:rPr>
      <w:t>4</w:t>
    </w:r>
    <w:r w:rsidRPr="002757D8">
      <w:rPr>
        <w:rFonts w:ascii="Arial" w:hAnsi="Arial" w:cs="Arial"/>
        <w:b/>
        <w:bCs/>
        <w:sz w:val="20"/>
        <w:szCs w:val="20"/>
      </w:rPr>
      <w:fldChar w:fldCharType="end"/>
    </w:r>
  </w:p>
  <w:p w14:paraId="0E5C64F1" w14:textId="4C961E20" w:rsidR="002757D8" w:rsidRPr="002757D8" w:rsidRDefault="00B14CDC" w:rsidP="009E6148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bCs/>
        <w:sz w:val="20"/>
        <w:szCs w:val="20"/>
      </w:rPr>
      <w:t>02May2025</w:t>
    </w:r>
    <w:r w:rsidR="002757D8" w:rsidRPr="002757D8">
      <w:rPr>
        <w:rFonts w:ascii="Arial" w:hAnsi="Arial" w:cs="Arial"/>
        <w:bCs/>
        <w:sz w:val="20"/>
        <w:szCs w:val="20"/>
      </w:rPr>
      <w:t xml:space="preserve"> ver.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F375D"/>
    <w:multiLevelType w:val="hybridMultilevel"/>
    <w:tmpl w:val="75A25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015B6"/>
    <w:multiLevelType w:val="hybridMultilevel"/>
    <w:tmpl w:val="18829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97098"/>
    <w:multiLevelType w:val="hybridMultilevel"/>
    <w:tmpl w:val="1F823996"/>
    <w:lvl w:ilvl="0" w:tplc="8DFA33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4778C"/>
    <w:multiLevelType w:val="hybridMultilevel"/>
    <w:tmpl w:val="1FF2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66A0F"/>
    <w:multiLevelType w:val="hybridMultilevel"/>
    <w:tmpl w:val="D862AA1C"/>
    <w:lvl w:ilvl="0" w:tplc="B66250C4">
      <w:start w:val="1"/>
      <w:numFmt w:val="upperLetter"/>
      <w:lvlText w:val="%1)"/>
      <w:lvlJc w:val="left"/>
      <w:pPr>
        <w:ind w:left="58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5" w15:restartNumberingAfterBreak="0">
    <w:nsid w:val="54E47D2E"/>
    <w:multiLevelType w:val="hybridMultilevel"/>
    <w:tmpl w:val="3E9090DE"/>
    <w:lvl w:ilvl="0" w:tplc="D2F0E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8C4D92"/>
    <w:multiLevelType w:val="hybridMultilevel"/>
    <w:tmpl w:val="8FE85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D40C1"/>
    <w:multiLevelType w:val="hybridMultilevel"/>
    <w:tmpl w:val="44A61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0C28F4"/>
    <w:multiLevelType w:val="multilevel"/>
    <w:tmpl w:val="277AE850"/>
    <w:styleLink w:val="BulletList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CCD47F7"/>
    <w:multiLevelType w:val="hybridMultilevel"/>
    <w:tmpl w:val="79228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7C4C"/>
    <w:multiLevelType w:val="hybridMultilevel"/>
    <w:tmpl w:val="79228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B7EBF"/>
    <w:multiLevelType w:val="hybridMultilevel"/>
    <w:tmpl w:val="968ADA6A"/>
    <w:lvl w:ilvl="0" w:tplc="A1EC86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70097">
    <w:abstractNumId w:val="8"/>
  </w:num>
  <w:num w:numId="2" w16cid:durableId="1010108403">
    <w:abstractNumId w:val="5"/>
  </w:num>
  <w:num w:numId="3" w16cid:durableId="1326200945">
    <w:abstractNumId w:val="11"/>
  </w:num>
  <w:num w:numId="4" w16cid:durableId="1847670509">
    <w:abstractNumId w:val="1"/>
  </w:num>
  <w:num w:numId="5" w16cid:durableId="2123070125">
    <w:abstractNumId w:val="2"/>
  </w:num>
  <w:num w:numId="6" w16cid:durableId="868757862">
    <w:abstractNumId w:val="9"/>
  </w:num>
  <w:num w:numId="7" w16cid:durableId="623314082">
    <w:abstractNumId w:val="10"/>
  </w:num>
  <w:num w:numId="8" w16cid:durableId="1639068703">
    <w:abstractNumId w:val="7"/>
  </w:num>
  <w:num w:numId="9" w16cid:durableId="1888834326">
    <w:abstractNumId w:val="6"/>
  </w:num>
  <w:num w:numId="10" w16cid:durableId="227886273">
    <w:abstractNumId w:val="0"/>
  </w:num>
  <w:num w:numId="11" w16cid:durableId="702558271">
    <w:abstractNumId w:val="3"/>
  </w:num>
  <w:num w:numId="12" w16cid:durableId="45259745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D0"/>
    <w:rsid w:val="00002378"/>
    <w:rsid w:val="0000267A"/>
    <w:rsid w:val="0000394E"/>
    <w:rsid w:val="00004894"/>
    <w:rsid w:val="000105B3"/>
    <w:rsid w:val="00010EFF"/>
    <w:rsid w:val="000116DA"/>
    <w:rsid w:val="00013C55"/>
    <w:rsid w:val="0001490C"/>
    <w:rsid w:val="00022092"/>
    <w:rsid w:val="0002277A"/>
    <w:rsid w:val="00026B25"/>
    <w:rsid w:val="000320BA"/>
    <w:rsid w:val="00042755"/>
    <w:rsid w:val="00044DD3"/>
    <w:rsid w:val="00055A76"/>
    <w:rsid w:val="0006083F"/>
    <w:rsid w:val="0006200A"/>
    <w:rsid w:val="00062947"/>
    <w:rsid w:val="000631B0"/>
    <w:rsid w:val="0007127D"/>
    <w:rsid w:val="00072540"/>
    <w:rsid w:val="00077AA8"/>
    <w:rsid w:val="00077BDA"/>
    <w:rsid w:val="00080E82"/>
    <w:rsid w:val="00084BE9"/>
    <w:rsid w:val="00087614"/>
    <w:rsid w:val="000930A0"/>
    <w:rsid w:val="00096E48"/>
    <w:rsid w:val="000978E3"/>
    <w:rsid w:val="000A09A3"/>
    <w:rsid w:val="000A64D0"/>
    <w:rsid w:val="000A73CD"/>
    <w:rsid w:val="000A7D96"/>
    <w:rsid w:val="000B3B48"/>
    <w:rsid w:val="000B5F19"/>
    <w:rsid w:val="000C555D"/>
    <w:rsid w:val="000D17E3"/>
    <w:rsid w:val="000D22A3"/>
    <w:rsid w:val="000D5D35"/>
    <w:rsid w:val="000E14CD"/>
    <w:rsid w:val="000E22B5"/>
    <w:rsid w:val="000E2459"/>
    <w:rsid w:val="000E6930"/>
    <w:rsid w:val="000F0086"/>
    <w:rsid w:val="000F022F"/>
    <w:rsid w:val="000F07EF"/>
    <w:rsid w:val="000F1072"/>
    <w:rsid w:val="000F2577"/>
    <w:rsid w:val="000F2949"/>
    <w:rsid w:val="000F41C5"/>
    <w:rsid w:val="00100F2E"/>
    <w:rsid w:val="00104047"/>
    <w:rsid w:val="00105166"/>
    <w:rsid w:val="001056EB"/>
    <w:rsid w:val="00105A10"/>
    <w:rsid w:val="00106BF3"/>
    <w:rsid w:val="00123F8F"/>
    <w:rsid w:val="001243E5"/>
    <w:rsid w:val="00127F66"/>
    <w:rsid w:val="00133882"/>
    <w:rsid w:val="00137111"/>
    <w:rsid w:val="0014166C"/>
    <w:rsid w:val="00142A38"/>
    <w:rsid w:val="00147204"/>
    <w:rsid w:val="00147643"/>
    <w:rsid w:val="00147693"/>
    <w:rsid w:val="00150B04"/>
    <w:rsid w:val="00151279"/>
    <w:rsid w:val="0015141C"/>
    <w:rsid w:val="001545FA"/>
    <w:rsid w:val="0015693B"/>
    <w:rsid w:val="00160DCB"/>
    <w:rsid w:val="00163962"/>
    <w:rsid w:val="00165391"/>
    <w:rsid w:val="00173B69"/>
    <w:rsid w:val="00177EF9"/>
    <w:rsid w:val="00186F58"/>
    <w:rsid w:val="00187E44"/>
    <w:rsid w:val="001924F1"/>
    <w:rsid w:val="0019538B"/>
    <w:rsid w:val="001A3B60"/>
    <w:rsid w:val="001A3D7B"/>
    <w:rsid w:val="001A46C1"/>
    <w:rsid w:val="001B4F4D"/>
    <w:rsid w:val="001B660A"/>
    <w:rsid w:val="001B71C6"/>
    <w:rsid w:val="001C215F"/>
    <w:rsid w:val="001C7330"/>
    <w:rsid w:val="001D379F"/>
    <w:rsid w:val="001D3A16"/>
    <w:rsid w:val="001E014C"/>
    <w:rsid w:val="001E11F3"/>
    <w:rsid w:val="001E37CA"/>
    <w:rsid w:val="001E3D72"/>
    <w:rsid w:val="001E579B"/>
    <w:rsid w:val="001E600F"/>
    <w:rsid w:val="001E7331"/>
    <w:rsid w:val="001E75BA"/>
    <w:rsid w:val="001F07BF"/>
    <w:rsid w:val="001F5A87"/>
    <w:rsid w:val="001F63FB"/>
    <w:rsid w:val="001F7F1E"/>
    <w:rsid w:val="00201F52"/>
    <w:rsid w:val="0020220D"/>
    <w:rsid w:val="00203A1C"/>
    <w:rsid w:val="00212593"/>
    <w:rsid w:val="00214A62"/>
    <w:rsid w:val="00216E90"/>
    <w:rsid w:val="0022106A"/>
    <w:rsid w:val="00222C74"/>
    <w:rsid w:val="002235E4"/>
    <w:rsid w:val="00223D0C"/>
    <w:rsid w:val="0022727C"/>
    <w:rsid w:val="002350E6"/>
    <w:rsid w:val="00235820"/>
    <w:rsid w:val="00235C1B"/>
    <w:rsid w:val="00236FE1"/>
    <w:rsid w:val="00237876"/>
    <w:rsid w:val="00237B9A"/>
    <w:rsid w:val="00240C8E"/>
    <w:rsid w:val="00242553"/>
    <w:rsid w:val="0024294E"/>
    <w:rsid w:val="0024351C"/>
    <w:rsid w:val="002455F9"/>
    <w:rsid w:val="00253633"/>
    <w:rsid w:val="00255D30"/>
    <w:rsid w:val="00262604"/>
    <w:rsid w:val="0027301E"/>
    <w:rsid w:val="002757D8"/>
    <w:rsid w:val="002757F3"/>
    <w:rsid w:val="00276072"/>
    <w:rsid w:val="00281209"/>
    <w:rsid w:val="00290A8F"/>
    <w:rsid w:val="00291570"/>
    <w:rsid w:val="0029440B"/>
    <w:rsid w:val="00295A56"/>
    <w:rsid w:val="002A53EB"/>
    <w:rsid w:val="002A6CC1"/>
    <w:rsid w:val="002A7CB9"/>
    <w:rsid w:val="002B6584"/>
    <w:rsid w:val="002D0C0A"/>
    <w:rsid w:val="002D1B1D"/>
    <w:rsid w:val="002D6372"/>
    <w:rsid w:val="002E033B"/>
    <w:rsid w:val="002E050E"/>
    <w:rsid w:val="002E250E"/>
    <w:rsid w:val="002E5379"/>
    <w:rsid w:val="002E7D3B"/>
    <w:rsid w:val="00302C34"/>
    <w:rsid w:val="003040C0"/>
    <w:rsid w:val="00305FB6"/>
    <w:rsid w:val="00310A80"/>
    <w:rsid w:val="00310FFD"/>
    <w:rsid w:val="0031176B"/>
    <w:rsid w:val="003143D2"/>
    <w:rsid w:val="00321FDF"/>
    <w:rsid w:val="00327B56"/>
    <w:rsid w:val="00334A42"/>
    <w:rsid w:val="00337D65"/>
    <w:rsid w:val="00341DEF"/>
    <w:rsid w:val="00342FF1"/>
    <w:rsid w:val="00344954"/>
    <w:rsid w:val="003512FB"/>
    <w:rsid w:val="00360257"/>
    <w:rsid w:val="00361789"/>
    <w:rsid w:val="00374470"/>
    <w:rsid w:val="003763D7"/>
    <w:rsid w:val="00377950"/>
    <w:rsid w:val="00391D47"/>
    <w:rsid w:val="003A0FE1"/>
    <w:rsid w:val="003A3610"/>
    <w:rsid w:val="003A5B40"/>
    <w:rsid w:val="003B13C1"/>
    <w:rsid w:val="003B4A69"/>
    <w:rsid w:val="003B7A6C"/>
    <w:rsid w:val="003C357D"/>
    <w:rsid w:val="003C3F5F"/>
    <w:rsid w:val="003C6B52"/>
    <w:rsid w:val="003D4B4E"/>
    <w:rsid w:val="003D77D1"/>
    <w:rsid w:val="003E6CB8"/>
    <w:rsid w:val="003F0992"/>
    <w:rsid w:val="003F1395"/>
    <w:rsid w:val="003F279E"/>
    <w:rsid w:val="003F4813"/>
    <w:rsid w:val="003F5006"/>
    <w:rsid w:val="003F6301"/>
    <w:rsid w:val="00400AB4"/>
    <w:rsid w:val="004011E1"/>
    <w:rsid w:val="004101B0"/>
    <w:rsid w:val="004126BB"/>
    <w:rsid w:val="0041344D"/>
    <w:rsid w:val="00414299"/>
    <w:rsid w:val="004161A7"/>
    <w:rsid w:val="00422C23"/>
    <w:rsid w:val="00423A1D"/>
    <w:rsid w:val="00427754"/>
    <w:rsid w:val="004323E5"/>
    <w:rsid w:val="00441362"/>
    <w:rsid w:val="0044195B"/>
    <w:rsid w:val="00442102"/>
    <w:rsid w:val="00442A80"/>
    <w:rsid w:val="00453CE0"/>
    <w:rsid w:val="004554CA"/>
    <w:rsid w:val="00456603"/>
    <w:rsid w:val="00467701"/>
    <w:rsid w:val="00467DA6"/>
    <w:rsid w:val="0047027E"/>
    <w:rsid w:val="004703CB"/>
    <w:rsid w:val="00473828"/>
    <w:rsid w:val="00474869"/>
    <w:rsid w:val="00481B03"/>
    <w:rsid w:val="00484B63"/>
    <w:rsid w:val="00484E6D"/>
    <w:rsid w:val="00491E76"/>
    <w:rsid w:val="00492E68"/>
    <w:rsid w:val="00495BC0"/>
    <w:rsid w:val="004A3B16"/>
    <w:rsid w:val="004A4D56"/>
    <w:rsid w:val="004A5661"/>
    <w:rsid w:val="004B065C"/>
    <w:rsid w:val="004B796D"/>
    <w:rsid w:val="004C12F3"/>
    <w:rsid w:val="004C4409"/>
    <w:rsid w:val="004C4C6F"/>
    <w:rsid w:val="004C6BC6"/>
    <w:rsid w:val="004C76CC"/>
    <w:rsid w:val="004C79A8"/>
    <w:rsid w:val="004E10C4"/>
    <w:rsid w:val="004E18E4"/>
    <w:rsid w:val="004E58D2"/>
    <w:rsid w:val="004F3249"/>
    <w:rsid w:val="004F588B"/>
    <w:rsid w:val="004F7042"/>
    <w:rsid w:val="005001CC"/>
    <w:rsid w:val="0050318E"/>
    <w:rsid w:val="00503DB1"/>
    <w:rsid w:val="00516C8B"/>
    <w:rsid w:val="00520593"/>
    <w:rsid w:val="00520729"/>
    <w:rsid w:val="00520BAB"/>
    <w:rsid w:val="00521D57"/>
    <w:rsid w:val="00522C2B"/>
    <w:rsid w:val="00522F6A"/>
    <w:rsid w:val="005233ED"/>
    <w:rsid w:val="00525E2C"/>
    <w:rsid w:val="005261BA"/>
    <w:rsid w:val="005318A7"/>
    <w:rsid w:val="005402D8"/>
    <w:rsid w:val="005418C0"/>
    <w:rsid w:val="0054468B"/>
    <w:rsid w:val="00545A99"/>
    <w:rsid w:val="00550827"/>
    <w:rsid w:val="00554B36"/>
    <w:rsid w:val="0056096D"/>
    <w:rsid w:val="00562431"/>
    <w:rsid w:val="00566A37"/>
    <w:rsid w:val="00570832"/>
    <w:rsid w:val="00571050"/>
    <w:rsid w:val="00571833"/>
    <w:rsid w:val="005723ED"/>
    <w:rsid w:val="00581DE6"/>
    <w:rsid w:val="0058355C"/>
    <w:rsid w:val="005836C7"/>
    <w:rsid w:val="005858F9"/>
    <w:rsid w:val="00585D79"/>
    <w:rsid w:val="005927A4"/>
    <w:rsid w:val="0059427E"/>
    <w:rsid w:val="00594F05"/>
    <w:rsid w:val="0059593F"/>
    <w:rsid w:val="005A1C19"/>
    <w:rsid w:val="005B48A2"/>
    <w:rsid w:val="005B66CD"/>
    <w:rsid w:val="005C15FD"/>
    <w:rsid w:val="005C33D2"/>
    <w:rsid w:val="005C47E3"/>
    <w:rsid w:val="005C7084"/>
    <w:rsid w:val="005C7DB4"/>
    <w:rsid w:val="005D0303"/>
    <w:rsid w:val="005D20DF"/>
    <w:rsid w:val="005D3A6E"/>
    <w:rsid w:val="005D45A0"/>
    <w:rsid w:val="005D52A8"/>
    <w:rsid w:val="005D5D03"/>
    <w:rsid w:val="005E011F"/>
    <w:rsid w:val="005E6B29"/>
    <w:rsid w:val="00601CB4"/>
    <w:rsid w:val="00603539"/>
    <w:rsid w:val="00603558"/>
    <w:rsid w:val="00611058"/>
    <w:rsid w:val="00614405"/>
    <w:rsid w:val="006223B7"/>
    <w:rsid w:val="00623086"/>
    <w:rsid w:val="00623682"/>
    <w:rsid w:val="0062470B"/>
    <w:rsid w:val="00624F4E"/>
    <w:rsid w:val="006270D7"/>
    <w:rsid w:val="00627FA5"/>
    <w:rsid w:val="00630AD6"/>
    <w:rsid w:val="00632356"/>
    <w:rsid w:val="00632C62"/>
    <w:rsid w:val="00635786"/>
    <w:rsid w:val="006570D8"/>
    <w:rsid w:val="00662D90"/>
    <w:rsid w:val="006649BF"/>
    <w:rsid w:val="00665834"/>
    <w:rsid w:val="00676130"/>
    <w:rsid w:val="00677A00"/>
    <w:rsid w:val="00685613"/>
    <w:rsid w:val="00685EA4"/>
    <w:rsid w:val="00690BB0"/>
    <w:rsid w:val="006945DB"/>
    <w:rsid w:val="00695ED5"/>
    <w:rsid w:val="006966EF"/>
    <w:rsid w:val="00696B67"/>
    <w:rsid w:val="006A7A8C"/>
    <w:rsid w:val="006B1247"/>
    <w:rsid w:val="006B18CE"/>
    <w:rsid w:val="006B478B"/>
    <w:rsid w:val="006B4C00"/>
    <w:rsid w:val="006B5ED1"/>
    <w:rsid w:val="006B5FDD"/>
    <w:rsid w:val="006B79C7"/>
    <w:rsid w:val="006B7C88"/>
    <w:rsid w:val="006C42F4"/>
    <w:rsid w:val="006C5A98"/>
    <w:rsid w:val="006E1429"/>
    <w:rsid w:val="006E765D"/>
    <w:rsid w:val="006F1143"/>
    <w:rsid w:val="006F16EA"/>
    <w:rsid w:val="006F3DF5"/>
    <w:rsid w:val="006F44AD"/>
    <w:rsid w:val="006F4EBC"/>
    <w:rsid w:val="006F521E"/>
    <w:rsid w:val="007163DE"/>
    <w:rsid w:val="00724EB9"/>
    <w:rsid w:val="00730DAD"/>
    <w:rsid w:val="007563D3"/>
    <w:rsid w:val="00763EDC"/>
    <w:rsid w:val="00763F1F"/>
    <w:rsid w:val="007645E9"/>
    <w:rsid w:val="0077328C"/>
    <w:rsid w:val="00775EC8"/>
    <w:rsid w:val="007768ED"/>
    <w:rsid w:val="00776A33"/>
    <w:rsid w:val="00777E17"/>
    <w:rsid w:val="00780FEE"/>
    <w:rsid w:val="00784F53"/>
    <w:rsid w:val="007855F5"/>
    <w:rsid w:val="007A0FBB"/>
    <w:rsid w:val="007A2A9E"/>
    <w:rsid w:val="007A2C4A"/>
    <w:rsid w:val="007A32D4"/>
    <w:rsid w:val="007A4693"/>
    <w:rsid w:val="007B2E61"/>
    <w:rsid w:val="007D5D42"/>
    <w:rsid w:val="007D65F4"/>
    <w:rsid w:val="007E03D5"/>
    <w:rsid w:val="007E194C"/>
    <w:rsid w:val="007E75D7"/>
    <w:rsid w:val="007F02EE"/>
    <w:rsid w:val="007F2F28"/>
    <w:rsid w:val="007F5386"/>
    <w:rsid w:val="007F6B81"/>
    <w:rsid w:val="007F726B"/>
    <w:rsid w:val="00803EE3"/>
    <w:rsid w:val="0080659B"/>
    <w:rsid w:val="00806F44"/>
    <w:rsid w:val="00807E08"/>
    <w:rsid w:val="00810EE3"/>
    <w:rsid w:val="00812A2B"/>
    <w:rsid w:val="00812C8C"/>
    <w:rsid w:val="008202FC"/>
    <w:rsid w:val="00832B86"/>
    <w:rsid w:val="00833A71"/>
    <w:rsid w:val="00833D2A"/>
    <w:rsid w:val="008370C4"/>
    <w:rsid w:val="00843954"/>
    <w:rsid w:val="00845EE4"/>
    <w:rsid w:val="008464C9"/>
    <w:rsid w:val="00850347"/>
    <w:rsid w:val="00852903"/>
    <w:rsid w:val="0085541D"/>
    <w:rsid w:val="00857963"/>
    <w:rsid w:val="00861B4F"/>
    <w:rsid w:val="00861F27"/>
    <w:rsid w:val="00862861"/>
    <w:rsid w:val="00865324"/>
    <w:rsid w:val="008847B6"/>
    <w:rsid w:val="0088537C"/>
    <w:rsid w:val="00893B96"/>
    <w:rsid w:val="008A3EE0"/>
    <w:rsid w:val="008A437D"/>
    <w:rsid w:val="008A7C66"/>
    <w:rsid w:val="008B386B"/>
    <w:rsid w:val="008B3C6B"/>
    <w:rsid w:val="008B416E"/>
    <w:rsid w:val="008B4CC7"/>
    <w:rsid w:val="008C14C1"/>
    <w:rsid w:val="008C1842"/>
    <w:rsid w:val="008C2265"/>
    <w:rsid w:val="008C45E2"/>
    <w:rsid w:val="008C60EA"/>
    <w:rsid w:val="008D0C1D"/>
    <w:rsid w:val="008D2E82"/>
    <w:rsid w:val="008D631A"/>
    <w:rsid w:val="008D6612"/>
    <w:rsid w:val="008D7D04"/>
    <w:rsid w:val="008E0BBF"/>
    <w:rsid w:val="008E1339"/>
    <w:rsid w:val="008E35EB"/>
    <w:rsid w:val="008E367D"/>
    <w:rsid w:val="008E6973"/>
    <w:rsid w:val="008F12BA"/>
    <w:rsid w:val="00900B29"/>
    <w:rsid w:val="00910F76"/>
    <w:rsid w:val="0092151B"/>
    <w:rsid w:val="00923787"/>
    <w:rsid w:val="0093343F"/>
    <w:rsid w:val="0094188E"/>
    <w:rsid w:val="00941FE0"/>
    <w:rsid w:val="0095000A"/>
    <w:rsid w:val="00951F56"/>
    <w:rsid w:val="009556B9"/>
    <w:rsid w:val="0096067C"/>
    <w:rsid w:val="00961722"/>
    <w:rsid w:val="00963BD9"/>
    <w:rsid w:val="00966652"/>
    <w:rsid w:val="00966BB0"/>
    <w:rsid w:val="0097330D"/>
    <w:rsid w:val="00973AB7"/>
    <w:rsid w:val="009743C2"/>
    <w:rsid w:val="00974835"/>
    <w:rsid w:val="009845D8"/>
    <w:rsid w:val="00984F64"/>
    <w:rsid w:val="00987CE1"/>
    <w:rsid w:val="009914FA"/>
    <w:rsid w:val="00996972"/>
    <w:rsid w:val="009A6061"/>
    <w:rsid w:val="009B0FBB"/>
    <w:rsid w:val="009B6A05"/>
    <w:rsid w:val="009C01DB"/>
    <w:rsid w:val="009C0F40"/>
    <w:rsid w:val="009C3B75"/>
    <w:rsid w:val="009C7AAD"/>
    <w:rsid w:val="009D08C1"/>
    <w:rsid w:val="009D2F49"/>
    <w:rsid w:val="009D422A"/>
    <w:rsid w:val="009D5A92"/>
    <w:rsid w:val="009E2E81"/>
    <w:rsid w:val="009E41AC"/>
    <w:rsid w:val="009E6148"/>
    <w:rsid w:val="009F0CB4"/>
    <w:rsid w:val="009F5720"/>
    <w:rsid w:val="009F67DA"/>
    <w:rsid w:val="009F72A7"/>
    <w:rsid w:val="00A036BD"/>
    <w:rsid w:val="00A1489B"/>
    <w:rsid w:val="00A21B12"/>
    <w:rsid w:val="00A23286"/>
    <w:rsid w:val="00A33F47"/>
    <w:rsid w:val="00A36389"/>
    <w:rsid w:val="00A3762C"/>
    <w:rsid w:val="00A466B1"/>
    <w:rsid w:val="00A47AAB"/>
    <w:rsid w:val="00A555C8"/>
    <w:rsid w:val="00A63B89"/>
    <w:rsid w:val="00A65737"/>
    <w:rsid w:val="00A67222"/>
    <w:rsid w:val="00A7089E"/>
    <w:rsid w:val="00A7480E"/>
    <w:rsid w:val="00A760E6"/>
    <w:rsid w:val="00A76AF3"/>
    <w:rsid w:val="00A8189B"/>
    <w:rsid w:val="00A97BEA"/>
    <w:rsid w:val="00AA42A4"/>
    <w:rsid w:val="00AA729F"/>
    <w:rsid w:val="00AA7465"/>
    <w:rsid w:val="00AA7BC8"/>
    <w:rsid w:val="00AB3837"/>
    <w:rsid w:val="00AB4F45"/>
    <w:rsid w:val="00AB720D"/>
    <w:rsid w:val="00AC4917"/>
    <w:rsid w:val="00AC5411"/>
    <w:rsid w:val="00AC5796"/>
    <w:rsid w:val="00AD1179"/>
    <w:rsid w:val="00AD1C66"/>
    <w:rsid w:val="00AD32A3"/>
    <w:rsid w:val="00AD425B"/>
    <w:rsid w:val="00AD6729"/>
    <w:rsid w:val="00AD70E0"/>
    <w:rsid w:val="00AD7F5C"/>
    <w:rsid w:val="00AE3496"/>
    <w:rsid w:val="00AE4D0B"/>
    <w:rsid w:val="00AE5338"/>
    <w:rsid w:val="00AE58B3"/>
    <w:rsid w:val="00AF0BA8"/>
    <w:rsid w:val="00AF3937"/>
    <w:rsid w:val="00AF6E48"/>
    <w:rsid w:val="00B06507"/>
    <w:rsid w:val="00B07CBA"/>
    <w:rsid w:val="00B13B2D"/>
    <w:rsid w:val="00B14CDC"/>
    <w:rsid w:val="00B151BC"/>
    <w:rsid w:val="00B15639"/>
    <w:rsid w:val="00B17016"/>
    <w:rsid w:val="00B26169"/>
    <w:rsid w:val="00B26D3A"/>
    <w:rsid w:val="00B27BD5"/>
    <w:rsid w:val="00B34911"/>
    <w:rsid w:val="00B3677F"/>
    <w:rsid w:val="00B4408C"/>
    <w:rsid w:val="00B45A8E"/>
    <w:rsid w:val="00B45BB5"/>
    <w:rsid w:val="00B4673F"/>
    <w:rsid w:val="00B47FDB"/>
    <w:rsid w:val="00B50A74"/>
    <w:rsid w:val="00B52807"/>
    <w:rsid w:val="00B542D8"/>
    <w:rsid w:val="00B57B20"/>
    <w:rsid w:val="00B60238"/>
    <w:rsid w:val="00B63ED5"/>
    <w:rsid w:val="00B65752"/>
    <w:rsid w:val="00B66AF2"/>
    <w:rsid w:val="00B7188E"/>
    <w:rsid w:val="00B7254B"/>
    <w:rsid w:val="00B747DE"/>
    <w:rsid w:val="00B8703E"/>
    <w:rsid w:val="00B956E4"/>
    <w:rsid w:val="00B97A32"/>
    <w:rsid w:val="00BA3AE5"/>
    <w:rsid w:val="00BB0FA7"/>
    <w:rsid w:val="00BB15B1"/>
    <w:rsid w:val="00BB2294"/>
    <w:rsid w:val="00BB369D"/>
    <w:rsid w:val="00BB386A"/>
    <w:rsid w:val="00BC0028"/>
    <w:rsid w:val="00BC0FB6"/>
    <w:rsid w:val="00BC322E"/>
    <w:rsid w:val="00BC7E7E"/>
    <w:rsid w:val="00BC7FBB"/>
    <w:rsid w:val="00BD130D"/>
    <w:rsid w:val="00BD2FE8"/>
    <w:rsid w:val="00BD44CB"/>
    <w:rsid w:val="00BD50FD"/>
    <w:rsid w:val="00BD63CE"/>
    <w:rsid w:val="00BD7F8B"/>
    <w:rsid w:val="00BE3BCE"/>
    <w:rsid w:val="00BE3FC1"/>
    <w:rsid w:val="00BE514F"/>
    <w:rsid w:val="00BE6F68"/>
    <w:rsid w:val="00BE7775"/>
    <w:rsid w:val="00BE7BF2"/>
    <w:rsid w:val="00BF6D58"/>
    <w:rsid w:val="00C01E2D"/>
    <w:rsid w:val="00C03D24"/>
    <w:rsid w:val="00C040F9"/>
    <w:rsid w:val="00C04E82"/>
    <w:rsid w:val="00C11809"/>
    <w:rsid w:val="00C11869"/>
    <w:rsid w:val="00C128D8"/>
    <w:rsid w:val="00C12ADC"/>
    <w:rsid w:val="00C13015"/>
    <w:rsid w:val="00C25821"/>
    <w:rsid w:val="00C273F8"/>
    <w:rsid w:val="00C33B13"/>
    <w:rsid w:val="00C33B84"/>
    <w:rsid w:val="00C44CF9"/>
    <w:rsid w:val="00C5277D"/>
    <w:rsid w:val="00C53307"/>
    <w:rsid w:val="00C56CCF"/>
    <w:rsid w:val="00C60AFE"/>
    <w:rsid w:val="00C64260"/>
    <w:rsid w:val="00C64D6A"/>
    <w:rsid w:val="00C704CF"/>
    <w:rsid w:val="00C71016"/>
    <w:rsid w:val="00C717CD"/>
    <w:rsid w:val="00C7204F"/>
    <w:rsid w:val="00C729B2"/>
    <w:rsid w:val="00C73A60"/>
    <w:rsid w:val="00C74C17"/>
    <w:rsid w:val="00C74E14"/>
    <w:rsid w:val="00C81C46"/>
    <w:rsid w:val="00C84B4F"/>
    <w:rsid w:val="00C879B9"/>
    <w:rsid w:val="00C90C0C"/>
    <w:rsid w:val="00C93AB3"/>
    <w:rsid w:val="00C94701"/>
    <w:rsid w:val="00CA07BD"/>
    <w:rsid w:val="00CA342B"/>
    <w:rsid w:val="00CA4EDA"/>
    <w:rsid w:val="00CA5BC0"/>
    <w:rsid w:val="00CA6B4B"/>
    <w:rsid w:val="00CB3124"/>
    <w:rsid w:val="00CB455D"/>
    <w:rsid w:val="00CB4E7F"/>
    <w:rsid w:val="00CB6BD6"/>
    <w:rsid w:val="00CC25B1"/>
    <w:rsid w:val="00CC3F04"/>
    <w:rsid w:val="00CC46E1"/>
    <w:rsid w:val="00CC7CF5"/>
    <w:rsid w:val="00CE04AE"/>
    <w:rsid w:val="00CE475D"/>
    <w:rsid w:val="00CE56A0"/>
    <w:rsid w:val="00CF09AB"/>
    <w:rsid w:val="00CF1B3B"/>
    <w:rsid w:val="00CF5622"/>
    <w:rsid w:val="00D00A88"/>
    <w:rsid w:val="00D01E11"/>
    <w:rsid w:val="00D03445"/>
    <w:rsid w:val="00D05120"/>
    <w:rsid w:val="00D20C93"/>
    <w:rsid w:val="00D24D35"/>
    <w:rsid w:val="00D325BD"/>
    <w:rsid w:val="00D374B6"/>
    <w:rsid w:val="00D37515"/>
    <w:rsid w:val="00D42C0C"/>
    <w:rsid w:val="00D473CD"/>
    <w:rsid w:val="00D47AE1"/>
    <w:rsid w:val="00D51ACE"/>
    <w:rsid w:val="00D60A94"/>
    <w:rsid w:val="00D62983"/>
    <w:rsid w:val="00D75007"/>
    <w:rsid w:val="00D76716"/>
    <w:rsid w:val="00D80D2E"/>
    <w:rsid w:val="00D8170F"/>
    <w:rsid w:val="00D86BAD"/>
    <w:rsid w:val="00D93671"/>
    <w:rsid w:val="00D941D8"/>
    <w:rsid w:val="00D9535B"/>
    <w:rsid w:val="00DA1AA0"/>
    <w:rsid w:val="00DA1F06"/>
    <w:rsid w:val="00DA1F1A"/>
    <w:rsid w:val="00DA4CCB"/>
    <w:rsid w:val="00DA5DE1"/>
    <w:rsid w:val="00DA61EB"/>
    <w:rsid w:val="00DB039B"/>
    <w:rsid w:val="00DB3AA2"/>
    <w:rsid w:val="00DB45CE"/>
    <w:rsid w:val="00DB7C33"/>
    <w:rsid w:val="00DD2A13"/>
    <w:rsid w:val="00DD5D12"/>
    <w:rsid w:val="00DD76F2"/>
    <w:rsid w:val="00DE0C2D"/>
    <w:rsid w:val="00DE56C6"/>
    <w:rsid w:val="00DE56EC"/>
    <w:rsid w:val="00DE7E07"/>
    <w:rsid w:val="00DE7F56"/>
    <w:rsid w:val="00DF182B"/>
    <w:rsid w:val="00DF1E97"/>
    <w:rsid w:val="00DF382F"/>
    <w:rsid w:val="00E03B55"/>
    <w:rsid w:val="00E13171"/>
    <w:rsid w:val="00E136C7"/>
    <w:rsid w:val="00E173B8"/>
    <w:rsid w:val="00E1765C"/>
    <w:rsid w:val="00E179CB"/>
    <w:rsid w:val="00E30479"/>
    <w:rsid w:val="00E33C9E"/>
    <w:rsid w:val="00E348DE"/>
    <w:rsid w:val="00E4125B"/>
    <w:rsid w:val="00E44F46"/>
    <w:rsid w:val="00E45DE8"/>
    <w:rsid w:val="00E52F5E"/>
    <w:rsid w:val="00E547A2"/>
    <w:rsid w:val="00E55DBB"/>
    <w:rsid w:val="00E57C0C"/>
    <w:rsid w:val="00E61127"/>
    <w:rsid w:val="00E61CAA"/>
    <w:rsid w:val="00E64170"/>
    <w:rsid w:val="00E75CFB"/>
    <w:rsid w:val="00E775BD"/>
    <w:rsid w:val="00E80404"/>
    <w:rsid w:val="00E84F30"/>
    <w:rsid w:val="00E90C4B"/>
    <w:rsid w:val="00E924AF"/>
    <w:rsid w:val="00E95E6B"/>
    <w:rsid w:val="00E9672D"/>
    <w:rsid w:val="00E977CB"/>
    <w:rsid w:val="00EA1EF4"/>
    <w:rsid w:val="00EA2573"/>
    <w:rsid w:val="00EA2CC7"/>
    <w:rsid w:val="00EB37F8"/>
    <w:rsid w:val="00EC4463"/>
    <w:rsid w:val="00ED1B8F"/>
    <w:rsid w:val="00ED4497"/>
    <w:rsid w:val="00ED47E1"/>
    <w:rsid w:val="00ED765A"/>
    <w:rsid w:val="00ED7D50"/>
    <w:rsid w:val="00EE1735"/>
    <w:rsid w:val="00EE22A5"/>
    <w:rsid w:val="00EE269E"/>
    <w:rsid w:val="00EE5EED"/>
    <w:rsid w:val="00F016EA"/>
    <w:rsid w:val="00F07B18"/>
    <w:rsid w:val="00F07EBA"/>
    <w:rsid w:val="00F16813"/>
    <w:rsid w:val="00F173CF"/>
    <w:rsid w:val="00F22DCF"/>
    <w:rsid w:val="00F23297"/>
    <w:rsid w:val="00F25923"/>
    <w:rsid w:val="00F2716F"/>
    <w:rsid w:val="00F278D0"/>
    <w:rsid w:val="00F27A72"/>
    <w:rsid w:val="00F30481"/>
    <w:rsid w:val="00F3294F"/>
    <w:rsid w:val="00F33716"/>
    <w:rsid w:val="00F34327"/>
    <w:rsid w:val="00F40490"/>
    <w:rsid w:val="00F41FCB"/>
    <w:rsid w:val="00F50FC2"/>
    <w:rsid w:val="00F51A12"/>
    <w:rsid w:val="00F546EB"/>
    <w:rsid w:val="00F55D43"/>
    <w:rsid w:val="00F5609F"/>
    <w:rsid w:val="00F56A64"/>
    <w:rsid w:val="00F63633"/>
    <w:rsid w:val="00F73BA0"/>
    <w:rsid w:val="00F8326F"/>
    <w:rsid w:val="00F864D7"/>
    <w:rsid w:val="00F87F45"/>
    <w:rsid w:val="00F95F2B"/>
    <w:rsid w:val="00FA3508"/>
    <w:rsid w:val="00FA4EF6"/>
    <w:rsid w:val="00FA5F58"/>
    <w:rsid w:val="00FA6731"/>
    <w:rsid w:val="00FB1346"/>
    <w:rsid w:val="00FB7BDA"/>
    <w:rsid w:val="00FC0170"/>
    <w:rsid w:val="00FC303D"/>
    <w:rsid w:val="00FC3F4C"/>
    <w:rsid w:val="00FC4366"/>
    <w:rsid w:val="00FD589B"/>
    <w:rsid w:val="00FE05E0"/>
    <w:rsid w:val="00FE0679"/>
    <w:rsid w:val="00FE244B"/>
    <w:rsid w:val="00FF39C0"/>
    <w:rsid w:val="00FF66D6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46C5F"/>
  <w15:docId w15:val="{FE5D82BA-15C1-4848-B2FE-A648EABF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73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62D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37B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33C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278D0"/>
    <w:rPr>
      <w:color w:val="0000FF"/>
      <w:u w:val="single"/>
    </w:rPr>
  </w:style>
  <w:style w:type="table" w:styleId="TableGrid">
    <w:name w:val="Table Grid"/>
    <w:basedOn w:val="TableNormal"/>
    <w:rsid w:val="00F27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 1"/>
    <w:link w:val="BodyText1Char"/>
    <w:rsid w:val="00843954"/>
    <w:pPr>
      <w:spacing w:before="240"/>
      <w:ind w:left="360"/>
    </w:pPr>
    <w:rPr>
      <w:rFonts w:ascii="Arial" w:hAnsi="Arial"/>
      <w:sz w:val="22"/>
    </w:rPr>
  </w:style>
  <w:style w:type="numbering" w:customStyle="1" w:styleId="BulletList2">
    <w:name w:val="Bullet List 2"/>
    <w:basedOn w:val="NoList"/>
    <w:rsid w:val="00843954"/>
    <w:pPr>
      <w:numPr>
        <w:numId w:val="1"/>
      </w:numPr>
    </w:pPr>
  </w:style>
  <w:style w:type="paragraph" w:styleId="BodyText2">
    <w:name w:val="Body Text 2"/>
    <w:basedOn w:val="BodyText1"/>
    <w:next w:val="BodyText"/>
    <w:rsid w:val="00843954"/>
    <w:pPr>
      <w:spacing w:before="0"/>
    </w:pPr>
  </w:style>
  <w:style w:type="character" w:customStyle="1" w:styleId="BodyText1Char">
    <w:name w:val="Body Text 1 Char"/>
    <w:link w:val="BodyText1"/>
    <w:rsid w:val="00843954"/>
    <w:rPr>
      <w:rFonts w:ascii="Arial" w:hAnsi="Arial"/>
      <w:sz w:val="22"/>
      <w:lang w:val="en-US" w:eastAsia="en-US" w:bidi="ar-SA"/>
    </w:rPr>
  </w:style>
  <w:style w:type="paragraph" w:styleId="BodyText">
    <w:name w:val="Body Text"/>
    <w:basedOn w:val="Normal"/>
    <w:next w:val="BodyText2"/>
    <w:rsid w:val="00843954"/>
    <w:pPr>
      <w:ind w:left="360"/>
    </w:pPr>
    <w:rPr>
      <w:rFonts w:ascii="Arial" w:hAnsi="Arial"/>
      <w:b/>
      <w:sz w:val="22"/>
    </w:rPr>
  </w:style>
  <w:style w:type="paragraph" w:styleId="BalloonText">
    <w:name w:val="Balloon Text"/>
    <w:basedOn w:val="Normal"/>
    <w:semiHidden/>
    <w:rsid w:val="00EE5EE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237B9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832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62D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7E03D5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semiHidden/>
    <w:rsid w:val="00E33C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ataField11pt-Single">
    <w:name w:val="Data Field 11pt-Single"/>
    <w:basedOn w:val="Normal"/>
    <w:link w:val="DataField11pt-SingleChar"/>
    <w:rsid w:val="004E18E4"/>
    <w:pPr>
      <w:autoSpaceDE w:val="0"/>
      <w:autoSpaceDN w:val="0"/>
    </w:pPr>
    <w:rPr>
      <w:rFonts w:ascii="Arial" w:hAnsi="Arial" w:cs="Arial"/>
      <w:sz w:val="22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4E18E4"/>
    <w:rPr>
      <w:rFonts w:ascii="Arial" w:hAnsi="Arial" w:cs="Arial"/>
      <w:sz w:val="22"/>
    </w:rPr>
  </w:style>
  <w:style w:type="character" w:styleId="Strong">
    <w:name w:val="Strong"/>
    <w:basedOn w:val="DefaultParagraphFont"/>
    <w:qFormat/>
    <w:rsid w:val="004E18E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75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75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757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8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5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5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2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pepper1@usf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52445C13CA54F8DBF61354DD02824" ma:contentTypeVersion="6" ma:contentTypeDescription="Create a new document." ma:contentTypeScope="" ma:versionID="def61d4b67d4f6080a87027f35062565">
  <xsd:schema xmlns:xsd="http://www.w3.org/2001/XMLSchema" xmlns:xs="http://www.w3.org/2001/XMLSchema" xmlns:p="http://schemas.microsoft.com/office/2006/metadata/properties" xmlns:ns3="1945f030-3649-4129-a69c-69f201e7acc7" xmlns:ns4="1a0efdca-2e39-4870-8a10-4572158bcf0a" targetNamespace="http://schemas.microsoft.com/office/2006/metadata/properties" ma:root="true" ma:fieldsID="5dbe97cd4bcb0cfa683233838fe25b0d" ns3:_="" ns4:_="">
    <xsd:import namespace="1945f030-3649-4129-a69c-69f201e7acc7"/>
    <xsd:import namespace="1a0efdca-2e39-4870-8a10-4572158bcf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5f030-3649-4129-a69c-69f201e7a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efdca-2e39-4870-8a10-4572158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45f030-3649-4129-a69c-69f201e7acc7" xsi:nil="true"/>
  </documentManagement>
</p:properties>
</file>

<file path=customXml/itemProps1.xml><?xml version="1.0" encoding="utf-8"?>
<ds:datastoreItem xmlns:ds="http://schemas.openxmlformats.org/officeDocument/2006/customXml" ds:itemID="{2E474ECC-AA50-4608-8FB1-649F789E34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BCD925-5024-44D2-AF0D-27BD38B44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5f030-3649-4129-a69c-69f201e7acc7"/>
    <ds:schemaRef ds:uri="1a0efdca-2e39-4870-8a10-4572158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62AE42-3E9B-4093-8069-C023A6F553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903D47-6534-4725-9776-1E252C2A54B6}">
  <ds:schemaRefs>
    <ds:schemaRef ds:uri="http://schemas.microsoft.com/office/2006/metadata/properties"/>
    <ds:schemaRef ds:uri="http://schemas.microsoft.com/office/infopath/2007/PartnerControls"/>
    <ds:schemaRef ds:uri="1945f030-3649-4129-a69c-69f201e7ac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4806</Words>
  <Characters>27400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Leigh Meaghan Barbin</vt:lpstr>
    </vt:vector>
  </TitlesOfParts>
  <Company>UFStudent</Company>
  <LinksUpToDate>false</LinksUpToDate>
  <CharactersWithSpaces>32142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Meaghan Barbin</dc:title>
  <dc:creator>LMBarbin</dc:creator>
  <cp:lastModifiedBy>Amber Pepper</cp:lastModifiedBy>
  <cp:revision>2</cp:revision>
  <cp:lastPrinted>2018-12-12T16:07:00Z</cp:lastPrinted>
  <dcterms:created xsi:type="dcterms:W3CDTF">2025-05-02T15:31:00Z</dcterms:created>
  <dcterms:modified xsi:type="dcterms:W3CDTF">2025-05-02T15:31:00Z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0x01010064652445C13CA54F8DBF61354DD02824</vt:lpwstr>
  </property>
</Properties>
</file>