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7FF5" w14:textId="3ADFF6C9" w:rsidR="002B7443" w:rsidRPr="00803599" w:rsidRDefault="002B7443" w:rsidP="00D52D14">
      <w:pPr>
        <w:pStyle w:val="Title"/>
        <w:outlineLvl w:val="0"/>
        <w:rPr>
          <w:szCs w:val="22"/>
        </w:rPr>
      </w:pPr>
      <w:r w:rsidRPr="00803599">
        <w:rPr>
          <w:szCs w:val="22"/>
        </w:rPr>
        <w:t>BIOGRAPHICAL SKETCH</w:t>
      </w:r>
    </w:p>
    <w:p w14:paraId="7421C958" w14:textId="77777777" w:rsidR="00E57E13" w:rsidRPr="00803599" w:rsidRDefault="00E57E13" w:rsidP="00E57E13">
      <w:pPr>
        <w:pStyle w:val="HeadingNote"/>
        <w:rPr>
          <w:sz w:val="22"/>
          <w:szCs w:val="22"/>
        </w:rPr>
      </w:pPr>
      <w:r w:rsidRPr="00803599">
        <w:rPr>
          <w:sz w:val="22"/>
          <w:szCs w:val="22"/>
        </w:rPr>
        <w:t>Provide the following information for the Senior/key personnel and other significant contributors.</w:t>
      </w:r>
      <w:r w:rsidRPr="00803599">
        <w:rPr>
          <w:sz w:val="22"/>
          <w:szCs w:val="22"/>
        </w:rPr>
        <w:br w:type="textWrapping" w:clear="all"/>
        <w:t xml:space="preserve">Follow this format for each person.  </w:t>
      </w:r>
      <w:r w:rsidRPr="00803599">
        <w:rPr>
          <w:b/>
          <w:sz w:val="22"/>
          <w:szCs w:val="22"/>
        </w:rPr>
        <w:t>DO NOT EXCEED FIVE PAGES.</w:t>
      </w:r>
    </w:p>
    <w:p w14:paraId="4F46CDBB" w14:textId="28147C7C" w:rsidR="002B7443" w:rsidRPr="00803599" w:rsidRDefault="002B7443" w:rsidP="000F10EC">
      <w:pPr>
        <w:pStyle w:val="FormFieldCaption1"/>
        <w:pBdr>
          <w:between w:val="single" w:sz="4" w:space="1" w:color="auto"/>
        </w:pBdr>
        <w:spacing w:after="60"/>
        <w:rPr>
          <w:sz w:val="22"/>
          <w:szCs w:val="22"/>
        </w:rPr>
      </w:pPr>
      <w:r w:rsidRPr="00803599">
        <w:rPr>
          <w:sz w:val="22"/>
          <w:szCs w:val="22"/>
        </w:rPr>
        <w:t>NAME:</w:t>
      </w:r>
      <w:r w:rsidR="00E03323" w:rsidRPr="00803599">
        <w:rPr>
          <w:sz w:val="22"/>
          <w:szCs w:val="22"/>
        </w:rPr>
        <w:t xml:space="preserve"> </w:t>
      </w:r>
      <w:r w:rsidR="003D261A" w:rsidRPr="00803599">
        <w:rPr>
          <w:sz w:val="22"/>
          <w:szCs w:val="22"/>
        </w:rPr>
        <w:t>Wang, Da-Zhi</w:t>
      </w:r>
    </w:p>
    <w:p w14:paraId="7FFF41C1" w14:textId="03AFBB8E" w:rsidR="002B7443" w:rsidRPr="00803599" w:rsidRDefault="00E047AD" w:rsidP="000F10EC">
      <w:pPr>
        <w:pStyle w:val="FormFieldCaption1"/>
        <w:pBdr>
          <w:between w:val="single" w:sz="4" w:space="1" w:color="auto"/>
        </w:pBdr>
        <w:spacing w:after="60"/>
        <w:rPr>
          <w:sz w:val="22"/>
          <w:szCs w:val="22"/>
        </w:rPr>
      </w:pPr>
      <w:r w:rsidRPr="00803599">
        <w:rPr>
          <w:sz w:val="22"/>
          <w:szCs w:val="22"/>
        </w:rPr>
        <w:t xml:space="preserve">eRA COMMONS </w:t>
      </w:r>
      <w:proofErr w:type="gramStart"/>
      <w:r w:rsidRPr="00803599">
        <w:rPr>
          <w:sz w:val="22"/>
          <w:szCs w:val="22"/>
        </w:rPr>
        <w:t>USER NAME</w:t>
      </w:r>
      <w:proofErr w:type="gramEnd"/>
      <w:r w:rsidRPr="00803599">
        <w:rPr>
          <w:sz w:val="22"/>
          <w:szCs w:val="22"/>
        </w:rPr>
        <w:t xml:space="preserve"> (credential, e.g., agency login)</w:t>
      </w:r>
      <w:r w:rsidR="002B7443" w:rsidRPr="00803599">
        <w:rPr>
          <w:sz w:val="22"/>
          <w:szCs w:val="22"/>
        </w:rPr>
        <w:t>:</w:t>
      </w:r>
      <w:r w:rsidR="00E03323" w:rsidRPr="00803599">
        <w:rPr>
          <w:sz w:val="22"/>
          <w:szCs w:val="22"/>
        </w:rPr>
        <w:t xml:space="preserve"> </w:t>
      </w:r>
      <w:r w:rsidR="003D261A" w:rsidRPr="00803599">
        <w:rPr>
          <w:sz w:val="22"/>
          <w:szCs w:val="22"/>
        </w:rPr>
        <w:t>DAWANG</w:t>
      </w:r>
    </w:p>
    <w:p w14:paraId="74873D9A" w14:textId="247DA76A" w:rsidR="002B7443" w:rsidRPr="00803599" w:rsidRDefault="00E047AD" w:rsidP="000F10EC">
      <w:pPr>
        <w:pStyle w:val="FormFieldCaption1"/>
        <w:pBdr>
          <w:between w:val="single" w:sz="4" w:space="1" w:color="auto"/>
        </w:pBdr>
        <w:spacing w:after="60"/>
        <w:rPr>
          <w:sz w:val="22"/>
          <w:szCs w:val="22"/>
        </w:rPr>
      </w:pPr>
      <w:r w:rsidRPr="00803599">
        <w:rPr>
          <w:sz w:val="22"/>
          <w:szCs w:val="22"/>
        </w:rPr>
        <w:t>POSITION TITLE</w:t>
      </w:r>
      <w:r w:rsidR="002B7443" w:rsidRPr="00803599">
        <w:rPr>
          <w:sz w:val="22"/>
          <w:szCs w:val="22"/>
        </w:rPr>
        <w:t>:</w:t>
      </w:r>
      <w:r w:rsidR="003D261A" w:rsidRPr="00803599">
        <w:rPr>
          <w:sz w:val="22"/>
          <w:szCs w:val="22"/>
        </w:rPr>
        <w:t xml:space="preserve"> Professor of </w:t>
      </w:r>
      <w:r w:rsidR="000B3097" w:rsidRPr="00803599">
        <w:rPr>
          <w:sz w:val="22"/>
          <w:szCs w:val="22"/>
        </w:rPr>
        <w:t>Medicine</w:t>
      </w:r>
      <w:r w:rsidR="003D261A" w:rsidRPr="00803599">
        <w:rPr>
          <w:sz w:val="22"/>
          <w:szCs w:val="22"/>
        </w:rPr>
        <w:t xml:space="preserve">, </w:t>
      </w:r>
      <w:r w:rsidR="000B3097" w:rsidRPr="00803599">
        <w:rPr>
          <w:sz w:val="22"/>
          <w:szCs w:val="22"/>
        </w:rPr>
        <w:t>University of South Florida</w:t>
      </w:r>
    </w:p>
    <w:p w14:paraId="035344DF" w14:textId="571DC801" w:rsidR="002B7443" w:rsidRPr="00803599" w:rsidRDefault="002B7443" w:rsidP="000F10EC">
      <w:pPr>
        <w:pStyle w:val="FormFieldCaption1"/>
        <w:pBdr>
          <w:between w:val="single" w:sz="4" w:space="1" w:color="auto"/>
        </w:pBdr>
        <w:spacing w:after="60"/>
        <w:rPr>
          <w:sz w:val="22"/>
          <w:szCs w:val="22"/>
        </w:rPr>
      </w:pPr>
      <w:r w:rsidRPr="00803599">
        <w:rPr>
          <w:sz w:val="22"/>
          <w:szCs w:val="22"/>
        </w:rPr>
        <w:t xml:space="preserve">EDUCATION/TRAINING </w:t>
      </w:r>
      <w:r w:rsidRPr="00803599">
        <w:rPr>
          <w:rStyle w:val="Emphasis"/>
          <w:sz w:val="22"/>
          <w:szCs w:val="22"/>
        </w:rPr>
        <w:t>(Begin with baccalaureate or other initial professional education, such as nursing, include postdoctoral training and residency training if applicable.</w:t>
      </w:r>
      <w:r w:rsidR="00C1247F" w:rsidRPr="00803599">
        <w:rPr>
          <w:rStyle w:val="Emphasis"/>
          <w:sz w:val="22"/>
          <w:szCs w:val="22"/>
        </w:rPr>
        <w:t xml:space="preserve"> Add/delete rows as necessary.</w:t>
      </w:r>
      <w:r w:rsidRPr="00803599">
        <w:rPr>
          <w:rStyle w:val="Emphasis"/>
          <w:sz w:val="22"/>
          <w:szCs w:val="22"/>
        </w:rPr>
        <w:t>)</w:t>
      </w:r>
    </w:p>
    <w:tbl>
      <w:tblPr>
        <w:tblStyle w:val="TableGrid"/>
        <w:tblW w:w="10836" w:type="dxa"/>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058"/>
        <w:gridCol w:w="1602"/>
        <w:gridCol w:w="1638"/>
        <w:gridCol w:w="2538"/>
      </w:tblGrid>
      <w:tr w:rsidR="00933173" w:rsidRPr="00803599" w14:paraId="21BBC1F3" w14:textId="77777777" w:rsidTr="008F2379">
        <w:trPr>
          <w:cantSplit/>
          <w:tblHeader/>
        </w:trPr>
        <w:tc>
          <w:tcPr>
            <w:tcW w:w="5058" w:type="dxa"/>
            <w:vAlign w:val="center"/>
          </w:tcPr>
          <w:p w14:paraId="5DCFDE41" w14:textId="77777777" w:rsidR="00933173" w:rsidRPr="00803599" w:rsidRDefault="00933173" w:rsidP="00684D02">
            <w:pPr>
              <w:pStyle w:val="FormFieldCaption"/>
              <w:jc w:val="center"/>
              <w:rPr>
                <w:sz w:val="22"/>
                <w:szCs w:val="22"/>
              </w:rPr>
            </w:pPr>
            <w:r w:rsidRPr="00803599">
              <w:rPr>
                <w:sz w:val="22"/>
                <w:szCs w:val="22"/>
              </w:rPr>
              <w:t>INSTITUTION AND LOCATION</w:t>
            </w:r>
          </w:p>
        </w:tc>
        <w:tc>
          <w:tcPr>
            <w:tcW w:w="1602" w:type="dxa"/>
            <w:vAlign w:val="center"/>
          </w:tcPr>
          <w:p w14:paraId="0A8E3E0E" w14:textId="77777777" w:rsidR="00933173" w:rsidRPr="00803599" w:rsidRDefault="00933173" w:rsidP="00684D02">
            <w:pPr>
              <w:pStyle w:val="FormFieldCaption"/>
              <w:jc w:val="center"/>
              <w:rPr>
                <w:sz w:val="22"/>
                <w:szCs w:val="22"/>
              </w:rPr>
            </w:pPr>
            <w:r w:rsidRPr="00803599">
              <w:rPr>
                <w:sz w:val="22"/>
                <w:szCs w:val="22"/>
              </w:rPr>
              <w:t>DEGREE</w:t>
            </w:r>
          </w:p>
          <w:p w14:paraId="32A0C014" w14:textId="4E692452" w:rsidR="008D5AD2" w:rsidRPr="00803599" w:rsidRDefault="00933173" w:rsidP="000F10EC">
            <w:pPr>
              <w:pStyle w:val="FormFieldCaption"/>
              <w:jc w:val="center"/>
              <w:rPr>
                <w:i/>
                <w:iCs/>
                <w:sz w:val="22"/>
                <w:szCs w:val="22"/>
              </w:rPr>
            </w:pPr>
            <w:r w:rsidRPr="00803599">
              <w:rPr>
                <w:rStyle w:val="Emphasis"/>
                <w:sz w:val="22"/>
                <w:szCs w:val="22"/>
              </w:rPr>
              <w:t>(</w:t>
            </w:r>
            <w:proofErr w:type="gramStart"/>
            <w:r w:rsidRPr="00803599">
              <w:rPr>
                <w:rStyle w:val="Emphasis"/>
                <w:sz w:val="22"/>
                <w:szCs w:val="22"/>
              </w:rPr>
              <w:t>if</w:t>
            </w:r>
            <w:proofErr w:type="gramEnd"/>
            <w:r w:rsidRPr="00803599">
              <w:rPr>
                <w:rStyle w:val="Emphasis"/>
                <w:sz w:val="22"/>
                <w:szCs w:val="22"/>
              </w:rPr>
              <w:t xml:space="preserve"> applicable)</w:t>
            </w:r>
          </w:p>
        </w:tc>
        <w:tc>
          <w:tcPr>
            <w:tcW w:w="1638" w:type="dxa"/>
            <w:vAlign w:val="center"/>
          </w:tcPr>
          <w:p w14:paraId="143620A6" w14:textId="6C889280" w:rsidR="00933173" w:rsidRPr="00803599" w:rsidRDefault="00C1247F" w:rsidP="000F10EC">
            <w:pPr>
              <w:pStyle w:val="FormFieldCaption"/>
              <w:jc w:val="center"/>
              <w:rPr>
                <w:sz w:val="22"/>
                <w:szCs w:val="22"/>
              </w:rPr>
            </w:pPr>
            <w:r w:rsidRPr="00803599">
              <w:rPr>
                <w:sz w:val="22"/>
                <w:szCs w:val="22"/>
              </w:rPr>
              <w:t>Completion Date</w:t>
            </w:r>
          </w:p>
        </w:tc>
        <w:tc>
          <w:tcPr>
            <w:tcW w:w="2538" w:type="dxa"/>
            <w:vAlign w:val="center"/>
          </w:tcPr>
          <w:p w14:paraId="7E87FA43" w14:textId="77777777" w:rsidR="00933173" w:rsidRPr="00803599" w:rsidRDefault="00933173" w:rsidP="00684D02">
            <w:pPr>
              <w:pStyle w:val="FormFieldCaption"/>
              <w:jc w:val="center"/>
              <w:rPr>
                <w:sz w:val="22"/>
                <w:szCs w:val="22"/>
              </w:rPr>
            </w:pPr>
            <w:r w:rsidRPr="00803599">
              <w:rPr>
                <w:sz w:val="22"/>
                <w:szCs w:val="22"/>
              </w:rPr>
              <w:t>FIELD OF STUDY</w:t>
            </w:r>
          </w:p>
          <w:p w14:paraId="4198E5FC" w14:textId="77777777" w:rsidR="00933173" w:rsidRPr="00803599" w:rsidRDefault="00933173" w:rsidP="00684D02">
            <w:pPr>
              <w:pStyle w:val="FormFieldCaption"/>
              <w:rPr>
                <w:sz w:val="22"/>
                <w:szCs w:val="22"/>
              </w:rPr>
            </w:pPr>
          </w:p>
        </w:tc>
      </w:tr>
      <w:tr w:rsidR="005A6EAA" w:rsidRPr="00803599" w14:paraId="72BC587E" w14:textId="77777777" w:rsidTr="006518A4">
        <w:trPr>
          <w:trHeight w:val="395"/>
        </w:trPr>
        <w:tc>
          <w:tcPr>
            <w:tcW w:w="5058" w:type="dxa"/>
          </w:tcPr>
          <w:p w14:paraId="19B23DE6" w14:textId="77777777" w:rsidR="005A6EAA" w:rsidRPr="00803599" w:rsidRDefault="005A6EAA" w:rsidP="00684D02">
            <w:pPr>
              <w:pStyle w:val="FormFieldCaption"/>
              <w:spacing w:before="20" w:after="20"/>
              <w:rPr>
                <w:sz w:val="22"/>
                <w:szCs w:val="22"/>
              </w:rPr>
            </w:pPr>
            <w:r w:rsidRPr="00803599">
              <w:rPr>
                <w:sz w:val="22"/>
                <w:szCs w:val="22"/>
              </w:rPr>
              <w:t>Sichuan University, Chengdu, China</w:t>
            </w:r>
          </w:p>
        </w:tc>
        <w:tc>
          <w:tcPr>
            <w:tcW w:w="1602" w:type="dxa"/>
          </w:tcPr>
          <w:p w14:paraId="65FD5D2B" w14:textId="19996EB2" w:rsidR="005A6EAA" w:rsidRPr="00803599" w:rsidRDefault="005A6EAA" w:rsidP="00684D02">
            <w:pPr>
              <w:pStyle w:val="FormFieldCaption"/>
              <w:spacing w:before="20" w:after="20"/>
              <w:jc w:val="center"/>
              <w:rPr>
                <w:sz w:val="22"/>
                <w:szCs w:val="22"/>
              </w:rPr>
            </w:pPr>
            <w:r w:rsidRPr="00803599">
              <w:rPr>
                <w:sz w:val="22"/>
                <w:szCs w:val="22"/>
              </w:rPr>
              <w:t>B.S</w:t>
            </w:r>
            <w:r w:rsidR="00DA64D1" w:rsidRPr="00803599">
              <w:rPr>
                <w:sz w:val="22"/>
                <w:szCs w:val="22"/>
              </w:rPr>
              <w:t>.</w:t>
            </w:r>
          </w:p>
        </w:tc>
        <w:tc>
          <w:tcPr>
            <w:tcW w:w="1638" w:type="dxa"/>
          </w:tcPr>
          <w:p w14:paraId="43EC38CD" w14:textId="77777777" w:rsidR="005A6EAA" w:rsidRPr="00803599" w:rsidRDefault="005A6EAA" w:rsidP="00684D02">
            <w:pPr>
              <w:pStyle w:val="FormFieldCaption"/>
              <w:spacing w:before="20" w:after="20"/>
              <w:jc w:val="center"/>
              <w:rPr>
                <w:sz w:val="22"/>
                <w:szCs w:val="22"/>
              </w:rPr>
            </w:pPr>
            <w:r w:rsidRPr="00803599">
              <w:rPr>
                <w:sz w:val="22"/>
                <w:szCs w:val="22"/>
              </w:rPr>
              <w:t>07/1985</w:t>
            </w:r>
          </w:p>
        </w:tc>
        <w:tc>
          <w:tcPr>
            <w:tcW w:w="2538" w:type="dxa"/>
          </w:tcPr>
          <w:p w14:paraId="584BE5D1" w14:textId="77777777" w:rsidR="005A6EAA" w:rsidRPr="00803599" w:rsidRDefault="005A6EAA" w:rsidP="0015628E">
            <w:pPr>
              <w:pStyle w:val="FormFieldCaption"/>
              <w:spacing w:before="20" w:after="20"/>
              <w:jc w:val="center"/>
              <w:rPr>
                <w:sz w:val="22"/>
                <w:szCs w:val="22"/>
              </w:rPr>
            </w:pPr>
            <w:r w:rsidRPr="00803599">
              <w:rPr>
                <w:sz w:val="22"/>
                <w:szCs w:val="22"/>
              </w:rPr>
              <w:t>Biology</w:t>
            </w:r>
          </w:p>
        </w:tc>
      </w:tr>
      <w:tr w:rsidR="005A6EAA" w:rsidRPr="00803599" w14:paraId="1F9D30FF" w14:textId="77777777" w:rsidTr="006518A4">
        <w:trPr>
          <w:trHeight w:val="395"/>
        </w:trPr>
        <w:tc>
          <w:tcPr>
            <w:tcW w:w="5058" w:type="dxa"/>
          </w:tcPr>
          <w:p w14:paraId="3E9BC43F" w14:textId="77777777" w:rsidR="005A6EAA" w:rsidRPr="00803599" w:rsidRDefault="005A6EAA" w:rsidP="00684D02">
            <w:pPr>
              <w:pStyle w:val="FormFieldCaption"/>
              <w:spacing w:before="20" w:after="20"/>
              <w:rPr>
                <w:sz w:val="22"/>
                <w:szCs w:val="22"/>
              </w:rPr>
            </w:pPr>
            <w:r w:rsidRPr="00803599">
              <w:rPr>
                <w:sz w:val="22"/>
                <w:szCs w:val="22"/>
              </w:rPr>
              <w:t>Peking University, Beijing, China</w:t>
            </w:r>
          </w:p>
        </w:tc>
        <w:tc>
          <w:tcPr>
            <w:tcW w:w="1602" w:type="dxa"/>
          </w:tcPr>
          <w:p w14:paraId="78C48312" w14:textId="2E385C36" w:rsidR="005A6EAA" w:rsidRPr="00803599" w:rsidRDefault="005A6EAA" w:rsidP="00684D02">
            <w:pPr>
              <w:pStyle w:val="FormFieldCaption"/>
              <w:spacing w:before="20" w:after="20"/>
              <w:jc w:val="center"/>
              <w:rPr>
                <w:sz w:val="22"/>
                <w:szCs w:val="22"/>
              </w:rPr>
            </w:pPr>
            <w:r w:rsidRPr="00803599">
              <w:rPr>
                <w:sz w:val="22"/>
                <w:szCs w:val="22"/>
              </w:rPr>
              <w:t>M.S</w:t>
            </w:r>
            <w:r w:rsidR="00DA64D1" w:rsidRPr="00803599">
              <w:rPr>
                <w:sz w:val="22"/>
                <w:szCs w:val="22"/>
              </w:rPr>
              <w:t>.</w:t>
            </w:r>
          </w:p>
        </w:tc>
        <w:tc>
          <w:tcPr>
            <w:tcW w:w="1638" w:type="dxa"/>
          </w:tcPr>
          <w:p w14:paraId="25E52FBE" w14:textId="77777777" w:rsidR="005A6EAA" w:rsidRPr="00803599" w:rsidRDefault="005A6EAA" w:rsidP="00684D02">
            <w:pPr>
              <w:pStyle w:val="FormFieldCaption"/>
              <w:spacing w:before="20" w:after="20"/>
              <w:jc w:val="center"/>
              <w:rPr>
                <w:sz w:val="22"/>
                <w:szCs w:val="22"/>
              </w:rPr>
            </w:pPr>
            <w:r w:rsidRPr="00803599">
              <w:rPr>
                <w:sz w:val="22"/>
                <w:szCs w:val="22"/>
              </w:rPr>
              <w:t>07/1988</w:t>
            </w:r>
          </w:p>
        </w:tc>
        <w:tc>
          <w:tcPr>
            <w:tcW w:w="2538" w:type="dxa"/>
          </w:tcPr>
          <w:p w14:paraId="64655C92" w14:textId="77777777" w:rsidR="005A6EAA" w:rsidRPr="00803599" w:rsidRDefault="005A6EAA" w:rsidP="0015628E">
            <w:pPr>
              <w:pStyle w:val="FormFieldCaption"/>
              <w:spacing w:before="20" w:after="20"/>
              <w:jc w:val="center"/>
              <w:rPr>
                <w:sz w:val="22"/>
                <w:szCs w:val="22"/>
              </w:rPr>
            </w:pPr>
            <w:r w:rsidRPr="00803599">
              <w:rPr>
                <w:sz w:val="22"/>
                <w:szCs w:val="22"/>
              </w:rPr>
              <w:t>Biology</w:t>
            </w:r>
          </w:p>
        </w:tc>
      </w:tr>
      <w:tr w:rsidR="005A6EAA" w:rsidRPr="00803599" w14:paraId="464177AD" w14:textId="77777777" w:rsidTr="006518A4">
        <w:trPr>
          <w:trHeight w:val="395"/>
        </w:trPr>
        <w:tc>
          <w:tcPr>
            <w:tcW w:w="5058" w:type="dxa"/>
          </w:tcPr>
          <w:p w14:paraId="6C6D65F3" w14:textId="77777777" w:rsidR="005A6EAA" w:rsidRPr="00803599" w:rsidRDefault="005A6EAA" w:rsidP="00684D02">
            <w:pPr>
              <w:pStyle w:val="FormFieldCaption"/>
              <w:spacing w:before="20" w:after="20"/>
              <w:rPr>
                <w:sz w:val="22"/>
                <w:szCs w:val="22"/>
              </w:rPr>
            </w:pPr>
            <w:bookmarkStart w:id="0" w:name="_Hlk95149137"/>
            <w:r w:rsidRPr="00803599">
              <w:rPr>
                <w:sz w:val="22"/>
                <w:szCs w:val="22"/>
              </w:rPr>
              <w:t>University of Iowa</w:t>
            </w:r>
            <w:bookmarkEnd w:id="0"/>
            <w:r w:rsidRPr="00803599">
              <w:rPr>
                <w:sz w:val="22"/>
                <w:szCs w:val="22"/>
              </w:rPr>
              <w:t>, Iowa City, IA</w:t>
            </w:r>
          </w:p>
        </w:tc>
        <w:tc>
          <w:tcPr>
            <w:tcW w:w="1602" w:type="dxa"/>
          </w:tcPr>
          <w:p w14:paraId="3BED07C6" w14:textId="43364A46" w:rsidR="005A6EAA" w:rsidRPr="00803599" w:rsidRDefault="005A6EAA" w:rsidP="00684D02">
            <w:pPr>
              <w:pStyle w:val="FormFieldCaption"/>
              <w:spacing w:before="20" w:after="20"/>
              <w:jc w:val="center"/>
              <w:rPr>
                <w:sz w:val="22"/>
                <w:szCs w:val="22"/>
              </w:rPr>
            </w:pPr>
            <w:r w:rsidRPr="00803599">
              <w:rPr>
                <w:sz w:val="22"/>
                <w:szCs w:val="22"/>
              </w:rPr>
              <w:t>Ph.D</w:t>
            </w:r>
            <w:r w:rsidR="00DA64D1" w:rsidRPr="00803599">
              <w:rPr>
                <w:sz w:val="22"/>
                <w:szCs w:val="22"/>
              </w:rPr>
              <w:t>.</w:t>
            </w:r>
          </w:p>
        </w:tc>
        <w:tc>
          <w:tcPr>
            <w:tcW w:w="1638" w:type="dxa"/>
          </w:tcPr>
          <w:p w14:paraId="0F50115F" w14:textId="77777777" w:rsidR="005A6EAA" w:rsidRPr="00803599" w:rsidRDefault="005A6EAA" w:rsidP="00684D02">
            <w:pPr>
              <w:pStyle w:val="FormFieldCaption"/>
              <w:spacing w:before="20" w:after="20"/>
              <w:jc w:val="center"/>
              <w:rPr>
                <w:sz w:val="22"/>
                <w:szCs w:val="22"/>
              </w:rPr>
            </w:pPr>
            <w:r w:rsidRPr="00803599">
              <w:rPr>
                <w:sz w:val="22"/>
                <w:szCs w:val="22"/>
              </w:rPr>
              <w:t>05/1998</w:t>
            </w:r>
          </w:p>
        </w:tc>
        <w:tc>
          <w:tcPr>
            <w:tcW w:w="2538" w:type="dxa"/>
          </w:tcPr>
          <w:p w14:paraId="0DB72635" w14:textId="77777777" w:rsidR="005A6EAA" w:rsidRPr="00803599" w:rsidRDefault="005A6EAA" w:rsidP="0015628E">
            <w:pPr>
              <w:pStyle w:val="FormFieldCaption"/>
              <w:spacing w:before="20" w:after="20"/>
              <w:jc w:val="center"/>
              <w:rPr>
                <w:sz w:val="22"/>
                <w:szCs w:val="22"/>
              </w:rPr>
            </w:pPr>
            <w:r w:rsidRPr="00803599">
              <w:rPr>
                <w:sz w:val="22"/>
                <w:szCs w:val="22"/>
              </w:rPr>
              <w:t>Developmental Biology</w:t>
            </w:r>
          </w:p>
        </w:tc>
      </w:tr>
      <w:tr w:rsidR="005A6EAA" w:rsidRPr="00803599" w14:paraId="00D98115" w14:textId="77777777" w:rsidTr="006518A4">
        <w:trPr>
          <w:trHeight w:val="395"/>
        </w:trPr>
        <w:tc>
          <w:tcPr>
            <w:tcW w:w="5058" w:type="dxa"/>
          </w:tcPr>
          <w:p w14:paraId="5898F912" w14:textId="77777777" w:rsidR="005A6EAA" w:rsidRPr="00803599" w:rsidRDefault="005A6EAA" w:rsidP="00684D02">
            <w:pPr>
              <w:pStyle w:val="FormFieldCaption"/>
              <w:spacing w:before="20" w:after="20"/>
              <w:rPr>
                <w:sz w:val="22"/>
                <w:szCs w:val="22"/>
              </w:rPr>
            </w:pPr>
            <w:r w:rsidRPr="00803599">
              <w:rPr>
                <w:sz w:val="22"/>
                <w:szCs w:val="22"/>
              </w:rPr>
              <w:t>University of Texas Southwestern Medical Center, Dallas, TX</w:t>
            </w:r>
          </w:p>
        </w:tc>
        <w:tc>
          <w:tcPr>
            <w:tcW w:w="1602" w:type="dxa"/>
          </w:tcPr>
          <w:p w14:paraId="7F97FD7A" w14:textId="77777777" w:rsidR="005A6EAA" w:rsidRPr="00803599" w:rsidRDefault="005A6EAA" w:rsidP="00684D02">
            <w:pPr>
              <w:pStyle w:val="FormFieldCaption"/>
              <w:spacing w:before="20" w:after="20"/>
              <w:jc w:val="center"/>
              <w:rPr>
                <w:sz w:val="22"/>
                <w:szCs w:val="22"/>
              </w:rPr>
            </w:pPr>
            <w:r w:rsidRPr="00803599">
              <w:rPr>
                <w:sz w:val="22"/>
                <w:szCs w:val="22"/>
              </w:rPr>
              <w:t>Postdoctoral</w:t>
            </w:r>
          </w:p>
          <w:p w14:paraId="04E43EA4" w14:textId="77777777" w:rsidR="005A6EAA" w:rsidRPr="00803599" w:rsidRDefault="005A6EAA" w:rsidP="00684D02">
            <w:pPr>
              <w:pStyle w:val="FormFieldCaption"/>
              <w:spacing w:before="20" w:after="20"/>
              <w:jc w:val="center"/>
              <w:rPr>
                <w:sz w:val="22"/>
                <w:szCs w:val="22"/>
              </w:rPr>
            </w:pPr>
            <w:r w:rsidRPr="00803599">
              <w:rPr>
                <w:sz w:val="22"/>
                <w:szCs w:val="22"/>
              </w:rPr>
              <w:t>Fellow</w:t>
            </w:r>
          </w:p>
        </w:tc>
        <w:tc>
          <w:tcPr>
            <w:tcW w:w="1638" w:type="dxa"/>
          </w:tcPr>
          <w:p w14:paraId="4343BCDF" w14:textId="77777777" w:rsidR="005A6EAA" w:rsidRPr="00803599" w:rsidRDefault="005A6EAA" w:rsidP="00684D02">
            <w:pPr>
              <w:pStyle w:val="FormFieldCaption"/>
              <w:spacing w:before="20" w:after="20"/>
              <w:jc w:val="center"/>
              <w:rPr>
                <w:sz w:val="22"/>
                <w:szCs w:val="22"/>
              </w:rPr>
            </w:pPr>
            <w:r w:rsidRPr="00803599">
              <w:rPr>
                <w:sz w:val="22"/>
                <w:szCs w:val="22"/>
              </w:rPr>
              <w:t>07/2000</w:t>
            </w:r>
          </w:p>
        </w:tc>
        <w:tc>
          <w:tcPr>
            <w:tcW w:w="2538" w:type="dxa"/>
          </w:tcPr>
          <w:p w14:paraId="18B17FB2" w14:textId="77777777" w:rsidR="005A6EAA" w:rsidRPr="00803599" w:rsidRDefault="005A6EAA" w:rsidP="0015628E">
            <w:pPr>
              <w:pStyle w:val="FormFieldCaption"/>
              <w:spacing w:before="20" w:after="20"/>
              <w:jc w:val="center"/>
              <w:rPr>
                <w:sz w:val="22"/>
                <w:szCs w:val="22"/>
              </w:rPr>
            </w:pPr>
            <w:r w:rsidRPr="00803599">
              <w:rPr>
                <w:sz w:val="22"/>
                <w:szCs w:val="22"/>
              </w:rPr>
              <w:t>Molecular Biology</w:t>
            </w:r>
          </w:p>
          <w:p w14:paraId="6C7C8A7B" w14:textId="67FD7801" w:rsidR="005A6EAA" w:rsidRPr="00803599" w:rsidRDefault="005A6EAA" w:rsidP="0015628E">
            <w:pPr>
              <w:pStyle w:val="FormFieldCaption"/>
              <w:spacing w:before="20" w:after="20"/>
              <w:jc w:val="center"/>
              <w:rPr>
                <w:sz w:val="22"/>
                <w:szCs w:val="22"/>
              </w:rPr>
            </w:pPr>
            <w:r w:rsidRPr="00803599">
              <w:rPr>
                <w:sz w:val="22"/>
                <w:szCs w:val="22"/>
              </w:rPr>
              <w:t>(Eric Olson, Mentor</w:t>
            </w:r>
            <w:r w:rsidR="008D5AD2" w:rsidRPr="00803599">
              <w:rPr>
                <w:sz w:val="22"/>
                <w:szCs w:val="22"/>
              </w:rPr>
              <w:t>)</w:t>
            </w:r>
          </w:p>
        </w:tc>
      </w:tr>
    </w:tbl>
    <w:p w14:paraId="29AC0527" w14:textId="77777777" w:rsidR="000B6DB9" w:rsidRPr="00803599" w:rsidRDefault="000B6DB9" w:rsidP="000B6DB9">
      <w:pPr>
        <w:adjustRightInd w:val="0"/>
        <w:rPr>
          <w:rStyle w:val="Strong"/>
          <w:szCs w:val="22"/>
        </w:rPr>
      </w:pPr>
    </w:p>
    <w:p w14:paraId="1D55ADA9" w14:textId="1667DD93" w:rsidR="00267812" w:rsidRPr="00803599" w:rsidRDefault="00A01FE6" w:rsidP="000B6DB9">
      <w:pPr>
        <w:adjustRightInd w:val="0"/>
        <w:rPr>
          <w:rStyle w:val="Strong"/>
          <w:szCs w:val="22"/>
        </w:rPr>
      </w:pPr>
      <w:r w:rsidRPr="00803599">
        <w:rPr>
          <w:rStyle w:val="Strong"/>
          <w:szCs w:val="22"/>
        </w:rPr>
        <w:t>A.</w:t>
      </w:r>
      <w:r w:rsidRPr="00803599">
        <w:rPr>
          <w:rStyle w:val="Strong"/>
          <w:szCs w:val="22"/>
        </w:rPr>
        <w:tab/>
        <w:t xml:space="preserve">Personal </w:t>
      </w:r>
      <w:r w:rsidR="002C51BC" w:rsidRPr="00803599">
        <w:rPr>
          <w:rStyle w:val="Strong"/>
          <w:szCs w:val="22"/>
        </w:rPr>
        <w:t>Statement</w:t>
      </w:r>
    </w:p>
    <w:p w14:paraId="1BB1499B" w14:textId="77777777" w:rsidR="006327A1" w:rsidRPr="00803599" w:rsidRDefault="006327A1" w:rsidP="00D447CC">
      <w:pPr>
        <w:adjustRightInd w:val="0"/>
        <w:spacing w:before="60"/>
        <w:jc w:val="both"/>
        <w:rPr>
          <w:szCs w:val="22"/>
        </w:rPr>
      </w:pPr>
      <w:r w:rsidRPr="00803599">
        <w:rPr>
          <w:szCs w:val="22"/>
        </w:rPr>
        <w:t xml:space="preserve">I am a tenured Professor of Medicine and Director of the Center for Regenerative Medicine at the University of South Florida (USF) Health Heart Institute with a joint appointment in the Departments of Internal Medicine and Molecular Pharmacology and Physiology. I recently relocated to USF from Harvard Medical School/Boston Children’s Hospital. My office and laboratory </w:t>
      </w:r>
      <w:proofErr w:type="gramStart"/>
      <w:r w:rsidRPr="00803599">
        <w:rPr>
          <w:szCs w:val="22"/>
        </w:rPr>
        <w:t>are located in</w:t>
      </w:r>
      <w:proofErr w:type="gramEnd"/>
      <w:r w:rsidRPr="00803599">
        <w:rPr>
          <w:szCs w:val="22"/>
        </w:rPr>
        <w:t xml:space="preserve"> the newly constructed USF Health Building in downtown Tampa, part of the Morsani College of Medicine, where I have access to staff, trainees, and multiple other scientific resources.</w:t>
      </w:r>
    </w:p>
    <w:p w14:paraId="0BE14395" w14:textId="03205ABA" w:rsidR="00805BDC" w:rsidRPr="00803599" w:rsidRDefault="000B0887" w:rsidP="00D447CC">
      <w:pPr>
        <w:adjustRightInd w:val="0"/>
        <w:spacing w:before="60"/>
        <w:jc w:val="both"/>
        <w:rPr>
          <w:rFonts w:cs="Arial"/>
          <w:szCs w:val="22"/>
        </w:rPr>
      </w:pPr>
      <w:r w:rsidRPr="00803599">
        <w:rPr>
          <w:rFonts w:cs="Arial"/>
          <w:szCs w:val="22"/>
        </w:rPr>
        <w:t xml:space="preserve">I have dedicated my research career to the study of the molecular mechanisms that regulate mammalian development, cell fate determination, and human disease. My expertise in </w:t>
      </w:r>
      <w:r w:rsidR="00BE511D" w:rsidRPr="00803599">
        <w:rPr>
          <w:rFonts w:cs="Arial"/>
          <w:szCs w:val="22"/>
        </w:rPr>
        <w:t>developmental and molecular biolog</w:t>
      </w:r>
      <w:r w:rsidRPr="00803599">
        <w:rPr>
          <w:rFonts w:cs="Arial"/>
          <w:szCs w:val="22"/>
        </w:rPr>
        <w:t xml:space="preserve">y have enabled me to make important contributions to </w:t>
      </w:r>
      <w:r w:rsidR="00744D81" w:rsidRPr="00803599">
        <w:rPr>
          <w:rFonts w:cs="Arial"/>
          <w:szCs w:val="22"/>
        </w:rPr>
        <w:t xml:space="preserve">understanding the </w:t>
      </w:r>
      <w:r w:rsidRPr="00803599">
        <w:rPr>
          <w:rFonts w:cs="Arial"/>
          <w:szCs w:val="22"/>
        </w:rPr>
        <w:t>fundamental processes regulating myocardial growth</w:t>
      </w:r>
      <w:r w:rsidR="00096FE3" w:rsidRPr="00803599">
        <w:rPr>
          <w:rFonts w:cs="Arial"/>
          <w:szCs w:val="22"/>
        </w:rPr>
        <w:t>. We have extensively studied the myocardin family of transcription factors and their role in the cardiovascular system. In the past fifteen years, we have increasingly focused on non-coding RNAs, including microRNAs (miRNAs) and long non-coding RNAs (lncRNAs), to understand how they regulate gene expression in the normal and diseased heart</w:t>
      </w:r>
      <w:r w:rsidRPr="00803599">
        <w:rPr>
          <w:rFonts w:cs="Arial"/>
          <w:szCs w:val="22"/>
        </w:rPr>
        <w:t xml:space="preserve">; </w:t>
      </w:r>
      <w:r w:rsidR="00744D81" w:rsidRPr="00803599">
        <w:rPr>
          <w:rFonts w:cs="Arial"/>
          <w:szCs w:val="22"/>
        </w:rPr>
        <w:t xml:space="preserve">in fact, </w:t>
      </w:r>
      <w:r w:rsidRPr="00803599">
        <w:rPr>
          <w:rFonts w:cs="Arial"/>
          <w:szCs w:val="22"/>
        </w:rPr>
        <w:t xml:space="preserve">my research group was among the first to recognize the importance of miRNAs in the regulation of </w:t>
      </w:r>
      <w:r w:rsidR="00096FE3" w:rsidRPr="00803599">
        <w:rPr>
          <w:rFonts w:cs="Arial"/>
          <w:szCs w:val="22"/>
        </w:rPr>
        <w:t>muscle gene expression</w:t>
      </w:r>
      <w:r w:rsidRPr="00803599">
        <w:rPr>
          <w:rFonts w:cs="Arial"/>
          <w:szCs w:val="22"/>
        </w:rPr>
        <w:t xml:space="preserve">. My published studies on the transcriptional and miRNA-mediated post-transcriptional regulation of </w:t>
      </w:r>
      <w:r w:rsidR="00744D81" w:rsidRPr="00803599">
        <w:rPr>
          <w:rFonts w:cs="Arial"/>
          <w:szCs w:val="22"/>
        </w:rPr>
        <w:t>muscle</w:t>
      </w:r>
      <w:r w:rsidRPr="00803599">
        <w:rPr>
          <w:rFonts w:cs="Arial"/>
          <w:szCs w:val="22"/>
        </w:rPr>
        <w:t xml:space="preserve"> gene expression a</w:t>
      </w:r>
      <w:r w:rsidR="00744D81" w:rsidRPr="00803599">
        <w:rPr>
          <w:rFonts w:cs="Arial"/>
          <w:szCs w:val="22"/>
        </w:rPr>
        <w:t xml:space="preserve">re highly </w:t>
      </w:r>
      <w:r w:rsidR="0058612C" w:rsidRPr="00803599">
        <w:rPr>
          <w:rFonts w:cs="Arial"/>
          <w:szCs w:val="22"/>
        </w:rPr>
        <w:t>cited</w:t>
      </w:r>
      <w:r w:rsidR="00744D81" w:rsidRPr="00803599">
        <w:rPr>
          <w:rFonts w:cs="Arial"/>
          <w:szCs w:val="22"/>
        </w:rPr>
        <w:t>.</w:t>
      </w:r>
      <w:r w:rsidR="00805BDC" w:rsidRPr="00803599">
        <w:rPr>
          <w:rFonts w:cs="Arial"/>
          <w:szCs w:val="22"/>
        </w:rPr>
        <w:t xml:space="preserve"> This work has now transitioned into studies on the </w:t>
      </w:r>
      <w:r w:rsidR="00805BDC" w:rsidRPr="00803599">
        <w:rPr>
          <w:rFonts w:cs="Arial"/>
          <w:i/>
          <w:iCs/>
          <w:szCs w:val="22"/>
        </w:rPr>
        <w:t>in vivo</w:t>
      </w:r>
      <w:r w:rsidR="00805BDC" w:rsidRPr="00803599">
        <w:rPr>
          <w:rFonts w:cs="Arial"/>
          <w:szCs w:val="22"/>
        </w:rPr>
        <w:t xml:space="preserve"> function of the long intergenic noncoding RNA-p21 (lincRNA-p21) in the heart and</w:t>
      </w:r>
      <w:r w:rsidR="0010020F" w:rsidRPr="00803599">
        <w:rPr>
          <w:rFonts w:cs="Arial"/>
          <w:szCs w:val="22"/>
        </w:rPr>
        <w:t xml:space="preserve"> the description of t</w:t>
      </w:r>
      <w:r w:rsidR="00805BDC" w:rsidRPr="00803599">
        <w:rPr>
          <w:rFonts w:cs="Arial"/>
          <w:szCs w:val="22"/>
        </w:rPr>
        <w:t>he mechanisms by which lincRNA-p21 mitigates detrimental hypertrophic remodeling responses due to pressure overload</w:t>
      </w:r>
      <w:r w:rsidR="00805BDC" w:rsidRPr="00803599">
        <w:rPr>
          <w:rFonts w:ascii="Helvetica" w:hAnsi="Helvetica" w:cs="Arial"/>
          <w:szCs w:val="22"/>
        </w:rPr>
        <w:t xml:space="preserve">. </w:t>
      </w:r>
    </w:p>
    <w:p w14:paraId="403763A5" w14:textId="3191EF89" w:rsidR="00D447CC" w:rsidRPr="00803599" w:rsidRDefault="00D447CC" w:rsidP="003E4CC8">
      <w:pPr>
        <w:adjustRightInd w:val="0"/>
        <w:spacing w:before="60"/>
        <w:jc w:val="both"/>
        <w:rPr>
          <w:rFonts w:cs="Arial"/>
          <w:szCs w:val="22"/>
        </w:rPr>
      </w:pPr>
      <w:r w:rsidRPr="00803599">
        <w:rPr>
          <w:rFonts w:cs="Arial"/>
          <w:szCs w:val="22"/>
        </w:rPr>
        <w:t xml:space="preserve">We recently determined </w:t>
      </w:r>
      <w:r w:rsidR="003E4CC8" w:rsidRPr="00803599">
        <w:rPr>
          <w:rFonts w:cs="Arial"/>
          <w:szCs w:val="22"/>
        </w:rPr>
        <w:t xml:space="preserve">that the biogenesis, </w:t>
      </w:r>
      <w:r w:rsidR="004035FD" w:rsidRPr="00803599">
        <w:rPr>
          <w:rFonts w:cs="Arial"/>
          <w:szCs w:val="22"/>
        </w:rPr>
        <w:t>processing,</w:t>
      </w:r>
      <w:r w:rsidR="003E4CC8" w:rsidRPr="00803599">
        <w:rPr>
          <w:rFonts w:cs="Arial"/>
          <w:szCs w:val="22"/>
        </w:rPr>
        <w:t xml:space="preserve"> and function of miRNAs is regulated by </w:t>
      </w:r>
      <w:r w:rsidRPr="00803599">
        <w:rPr>
          <w:rFonts w:cs="Arial"/>
          <w:szCs w:val="22"/>
        </w:rPr>
        <w:t>RNA binding proteins (RBPs). We uncovered a key role of Trbp, a RBP known to bind to HIV RNA, in heart development and function.</w:t>
      </w:r>
      <w:r w:rsidR="00E018FB" w:rsidRPr="00803599">
        <w:rPr>
          <w:rFonts w:cs="Arial"/>
          <w:szCs w:val="22"/>
        </w:rPr>
        <w:t xml:space="preserve"> </w:t>
      </w:r>
      <w:r w:rsidR="00C46A8C" w:rsidRPr="00803599">
        <w:rPr>
          <w:rFonts w:cs="Arial"/>
          <w:szCs w:val="22"/>
        </w:rPr>
        <w:t>Our s</w:t>
      </w:r>
      <w:r w:rsidR="003E4CC8" w:rsidRPr="00803599">
        <w:rPr>
          <w:rFonts w:cs="Arial"/>
          <w:szCs w:val="22"/>
        </w:rPr>
        <w:t>tudies on Pcbp1</w:t>
      </w:r>
      <w:r w:rsidR="00C46A8C" w:rsidRPr="00803599">
        <w:rPr>
          <w:rFonts w:cs="Arial"/>
          <w:szCs w:val="22"/>
        </w:rPr>
        <w:t xml:space="preserve">, </w:t>
      </w:r>
      <w:r w:rsidR="00C46A8C" w:rsidRPr="00803599">
        <w:rPr>
          <w:rFonts w:eastAsia="SimSun" w:cs="Arial"/>
          <w:szCs w:val="22"/>
        </w:rPr>
        <w:t xml:space="preserve">a multi-functional RBP, </w:t>
      </w:r>
      <w:r w:rsidR="003E4CC8" w:rsidRPr="00803599">
        <w:rPr>
          <w:rFonts w:cs="Arial"/>
          <w:szCs w:val="22"/>
        </w:rPr>
        <w:t xml:space="preserve">revealed that </w:t>
      </w:r>
      <w:r w:rsidR="00C46A8C" w:rsidRPr="00803599">
        <w:rPr>
          <w:rFonts w:cs="Arial"/>
          <w:szCs w:val="22"/>
        </w:rPr>
        <w:t xml:space="preserve">its </w:t>
      </w:r>
      <w:r w:rsidRPr="00803599">
        <w:rPr>
          <w:rFonts w:eastAsia="SimSun" w:cs="Arial"/>
          <w:szCs w:val="22"/>
        </w:rPr>
        <w:t>loss of function</w:t>
      </w:r>
      <w:r w:rsidR="00C46A8C" w:rsidRPr="00803599">
        <w:rPr>
          <w:rFonts w:eastAsia="SimSun" w:cs="Arial"/>
          <w:szCs w:val="22"/>
        </w:rPr>
        <w:t xml:space="preserve"> in the mouse heart</w:t>
      </w:r>
      <w:r w:rsidRPr="00803599">
        <w:rPr>
          <w:rFonts w:eastAsia="SimSun" w:cs="Arial"/>
          <w:szCs w:val="22"/>
        </w:rPr>
        <w:t xml:space="preserve"> </w:t>
      </w:r>
      <w:r w:rsidR="00C46A8C" w:rsidRPr="00803599">
        <w:rPr>
          <w:rFonts w:eastAsia="SimSun" w:cs="Arial"/>
          <w:szCs w:val="22"/>
        </w:rPr>
        <w:t>results</w:t>
      </w:r>
      <w:r w:rsidRPr="00803599">
        <w:rPr>
          <w:rFonts w:eastAsia="SimSun" w:cs="Arial"/>
          <w:szCs w:val="22"/>
        </w:rPr>
        <w:t xml:space="preserve"> in </w:t>
      </w:r>
      <w:r w:rsidRPr="00803599">
        <w:rPr>
          <w:rFonts w:cs="Arial"/>
          <w:szCs w:val="22"/>
        </w:rPr>
        <w:t>ventricular non-compaction and abnormal ventricular apex formation</w:t>
      </w:r>
      <w:r w:rsidRPr="00803599">
        <w:rPr>
          <w:rFonts w:eastAsia="SimSun" w:cs="Arial"/>
          <w:szCs w:val="22"/>
        </w:rPr>
        <w:t xml:space="preserve">. </w:t>
      </w:r>
      <w:r w:rsidRPr="00803599">
        <w:rPr>
          <w:rFonts w:cs="Arial"/>
          <w:szCs w:val="22"/>
        </w:rPr>
        <w:t>Interestingly, cardiac-specific Pcbp1-KO disrupts alternative splicing of Aars2, a gene associated with congenital mitochondrial cardiomyopathy</w:t>
      </w:r>
      <w:r w:rsidR="004035FD" w:rsidRPr="00803599">
        <w:rPr>
          <w:rFonts w:cs="Arial"/>
          <w:szCs w:val="22"/>
        </w:rPr>
        <w:t>; additionally, analysis of hearts from mice lacking Aars2</w:t>
      </w:r>
      <w:r w:rsidR="00C46A8C" w:rsidRPr="00803599">
        <w:rPr>
          <w:rFonts w:cs="Arial"/>
          <w:szCs w:val="22"/>
        </w:rPr>
        <w:t xml:space="preserve"> </w:t>
      </w:r>
      <w:r w:rsidR="004035FD" w:rsidRPr="00803599">
        <w:rPr>
          <w:rFonts w:cs="Arial"/>
          <w:szCs w:val="22"/>
        </w:rPr>
        <w:t>function</w:t>
      </w:r>
      <w:r w:rsidR="00E018FB" w:rsidRPr="00803599">
        <w:rPr>
          <w:rFonts w:cs="Arial"/>
          <w:szCs w:val="22"/>
        </w:rPr>
        <w:t xml:space="preserve"> </w:t>
      </w:r>
      <w:r w:rsidR="00C46A8C" w:rsidRPr="00803599">
        <w:rPr>
          <w:rFonts w:cs="Arial"/>
          <w:szCs w:val="22"/>
        </w:rPr>
        <w:t>reveals</w:t>
      </w:r>
      <w:r w:rsidR="00E018FB" w:rsidRPr="00803599">
        <w:rPr>
          <w:rFonts w:cs="Arial"/>
          <w:szCs w:val="22"/>
        </w:rPr>
        <w:t xml:space="preserve"> a similar phenotype.</w:t>
      </w:r>
      <w:r w:rsidRPr="00803599">
        <w:rPr>
          <w:rFonts w:eastAsia="SimSun" w:cs="Arial"/>
          <w:szCs w:val="22"/>
        </w:rPr>
        <w:t xml:space="preserve"> Pcbp1 </w:t>
      </w:r>
      <w:r w:rsidR="00E018FB" w:rsidRPr="00803599">
        <w:rPr>
          <w:rFonts w:eastAsia="SimSun" w:cs="Arial"/>
          <w:szCs w:val="22"/>
        </w:rPr>
        <w:t xml:space="preserve">also </w:t>
      </w:r>
      <w:r w:rsidRPr="00803599">
        <w:rPr>
          <w:rFonts w:eastAsia="SimSun" w:cs="Arial"/>
          <w:szCs w:val="22"/>
        </w:rPr>
        <w:t>appears to affect the expression and function of a nearby lncRNA, suggesting a crosstalk between RBP and lncRNAs</w:t>
      </w:r>
      <w:r w:rsidR="00E018FB" w:rsidRPr="00803599">
        <w:rPr>
          <w:rFonts w:eastAsia="SimSun" w:cs="Arial"/>
          <w:szCs w:val="22"/>
        </w:rPr>
        <w:t>, and linking all three of these categories of regulatory molecules (miRNAs, lncRNAs and RBPs) to cardiac development and growth.</w:t>
      </w:r>
    </w:p>
    <w:p w14:paraId="0B453C22" w14:textId="082D05E8" w:rsidR="00E018FB" w:rsidRPr="00803599" w:rsidRDefault="00805BDC" w:rsidP="00E018FB">
      <w:pPr>
        <w:adjustRightInd w:val="0"/>
        <w:spacing w:before="60"/>
        <w:jc w:val="both"/>
        <w:rPr>
          <w:rFonts w:cs="Arial"/>
          <w:szCs w:val="22"/>
        </w:rPr>
      </w:pPr>
      <w:r w:rsidRPr="00803599">
        <w:rPr>
          <w:szCs w:val="22"/>
        </w:rPr>
        <w:t xml:space="preserve">In </w:t>
      </w:r>
      <w:r w:rsidR="0010020F" w:rsidRPr="00803599">
        <w:rPr>
          <w:szCs w:val="22"/>
        </w:rPr>
        <w:t>other</w:t>
      </w:r>
      <w:r w:rsidRPr="00803599">
        <w:rPr>
          <w:szCs w:val="22"/>
        </w:rPr>
        <w:t xml:space="preserve"> recent studies, we have determined that </w:t>
      </w:r>
      <w:r w:rsidR="00096FE3" w:rsidRPr="00803599">
        <w:rPr>
          <w:szCs w:val="22"/>
        </w:rPr>
        <w:t xml:space="preserve">the Hippo/Yap pathway </w:t>
      </w:r>
      <w:r w:rsidRPr="00803599">
        <w:rPr>
          <w:szCs w:val="22"/>
        </w:rPr>
        <w:t>is</w:t>
      </w:r>
      <w:r w:rsidR="00096FE3" w:rsidRPr="00803599">
        <w:rPr>
          <w:szCs w:val="22"/>
        </w:rPr>
        <w:t xml:space="preserve"> altered in</w:t>
      </w:r>
      <w:r w:rsidRPr="00803599">
        <w:rPr>
          <w:szCs w:val="22"/>
        </w:rPr>
        <w:t xml:space="preserve"> </w:t>
      </w:r>
      <w:r w:rsidR="004035FD" w:rsidRPr="00803599">
        <w:rPr>
          <w:szCs w:val="22"/>
        </w:rPr>
        <w:t xml:space="preserve">the </w:t>
      </w:r>
      <w:r w:rsidR="00096FE3" w:rsidRPr="00803599">
        <w:rPr>
          <w:szCs w:val="22"/>
        </w:rPr>
        <w:t xml:space="preserve">Xinβ knock-out (KO) </w:t>
      </w:r>
      <w:r w:rsidR="004035FD" w:rsidRPr="00803599">
        <w:rPr>
          <w:szCs w:val="22"/>
        </w:rPr>
        <w:t>mouse model we developed</w:t>
      </w:r>
      <w:r w:rsidR="00096FE3" w:rsidRPr="00803599">
        <w:rPr>
          <w:szCs w:val="22"/>
        </w:rPr>
        <w:t>, and we</w:t>
      </w:r>
      <w:r w:rsidRPr="00803599">
        <w:rPr>
          <w:szCs w:val="22"/>
        </w:rPr>
        <w:t xml:space="preserve"> have</w:t>
      </w:r>
      <w:r w:rsidR="00096FE3" w:rsidRPr="00803599">
        <w:rPr>
          <w:szCs w:val="22"/>
        </w:rPr>
        <w:t xml:space="preserve"> further identified a physical and genetic interaction between Xinβ and NF2, a component of the Hippo/Yap pathway. We also showed that the expression of Xinβ is transcriptionally regulated by Mef2a, YAP, and TEAD1, suggesting the presence of a Xinβ/YAP feedback regulatory network in the heart.</w:t>
      </w:r>
      <w:r w:rsidR="0010020F" w:rsidRPr="00803599">
        <w:rPr>
          <w:szCs w:val="22"/>
        </w:rPr>
        <w:t xml:space="preserve"> It is intriguing that the ov</w:t>
      </w:r>
      <w:r w:rsidR="00096FE3" w:rsidRPr="00803599">
        <w:rPr>
          <w:szCs w:val="22"/>
        </w:rPr>
        <w:t xml:space="preserve">erexpression of YAP </w:t>
      </w:r>
      <w:proofErr w:type="gramStart"/>
      <w:r w:rsidR="0010020F" w:rsidRPr="00803599">
        <w:rPr>
          <w:szCs w:val="22"/>
        </w:rPr>
        <w:t>is able to</w:t>
      </w:r>
      <w:proofErr w:type="gramEnd"/>
      <w:r w:rsidR="0010020F" w:rsidRPr="00803599">
        <w:rPr>
          <w:szCs w:val="22"/>
        </w:rPr>
        <w:t xml:space="preserve"> rescue the </w:t>
      </w:r>
      <w:r w:rsidR="00096FE3" w:rsidRPr="00803599">
        <w:rPr>
          <w:szCs w:val="22"/>
        </w:rPr>
        <w:t>cardiac defects in Xinβ KO mice</w:t>
      </w:r>
      <w:r w:rsidR="0010020F" w:rsidRPr="00803599">
        <w:rPr>
          <w:szCs w:val="22"/>
        </w:rPr>
        <w:t xml:space="preserve">, since this would </w:t>
      </w:r>
      <w:r w:rsidR="00096FE3" w:rsidRPr="00803599">
        <w:rPr>
          <w:szCs w:val="22"/>
        </w:rPr>
        <w:t>indicat</w:t>
      </w:r>
      <w:r w:rsidR="0010020F" w:rsidRPr="00803599">
        <w:rPr>
          <w:szCs w:val="22"/>
        </w:rPr>
        <w:t xml:space="preserve">e </w:t>
      </w:r>
      <w:r w:rsidR="00096FE3" w:rsidRPr="00803599">
        <w:rPr>
          <w:szCs w:val="22"/>
        </w:rPr>
        <w:t xml:space="preserve">a functional and genetic interaction between Xinβ and YAP. </w:t>
      </w:r>
      <w:r w:rsidR="003E384D" w:rsidRPr="00803599">
        <w:rPr>
          <w:szCs w:val="22"/>
        </w:rPr>
        <w:t xml:space="preserve">We are especially excited </w:t>
      </w:r>
      <w:r w:rsidR="003E384D" w:rsidRPr="00803599">
        <w:rPr>
          <w:szCs w:val="22"/>
        </w:rPr>
        <w:lastRenderedPageBreak/>
        <w:t>about this work given the important roles for Hippo/Yap pathway function in tissue regeneration and self-renewal; w</w:t>
      </w:r>
      <w:r w:rsidR="00096FE3" w:rsidRPr="00803599">
        <w:rPr>
          <w:szCs w:val="22"/>
        </w:rPr>
        <w:t>e hypothesize that the ICD protein Xinβ mediates expression and function of the Hippo/YAP pathway to regulate cardiomyocyte proliferation and maturation.</w:t>
      </w:r>
      <w:r w:rsidR="004035FD" w:rsidRPr="00803599">
        <w:rPr>
          <w:szCs w:val="22"/>
        </w:rPr>
        <w:t xml:space="preserve"> In summary, w</w:t>
      </w:r>
      <w:r w:rsidR="00E018FB" w:rsidRPr="00803599">
        <w:rPr>
          <w:rFonts w:ascii="Helvetica" w:hAnsi="Helvetica" w:cs="Arial"/>
          <w:szCs w:val="22"/>
        </w:rPr>
        <w:t>e are confident that</w:t>
      </w:r>
      <w:r w:rsidR="004035FD" w:rsidRPr="00803599">
        <w:rPr>
          <w:rFonts w:ascii="Helvetica" w:hAnsi="Helvetica" w:cs="Arial"/>
          <w:szCs w:val="22"/>
        </w:rPr>
        <w:t xml:space="preserve"> all</w:t>
      </w:r>
      <w:r w:rsidR="00E018FB" w:rsidRPr="00803599">
        <w:rPr>
          <w:rFonts w:ascii="Helvetica" w:hAnsi="Helvetica" w:cs="Arial"/>
          <w:szCs w:val="22"/>
        </w:rPr>
        <w:t xml:space="preserve"> </w:t>
      </w:r>
      <w:r w:rsidR="003E4CC8" w:rsidRPr="00803599">
        <w:rPr>
          <w:rFonts w:ascii="Helvetica" w:hAnsi="Helvetica" w:cs="Arial"/>
          <w:szCs w:val="22"/>
        </w:rPr>
        <w:t>these</w:t>
      </w:r>
      <w:r w:rsidR="00E018FB" w:rsidRPr="00803599">
        <w:rPr>
          <w:rFonts w:ascii="Helvetica" w:hAnsi="Helvetica" w:cs="Arial"/>
          <w:szCs w:val="22"/>
        </w:rPr>
        <w:t xml:space="preserve"> pioneering </w:t>
      </w:r>
      <w:r w:rsidR="003E4CC8" w:rsidRPr="00803599">
        <w:rPr>
          <w:rFonts w:ascii="Helvetica" w:hAnsi="Helvetica" w:cs="Arial"/>
          <w:szCs w:val="22"/>
        </w:rPr>
        <w:t>studies</w:t>
      </w:r>
      <w:r w:rsidR="00E018FB" w:rsidRPr="00803599">
        <w:rPr>
          <w:rFonts w:ascii="Helvetica" w:hAnsi="Helvetica" w:cs="Arial"/>
          <w:szCs w:val="22"/>
        </w:rPr>
        <w:t xml:space="preserve"> will reveal novel molecular mechanisms that can ultimately be</w:t>
      </w:r>
      <w:r w:rsidR="00E018FB" w:rsidRPr="00803599">
        <w:rPr>
          <w:rFonts w:cs="Arial"/>
          <w:szCs w:val="22"/>
        </w:rPr>
        <w:t xml:space="preserve"> translated into therapeutic approaches to treat patients with cardiovascular disease.</w:t>
      </w:r>
    </w:p>
    <w:p w14:paraId="2D9916BF" w14:textId="77777777" w:rsidR="00803599" w:rsidRPr="00803599" w:rsidRDefault="006327A1" w:rsidP="00803599">
      <w:pPr>
        <w:autoSpaceDE/>
        <w:autoSpaceDN/>
        <w:rPr>
          <w:szCs w:val="22"/>
        </w:rPr>
      </w:pPr>
      <w:r w:rsidRPr="00803599">
        <w:rPr>
          <w:szCs w:val="22"/>
        </w:rPr>
        <w:t xml:space="preserve">I have also trained more than 60 graduate students and postdoctoral fellows over my </w:t>
      </w:r>
      <w:r w:rsidR="003D3386" w:rsidRPr="00803599">
        <w:rPr>
          <w:szCs w:val="22"/>
        </w:rPr>
        <w:t>20-year</w:t>
      </w:r>
      <w:r w:rsidRPr="00803599">
        <w:rPr>
          <w:szCs w:val="22"/>
        </w:rPr>
        <w:t xml:space="preserve"> career, including research and medical fellows. These trainees have had great success moving into academic positions at well-established research institutions. My work has resulted in over 100 publications in well-respected journals including Nature, Nature Medicine, Nature Genetics, Cell, and PNAS. I am recognized by my peers for the significant contributions I have made to our understanding of the molecular mechanisms controlling cardiac, skeletal, and smooth muscle gene expression during development and disease. My work has been continuously funded by various agencies including the NIH/NHLBI, American Heart Association, Muscular Dystrophy Association, March of Dimes, as well as by awards from private biotech/pharma.</w:t>
      </w:r>
    </w:p>
    <w:p w14:paraId="08E8753C" w14:textId="594E2EA0" w:rsidR="00803599" w:rsidRPr="00803599" w:rsidRDefault="00803599" w:rsidP="00803599">
      <w:pPr>
        <w:autoSpaceDE/>
        <w:autoSpaceDN/>
        <w:spacing w:before="60"/>
        <w:rPr>
          <w:rFonts w:cs="Arial"/>
          <w:b/>
          <w:bCs/>
          <w:szCs w:val="22"/>
        </w:rPr>
      </w:pPr>
      <w:r w:rsidRPr="00803599">
        <w:rPr>
          <w:b/>
          <w:bCs/>
          <w:szCs w:val="22"/>
        </w:rPr>
        <w:t>Ongoing and recently completed projects that I would like to highlight include:</w:t>
      </w:r>
    </w:p>
    <w:p w14:paraId="58E63737" w14:textId="77777777" w:rsidR="00803599" w:rsidRPr="00803599" w:rsidRDefault="00803599" w:rsidP="00803599">
      <w:pPr>
        <w:tabs>
          <w:tab w:val="left" w:pos="1800"/>
          <w:tab w:val="left" w:pos="5040"/>
          <w:tab w:val="left" w:pos="8280"/>
        </w:tabs>
        <w:adjustRightInd w:val="0"/>
        <w:rPr>
          <w:rFonts w:ascii="ArialMT" w:hAnsi="ArialMT" w:cs="ArialMT"/>
          <w:szCs w:val="22"/>
        </w:rPr>
      </w:pPr>
      <w:r w:rsidRPr="00803599">
        <w:rPr>
          <w:rFonts w:ascii="ArialMT" w:hAnsi="ArialMT" w:cs="ArialMT"/>
          <w:szCs w:val="22"/>
        </w:rPr>
        <w:t>R01HL165794</w:t>
      </w:r>
    </w:p>
    <w:p w14:paraId="12E13092" w14:textId="77777777" w:rsidR="00803599" w:rsidRPr="00803599" w:rsidRDefault="00803599" w:rsidP="00803599">
      <w:pPr>
        <w:tabs>
          <w:tab w:val="left" w:pos="1800"/>
          <w:tab w:val="left" w:pos="5040"/>
          <w:tab w:val="left" w:pos="8280"/>
        </w:tabs>
        <w:adjustRightInd w:val="0"/>
        <w:rPr>
          <w:rFonts w:ascii="ArialMT" w:hAnsi="ArialMT" w:cs="ArialMT"/>
          <w:szCs w:val="22"/>
        </w:rPr>
      </w:pPr>
      <w:r w:rsidRPr="00803599">
        <w:rPr>
          <w:rFonts w:ascii="ArialMT" w:hAnsi="ArialMT" w:cs="ArialMT"/>
          <w:szCs w:val="22"/>
        </w:rPr>
        <w:t>Wang (PI)</w:t>
      </w:r>
    </w:p>
    <w:p w14:paraId="6411009E" w14:textId="77777777" w:rsidR="00803599" w:rsidRPr="00803599" w:rsidRDefault="00803599" w:rsidP="00803599">
      <w:pPr>
        <w:tabs>
          <w:tab w:val="left" w:pos="1800"/>
          <w:tab w:val="left" w:pos="5040"/>
          <w:tab w:val="left" w:pos="8280"/>
        </w:tabs>
        <w:adjustRightInd w:val="0"/>
        <w:outlineLvl w:val="0"/>
        <w:rPr>
          <w:rFonts w:ascii="ArialMT" w:hAnsi="ArialMT" w:cs="ArialMT"/>
          <w:szCs w:val="22"/>
        </w:rPr>
      </w:pPr>
      <w:r w:rsidRPr="00803599">
        <w:rPr>
          <w:rFonts w:ascii="ArialMT" w:hAnsi="ArialMT" w:cs="ArialMT"/>
          <w:szCs w:val="22"/>
        </w:rPr>
        <w:t>01/01/2023-12/31/2026</w:t>
      </w:r>
    </w:p>
    <w:p w14:paraId="7B519459" w14:textId="77777777" w:rsidR="00803599" w:rsidRPr="00803599" w:rsidRDefault="00803599" w:rsidP="00803599">
      <w:pPr>
        <w:tabs>
          <w:tab w:val="left" w:pos="1800"/>
          <w:tab w:val="left" w:pos="5040"/>
          <w:tab w:val="left" w:pos="8280"/>
        </w:tabs>
        <w:adjustRightInd w:val="0"/>
        <w:outlineLvl w:val="0"/>
        <w:rPr>
          <w:rFonts w:ascii="ArialMT" w:hAnsi="ArialMT" w:cs="ArialMT"/>
          <w:szCs w:val="22"/>
        </w:rPr>
      </w:pPr>
      <w:r w:rsidRPr="00803599">
        <w:rPr>
          <w:rFonts w:ascii="ArialMT" w:hAnsi="ArialMT" w:cs="ArialMT"/>
          <w:szCs w:val="22"/>
        </w:rPr>
        <w:t>lncRNA Function and Mechanisms during Cardiac Development and Disease</w:t>
      </w:r>
    </w:p>
    <w:p w14:paraId="03B50A34" w14:textId="77777777" w:rsidR="00803599" w:rsidRPr="00803599" w:rsidRDefault="00803599" w:rsidP="00803599">
      <w:pPr>
        <w:tabs>
          <w:tab w:val="left" w:pos="1800"/>
          <w:tab w:val="left" w:pos="5040"/>
          <w:tab w:val="left" w:pos="8280"/>
        </w:tabs>
        <w:adjustRightInd w:val="0"/>
        <w:spacing w:before="120"/>
        <w:rPr>
          <w:rFonts w:ascii="ArialMT" w:hAnsi="ArialMT" w:cs="ArialMT"/>
          <w:szCs w:val="22"/>
        </w:rPr>
      </w:pPr>
      <w:r w:rsidRPr="00803599">
        <w:rPr>
          <w:rFonts w:ascii="ArialMT" w:hAnsi="ArialMT" w:cs="ArialMT"/>
          <w:szCs w:val="22"/>
        </w:rPr>
        <w:t>R01HL149401</w:t>
      </w:r>
    </w:p>
    <w:p w14:paraId="535527B5" w14:textId="77777777" w:rsidR="00803599" w:rsidRPr="00803599" w:rsidRDefault="00803599" w:rsidP="00803599">
      <w:pPr>
        <w:tabs>
          <w:tab w:val="left" w:pos="1800"/>
          <w:tab w:val="left" w:pos="5040"/>
          <w:tab w:val="left" w:pos="8280"/>
        </w:tabs>
        <w:adjustRightInd w:val="0"/>
        <w:rPr>
          <w:rFonts w:ascii="ArialMT" w:hAnsi="ArialMT" w:cs="ArialMT"/>
          <w:szCs w:val="22"/>
        </w:rPr>
      </w:pPr>
      <w:r w:rsidRPr="00803599">
        <w:rPr>
          <w:rFonts w:ascii="ArialMT" w:hAnsi="ArialMT" w:cs="ArialMT"/>
          <w:szCs w:val="22"/>
        </w:rPr>
        <w:t>Wang (PI)</w:t>
      </w:r>
    </w:p>
    <w:p w14:paraId="04E13B26" w14:textId="77777777" w:rsidR="00803599" w:rsidRPr="00803599" w:rsidRDefault="00803599" w:rsidP="00803599">
      <w:pPr>
        <w:tabs>
          <w:tab w:val="left" w:pos="1800"/>
          <w:tab w:val="left" w:pos="5040"/>
          <w:tab w:val="left" w:pos="8280"/>
        </w:tabs>
        <w:adjustRightInd w:val="0"/>
        <w:outlineLvl w:val="0"/>
        <w:rPr>
          <w:rFonts w:ascii="ArialMT" w:hAnsi="ArialMT" w:cs="ArialMT"/>
          <w:szCs w:val="22"/>
        </w:rPr>
      </w:pPr>
      <w:r w:rsidRPr="00803599">
        <w:rPr>
          <w:rFonts w:ascii="ArialMT" w:hAnsi="ArialMT" w:cs="ArialMT"/>
          <w:szCs w:val="22"/>
        </w:rPr>
        <w:t>07/01/2019-06/30/2023</w:t>
      </w:r>
    </w:p>
    <w:p w14:paraId="4FA6E5F6" w14:textId="77777777" w:rsidR="00803599" w:rsidRPr="00803599" w:rsidRDefault="00803599" w:rsidP="00803599">
      <w:pPr>
        <w:tabs>
          <w:tab w:val="left" w:pos="1800"/>
          <w:tab w:val="left" w:pos="5040"/>
          <w:tab w:val="left" w:pos="8280"/>
        </w:tabs>
        <w:adjustRightInd w:val="0"/>
        <w:outlineLvl w:val="0"/>
        <w:rPr>
          <w:rFonts w:ascii="ArialMT" w:hAnsi="ArialMT" w:cs="ArialMT"/>
          <w:szCs w:val="22"/>
        </w:rPr>
      </w:pPr>
      <w:r w:rsidRPr="00803599">
        <w:rPr>
          <w:rFonts w:ascii="ArialMT" w:hAnsi="ArialMT" w:cs="ArialMT"/>
          <w:szCs w:val="22"/>
        </w:rPr>
        <w:t>Molecular mechanisms of dystrophic cardiomyopathy</w:t>
      </w:r>
    </w:p>
    <w:p w14:paraId="50D1014E" w14:textId="77777777" w:rsidR="00803599" w:rsidRPr="00803599" w:rsidRDefault="00803599" w:rsidP="00803599">
      <w:pPr>
        <w:tabs>
          <w:tab w:val="left" w:pos="1800"/>
          <w:tab w:val="left" w:pos="5040"/>
          <w:tab w:val="left" w:pos="8280"/>
        </w:tabs>
        <w:adjustRightInd w:val="0"/>
        <w:spacing w:before="120"/>
        <w:rPr>
          <w:rFonts w:ascii="ArialMT" w:hAnsi="ArialMT" w:cs="ArialMT"/>
          <w:szCs w:val="22"/>
        </w:rPr>
      </w:pPr>
      <w:r w:rsidRPr="00803599">
        <w:rPr>
          <w:rFonts w:ascii="ArialMT" w:hAnsi="ArialMT" w:cs="ArialMT"/>
          <w:szCs w:val="22"/>
        </w:rPr>
        <w:t>R01HL138757</w:t>
      </w:r>
    </w:p>
    <w:p w14:paraId="7D2BFF99" w14:textId="77777777" w:rsidR="00803599" w:rsidRPr="00803599" w:rsidRDefault="00803599" w:rsidP="00803599">
      <w:pPr>
        <w:tabs>
          <w:tab w:val="left" w:pos="1800"/>
          <w:tab w:val="left" w:pos="5040"/>
          <w:tab w:val="left" w:pos="8280"/>
        </w:tabs>
        <w:adjustRightInd w:val="0"/>
        <w:rPr>
          <w:rFonts w:ascii="ArialMT" w:hAnsi="ArialMT" w:cs="ArialMT"/>
          <w:szCs w:val="22"/>
        </w:rPr>
      </w:pPr>
      <w:r w:rsidRPr="00803599">
        <w:rPr>
          <w:rFonts w:ascii="ArialMT" w:hAnsi="ArialMT" w:cs="ArialMT"/>
          <w:szCs w:val="22"/>
        </w:rPr>
        <w:t>Wang (PI)</w:t>
      </w:r>
    </w:p>
    <w:p w14:paraId="1BF990DD" w14:textId="77777777" w:rsidR="00803599" w:rsidRPr="00803599" w:rsidRDefault="00803599" w:rsidP="00803599">
      <w:pPr>
        <w:tabs>
          <w:tab w:val="left" w:pos="1800"/>
          <w:tab w:val="left" w:pos="5040"/>
          <w:tab w:val="left" w:pos="8280"/>
        </w:tabs>
        <w:adjustRightInd w:val="0"/>
        <w:rPr>
          <w:rFonts w:ascii="ArialMT" w:hAnsi="ArialMT" w:cs="ArialMT"/>
          <w:szCs w:val="22"/>
        </w:rPr>
      </w:pPr>
      <w:r w:rsidRPr="00803599">
        <w:rPr>
          <w:rFonts w:ascii="ArialMT" w:hAnsi="ArialMT" w:cs="ArialMT"/>
          <w:szCs w:val="22"/>
        </w:rPr>
        <w:t>07/15/2017-06/30/2022 (NCE)</w:t>
      </w:r>
    </w:p>
    <w:p w14:paraId="50372090" w14:textId="77777777" w:rsidR="00803599" w:rsidRPr="00803599" w:rsidRDefault="00803599" w:rsidP="00803599">
      <w:pPr>
        <w:tabs>
          <w:tab w:val="left" w:pos="1800"/>
          <w:tab w:val="left" w:pos="5040"/>
          <w:tab w:val="left" w:pos="8280"/>
        </w:tabs>
        <w:adjustRightInd w:val="0"/>
        <w:outlineLvl w:val="0"/>
        <w:rPr>
          <w:rFonts w:ascii="ArialMT" w:hAnsi="ArialMT" w:cs="ArialMT"/>
          <w:szCs w:val="22"/>
        </w:rPr>
      </w:pPr>
      <w:r w:rsidRPr="00803599">
        <w:rPr>
          <w:rFonts w:ascii="ArialMT" w:hAnsi="ArialMT" w:cs="ArialMT"/>
          <w:szCs w:val="22"/>
        </w:rPr>
        <w:t>MicroRNAs, cardiac function and cardiomyopathy</w:t>
      </w:r>
    </w:p>
    <w:p w14:paraId="6DE90994" w14:textId="77777777" w:rsidR="00803599" w:rsidRPr="00803599" w:rsidRDefault="00803599" w:rsidP="00803599">
      <w:pPr>
        <w:tabs>
          <w:tab w:val="left" w:pos="1800"/>
          <w:tab w:val="left" w:pos="5040"/>
          <w:tab w:val="left" w:pos="8280"/>
        </w:tabs>
        <w:adjustRightInd w:val="0"/>
        <w:spacing w:before="120"/>
        <w:rPr>
          <w:rFonts w:ascii="ArialMT" w:hAnsi="ArialMT" w:cs="ArialMT"/>
          <w:szCs w:val="22"/>
        </w:rPr>
      </w:pPr>
      <w:r w:rsidRPr="00803599">
        <w:rPr>
          <w:rFonts w:ascii="ArialMT" w:hAnsi="ArialMT" w:cs="ArialMT"/>
          <w:szCs w:val="22"/>
        </w:rPr>
        <w:t>R01</w:t>
      </w:r>
      <w:r w:rsidRPr="00803599">
        <w:rPr>
          <w:rFonts w:eastAsia="Arial" w:cs="Arial"/>
          <w:szCs w:val="22"/>
        </w:rPr>
        <w:t>HL141853</w:t>
      </w:r>
    </w:p>
    <w:p w14:paraId="202167BB" w14:textId="77777777" w:rsidR="00803599" w:rsidRPr="00803599" w:rsidRDefault="00803599" w:rsidP="00803599">
      <w:pPr>
        <w:tabs>
          <w:tab w:val="left" w:pos="1800"/>
          <w:tab w:val="left" w:pos="5040"/>
          <w:tab w:val="left" w:pos="8280"/>
        </w:tabs>
        <w:adjustRightInd w:val="0"/>
        <w:rPr>
          <w:rFonts w:ascii="ArialMT" w:hAnsi="ArialMT" w:cs="ArialMT"/>
          <w:szCs w:val="22"/>
        </w:rPr>
      </w:pPr>
      <w:r w:rsidRPr="00803599">
        <w:rPr>
          <w:rFonts w:ascii="ArialMT" w:hAnsi="ArialMT" w:cs="ArialMT"/>
          <w:szCs w:val="22"/>
        </w:rPr>
        <w:t>Chen, H (contact PI), Wang (co-PI)</w:t>
      </w:r>
    </w:p>
    <w:p w14:paraId="3C95393D" w14:textId="77777777" w:rsidR="00803599" w:rsidRPr="00803599" w:rsidRDefault="00803599" w:rsidP="00803599">
      <w:pPr>
        <w:tabs>
          <w:tab w:val="left" w:pos="1800"/>
          <w:tab w:val="left" w:pos="5040"/>
          <w:tab w:val="left" w:pos="8280"/>
        </w:tabs>
        <w:adjustRightInd w:val="0"/>
        <w:rPr>
          <w:rFonts w:ascii="ArialMT" w:hAnsi="ArialMT" w:cs="ArialMT"/>
          <w:szCs w:val="22"/>
        </w:rPr>
      </w:pPr>
      <w:r w:rsidRPr="00803599">
        <w:rPr>
          <w:rFonts w:ascii="ArialMT" w:hAnsi="ArialMT" w:cs="ArialMT"/>
          <w:szCs w:val="22"/>
        </w:rPr>
        <w:t>01/15/2020-12/31/2023</w:t>
      </w:r>
    </w:p>
    <w:p w14:paraId="43C1BDDD" w14:textId="77777777" w:rsidR="00803599" w:rsidRPr="00803599" w:rsidRDefault="00803599" w:rsidP="00803599">
      <w:pPr>
        <w:tabs>
          <w:tab w:val="left" w:pos="1800"/>
          <w:tab w:val="left" w:pos="5040"/>
          <w:tab w:val="left" w:pos="8280"/>
        </w:tabs>
        <w:adjustRightInd w:val="0"/>
        <w:outlineLvl w:val="0"/>
        <w:rPr>
          <w:rFonts w:ascii="ArialMT" w:hAnsi="ArialMT" w:cs="ArialMT"/>
          <w:szCs w:val="22"/>
        </w:rPr>
      </w:pPr>
      <w:r w:rsidRPr="00803599">
        <w:rPr>
          <w:rFonts w:ascii="ArialMT" w:hAnsi="ArialMT" w:cs="ArialMT"/>
          <w:szCs w:val="22"/>
        </w:rPr>
        <w:t>CD45-mediated endothelial-to-mesenchymal transition in cardiovascular disease</w:t>
      </w:r>
    </w:p>
    <w:p w14:paraId="7A9DA5EB" w14:textId="77777777" w:rsidR="00803599" w:rsidRPr="00803599" w:rsidRDefault="00803599" w:rsidP="00803599">
      <w:pPr>
        <w:tabs>
          <w:tab w:val="left" w:pos="1800"/>
          <w:tab w:val="left" w:pos="5040"/>
          <w:tab w:val="left" w:pos="8280"/>
        </w:tabs>
        <w:adjustRightInd w:val="0"/>
        <w:spacing w:before="120"/>
        <w:rPr>
          <w:rFonts w:ascii="ArialMT" w:hAnsi="ArialMT" w:cs="ArialMT"/>
          <w:szCs w:val="22"/>
        </w:rPr>
      </w:pPr>
      <w:r w:rsidRPr="00803599">
        <w:rPr>
          <w:rFonts w:ascii="ArialMT" w:hAnsi="ArialMT" w:cs="ArialMT"/>
          <w:szCs w:val="22"/>
        </w:rPr>
        <w:t>R01HL125925</w:t>
      </w:r>
    </w:p>
    <w:p w14:paraId="0CF31206" w14:textId="77777777" w:rsidR="00803599" w:rsidRPr="00803599" w:rsidRDefault="00803599" w:rsidP="00803599">
      <w:pPr>
        <w:tabs>
          <w:tab w:val="left" w:pos="1800"/>
          <w:tab w:val="left" w:pos="5040"/>
          <w:tab w:val="left" w:pos="8280"/>
        </w:tabs>
        <w:adjustRightInd w:val="0"/>
        <w:rPr>
          <w:rFonts w:ascii="ArialMT" w:hAnsi="ArialMT" w:cs="ArialMT"/>
          <w:szCs w:val="22"/>
        </w:rPr>
      </w:pPr>
      <w:r w:rsidRPr="00803599">
        <w:rPr>
          <w:rFonts w:ascii="ArialMT" w:hAnsi="ArialMT" w:cs="ArialMT"/>
          <w:szCs w:val="22"/>
        </w:rPr>
        <w:t>Wang (PI)</w:t>
      </w:r>
    </w:p>
    <w:p w14:paraId="64072826" w14:textId="77777777" w:rsidR="00803599" w:rsidRPr="00803599" w:rsidRDefault="00803599" w:rsidP="00803599">
      <w:pPr>
        <w:tabs>
          <w:tab w:val="left" w:pos="1800"/>
          <w:tab w:val="left" w:pos="5040"/>
          <w:tab w:val="left" w:pos="8280"/>
        </w:tabs>
        <w:adjustRightInd w:val="0"/>
        <w:outlineLvl w:val="0"/>
        <w:rPr>
          <w:rFonts w:ascii="ArialMT" w:hAnsi="ArialMT" w:cs="ArialMT"/>
          <w:szCs w:val="22"/>
        </w:rPr>
      </w:pPr>
      <w:r w:rsidRPr="00803599">
        <w:rPr>
          <w:rFonts w:ascii="ArialMT" w:hAnsi="ArialMT" w:cs="ArialMT"/>
          <w:szCs w:val="22"/>
        </w:rPr>
        <w:t>01/01/2016-12/31/2020</w:t>
      </w:r>
    </w:p>
    <w:p w14:paraId="019C2DF3" w14:textId="77777777" w:rsidR="00803599" w:rsidRPr="00803599" w:rsidRDefault="00803599" w:rsidP="00803599">
      <w:pPr>
        <w:tabs>
          <w:tab w:val="left" w:pos="1800"/>
          <w:tab w:val="left" w:pos="5040"/>
          <w:tab w:val="left" w:pos="8280"/>
        </w:tabs>
        <w:adjustRightInd w:val="0"/>
        <w:outlineLvl w:val="0"/>
        <w:rPr>
          <w:rFonts w:ascii="ArialMT" w:hAnsi="ArialMT" w:cs="ArialMT"/>
          <w:szCs w:val="22"/>
        </w:rPr>
      </w:pPr>
      <w:r w:rsidRPr="00803599">
        <w:rPr>
          <w:rFonts w:ascii="ArialMT" w:hAnsi="ArialMT" w:cs="ArialMT"/>
          <w:szCs w:val="22"/>
        </w:rPr>
        <w:t>Therapeutic applications of miRNAs in myocardial and cardiac regeneration</w:t>
      </w:r>
    </w:p>
    <w:p w14:paraId="5F9B6538" w14:textId="77777777" w:rsidR="00803599" w:rsidRPr="00803599" w:rsidRDefault="00803599" w:rsidP="00803599">
      <w:pPr>
        <w:tabs>
          <w:tab w:val="left" w:pos="1800"/>
          <w:tab w:val="left" w:pos="5040"/>
          <w:tab w:val="left" w:pos="8280"/>
        </w:tabs>
        <w:adjustRightInd w:val="0"/>
        <w:spacing w:before="120"/>
        <w:rPr>
          <w:rFonts w:ascii="ArialMT" w:hAnsi="ArialMT" w:cs="ArialMT"/>
          <w:szCs w:val="22"/>
        </w:rPr>
      </w:pPr>
      <w:r w:rsidRPr="00803599">
        <w:rPr>
          <w:rFonts w:ascii="ArialMT" w:hAnsi="ArialMT" w:cs="ArialMT"/>
          <w:szCs w:val="22"/>
        </w:rPr>
        <w:t>R01HL116919</w:t>
      </w:r>
    </w:p>
    <w:p w14:paraId="6786FA0C" w14:textId="77777777" w:rsidR="00803599" w:rsidRPr="00803599" w:rsidRDefault="00803599" w:rsidP="00803599">
      <w:pPr>
        <w:tabs>
          <w:tab w:val="left" w:pos="1800"/>
          <w:tab w:val="left" w:pos="5040"/>
          <w:tab w:val="left" w:pos="8280"/>
        </w:tabs>
        <w:adjustRightInd w:val="0"/>
        <w:rPr>
          <w:rFonts w:ascii="ArialMT" w:hAnsi="ArialMT" w:cs="ArialMT"/>
          <w:szCs w:val="22"/>
        </w:rPr>
      </w:pPr>
      <w:r w:rsidRPr="00803599">
        <w:rPr>
          <w:rFonts w:ascii="ArialMT" w:hAnsi="ArialMT" w:cs="ArialMT"/>
          <w:szCs w:val="22"/>
        </w:rPr>
        <w:t>Wang (PI)</w:t>
      </w:r>
    </w:p>
    <w:p w14:paraId="40338875" w14:textId="77777777" w:rsidR="00803599" w:rsidRPr="00803599" w:rsidRDefault="00803599" w:rsidP="00803599">
      <w:pPr>
        <w:tabs>
          <w:tab w:val="left" w:pos="1800"/>
          <w:tab w:val="left" w:pos="5040"/>
          <w:tab w:val="left" w:pos="8280"/>
        </w:tabs>
        <w:adjustRightInd w:val="0"/>
        <w:outlineLvl w:val="0"/>
        <w:rPr>
          <w:rFonts w:ascii="ArialMT" w:hAnsi="ArialMT" w:cs="ArialMT"/>
          <w:szCs w:val="22"/>
        </w:rPr>
      </w:pPr>
      <w:r w:rsidRPr="00803599">
        <w:rPr>
          <w:rFonts w:ascii="ArialMT" w:hAnsi="ArialMT" w:cs="ArialMT"/>
          <w:szCs w:val="22"/>
        </w:rPr>
        <w:t>07/01/2013-06/30/2018</w:t>
      </w:r>
    </w:p>
    <w:p w14:paraId="1406D223" w14:textId="77777777" w:rsidR="00803599" w:rsidRPr="00803599" w:rsidRDefault="00803599" w:rsidP="00803599">
      <w:pPr>
        <w:tabs>
          <w:tab w:val="left" w:pos="1800"/>
          <w:tab w:val="left" w:pos="5040"/>
          <w:tab w:val="left" w:pos="8280"/>
        </w:tabs>
        <w:adjustRightInd w:val="0"/>
        <w:outlineLvl w:val="0"/>
        <w:rPr>
          <w:rFonts w:ascii="ArialMT" w:hAnsi="ArialMT" w:cs="ArialMT"/>
          <w:szCs w:val="22"/>
        </w:rPr>
      </w:pPr>
      <w:r w:rsidRPr="00803599">
        <w:rPr>
          <w:rFonts w:ascii="ArialMT" w:hAnsi="ArialMT" w:cs="ArialMT"/>
          <w:szCs w:val="22"/>
        </w:rPr>
        <w:t xml:space="preserve">Molecular mechanisms of dilated cardiomyopathy </w:t>
      </w:r>
    </w:p>
    <w:p w14:paraId="1A950093" w14:textId="279BC4B7" w:rsidR="003E384D" w:rsidRPr="00803599" w:rsidRDefault="00803599" w:rsidP="00803599">
      <w:pPr>
        <w:adjustRightInd w:val="0"/>
        <w:spacing w:before="120"/>
        <w:jc w:val="both"/>
        <w:rPr>
          <w:b/>
          <w:bCs/>
          <w:szCs w:val="22"/>
        </w:rPr>
      </w:pPr>
      <w:r w:rsidRPr="00803599">
        <w:rPr>
          <w:b/>
          <w:bCs/>
          <w:szCs w:val="22"/>
        </w:rPr>
        <w:t>Citations:</w:t>
      </w:r>
    </w:p>
    <w:p w14:paraId="0E66C5F7" w14:textId="0BC548F0" w:rsidR="00FA130B" w:rsidRPr="00803599" w:rsidRDefault="00FA130B" w:rsidP="00FA130B">
      <w:pPr>
        <w:pStyle w:val="ListParagraph"/>
        <w:numPr>
          <w:ilvl w:val="0"/>
          <w:numId w:val="25"/>
        </w:numPr>
        <w:adjustRightInd w:val="0"/>
        <w:ind w:left="360"/>
        <w:rPr>
          <w:rFonts w:ascii="ArialMT" w:hAnsi="ArialMT" w:cs="ArialMT"/>
          <w:sz w:val="22"/>
          <w:szCs w:val="22"/>
        </w:rPr>
      </w:pPr>
      <w:r w:rsidRPr="00803599">
        <w:rPr>
          <w:rFonts w:ascii="Arial-BoldMT" w:hAnsi="Arial-BoldMT" w:cs="Arial-BoldMT"/>
          <w:b/>
          <w:bCs/>
          <w:sz w:val="22"/>
          <w:szCs w:val="22"/>
        </w:rPr>
        <w:t xml:space="preserve">Wang, D.-Z., </w:t>
      </w:r>
      <w:r w:rsidRPr="00803599">
        <w:rPr>
          <w:rFonts w:ascii="ArialMT" w:hAnsi="ArialMT" w:cs="ArialMT"/>
          <w:sz w:val="22"/>
          <w:szCs w:val="22"/>
        </w:rPr>
        <w:t xml:space="preserve">Chang, P.S., Wang, Z, Sutherland, L., Small, E., Krieg, P.A. and Olson, E. N., 2001.Activation of cardiac gene expression by Myocardin, a transcriptional cofactor for serum response factor. </w:t>
      </w:r>
      <w:r w:rsidRPr="00803599">
        <w:rPr>
          <w:rFonts w:ascii="Arial-BoldItalicMT" w:hAnsi="Arial-BoldItalicMT" w:cs="Arial-BoldItalicMT"/>
          <w:b/>
          <w:bCs/>
          <w:i/>
          <w:iCs/>
          <w:sz w:val="22"/>
          <w:szCs w:val="22"/>
        </w:rPr>
        <w:t xml:space="preserve">Cell </w:t>
      </w:r>
      <w:r w:rsidRPr="00803599">
        <w:rPr>
          <w:rFonts w:ascii="ArialMT" w:hAnsi="ArialMT" w:cs="ArialMT"/>
          <w:sz w:val="22"/>
          <w:szCs w:val="22"/>
        </w:rPr>
        <w:t>105, 851-862. PMID:11439182.</w:t>
      </w:r>
    </w:p>
    <w:p w14:paraId="7DEB3F4E" w14:textId="5DECD972" w:rsidR="00BE511D" w:rsidRPr="00803599" w:rsidRDefault="00BE511D" w:rsidP="00BE511D">
      <w:pPr>
        <w:pStyle w:val="ListParagraph"/>
        <w:numPr>
          <w:ilvl w:val="0"/>
          <w:numId w:val="25"/>
        </w:numPr>
        <w:adjustRightInd w:val="0"/>
        <w:spacing w:before="120"/>
        <w:ind w:left="360"/>
        <w:jc w:val="both"/>
        <w:rPr>
          <w:rFonts w:ascii="Arial" w:hAnsi="Arial" w:cs="Arial"/>
          <w:sz w:val="22"/>
          <w:szCs w:val="22"/>
        </w:rPr>
      </w:pPr>
      <w:r w:rsidRPr="00803599">
        <w:rPr>
          <w:rFonts w:ascii="Arial" w:hAnsi="Arial" w:cs="Arial"/>
          <w:sz w:val="22"/>
          <w:szCs w:val="22"/>
        </w:rPr>
        <w:t xml:space="preserve">Huang ZP, Kataoka M, Chen J, Wu G, Ding J, Nie M, Lin Z, Liu J, Hu X, Ma L, Zhou B, Wakimoto </w:t>
      </w:r>
      <w:proofErr w:type="gramStart"/>
      <w:r w:rsidRPr="00803599">
        <w:rPr>
          <w:rFonts w:ascii="Arial" w:hAnsi="Arial" w:cs="Arial"/>
          <w:sz w:val="22"/>
          <w:szCs w:val="22"/>
        </w:rPr>
        <w:t>H,Zeng</w:t>
      </w:r>
      <w:proofErr w:type="gramEnd"/>
      <w:r w:rsidRPr="00803599">
        <w:rPr>
          <w:rFonts w:ascii="Arial" w:hAnsi="Arial" w:cs="Arial"/>
          <w:sz w:val="22"/>
          <w:szCs w:val="22"/>
        </w:rPr>
        <w:t xml:space="preserve"> C, Kyselovic J, Deng ZL, Seidman CE, Seidman JG, Pu WT, </w:t>
      </w:r>
      <w:r w:rsidRPr="00803599">
        <w:rPr>
          <w:rFonts w:ascii="Arial" w:hAnsi="Arial" w:cs="Arial"/>
          <w:b/>
          <w:bCs/>
          <w:sz w:val="22"/>
          <w:szCs w:val="22"/>
        </w:rPr>
        <w:t>Wang DZ</w:t>
      </w:r>
      <w:r w:rsidRPr="00803599">
        <w:rPr>
          <w:rFonts w:ascii="Arial" w:hAnsi="Arial" w:cs="Arial"/>
          <w:sz w:val="22"/>
          <w:szCs w:val="22"/>
        </w:rPr>
        <w:t xml:space="preserve">. 2015. Cardiomyocyte enriched protein CIP protects against pathophysiological stresses and regulates cardiac homeostasis. </w:t>
      </w:r>
      <w:r w:rsidRPr="00803599">
        <w:rPr>
          <w:rFonts w:ascii="Arial" w:hAnsi="Arial" w:cs="Arial"/>
          <w:b/>
          <w:bCs/>
          <w:i/>
          <w:iCs/>
          <w:sz w:val="22"/>
          <w:szCs w:val="22"/>
        </w:rPr>
        <w:t>J Clin Invest.</w:t>
      </w:r>
      <w:r w:rsidRPr="00803599">
        <w:rPr>
          <w:rFonts w:ascii="Arial" w:hAnsi="Arial" w:cs="Arial"/>
          <w:sz w:val="22"/>
          <w:szCs w:val="22"/>
        </w:rPr>
        <w:t xml:space="preserve"> 125(11):4122-34. </w:t>
      </w:r>
      <w:proofErr w:type="gramStart"/>
      <w:r w:rsidRPr="00803599">
        <w:rPr>
          <w:rFonts w:ascii="Arial" w:hAnsi="Arial" w:cs="Arial"/>
          <w:sz w:val="22"/>
          <w:szCs w:val="22"/>
        </w:rPr>
        <w:t>PMCID:PMC</w:t>
      </w:r>
      <w:proofErr w:type="gramEnd"/>
      <w:r w:rsidRPr="00803599">
        <w:rPr>
          <w:rFonts w:ascii="Arial" w:hAnsi="Arial" w:cs="Arial"/>
          <w:sz w:val="22"/>
          <w:szCs w:val="22"/>
        </w:rPr>
        <w:t>4639982.</w:t>
      </w:r>
    </w:p>
    <w:p w14:paraId="68834123" w14:textId="77777777" w:rsidR="00FA130B" w:rsidRPr="00803599" w:rsidRDefault="00FA130B" w:rsidP="00FA130B">
      <w:pPr>
        <w:pStyle w:val="ListParagraph"/>
        <w:numPr>
          <w:ilvl w:val="0"/>
          <w:numId w:val="25"/>
        </w:numPr>
        <w:adjustRightInd w:val="0"/>
        <w:ind w:left="360"/>
        <w:rPr>
          <w:rFonts w:ascii="ArialMT" w:hAnsi="ArialMT" w:cs="ArialMT"/>
          <w:sz w:val="22"/>
          <w:szCs w:val="22"/>
        </w:rPr>
      </w:pPr>
      <w:r w:rsidRPr="00803599">
        <w:rPr>
          <w:rFonts w:ascii="ArialMT" w:hAnsi="ArialMT" w:cs="ArialMT"/>
          <w:sz w:val="22"/>
          <w:szCs w:val="22"/>
        </w:rPr>
        <w:t xml:space="preserve">Ding J, Chen J, Wang Y, Kataoka M, Ma L, Zhou P, Hu X, Lin Z, Nie M, Deng ZL, Pu WT, </w:t>
      </w:r>
      <w:r w:rsidRPr="00803599">
        <w:rPr>
          <w:rFonts w:ascii="Arial-BoldMT" w:hAnsi="Arial-BoldMT" w:cs="Arial-BoldMT"/>
          <w:b/>
          <w:bCs/>
          <w:sz w:val="22"/>
          <w:szCs w:val="22"/>
        </w:rPr>
        <w:t>Wang DZ</w:t>
      </w:r>
      <w:r w:rsidRPr="00803599">
        <w:rPr>
          <w:rFonts w:ascii="ArialMT" w:hAnsi="ArialMT" w:cs="ArialMT"/>
          <w:sz w:val="22"/>
          <w:szCs w:val="22"/>
        </w:rPr>
        <w:t xml:space="preserve">. 2015. Trbp regulates heart function through </w:t>
      </w:r>
      <w:proofErr w:type="gramStart"/>
      <w:r w:rsidRPr="00803599">
        <w:rPr>
          <w:rFonts w:ascii="ArialMT" w:hAnsi="ArialMT" w:cs="ArialMT"/>
          <w:sz w:val="22"/>
          <w:szCs w:val="22"/>
        </w:rPr>
        <w:t>miRNA-mediated</w:t>
      </w:r>
      <w:proofErr w:type="gramEnd"/>
      <w:r w:rsidRPr="00803599">
        <w:rPr>
          <w:rFonts w:ascii="ArialMT" w:hAnsi="ArialMT" w:cs="ArialMT"/>
          <w:sz w:val="22"/>
          <w:szCs w:val="22"/>
        </w:rPr>
        <w:t xml:space="preserve"> Sox6 repression. </w:t>
      </w:r>
      <w:r w:rsidRPr="00803599">
        <w:rPr>
          <w:rFonts w:ascii="Arial-BoldItalicMT" w:hAnsi="Arial-BoldItalicMT" w:cs="Arial-BoldItalicMT"/>
          <w:b/>
          <w:bCs/>
          <w:i/>
          <w:iCs/>
          <w:sz w:val="22"/>
          <w:szCs w:val="22"/>
        </w:rPr>
        <w:t xml:space="preserve">Nat Genet. </w:t>
      </w:r>
      <w:r w:rsidRPr="00803599">
        <w:rPr>
          <w:rFonts w:ascii="ArialMT" w:hAnsi="ArialMT" w:cs="ArialMT"/>
          <w:sz w:val="22"/>
          <w:szCs w:val="22"/>
        </w:rPr>
        <w:t xml:space="preserve">47:776-83. </w:t>
      </w:r>
      <w:proofErr w:type="gramStart"/>
      <w:r w:rsidRPr="00803599">
        <w:rPr>
          <w:rFonts w:ascii="ArialMT" w:hAnsi="ArialMT" w:cs="ArialMT"/>
          <w:sz w:val="22"/>
          <w:szCs w:val="22"/>
        </w:rPr>
        <w:t>PMCID:PMC</w:t>
      </w:r>
      <w:proofErr w:type="gramEnd"/>
      <w:r w:rsidRPr="00803599">
        <w:rPr>
          <w:rFonts w:ascii="ArialMT" w:hAnsi="ArialMT" w:cs="ArialMT"/>
          <w:sz w:val="22"/>
          <w:szCs w:val="22"/>
        </w:rPr>
        <w:t>4485565.</w:t>
      </w:r>
    </w:p>
    <w:p w14:paraId="2B4EE507" w14:textId="1CC4A1E5" w:rsidR="00BE511D" w:rsidRPr="00803599" w:rsidRDefault="00BE511D" w:rsidP="00BE511D">
      <w:pPr>
        <w:pStyle w:val="ListParagraph"/>
        <w:numPr>
          <w:ilvl w:val="0"/>
          <w:numId w:val="25"/>
        </w:numPr>
        <w:adjustRightInd w:val="0"/>
        <w:spacing w:before="120"/>
        <w:ind w:left="360"/>
        <w:jc w:val="both"/>
        <w:rPr>
          <w:rFonts w:ascii="Arial" w:hAnsi="Arial" w:cs="Arial"/>
          <w:sz w:val="22"/>
          <w:szCs w:val="22"/>
        </w:rPr>
      </w:pPr>
      <w:r w:rsidRPr="00803599">
        <w:rPr>
          <w:rFonts w:ascii="Arial" w:hAnsi="Arial" w:cs="Arial"/>
          <w:sz w:val="22"/>
          <w:szCs w:val="22"/>
        </w:rPr>
        <w:t xml:space="preserve">Guo H, Lu YW, Lin Z, Huang ZP, Liu J, Wang Y, Seok HY, Hu X, Ma Q, Li K, Kyselovic J, Wang Q, Lin JL, Lin JJ, Cowan DB, Naya F, Chen Y, Pu WT, </w:t>
      </w:r>
      <w:r w:rsidRPr="00803599">
        <w:rPr>
          <w:rFonts w:ascii="Arial" w:hAnsi="Arial" w:cs="Arial"/>
          <w:b/>
          <w:bCs/>
          <w:sz w:val="22"/>
          <w:szCs w:val="22"/>
        </w:rPr>
        <w:t>Wang DZ.</w:t>
      </w:r>
      <w:r w:rsidRPr="00803599">
        <w:rPr>
          <w:rFonts w:ascii="Arial" w:hAnsi="Arial" w:cs="Arial"/>
          <w:sz w:val="22"/>
          <w:szCs w:val="22"/>
        </w:rPr>
        <w:t xml:space="preserve"> 2020. Intercalated disc protein Xinβ is required for Hippo-YAP signaling in the heart. </w:t>
      </w:r>
      <w:r w:rsidRPr="00803599">
        <w:rPr>
          <w:rFonts w:ascii="Arial" w:hAnsi="Arial" w:cs="Arial"/>
          <w:b/>
          <w:bCs/>
          <w:i/>
          <w:iCs/>
          <w:sz w:val="22"/>
          <w:szCs w:val="22"/>
        </w:rPr>
        <w:t>Nat Commun.</w:t>
      </w:r>
      <w:r w:rsidRPr="00803599">
        <w:rPr>
          <w:rFonts w:ascii="Arial" w:hAnsi="Arial" w:cs="Arial"/>
          <w:sz w:val="22"/>
          <w:szCs w:val="22"/>
        </w:rPr>
        <w:t>2020 Sep 16;11(1):4666. doi: 10.1038/s41467-020-18379-8. PMID: 32938943</w:t>
      </w:r>
    </w:p>
    <w:p w14:paraId="5B6DFA69" w14:textId="77777777" w:rsidR="000B6DB9" w:rsidRPr="00803599" w:rsidRDefault="000B6DB9" w:rsidP="004A448D">
      <w:pPr>
        <w:adjustRightInd w:val="0"/>
        <w:spacing w:before="60"/>
        <w:jc w:val="both"/>
        <w:rPr>
          <w:rStyle w:val="Strong"/>
          <w:rFonts w:cs="Arial"/>
          <w:szCs w:val="22"/>
        </w:rPr>
      </w:pPr>
    </w:p>
    <w:p w14:paraId="28E57F85" w14:textId="77777777" w:rsidR="008576E0" w:rsidRPr="00803599" w:rsidRDefault="008576E0" w:rsidP="009A43D3">
      <w:pPr>
        <w:pStyle w:val="DataField11pt-Single"/>
        <w:rPr>
          <w:rStyle w:val="Strong"/>
          <w:szCs w:val="22"/>
        </w:rPr>
      </w:pPr>
    </w:p>
    <w:p w14:paraId="517AE3DE" w14:textId="44A6CC2E" w:rsidR="005A6EAA" w:rsidRPr="00803599" w:rsidRDefault="002C51BC" w:rsidP="009A43D3">
      <w:pPr>
        <w:pStyle w:val="DataField11pt-Single"/>
        <w:rPr>
          <w:szCs w:val="22"/>
          <w:u w:val="single"/>
        </w:rPr>
      </w:pPr>
      <w:r w:rsidRPr="00803599">
        <w:rPr>
          <w:rStyle w:val="Strong"/>
          <w:szCs w:val="22"/>
        </w:rPr>
        <w:t>B.</w:t>
      </w:r>
      <w:r w:rsidRPr="00803599">
        <w:rPr>
          <w:rStyle w:val="Strong"/>
          <w:szCs w:val="22"/>
        </w:rPr>
        <w:tab/>
      </w:r>
      <w:r w:rsidR="00803599" w:rsidRPr="00803599">
        <w:rPr>
          <w:rStyle w:val="Strong"/>
          <w:szCs w:val="22"/>
        </w:rPr>
        <w:t>Positions, Scientific Appointments, and Honors</w:t>
      </w:r>
      <w:r w:rsidR="00FE10AD" w:rsidRPr="00803599">
        <w:rPr>
          <w:rStyle w:val="Strong"/>
          <w:szCs w:val="22"/>
        </w:rPr>
        <w:br/>
      </w:r>
      <w:r w:rsidR="005A6EAA" w:rsidRPr="00803599">
        <w:rPr>
          <w:szCs w:val="22"/>
          <w:u w:val="single"/>
        </w:rPr>
        <w:t>Positions and Employment</w:t>
      </w:r>
    </w:p>
    <w:p w14:paraId="13872D99" w14:textId="77777777" w:rsidR="00F856FA" w:rsidRPr="00803599" w:rsidRDefault="00F856FA" w:rsidP="00F856FA">
      <w:pPr>
        <w:adjustRightInd w:val="0"/>
        <w:ind w:left="1440" w:hanging="1440"/>
        <w:rPr>
          <w:rFonts w:ascii="ArialMT" w:hAnsi="ArialMT" w:cs="ArialMT"/>
          <w:szCs w:val="22"/>
        </w:rPr>
      </w:pPr>
      <w:r w:rsidRPr="00803599">
        <w:rPr>
          <w:rFonts w:ascii="ArialMT" w:hAnsi="ArialMT" w:cs="ArialMT"/>
          <w:szCs w:val="22"/>
        </w:rPr>
        <w:t>2021-present:</w:t>
      </w:r>
      <w:r w:rsidRPr="00803599">
        <w:rPr>
          <w:rFonts w:ascii="ArialMT" w:hAnsi="ArialMT" w:cs="ArialMT"/>
          <w:szCs w:val="22"/>
        </w:rPr>
        <w:tab/>
        <w:t>Professor, Department of Medicine, University of South Florida, Tampa, FL</w:t>
      </w:r>
    </w:p>
    <w:p w14:paraId="43ECEFB8" w14:textId="77777777" w:rsidR="00F856FA" w:rsidRPr="00803599" w:rsidRDefault="00F856FA" w:rsidP="00F856FA">
      <w:pPr>
        <w:adjustRightInd w:val="0"/>
        <w:ind w:left="1440" w:hanging="1440"/>
        <w:rPr>
          <w:rFonts w:ascii="ArialMT" w:hAnsi="ArialMT" w:cs="ArialMT"/>
          <w:szCs w:val="22"/>
        </w:rPr>
      </w:pPr>
      <w:r w:rsidRPr="00803599">
        <w:rPr>
          <w:rFonts w:ascii="ArialMT" w:hAnsi="ArialMT" w:cs="ArialMT"/>
          <w:szCs w:val="22"/>
        </w:rPr>
        <w:t>2021-present:</w:t>
      </w:r>
      <w:r w:rsidRPr="00803599">
        <w:rPr>
          <w:rFonts w:ascii="ArialMT" w:hAnsi="ArialMT" w:cs="ArialMT"/>
          <w:szCs w:val="22"/>
        </w:rPr>
        <w:tab/>
        <w:t>Director, Center for Regenerative Medicine, USF Health, University of South Florida, Tampa, FL</w:t>
      </w:r>
    </w:p>
    <w:p w14:paraId="773C50B7" w14:textId="77777777" w:rsidR="00F856FA" w:rsidRPr="00803599" w:rsidRDefault="00F856FA" w:rsidP="00F856FA">
      <w:pPr>
        <w:adjustRightInd w:val="0"/>
        <w:ind w:left="1440" w:hanging="1440"/>
        <w:rPr>
          <w:rFonts w:ascii="ArialMT" w:hAnsi="ArialMT" w:cs="ArialMT"/>
          <w:szCs w:val="22"/>
        </w:rPr>
      </w:pPr>
      <w:r w:rsidRPr="00803599">
        <w:rPr>
          <w:rFonts w:ascii="ArialMT" w:hAnsi="ArialMT" w:cs="ArialMT"/>
          <w:szCs w:val="22"/>
        </w:rPr>
        <w:t>2017-2021:</w:t>
      </w:r>
      <w:r w:rsidRPr="00803599">
        <w:rPr>
          <w:rFonts w:ascii="ArialMT" w:hAnsi="ArialMT" w:cs="ArialMT"/>
          <w:szCs w:val="22"/>
        </w:rPr>
        <w:tab/>
        <w:t>Professor, Department of Pediatrics, Harvard Medical School, Boston, MA.</w:t>
      </w:r>
    </w:p>
    <w:p w14:paraId="565F7818" w14:textId="77777777" w:rsidR="00F856FA" w:rsidRPr="00803599" w:rsidRDefault="00F856FA" w:rsidP="00F856FA">
      <w:pPr>
        <w:adjustRightInd w:val="0"/>
        <w:ind w:left="1440" w:hanging="1440"/>
        <w:rPr>
          <w:rFonts w:ascii="ArialMT" w:hAnsi="ArialMT" w:cs="ArialMT"/>
          <w:szCs w:val="22"/>
        </w:rPr>
      </w:pPr>
      <w:r w:rsidRPr="00803599">
        <w:rPr>
          <w:rFonts w:ascii="ArialMT" w:hAnsi="ArialMT" w:cs="ArialMT"/>
          <w:szCs w:val="22"/>
        </w:rPr>
        <w:t>2009-2017:</w:t>
      </w:r>
      <w:r w:rsidRPr="00803599">
        <w:rPr>
          <w:rFonts w:ascii="ArialMT" w:hAnsi="ArialMT" w:cs="ArialMT"/>
          <w:szCs w:val="22"/>
        </w:rPr>
        <w:tab/>
        <w:t>Associate Professor, Department of Pediatrics, Harvard Medical School, Boston, MA.</w:t>
      </w:r>
    </w:p>
    <w:p w14:paraId="3F48B3A2" w14:textId="77777777" w:rsidR="00F856FA" w:rsidRPr="00803599" w:rsidRDefault="00F856FA" w:rsidP="00F856FA">
      <w:pPr>
        <w:adjustRightInd w:val="0"/>
        <w:ind w:left="1440" w:hanging="1440"/>
        <w:rPr>
          <w:rFonts w:ascii="ArialMT" w:hAnsi="ArialMT" w:cs="ArialMT"/>
          <w:szCs w:val="22"/>
        </w:rPr>
      </w:pPr>
      <w:r w:rsidRPr="00803599">
        <w:rPr>
          <w:rFonts w:ascii="ArialMT" w:hAnsi="ArialMT" w:cs="ArialMT"/>
          <w:szCs w:val="22"/>
        </w:rPr>
        <w:t>2009-2021:</w:t>
      </w:r>
      <w:r w:rsidRPr="00803599">
        <w:rPr>
          <w:rFonts w:ascii="ArialMT" w:hAnsi="ArialMT" w:cs="ArialMT"/>
          <w:szCs w:val="22"/>
        </w:rPr>
        <w:tab/>
        <w:t>Staff Scientist, Department of Cardiology, Boston Children’s Hospital, MA.</w:t>
      </w:r>
    </w:p>
    <w:p w14:paraId="01682294" w14:textId="77777777" w:rsidR="00F856FA" w:rsidRPr="00803599" w:rsidRDefault="00F856FA" w:rsidP="00F856FA">
      <w:pPr>
        <w:adjustRightInd w:val="0"/>
        <w:ind w:left="1440" w:hanging="1440"/>
        <w:rPr>
          <w:rFonts w:ascii="ArialMT" w:hAnsi="ArialMT" w:cs="ArialMT"/>
          <w:szCs w:val="22"/>
        </w:rPr>
      </w:pPr>
      <w:r w:rsidRPr="00803599">
        <w:rPr>
          <w:rFonts w:ascii="ArialMT" w:hAnsi="ArialMT" w:cs="ArialMT"/>
          <w:szCs w:val="22"/>
        </w:rPr>
        <w:t>2008-2009:</w:t>
      </w:r>
      <w:r w:rsidRPr="00803599">
        <w:rPr>
          <w:rFonts w:ascii="ArialMT" w:hAnsi="ArialMT" w:cs="ArialMT"/>
          <w:szCs w:val="22"/>
        </w:rPr>
        <w:tab/>
        <w:t>Associate Professor (with Tenure), Dept. of Cell and Development Biology, School of Med., University of North Carolina at Chapel Hill, NC.</w:t>
      </w:r>
    </w:p>
    <w:p w14:paraId="4881076A" w14:textId="77777777" w:rsidR="00F856FA" w:rsidRPr="00803599" w:rsidRDefault="00F856FA" w:rsidP="00F856FA">
      <w:pPr>
        <w:adjustRightInd w:val="0"/>
        <w:ind w:left="1440" w:hanging="1440"/>
        <w:rPr>
          <w:rFonts w:ascii="ArialMT" w:hAnsi="ArialMT" w:cs="ArialMT"/>
          <w:szCs w:val="22"/>
        </w:rPr>
      </w:pPr>
      <w:r w:rsidRPr="00803599">
        <w:rPr>
          <w:rFonts w:ascii="ArialMT" w:hAnsi="ArialMT" w:cs="ArialMT"/>
          <w:szCs w:val="22"/>
        </w:rPr>
        <w:t>2002-2008:</w:t>
      </w:r>
      <w:r w:rsidRPr="00803599">
        <w:rPr>
          <w:rFonts w:ascii="ArialMT" w:hAnsi="ArialMT" w:cs="ArialMT"/>
          <w:szCs w:val="22"/>
        </w:rPr>
        <w:tab/>
        <w:t xml:space="preserve">Assistant </w:t>
      </w:r>
      <w:bookmarkStart w:id="1" w:name="_Hlk95149861"/>
      <w:r w:rsidRPr="00803599">
        <w:rPr>
          <w:rFonts w:ascii="ArialMT" w:hAnsi="ArialMT" w:cs="ArialMT"/>
          <w:szCs w:val="22"/>
        </w:rPr>
        <w:t xml:space="preserve">Professor, Dept. of </w:t>
      </w:r>
      <w:proofErr w:type="gramStart"/>
      <w:r w:rsidRPr="00803599">
        <w:rPr>
          <w:rFonts w:ascii="ArialMT" w:hAnsi="ArialMT" w:cs="ArialMT"/>
          <w:szCs w:val="22"/>
        </w:rPr>
        <w:t>Cell</w:t>
      </w:r>
      <w:proofErr w:type="gramEnd"/>
      <w:r w:rsidRPr="00803599">
        <w:rPr>
          <w:rFonts w:ascii="ArialMT" w:hAnsi="ArialMT" w:cs="ArialMT"/>
          <w:szCs w:val="22"/>
        </w:rPr>
        <w:t xml:space="preserve"> and Developmental Biology; Member, Carolina Cardiovascular Biology Center, School of Med., University of North Carolina at Chapel Hill, NC.</w:t>
      </w:r>
    </w:p>
    <w:bookmarkEnd w:id="1"/>
    <w:p w14:paraId="728495B6" w14:textId="7EFD998A" w:rsidR="005A6EAA" w:rsidRPr="00803599" w:rsidRDefault="005A6EAA" w:rsidP="000B3097">
      <w:pPr>
        <w:adjustRightInd w:val="0"/>
        <w:ind w:left="1440" w:hanging="1440"/>
        <w:rPr>
          <w:rFonts w:ascii="ArialMT" w:hAnsi="ArialMT" w:cs="ArialMT"/>
          <w:szCs w:val="22"/>
        </w:rPr>
      </w:pPr>
      <w:r w:rsidRPr="00803599">
        <w:rPr>
          <w:rFonts w:ascii="ArialMT" w:hAnsi="ArialMT" w:cs="ArialMT"/>
          <w:szCs w:val="22"/>
        </w:rPr>
        <w:t>2000-2002</w:t>
      </w:r>
      <w:r w:rsidR="000B3097" w:rsidRPr="00803599">
        <w:rPr>
          <w:rFonts w:ascii="ArialMT" w:hAnsi="ArialMT" w:cs="ArialMT"/>
          <w:szCs w:val="22"/>
        </w:rPr>
        <w:t>:</w:t>
      </w:r>
      <w:r w:rsidR="000B3097" w:rsidRPr="00803599">
        <w:rPr>
          <w:rFonts w:ascii="ArialMT" w:hAnsi="ArialMT" w:cs="ArialMT"/>
          <w:szCs w:val="22"/>
        </w:rPr>
        <w:tab/>
      </w:r>
      <w:r w:rsidRPr="00803599">
        <w:rPr>
          <w:rFonts w:ascii="ArialMT" w:hAnsi="ArialMT" w:cs="ArialMT"/>
          <w:szCs w:val="22"/>
        </w:rPr>
        <w:t>Instructor, Department of Molecular Biology, University of Texas Southwestern, Dallas, TX.</w:t>
      </w:r>
    </w:p>
    <w:p w14:paraId="62F862B4" w14:textId="55367D88" w:rsidR="005A6EAA" w:rsidRPr="00803599" w:rsidRDefault="005A6EAA" w:rsidP="00D52D14">
      <w:pPr>
        <w:adjustRightInd w:val="0"/>
        <w:spacing w:before="120"/>
        <w:outlineLvl w:val="0"/>
        <w:rPr>
          <w:rFonts w:ascii="Arial-BoldMT" w:hAnsi="Arial-BoldMT" w:cs="Arial-BoldMT"/>
          <w:b/>
          <w:bCs/>
          <w:szCs w:val="22"/>
          <w:u w:val="single"/>
        </w:rPr>
      </w:pPr>
      <w:r w:rsidRPr="00803599">
        <w:rPr>
          <w:rFonts w:ascii="Arial-BoldMT" w:hAnsi="Arial-BoldMT" w:cs="Arial-BoldMT"/>
          <w:b/>
          <w:bCs/>
          <w:szCs w:val="22"/>
          <w:u w:val="single"/>
        </w:rPr>
        <w:t>Professional Activities</w:t>
      </w:r>
    </w:p>
    <w:p w14:paraId="4AC2B6FF" w14:textId="2B6A9B7F" w:rsidR="000F10EC" w:rsidRPr="00803599" w:rsidRDefault="005A6EAA" w:rsidP="000F10EC">
      <w:pPr>
        <w:adjustRightInd w:val="0"/>
        <w:spacing w:before="60"/>
        <w:outlineLvl w:val="0"/>
        <w:rPr>
          <w:rFonts w:ascii="Arial-ItalicMT" w:hAnsi="Arial-ItalicMT" w:cs="Arial-ItalicMT"/>
          <w:iCs/>
          <w:szCs w:val="22"/>
          <w:u w:val="single"/>
        </w:rPr>
      </w:pPr>
      <w:r w:rsidRPr="00803599">
        <w:rPr>
          <w:rFonts w:ascii="Arial-ItalicMT" w:hAnsi="Arial-ItalicMT" w:cs="Arial-ItalicMT"/>
          <w:iCs/>
          <w:szCs w:val="22"/>
          <w:u w:val="single"/>
        </w:rPr>
        <w:t>Reviewer for Journals</w:t>
      </w:r>
      <w:r w:rsidR="00A57EDF" w:rsidRPr="00803599">
        <w:rPr>
          <w:rFonts w:ascii="Arial-ItalicMT" w:hAnsi="Arial-ItalicMT" w:cs="Arial-ItalicMT"/>
          <w:iCs/>
          <w:szCs w:val="22"/>
          <w:u w:val="single"/>
        </w:rPr>
        <w:t xml:space="preserve"> (not exhaustively listed due to space constraints)</w:t>
      </w:r>
    </w:p>
    <w:p w14:paraId="51845219" w14:textId="2CE0C631" w:rsidR="009426FA" w:rsidRPr="00803599" w:rsidRDefault="00145295" w:rsidP="00145295">
      <w:pPr>
        <w:adjustRightInd w:val="0"/>
        <w:outlineLvl w:val="0"/>
        <w:rPr>
          <w:rFonts w:ascii="ArialMT" w:hAnsi="ArialMT" w:cs="ArialMT"/>
          <w:szCs w:val="22"/>
        </w:rPr>
      </w:pPr>
      <w:r w:rsidRPr="00803599">
        <w:rPr>
          <w:rFonts w:ascii="ArialMT" w:hAnsi="ArialMT" w:cs="ArialMT"/>
          <w:szCs w:val="22"/>
        </w:rPr>
        <w:t xml:space="preserve">Cell and </w:t>
      </w:r>
      <w:r w:rsidR="009426FA" w:rsidRPr="00803599">
        <w:rPr>
          <w:rFonts w:ascii="ArialMT" w:hAnsi="ArialMT" w:cs="ArialMT"/>
          <w:szCs w:val="22"/>
        </w:rPr>
        <w:t xml:space="preserve">other Cell Press journals, Nature and other Nature Press journals, Science and other Science Press journals, </w:t>
      </w:r>
      <w:r w:rsidRPr="00803599">
        <w:rPr>
          <w:rFonts w:ascii="ArialMT" w:hAnsi="ArialMT" w:cs="ArialMT"/>
          <w:szCs w:val="22"/>
        </w:rPr>
        <w:t xml:space="preserve">Circulation, Circulation Research, Development, Development Biology, </w:t>
      </w:r>
      <w:r w:rsidR="009426FA" w:rsidRPr="00803599">
        <w:rPr>
          <w:rFonts w:ascii="ArialMT" w:hAnsi="ArialMT" w:cs="ArialMT"/>
          <w:szCs w:val="22"/>
        </w:rPr>
        <w:t>PNAS, and more</w:t>
      </w:r>
    </w:p>
    <w:p w14:paraId="6752E599" w14:textId="1ED16548" w:rsidR="005A6EAA" w:rsidRPr="00803599" w:rsidRDefault="005A6EAA" w:rsidP="009426FA">
      <w:pPr>
        <w:autoSpaceDE/>
        <w:autoSpaceDN/>
        <w:spacing w:before="60"/>
        <w:rPr>
          <w:rFonts w:ascii="Arial-ItalicMT" w:hAnsi="Arial-ItalicMT" w:cs="Arial-ItalicMT"/>
          <w:i/>
          <w:iCs/>
          <w:szCs w:val="22"/>
          <w:u w:val="single"/>
        </w:rPr>
      </w:pPr>
      <w:r w:rsidRPr="00803599">
        <w:rPr>
          <w:rFonts w:ascii="Arial-ItalicMT" w:hAnsi="Arial-ItalicMT" w:cs="Arial-ItalicMT"/>
          <w:i/>
          <w:iCs/>
          <w:szCs w:val="22"/>
          <w:u w:val="single"/>
        </w:rPr>
        <w:t>Editorial Experiences:</w:t>
      </w:r>
    </w:p>
    <w:p w14:paraId="740A85E0" w14:textId="77777777" w:rsidR="00F856FA" w:rsidRPr="00803599" w:rsidRDefault="00F856FA" w:rsidP="00F856FA">
      <w:pPr>
        <w:adjustRightInd w:val="0"/>
        <w:ind w:left="1440" w:hanging="1440"/>
        <w:rPr>
          <w:rFonts w:ascii="Arial-ItalicMT" w:hAnsi="Arial-ItalicMT" w:cs="Arial-ItalicMT"/>
          <w:i/>
          <w:iCs/>
          <w:szCs w:val="22"/>
        </w:rPr>
      </w:pPr>
      <w:r w:rsidRPr="00803599">
        <w:rPr>
          <w:rFonts w:ascii="ArialMT" w:hAnsi="ArialMT" w:cs="ArialMT"/>
          <w:szCs w:val="22"/>
        </w:rPr>
        <w:t>2017-present:</w:t>
      </w:r>
      <w:r w:rsidRPr="00803599">
        <w:rPr>
          <w:rFonts w:ascii="ArialMT" w:hAnsi="ArialMT" w:cs="ArialMT"/>
          <w:szCs w:val="22"/>
        </w:rPr>
        <w:tab/>
        <w:t xml:space="preserve">Editorial board, </w:t>
      </w:r>
      <w:r w:rsidRPr="00803599">
        <w:rPr>
          <w:rFonts w:ascii="Arial-ItalicMT" w:hAnsi="Arial-ItalicMT" w:cs="Arial-ItalicMT"/>
          <w:i/>
          <w:iCs/>
          <w:szCs w:val="22"/>
        </w:rPr>
        <w:t>Journal of Biological Chemistry</w:t>
      </w:r>
    </w:p>
    <w:p w14:paraId="0AF23C2F" w14:textId="77777777" w:rsidR="00F856FA" w:rsidRPr="00803599" w:rsidRDefault="00F856FA" w:rsidP="00F856FA">
      <w:pPr>
        <w:adjustRightInd w:val="0"/>
        <w:ind w:left="1440" w:hanging="1440"/>
        <w:rPr>
          <w:rFonts w:ascii="Arial-ItalicMT" w:hAnsi="Arial-ItalicMT" w:cs="Arial-ItalicMT"/>
          <w:i/>
          <w:iCs/>
          <w:szCs w:val="22"/>
        </w:rPr>
      </w:pPr>
      <w:r w:rsidRPr="00803599">
        <w:rPr>
          <w:rFonts w:ascii="ArialMT" w:hAnsi="ArialMT" w:cs="ArialMT"/>
          <w:szCs w:val="22"/>
        </w:rPr>
        <w:t>2014-present:</w:t>
      </w:r>
      <w:r w:rsidRPr="00803599">
        <w:rPr>
          <w:rFonts w:ascii="ArialMT" w:hAnsi="ArialMT" w:cs="ArialMT"/>
          <w:szCs w:val="22"/>
        </w:rPr>
        <w:tab/>
        <w:t xml:space="preserve">Associate Editor, </w:t>
      </w:r>
      <w:r w:rsidRPr="00803599">
        <w:rPr>
          <w:rFonts w:ascii="Arial-ItalicMT" w:hAnsi="Arial-ItalicMT" w:cs="Arial-ItalicMT"/>
          <w:i/>
          <w:iCs/>
          <w:szCs w:val="22"/>
        </w:rPr>
        <w:t>Genes &amp; Disease</w:t>
      </w:r>
    </w:p>
    <w:p w14:paraId="405DCF3D" w14:textId="77777777" w:rsidR="00F856FA" w:rsidRPr="00803599" w:rsidRDefault="00F856FA" w:rsidP="00F856FA">
      <w:pPr>
        <w:adjustRightInd w:val="0"/>
        <w:ind w:left="1440" w:hanging="1440"/>
        <w:rPr>
          <w:rFonts w:ascii="Arial-ItalicMT" w:hAnsi="Arial-ItalicMT" w:cs="Arial-ItalicMT"/>
          <w:i/>
          <w:iCs/>
          <w:szCs w:val="22"/>
        </w:rPr>
      </w:pPr>
      <w:r w:rsidRPr="00803599">
        <w:rPr>
          <w:rFonts w:ascii="ArialMT" w:hAnsi="ArialMT" w:cs="ArialMT"/>
          <w:szCs w:val="22"/>
        </w:rPr>
        <w:t>2012-present:</w:t>
      </w:r>
      <w:r w:rsidRPr="00803599">
        <w:rPr>
          <w:rFonts w:ascii="ArialMT" w:hAnsi="ArialMT" w:cs="ArialMT"/>
          <w:szCs w:val="22"/>
        </w:rPr>
        <w:tab/>
        <w:t xml:space="preserve">Editorial board, </w:t>
      </w:r>
      <w:r w:rsidRPr="00803599">
        <w:rPr>
          <w:rFonts w:ascii="Arial-ItalicMT" w:hAnsi="Arial-ItalicMT" w:cs="Arial-ItalicMT"/>
          <w:i/>
          <w:iCs/>
          <w:szCs w:val="22"/>
        </w:rPr>
        <w:t>Physiological Genomics</w:t>
      </w:r>
    </w:p>
    <w:p w14:paraId="6B02D08D" w14:textId="77777777" w:rsidR="00F856FA" w:rsidRPr="00803599" w:rsidRDefault="00F856FA" w:rsidP="00F856FA">
      <w:pPr>
        <w:adjustRightInd w:val="0"/>
        <w:ind w:left="1440" w:hanging="1440"/>
        <w:rPr>
          <w:rFonts w:ascii="Arial-ItalicMT" w:hAnsi="Arial-ItalicMT" w:cs="Arial-ItalicMT"/>
          <w:i/>
          <w:iCs/>
          <w:szCs w:val="22"/>
        </w:rPr>
      </w:pPr>
      <w:r w:rsidRPr="00803599">
        <w:rPr>
          <w:rFonts w:ascii="ArialMT" w:hAnsi="ArialMT" w:cs="ArialMT"/>
          <w:szCs w:val="22"/>
        </w:rPr>
        <w:t>2012, 2017:</w:t>
      </w:r>
      <w:r w:rsidRPr="00803599">
        <w:rPr>
          <w:rFonts w:ascii="ArialMT" w:hAnsi="ArialMT" w:cs="ArialMT"/>
          <w:szCs w:val="22"/>
        </w:rPr>
        <w:tab/>
        <w:t xml:space="preserve">Guest editor, </w:t>
      </w:r>
      <w:r w:rsidRPr="00803599">
        <w:rPr>
          <w:rFonts w:ascii="Arial-ItalicMT" w:hAnsi="Arial-ItalicMT" w:cs="Arial-ItalicMT"/>
          <w:i/>
          <w:iCs/>
          <w:szCs w:val="22"/>
        </w:rPr>
        <w:t>PLoS Genetics</w:t>
      </w:r>
    </w:p>
    <w:p w14:paraId="63609694" w14:textId="77777777" w:rsidR="00F856FA" w:rsidRPr="00803599" w:rsidRDefault="00F856FA" w:rsidP="00F856FA">
      <w:pPr>
        <w:adjustRightInd w:val="0"/>
        <w:ind w:left="1440" w:hanging="1440"/>
        <w:rPr>
          <w:rFonts w:ascii="Arial-ItalicMT" w:hAnsi="Arial-ItalicMT" w:cs="Arial-ItalicMT"/>
          <w:i/>
          <w:iCs/>
          <w:szCs w:val="22"/>
        </w:rPr>
      </w:pPr>
      <w:r w:rsidRPr="00803599">
        <w:rPr>
          <w:rFonts w:ascii="ArialMT" w:hAnsi="ArialMT" w:cs="ArialMT"/>
          <w:szCs w:val="22"/>
        </w:rPr>
        <w:t>2011-present:</w:t>
      </w:r>
      <w:r w:rsidRPr="00803599">
        <w:rPr>
          <w:rFonts w:ascii="ArialMT" w:hAnsi="ArialMT" w:cs="ArialMT"/>
          <w:szCs w:val="22"/>
        </w:rPr>
        <w:tab/>
        <w:t xml:space="preserve">Editorial Advisory Panel, </w:t>
      </w:r>
      <w:r w:rsidRPr="00803599">
        <w:rPr>
          <w:rFonts w:ascii="Arial-ItalicMT" w:hAnsi="Arial-ItalicMT" w:cs="Arial-ItalicMT"/>
          <w:i/>
          <w:iCs/>
          <w:szCs w:val="22"/>
        </w:rPr>
        <w:t>Clinical Science</w:t>
      </w:r>
    </w:p>
    <w:p w14:paraId="41FE65A9" w14:textId="77777777" w:rsidR="00F856FA" w:rsidRPr="00803599" w:rsidRDefault="00F856FA" w:rsidP="00F856FA">
      <w:pPr>
        <w:adjustRightInd w:val="0"/>
        <w:ind w:left="1440" w:hanging="1440"/>
        <w:rPr>
          <w:rFonts w:ascii="Arial-ItalicMT" w:hAnsi="Arial-ItalicMT" w:cs="Arial-ItalicMT"/>
          <w:i/>
          <w:iCs/>
          <w:szCs w:val="22"/>
        </w:rPr>
      </w:pPr>
      <w:r w:rsidRPr="00803599">
        <w:rPr>
          <w:rFonts w:ascii="ArialMT" w:hAnsi="ArialMT" w:cs="ArialMT"/>
          <w:szCs w:val="22"/>
        </w:rPr>
        <w:t>2011-2013:</w:t>
      </w:r>
      <w:r w:rsidRPr="00803599">
        <w:rPr>
          <w:rFonts w:ascii="ArialMT" w:hAnsi="ArialMT" w:cs="ArialMT"/>
          <w:szCs w:val="22"/>
        </w:rPr>
        <w:tab/>
        <w:t xml:space="preserve">Editorial board, </w:t>
      </w:r>
      <w:r w:rsidRPr="00803599">
        <w:rPr>
          <w:rFonts w:ascii="Arial-ItalicMT" w:hAnsi="Arial-ItalicMT" w:cs="Arial-ItalicMT"/>
          <w:i/>
          <w:iCs/>
          <w:szCs w:val="22"/>
        </w:rPr>
        <w:t>AJP – Heart and Circulatory Physiology</w:t>
      </w:r>
    </w:p>
    <w:p w14:paraId="3D638851" w14:textId="77777777" w:rsidR="00F856FA" w:rsidRPr="00803599" w:rsidRDefault="00F856FA" w:rsidP="00F856FA">
      <w:pPr>
        <w:adjustRightInd w:val="0"/>
        <w:ind w:left="1440" w:hanging="1440"/>
        <w:outlineLvl w:val="0"/>
        <w:rPr>
          <w:rFonts w:ascii="Arial-ItalicMT" w:hAnsi="Arial-ItalicMT" w:cs="Arial-ItalicMT"/>
          <w:i/>
          <w:iCs/>
          <w:szCs w:val="22"/>
        </w:rPr>
      </w:pPr>
      <w:r w:rsidRPr="00803599">
        <w:rPr>
          <w:rFonts w:ascii="ArialMT" w:hAnsi="ArialMT" w:cs="ArialMT"/>
          <w:szCs w:val="22"/>
        </w:rPr>
        <w:t>2010-2015:</w:t>
      </w:r>
      <w:r w:rsidRPr="00803599">
        <w:rPr>
          <w:rFonts w:ascii="ArialMT" w:hAnsi="ArialMT" w:cs="ArialMT"/>
          <w:szCs w:val="22"/>
        </w:rPr>
        <w:tab/>
        <w:t xml:space="preserve">Editorial board, </w:t>
      </w:r>
      <w:r w:rsidRPr="00803599">
        <w:rPr>
          <w:rFonts w:ascii="Arial-ItalicMT" w:hAnsi="Arial-ItalicMT" w:cs="Arial-ItalicMT"/>
          <w:i/>
          <w:iCs/>
          <w:szCs w:val="22"/>
        </w:rPr>
        <w:t>Circulation Research</w:t>
      </w:r>
    </w:p>
    <w:p w14:paraId="723F0801" w14:textId="5824386C" w:rsidR="005A6EAA" w:rsidRPr="00803599" w:rsidRDefault="005A6EAA" w:rsidP="008B1738">
      <w:pPr>
        <w:adjustRightInd w:val="0"/>
        <w:ind w:left="1440" w:hanging="1440"/>
        <w:rPr>
          <w:rFonts w:ascii="Arial-ItalicMT" w:hAnsi="Arial-ItalicMT" w:cs="Arial-ItalicMT"/>
          <w:i/>
          <w:iCs/>
          <w:szCs w:val="22"/>
        </w:rPr>
      </w:pPr>
      <w:r w:rsidRPr="00803599">
        <w:rPr>
          <w:rFonts w:ascii="ArialMT" w:hAnsi="ArialMT" w:cs="ArialMT"/>
          <w:szCs w:val="22"/>
        </w:rPr>
        <w:t>2008</w:t>
      </w:r>
      <w:r w:rsidR="000B3097" w:rsidRPr="00803599">
        <w:rPr>
          <w:rFonts w:ascii="ArialMT" w:hAnsi="ArialMT" w:cs="ArialMT"/>
          <w:szCs w:val="22"/>
        </w:rPr>
        <w:t>-present</w:t>
      </w:r>
      <w:r w:rsidRPr="00803599">
        <w:rPr>
          <w:rFonts w:ascii="ArialMT" w:hAnsi="ArialMT" w:cs="ArialMT"/>
          <w:szCs w:val="22"/>
        </w:rPr>
        <w:t>:</w:t>
      </w:r>
      <w:r w:rsidR="000B3097" w:rsidRPr="00803599">
        <w:rPr>
          <w:rFonts w:ascii="ArialMT" w:hAnsi="ArialMT" w:cs="ArialMT"/>
          <w:szCs w:val="22"/>
        </w:rPr>
        <w:tab/>
      </w:r>
      <w:r w:rsidRPr="00803599">
        <w:rPr>
          <w:rFonts w:ascii="ArialMT" w:hAnsi="ArialMT" w:cs="ArialMT"/>
          <w:szCs w:val="22"/>
        </w:rPr>
        <w:t xml:space="preserve">Editorial board, </w:t>
      </w:r>
      <w:r w:rsidRPr="00803599">
        <w:rPr>
          <w:rFonts w:ascii="Arial-ItalicMT" w:hAnsi="Arial-ItalicMT" w:cs="Arial-ItalicMT"/>
          <w:i/>
          <w:iCs/>
          <w:szCs w:val="22"/>
        </w:rPr>
        <w:t>Journal of Molecular and Cellular Cardiology</w:t>
      </w:r>
    </w:p>
    <w:p w14:paraId="5E508B2D" w14:textId="77777777" w:rsidR="009426FA" w:rsidRPr="00803599" w:rsidRDefault="009426FA" w:rsidP="009426FA">
      <w:pPr>
        <w:adjustRightInd w:val="0"/>
        <w:spacing w:before="60"/>
        <w:outlineLvl w:val="0"/>
        <w:rPr>
          <w:rFonts w:ascii="Arial-ItalicMT" w:hAnsi="Arial-ItalicMT" w:cs="Arial-ItalicMT"/>
          <w:iCs/>
          <w:szCs w:val="22"/>
          <w:u w:val="single"/>
        </w:rPr>
      </w:pPr>
      <w:r w:rsidRPr="00803599">
        <w:rPr>
          <w:rFonts w:ascii="Arial-ItalicMT" w:hAnsi="Arial-ItalicMT" w:cs="Arial-ItalicMT"/>
          <w:iCs/>
          <w:szCs w:val="22"/>
          <w:u w:val="single"/>
        </w:rPr>
        <w:t>Reviewer for Grants (2 highlighted, not exhaustively listed due to space constraints)</w:t>
      </w:r>
    </w:p>
    <w:p w14:paraId="267B94F2" w14:textId="77777777" w:rsidR="00F856FA" w:rsidRPr="00803599" w:rsidRDefault="00F856FA" w:rsidP="00F856FA">
      <w:pPr>
        <w:adjustRightInd w:val="0"/>
        <w:ind w:left="1440" w:hanging="1440"/>
        <w:rPr>
          <w:rFonts w:ascii="ArialMT" w:hAnsi="ArialMT" w:cs="ArialMT"/>
          <w:szCs w:val="22"/>
        </w:rPr>
      </w:pPr>
      <w:r w:rsidRPr="00803599">
        <w:rPr>
          <w:rFonts w:ascii="ArialMT" w:hAnsi="ArialMT" w:cs="ArialMT"/>
          <w:szCs w:val="22"/>
        </w:rPr>
        <w:t>2016-2022:</w:t>
      </w:r>
      <w:r w:rsidRPr="00803599">
        <w:rPr>
          <w:rFonts w:ascii="ArialMT" w:hAnsi="ArialMT" w:cs="ArialMT"/>
          <w:szCs w:val="22"/>
        </w:rPr>
        <w:tab/>
        <w:t>Permanent member. Cardiovascular Development and Disease (CDD). CSR/NIH</w:t>
      </w:r>
    </w:p>
    <w:p w14:paraId="52F814F0" w14:textId="77777777" w:rsidR="009426FA" w:rsidRPr="00803599" w:rsidRDefault="009426FA" w:rsidP="009426FA">
      <w:pPr>
        <w:adjustRightInd w:val="0"/>
        <w:ind w:left="1440" w:hanging="1440"/>
        <w:rPr>
          <w:rFonts w:ascii="ArialMT" w:hAnsi="ArialMT" w:cs="ArialMT"/>
          <w:szCs w:val="22"/>
        </w:rPr>
      </w:pPr>
      <w:r w:rsidRPr="00803599">
        <w:rPr>
          <w:rFonts w:ascii="ArialMT" w:hAnsi="ArialMT" w:cs="ArialMT"/>
          <w:szCs w:val="22"/>
        </w:rPr>
        <w:t>2005-2008:</w:t>
      </w:r>
      <w:r w:rsidRPr="00803599">
        <w:rPr>
          <w:rFonts w:ascii="ArialMT" w:hAnsi="ArialMT" w:cs="ArialMT"/>
          <w:szCs w:val="22"/>
        </w:rPr>
        <w:tab/>
        <w:t>Member, Cardiovascular Development Study Section, Mid-Atlantic Affiliate, AHA</w:t>
      </w:r>
    </w:p>
    <w:p w14:paraId="08F65111" w14:textId="77777777" w:rsidR="005A6EAA" w:rsidRPr="00803599" w:rsidRDefault="005A6EAA" w:rsidP="009426FA">
      <w:pPr>
        <w:adjustRightInd w:val="0"/>
        <w:spacing w:before="60"/>
        <w:outlineLvl w:val="0"/>
        <w:rPr>
          <w:rFonts w:ascii="Arial-ItalicMT" w:hAnsi="Arial-ItalicMT" w:cs="Arial-ItalicMT"/>
          <w:i/>
          <w:iCs/>
          <w:szCs w:val="22"/>
        </w:rPr>
      </w:pPr>
      <w:r w:rsidRPr="00803599">
        <w:rPr>
          <w:rFonts w:ascii="Arial-ItalicMT" w:hAnsi="Arial-ItalicMT" w:cs="Arial-ItalicMT"/>
          <w:i/>
          <w:iCs/>
          <w:szCs w:val="22"/>
          <w:u w:val="single"/>
        </w:rPr>
        <w:t>Other activities</w:t>
      </w:r>
      <w:r w:rsidRPr="00803599">
        <w:rPr>
          <w:rFonts w:ascii="Arial-ItalicMT" w:hAnsi="Arial-ItalicMT" w:cs="Arial-ItalicMT"/>
          <w:i/>
          <w:iCs/>
          <w:szCs w:val="22"/>
        </w:rPr>
        <w:t>:</w:t>
      </w:r>
    </w:p>
    <w:p w14:paraId="45FB48FD" w14:textId="77777777" w:rsidR="00F856FA" w:rsidRPr="00803599" w:rsidRDefault="00F856FA" w:rsidP="00F856FA">
      <w:pPr>
        <w:ind w:left="1440" w:hanging="1440"/>
        <w:rPr>
          <w:rFonts w:cs="Arial"/>
          <w:szCs w:val="22"/>
        </w:rPr>
      </w:pPr>
      <w:r w:rsidRPr="00803599">
        <w:rPr>
          <w:rFonts w:cs="Arial"/>
          <w:szCs w:val="22"/>
        </w:rPr>
        <w:t>2019-present:</w:t>
      </w:r>
      <w:r w:rsidRPr="00803599">
        <w:rPr>
          <w:rFonts w:cs="Arial"/>
          <w:szCs w:val="22"/>
        </w:rPr>
        <w:tab/>
        <w:t>Nominating Committee of the Council on Basic Cardiovascular Sciences, AHA</w:t>
      </w:r>
    </w:p>
    <w:p w14:paraId="542BE6A7" w14:textId="77777777" w:rsidR="00F856FA" w:rsidRPr="00803599" w:rsidRDefault="00F856FA" w:rsidP="00F856FA">
      <w:pPr>
        <w:ind w:left="1440" w:hanging="1440"/>
        <w:rPr>
          <w:rFonts w:cs="Arial"/>
          <w:szCs w:val="22"/>
        </w:rPr>
      </w:pPr>
      <w:r w:rsidRPr="00803599">
        <w:rPr>
          <w:rFonts w:cs="Arial"/>
          <w:szCs w:val="22"/>
        </w:rPr>
        <w:t>2018-present:</w:t>
      </w:r>
      <w:r w:rsidRPr="00803599">
        <w:rPr>
          <w:rFonts w:cs="Arial"/>
          <w:szCs w:val="22"/>
        </w:rPr>
        <w:tab/>
        <w:t>Member, Melvin L. Marcus Young Investigators Award Committee, American Heart Association</w:t>
      </w:r>
    </w:p>
    <w:p w14:paraId="6C90B87D" w14:textId="716DA1C8" w:rsidR="005A6EAA" w:rsidRPr="00803599" w:rsidRDefault="005A6EAA" w:rsidP="008B1738">
      <w:pPr>
        <w:adjustRightInd w:val="0"/>
        <w:ind w:left="1440" w:hanging="1440"/>
        <w:rPr>
          <w:rFonts w:ascii="ArialMT" w:hAnsi="ArialMT" w:cs="ArialMT"/>
          <w:szCs w:val="22"/>
        </w:rPr>
      </w:pPr>
      <w:r w:rsidRPr="00803599">
        <w:rPr>
          <w:rFonts w:ascii="ArialMT" w:hAnsi="ArialMT" w:cs="ArialMT"/>
          <w:szCs w:val="22"/>
        </w:rPr>
        <w:t>2015:</w:t>
      </w:r>
      <w:r w:rsidR="008B1738" w:rsidRPr="00803599">
        <w:rPr>
          <w:rFonts w:ascii="ArialMT" w:hAnsi="ArialMT" w:cs="ArialMT"/>
          <w:szCs w:val="22"/>
        </w:rPr>
        <w:tab/>
      </w:r>
      <w:r w:rsidRPr="00803599">
        <w:rPr>
          <w:rFonts w:ascii="ArialMT" w:hAnsi="ArialMT" w:cs="ArialMT"/>
          <w:szCs w:val="22"/>
        </w:rPr>
        <w:t>Co-organizer, 2015 Weinstein Cardiovascular Development Conference, Boston, MA</w:t>
      </w:r>
    </w:p>
    <w:p w14:paraId="07027FE9" w14:textId="34EA2243" w:rsidR="005A6EAA" w:rsidRPr="00803599" w:rsidRDefault="005A6EAA" w:rsidP="009A4F2E">
      <w:pPr>
        <w:adjustRightInd w:val="0"/>
        <w:spacing w:before="60"/>
        <w:rPr>
          <w:rFonts w:cs="Arial"/>
          <w:szCs w:val="22"/>
        </w:rPr>
      </w:pPr>
      <w:r w:rsidRPr="00803599">
        <w:rPr>
          <w:rFonts w:cs="Arial"/>
          <w:szCs w:val="22"/>
        </w:rPr>
        <w:t xml:space="preserve">Patents: </w:t>
      </w:r>
      <w:r w:rsidR="000F10EC" w:rsidRPr="00803599">
        <w:rPr>
          <w:rFonts w:cs="Arial"/>
          <w:szCs w:val="22"/>
        </w:rPr>
        <w:t>4</w:t>
      </w:r>
      <w:r w:rsidRPr="00803599">
        <w:rPr>
          <w:rFonts w:cs="Arial"/>
          <w:szCs w:val="22"/>
        </w:rPr>
        <w:t xml:space="preserve"> USA issued or pending patents.</w:t>
      </w:r>
    </w:p>
    <w:p w14:paraId="574786DE" w14:textId="52A2D51B" w:rsidR="008B41FF" w:rsidRPr="00803599" w:rsidRDefault="005A6EAA" w:rsidP="00DA64D1">
      <w:pPr>
        <w:adjustRightInd w:val="0"/>
        <w:spacing w:before="60"/>
        <w:rPr>
          <w:rFonts w:cs="Arial"/>
          <w:i/>
          <w:iCs/>
          <w:szCs w:val="22"/>
        </w:rPr>
      </w:pPr>
      <w:r w:rsidRPr="00803599">
        <w:rPr>
          <w:rFonts w:cs="Arial"/>
          <w:i/>
          <w:iCs/>
          <w:szCs w:val="22"/>
        </w:rPr>
        <w:t>More than 1</w:t>
      </w:r>
      <w:r w:rsidR="00C32EF4" w:rsidRPr="00803599">
        <w:rPr>
          <w:rFonts w:cs="Arial"/>
          <w:i/>
          <w:iCs/>
          <w:szCs w:val="22"/>
        </w:rPr>
        <w:t>5</w:t>
      </w:r>
      <w:r w:rsidRPr="00803599">
        <w:rPr>
          <w:rFonts w:cs="Arial"/>
          <w:i/>
          <w:iCs/>
          <w:szCs w:val="22"/>
        </w:rPr>
        <w:t xml:space="preserve">0 invited lectures/seminars at national and international conferences, </w:t>
      </w:r>
      <w:proofErr w:type="gramStart"/>
      <w:r w:rsidRPr="00803599">
        <w:rPr>
          <w:rFonts w:cs="Arial"/>
          <w:i/>
          <w:iCs/>
          <w:szCs w:val="22"/>
        </w:rPr>
        <w:t>universities</w:t>
      </w:r>
      <w:proofErr w:type="gramEnd"/>
      <w:r w:rsidRPr="00803599">
        <w:rPr>
          <w:rFonts w:cs="Arial"/>
          <w:i/>
          <w:iCs/>
          <w:szCs w:val="22"/>
        </w:rPr>
        <w:t xml:space="preserve"> and institutes.</w:t>
      </w:r>
    </w:p>
    <w:p w14:paraId="76B64423" w14:textId="6E0DD840" w:rsidR="005A6EAA" w:rsidRPr="00803599" w:rsidRDefault="005A6EAA" w:rsidP="00EB0E36">
      <w:pPr>
        <w:adjustRightInd w:val="0"/>
        <w:spacing w:before="120"/>
        <w:outlineLvl w:val="0"/>
        <w:rPr>
          <w:rFonts w:ascii="Arial-BoldMT" w:hAnsi="Arial-BoldMT" w:cs="Arial-BoldMT"/>
          <w:b/>
          <w:bCs/>
          <w:szCs w:val="22"/>
        </w:rPr>
      </w:pPr>
      <w:r w:rsidRPr="00803599">
        <w:rPr>
          <w:rFonts w:ascii="Arial-BoldMT" w:hAnsi="Arial-BoldMT" w:cs="Arial-BoldMT"/>
          <w:b/>
          <w:bCs/>
          <w:szCs w:val="22"/>
        </w:rPr>
        <w:t>Honors and Awards</w:t>
      </w:r>
    </w:p>
    <w:p w14:paraId="677A9D7F" w14:textId="77777777" w:rsidR="00F856FA" w:rsidRPr="00803599" w:rsidRDefault="00F856FA" w:rsidP="00F856FA">
      <w:pPr>
        <w:adjustRightInd w:val="0"/>
        <w:ind w:left="720" w:hanging="720"/>
        <w:rPr>
          <w:rFonts w:ascii="ArialMT" w:hAnsi="ArialMT" w:cs="ArialMT"/>
          <w:szCs w:val="22"/>
        </w:rPr>
      </w:pPr>
      <w:r w:rsidRPr="00803599">
        <w:rPr>
          <w:rFonts w:ascii="ArialMT" w:hAnsi="ArialMT" w:cs="ArialMT"/>
          <w:szCs w:val="22"/>
        </w:rPr>
        <w:t>2021</w:t>
      </w:r>
      <w:r w:rsidRPr="00803599">
        <w:rPr>
          <w:rStyle w:val="Strong"/>
          <w:b w:val="0"/>
          <w:szCs w:val="22"/>
        </w:rPr>
        <w:tab/>
      </w:r>
      <w:r w:rsidRPr="00803599">
        <w:rPr>
          <w:rFonts w:ascii="ArialMT" w:hAnsi="ArialMT" w:cs="ArialMT"/>
          <w:szCs w:val="22"/>
        </w:rPr>
        <w:t>Endowed chair of cardiovascular medicine, USF Health, University of South Florida, Tampa, FL</w:t>
      </w:r>
    </w:p>
    <w:p w14:paraId="46B77350" w14:textId="77777777" w:rsidR="00F856FA" w:rsidRPr="00803599" w:rsidRDefault="00F856FA" w:rsidP="00F856FA">
      <w:pPr>
        <w:pStyle w:val="DataField11pt-Single"/>
        <w:ind w:left="720" w:hanging="720"/>
        <w:rPr>
          <w:rStyle w:val="Strong"/>
          <w:b w:val="0"/>
          <w:szCs w:val="22"/>
        </w:rPr>
      </w:pPr>
      <w:r w:rsidRPr="00803599">
        <w:rPr>
          <w:rStyle w:val="Strong"/>
          <w:b w:val="0"/>
          <w:szCs w:val="22"/>
        </w:rPr>
        <w:t>2017</w:t>
      </w:r>
      <w:r w:rsidRPr="00803599">
        <w:rPr>
          <w:rStyle w:val="Strong"/>
          <w:b w:val="0"/>
          <w:szCs w:val="22"/>
        </w:rPr>
        <w:tab/>
        <w:t xml:space="preserve">Honorary Master of Art degree, Harvard University </w:t>
      </w:r>
    </w:p>
    <w:p w14:paraId="02EE8EF2" w14:textId="77777777" w:rsidR="00F856FA" w:rsidRPr="00803599" w:rsidRDefault="00F856FA" w:rsidP="00F856FA">
      <w:pPr>
        <w:adjustRightInd w:val="0"/>
        <w:ind w:left="720" w:hanging="720"/>
        <w:rPr>
          <w:rFonts w:ascii="ArialMT" w:hAnsi="ArialMT" w:cs="ArialMT"/>
          <w:szCs w:val="22"/>
        </w:rPr>
      </w:pPr>
      <w:r w:rsidRPr="00803599">
        <w:rPr>
          <w:rFonts w:ascii="ArialMT" w:hAnsi="ArialMT" w:cs="ArialMT"/>
          <w:szCs w:val="22"/>
        </w:rPr>
        <w:t>2014</w:t>
      </w:r>
      <w:r w:rsidRPr="00803599">
        <w:rPr>
          <w:rFonts w:ascii="ArialMT" w:hAnsi="ArialMT" w:cs="ArialMT"/>
          <w:szCs w:val="22"/>
        </w:rPr>
        <w:tab/>
        <w:t>Elected Fellow of American Heart Association (FAHA)</w:t>
      </w:r>
    </w:p>
    <w:p w14:paraId="4F48C148" w14:textId="77777777" w:rsidR="00F856FA" w:rsidRPr="00803599" w:rsidRDefault="00F856FA" w:rsidP="00F856FA">
      <w:pPr>
        <w:adjustRightInd w:val="0"/>
        <w:ind w:left="720" w:hanging="720"/>
        <w:rPr>
          <w:rFonts w:ascii="ArialMT" w:hAnsi="ArialMT" w:cs="ArialMT"/>
          <w:szCs w:val="22"/>
        </w:rPr>
      </w:pPr>
      <w:r w:rsidRPr="00803599">
        <w:rPr>
          <w:rFonts w:ascii="ArialMT" w:hAnsi="ArialMT" w:cs="ArialMT"/>
          <w:szCs w:val="22"/>
        </w:rPr>
        <w:t>2008</w:t>
      </w:r>
      <w:r w:rsidRPr="00803599">
        <w:rPr>
          <w:rFonts w:ascii="ArialMT" w:hAnsi="ArialMT" w:cs="ArialMT"/>
          <w:szCs w:val="22"/>
        </w:rPr>
        <w:tab/>
        <w:t>Established Investigator Award, American Heart Association.</w:t>
      </w:r>
    </w:p>
    <w:p w14:paraId="5BE9B77D" w14:textId="77777777" w:rsidR="00F856FA" w:rsidRPr="00803599" w:rsidRDefault="00F856FA" w:rsidP="00F856FA">
      <w:pPr>
        <w:adjustRightInd w:val="0"/>
        <w:ind w:left="720" w:hanging="720"/>
        <w:rPr>
          <w:rFonts w:ascii="ArialMT" w:hAnsi="ArialMT" w:cs="ArialMT"/>
          <w:szCs w:val="22"/>
        </w:rPr>
      </w:pPr>
      <w:r w:rsidRPr="00803599">
        <w:rPr>
          <w:rFonts w:ascii="ArialMT" w:hAnsi="ArialMT" w:cs="ArialMT"/>
          <w:szCs w:val="22"/>
        </w:rPr>
        <w:t>2004</w:t>
      </w:r>
      <w:r w:rsidRPr="00803599">
        <w:rPr>
          <w:rFonts w:ascii="ArialMT" w:hAnsi="ArialMT" w:cs="ArialMT"/>
          <w:szCs w:val="22"/>
        </w:rPr>
        <w:tab/>
        <w:t>Junior Faculty Award, University of North Carolina, Chapel Hill, NC.</w:t>
      </w:r>
    </w:p>
    <w:p w14:paraId="30311A84" w14:textId="77777777" w:rsidR="00F856FA" w:rsidRPr="00803599" w:rsidRDefault="00F856FA" w:rsidP="00F856FA">
      <w:pPr>
        <w:adjustRightInd w:val="0"/>
        <w:ind w:left="720" w:hanging="720"/>
        <w:rPr>
          <w:rFonts w:ascii="ArialMT" w:hAnsi="ArialMT" w:cs="ArialMT"/>
          <w:szCs w:val="22"/>
        </w:rPr>
      </w:pPr>
      <w:r w:rsidRPr="00803599">
        <w:rPr>
          <w:rFonts w:ascii="ArialMT" w:hAnsi="ArialMT" w:cs="ArialMT"/>
          <w:szCs w:val="22"/>
        </w:rPr>
        <w:t>2004</w:t>
      </w:r>
      <w:r w:rsidRPr="00803599">
        <w:rPr>
          <w:rFonts w:ascii="ArialMT" w:hAnsi="ArialMT" w:cs="ArialMT"/>
          <w:szCs w:val="22"/>
        </w:rPr>
        <w:tab/>
        <w:t>Basil O’Connor Scholar, March of Dimes Birth Defects Foundation.</w:t>
      </w:r>
    </w:p>
    <w:p w14:paraId="66D30734" w14:textId="77777777" w:rsidR="00F856FA" w:rsidRPr="00803599" w:rsidRDefault="00F856FA" w:rsidP="00F856FA">
      <w:pPr>
        <w:adjustRightInd w:val="0"/>
        <w:ind w:left="720" w:hanging="720"/>
        <w:rPr>
          <w:rFonts w:ascii="ArialMT" w:hAnsi="ArialMT" w:cs="ArialMT"/>
          <w:szCs w:val="22"/>
        </w:rPr>
      </w:pPr>
      <w:r w:rsidRPr="00803599">
        <w:rPr>
          <w:rFonts w:ascii="ArialMT" w:hAnsi="ArialMT" w:cs="ArialMT"/>
          <w:szCs w:val="22"/>
        </w:rPr>
        <w:t>2004</w:t>
      </w:r>
      <w:r w:rsidRPr="00803599">
        <w:rPr>
          <w:rFonts w:ascii="ArialMT" w:hAnsi="ArialMT" w:cs="ArialMT"/>
          <w:szCs w:val="22"/>
        </w:rPr>
        <w:tab/>
        <w:t>Medical Alumni Endowment Fund Grant, School of Medicine, University of North Carolina.</w:t>
      </w:r>
    </w:p>
    <w:p w14:paraId="48C83A25" w14:textId="77777777" w:rsidR="00F856FA" w:rsidRPr="00803599" w:rsidRDefault="00F856FA" w:rsidP="00F856FA">
      <w:pPr>
        <w:adjustRightInd w:val="0"/>
        <w:ind w:left="720" w:hanging="720"/>
        <w:rPr>
          <w:rFonts w:ascii="ArialMT" w:hAnsi="ArialMT" w:cs="ArialMT"/>
          <w:szCs w:val="22"/>
        </w:rPr>
      </w:pPr>
      <w:r w:rsidRPr="00803599">
        <w:rPr>
          <w:rFonts w:ascii="ArialMT" w:hAnsi="ArialMT" w:cs="ArialMT"/>
          <w:szCs w:val="22"/>
        </w:rPr>
        <w:t>2004</w:t>
      </w:r>
      <w:r w:rsidRPr="00803599">
        <w:rPr>
          <w:rFonts w:ascii="ArialMT" w:hAnsi="ArialMT" w:cs="ArialMT"/>
          <w:szCs w:val="22"/>
        </w:rPr>
        <w:tab/>
        <w:t>Finalist, Katz Basic Research Prize for Young Investigators, American Heart Association.</w:t>
      </w:r>
    </w:p>
    <w:p w14:paraId="0BA36BD8" w14:textId="77777777" w:rsidR="00F856FA" w:rsidRPr="00803599" w:rsidRDefault="00F856FA" w:rsidP="00F856FA">
      <w:pPr>
        <w:adjustRightInd w:val="0"/>
        <w:ind w:left="720" w:hanging="720"/>
        <w:rPr>
          <w:rFonts w:ascii="ArialMT" w:hAnsi="ArialMT" w:cs="ArialMT"/>
          <w:szCs w:val="22"/>
        </w:rPr>
      </w:pPr>
      <w:r w:rsidRPr="00803599">
        <w:rPr>
          <w:rFonts w:ascii="ArialMT" w:hAnsi="ArialMT" w:cs="ArialMT"/>
          <w:szCs w:val="22"/>
        </w:rPr>
        <w:t>2001</w:t>
      </w:r>
      <w:r w:rsidRPr="00803599">
        <w:rPr>
          <w:rFonts w:ascii="ArialMT" w:hAnsi="ArialMT" w:cs="ArialMT"/>
          <w:szCs w:val="22"/>
        </w:rPr>
        <w:tab/>
        <w:t>Young Investigator Award. D.W. Reynolds Center of Cardiovascular Medicine, UTSW, Dallas, TX.</w:t>
      </w:r>
    </w:p>
    <w:p w14:paraId="4960DEC3" w14:textId="68AD1139" w:rsidR="005A6EAA" w:rsidRPr="00803599" w:rsidRDefault="005A6EAA" w:rsidP="008B1738">
      <w:pPr>
        <w:adjustRightInd w:val="0"/>
        <w:ind w:left="720" w:hanging="720"/>
        <w:rPr>
          <w:rFonts w:ascii="ArialMT" w:hAnsi="ArialMT" w:cs="ArialMT"/>
          <w:szCs w:val="22"/>
        </w:rPr>
      </w:pPr>
      <w:r w:rsidRPr="00803599">
        <w:rPr>
          <w:rFonts w:ascii="ArialMT" w:hAnsi="ArialMT" w:cs="ArialMT"/>
          <w:szCs w:val="22"/>
        </w:rPr>
        <w:t>1999</w:t>
      </w:r>
      <w:r w:rsidR="008B1738" w:rsidRPr="00803599">
        <w:rPr>
          <w:rFonts w:ascii="ArialMT" w:hAnsi="ArialMT" w:cs="ArialMT"/>
          <w:szCs w:val="22"/>
        </w:rPr>
        <w:tab/>
      </w:r>
      <w:r w:rsidRPr="00803599">
        <w:rPr>
          <w:rFonts w:ascii="ArialMT" w:hAnsi="ArialMT" w:cs="ArialMT"/>
          <w:szCs w:val="22"/>
        </w:rPr>
        <w:t xml:space="preserve">Finalist, D.C. </w:t>
      </w:r>
      <w:proofErr w:type="spellStart"/>
      <w:r w:rsidRPr="00803599">
        <w:rPr>
          <w:rFonts w:ascii="ArialMT" w:hAnsi="ArialMT" w:cs="ArialMT"/>
          <w:szCs w:val="22"/>
        </w:rPr>
        <w:t>Spriestersbach</w:t>
      </w:r>
      <w:proofErr w:type="spellEnd"/>
      <w:r w:rsidRPr="00803599">
        <w:rPr>
          <w:rFonts w:ascii="ArialMT" w:hAnsi="ArialMT" w:cs="ArialMT"/>
          <w:szCs w:val="22"/>
        </w:rPr>
        <w:t xml:space="preserve"> Dissertation Prize. Graduate College, University of Iowa, Iowa City, IA.</w:t>
      </w:r>
    </w:p>
    <w:p w14:paraId="5766D412" w14:textId="77777777" w:rsidR="00393F90" w:rsidRPr="00803599" w:rsidRDefault="00393F90" w:rsidP="002C51BC">
      <w:pPr>
        <w:pStyle w:val="DataField11pt-Single"/>
        <w:rPr>
          <w:rStyle w:val="Strong"/>
          <w:szCs w:val="22"/>
        </w:rPr>
      </w:pPr>
    </w:p>
    <w:p w14:paraId="5F7D7B76" w14:textId="77777777" w:rsidR="005A6EAA" w:rsidRPr="00803599" w:rsidRDefault="002C51BC" w:rsidP="002C51BC">
      <w:pPr>
        <w:pStyle w:val="DataField11pt-Single"/>
        <w:rPr>
          <w:rStyle w:val="Strong"/>
          <w:szCs w:val="22"/>
        </w:rPr>
      </w:pPr>
      <w:r w:rsidRPr="00803599">
        <w:rPr>
          <w:rStyle w:val="Strong"/>
          <w:szCs w:val="22"/>
        </w:rPr>
        <w:t>C.</w:t>
      </w:r>
      <w:r w:rsidRPr="00803599">
        <w:rPr>
          <w:rStyle w:val="Strong"/>
          <w:szCs w:val="22"/>
        </w:rPr>
        <w:tab/>
        <w:t>Contributions to Science</w:t>
      </w:r>
    </w:p>
    <w:p w14:paraId="2221B7CF" w14:textId="0965A529" w:rsidR="0040714D" w:rsidRPr="00803599" w:rsidRDefault="0040714D" w:rsidP="0040714D">
      <w:pPr>
        <w:adjustRightInd w:val="0"/>
        <w:rPr>
          <w:rFonts w:ascii="ArialMT" w:hAnsi="ArialMT" w:cs="ArialMT"/>
          <w:i/>
          <w:iCs/>
          <w:szCs w:val="22"/>
          <w:u w:val="single"/>
        </w:rPr>
      </w:pPr>
      <w:r w:rsidRPr="00803599">
        <w:rPr>
          <w:rFonts w:ascii="ArialMT" w:hAnsi="ArialMT" w:cs="ArialMT"/>
          <w:i/>
          <w:iCs/>
          <w:szCs w:val="22"/>
          <w:u w:val="single"/>
        </w:rPr>
        <w:t xml:space="preserve">Our studies have resulted in more than 100 </w:t>
      </w:r>
      <w:r w:rsidR="00133519" w:rsidRPr="00803599">
        <w:rPr>
          <w:rFonts w:ascii="ArialMT" w:hAnsi="ArialMT" w:cs="ArialMT"/>
          <w:i/>
          <w:iCs/>
          <w:szCs w:val="22"/>
          <w:u w:val="single"/>
        </w:rPr>
        <w:t>publications</w:t>
      </w:r>
      <w:r w:rsidR="00D95A27" w:rsidRPr="00803599">
        <w:rPr>
          <w:rFonts w:ascii="ArialMT" w:hAnsi="ArialMT" w:cs="ArialMT"/>
          <w:i/>
          <w:iCs/>
          <w:szCs w:val="22"/>
          <w:u w:val="single"/>
        </w:rPr>
        <w:t>,</w:t>
      </w:r>
      <w:r w:rsidRPr="00803599">
        <w:rPr>
          <w:rFonts w:ascii="ArialMT" w:hAnsi="ArialMT" w:cs="ArialMT"/>
          <w:i/>
          <w:iCs/>
          <w:szCs w:val="22"/>
          <w:u w:val="single"/>
        </w:rPr>
        <w:t xml:space="preserve"> </w:t>
      </w:r>
      <w:r w:rsidR="00D95A27" w:rsidRPr="00803599">
        <w:rPr>
          <w:rFonts w:ascii="ArialMT" w:hAnsi="ArialMT" w:cs="ArialMT"/>
          <w:i/>
          <w:iCs/>
          <w:szCs w:val="22"/>
          <w:u w:val="single"/>
        </w:rPr>
        <w:t>that have been cited more than 1</w:t>
      </w:r>
      <w:r w:rsidR="00E76927" w:rsidRPr="00803599">
        <w:rPr>
          <w:rFonts w:ascii="ArialMT" w:hAnsi="ArialMT" w:cs="ArialMT"/>
          <w:i/>
          <w:iCs/>
          <w:szCs w:val="22"/>
          <w:u w:val="single"/>
        </w:rPr>
        <w:t>8</w:t>
      </w:r>
      <w:r w:rsidR="00D95A27" w:rsidRPr="00803599">
        <w:rPr>
          <w:rFonts w:ascii="ArialMT" w:hAnsi="ArialMT" w:cs="ArialMT"/>
          <w:i/>
          <w:iCs/>
          <w:szCs w:val="22"/>
          <w:u w:val="single"/>
        </w:rPr>
        <w:t>,000 times</w:t>
      </w:r>
      <w:r w:rsidRPr="00803599">
        <w:rPr>
          <w:rFonts w:ascii="ArialMT" w:hAnsi="ArialMT" w:cs="ArialMT"/>
          <w:i/>
          <w:iCs/>
          <w:szCs w:val="22"/>
          <w:u w:val="single"/>
        </w:rPr>
        <w:t>.</w:t>
      </w:r>
    </w:p>
    <w:p w14:paraId="029533E7" w14:textId="77777777" w:rsidR="0040714D" w:rsidRPr="00803599" w:rsidRDefault="0040714D" w:rsidP="00EB0E36">
      <w:pPr>
        <w:adjustRightInd w:val="0"/>
        <w:spacing w:before="120"/>
        <w:rPr>
          <w:rFonts w:ascii="Arial-BoldMT" w:hAnsi="Arial-BoldMT" w:cs="Arial-BoldMT"/>
          <w:b/>
          <w:bCs/>
          <w:szCs w:val="22"/>
        </w:rPr>
      </w:pPr>
      <w:r w:rsidRPr="00803599">
        <w:rPr>
          <w:rFonts w:ascii="Arial-BoldMT" w:hAnsi="Arial-BoldMT" w:cs="Arial-BoldMT"/>
          <w:b/>
          <w:bCs/>
          <w:szCs w:val="22"/>
        </w:rPr>
        <w:t>1. Transcriptional and epigenetic regulation of gene expression in the cardiovascular system</w:t>
      </w:r>
    </w:p>
    <w:p w14:paraId="62532E39" w14:textId="18DF24C7" w:rsidR="0040714D" w:rsidRPr="00803599" w:rsidRDefault="0040714D" w:rsidP="00E76927">
      <w:pPr>
        <w:adjustRightInd w:val="0"/>
        <w:jc w:val="both"/>
        <w:rPr>
          <w:rFonts w:ascii="ArialMT" w:hAnsi="ArialMT" w:cs="ArialMT"/>
          <w:szCs w:val="22"/>
        </w:rPr>
      </w:pPr>
      <w:r w:rsidRPr="00803599">
        <w:rPr>
          <w:rFonts w:ascii="ArialMT" w:hAnsi="ArialMT" w:cs="ArialMT"/>
          <w:szCs w:val="22"/>
        </w:rPr>
        <w:t>We have previously identified the myocardin family of transcription factors, including the founding member</w:t>
      </w:r>
      <w:r w:rsidR="00DA64D1" w:rsidRPr="00803599">
        <w:rPr>
          <w:rFonts w:ascii="ArialMT" w:hAnsi="ArialMT" w:cs="ArialMT"/>
          <w:szCs w:val="22"/>
        </w:rPr>
        <w:t xml:space="preserve"> </w:t>
      </w:r>
      <w:r w:rsidRPr="00803599">
        <w:rPr>
          <w:rFonts w:ascii="ArialMT" w:hAnsi="ArialMT" w:cs="ArialMT"/>
          <w:szCs w:val="22"/>
        </w:rPr>
        <w:t>myocardin and myocardin-related transcription factors (MRTF-A and –B). We have demonstrated that</w:t>
      </w:r>
      <w:r w:rsidR="00DA64D1" w:rsidRPr="00803599">
        <w:rPr>
          <w:rFonts w:ascii="ArialMT" w:hAnsi="ArialMT" w:cs="ArialMT"/>
          <w:szCs w:val="22"/>
        </w:rPr>
        <w:t xml:space="preserve"> </w:t>
      </w:r>
      <w:r w:rsidRPr="00803599">
        <w:rPr>
          <w:rFonts w:ascii="ArialMT" w:hAnsi="ArialMT" w:cs="ArialMT"/>
          <w:szCs w:val="22"/>
        </w:rPr>
        <w:t>these factors are essential for heart and vascular smooth muscle development (Wang et al., 2001; Wang,</w:t>
      </w:r>
      <w:r w:rsidR="00DA64D1" w:rsidRPr="00803599">
        <w:rPr>
          <w:rFonts w:ascii="ArialMT" w:hAnsi="ArialMT" w:cs="ArialMT"/>
          <w:szCs w:val="22"/>
        </w:rPr>
        <w:t xml:space="preserve"> </w:t>
      </w:r>
      <w:r w:rsidRPr="00803599">
        <w:rPr>
          <w:rFonts w:ascii="ArialMT" w:hAnsi="ArialMT" w:cs="ArialMT"/>
          <w:szCs w:val="22"/>
        </w:rPr>
        <w:t xml:space="preserve">et al., 2002). </w:t>
      </w:r>
      <w:r w:rsidRPr="00803599">
        <w:rPr>
          <w:rFonts w:ascii="ArialMT" w:hAnsi="ArialMT" w:cs="ArialMT"/>
          <w:szCs w:val="22"/>
        </w:rPr>
        <w:lastRenderedPageBreak/>
        <w:t>The discovery of the myocardin family of transcription factors (Wang et al., Cell, 2001</w:t>
      </w:r>
      <w:r w:rsidR="00E76927" w:rsidRPr="00803599">
        <w:rPr>
          <w:rFonts w:ascii="ArialMT" w:hAnsi="ArialMT" w:cs="ArialMT"/>
          <w:szCs w:val="22"/>
        </w:rPr>
        <w:t xml:space="preserve">) </w:t>
      </w:r>
      <w:r w:rsidRPr="00803599">
        <w:rPr>
          <w:rFonts w:ascii="ArialMT" w:hAnsi="ArialMT" w:cs="ArialMT"/>
          <w:szCs w:val="22"/>
        </w:rPr>
        <w:t>has opened a new area in cardiovascular biology and become the</w:t>
      </w:r>
      <w:r w:rsidR="00DA64D1" w:rsidRPr="00803599">
        <w:rPr>
          <w:rFonts w:ascii="ArialMT" w:hAnsi="ArialMT" w:cs="ArialMT"/>
          <w:szCs w:val="22"/>
        </w:rPr>
        <w:t xml:space="preserve"> </w:t>
      </w:r>
      <w:r w:rsidRPr="00803599">
        <w:rPr>
          <w:rFonts w:ascii="ArialMT" w:hAnsi="ArialMT" w:cs="ArialMT"/>
          <w:szCs w:val="22"/>
        </w:rPr>
        <w:t>focus of many labs around the world. Our current studies focus on the identification of cell growth and</w:t>
      </w:r>
      <w:r w:rsidR="00DA64D1" w:rsidRPr="00803599">
        <w:rPr>
          <w:rFonts w:ascii="ArialMT" w:hAnsi="ArialMT" w:cs="ArialMT"/>
          <w:szCs w:val="22"/>
        </w:rPr>
        <w:t xml:space="preserve"> </w:t>
      </w:r>
      <w:r w:rsidRPr="00803599">
        <w:rPr>
          <w:rFonts w:ascii="ArialMT" w:hAnsi="ArialMT" w:cs="ArialMT"/>
          <w:szCs w:val="22"/>
        </w:rPr>
        <w:t>differentiation signals that modulate the transcriptional activities of myocardin. In addition, we study how</w:t>
      </w:r>
      <w:r w:rsidR="00DA64D1" w:rsidRPr="00803599">
        <w:rPr>
          <w:rFonts w:ascii="ArialMT" w:hAnsi="ArialMT" w:cs="ArialMT"/>
          <w:szCs w:val="22"/>
        </w:rPr>
        <w:t xml:space="preserve"> </w:t>
      </w:r>
      <w:r w:rsidRPr="00803599">
        <w:rPr>
          <w:rFonts w:ascii="ArialMT" w:hAnsi="ArialMT" w:cs="ArialMT"/>
          <w:szCs w:val="22"/>
        </w:rPr>
        <w:t>epigenetic factors impact the function of cardiac transcription factors. It is our hope that those studies will</w:t>
      </w:r>
      <w:r w:rsidR="00DA64D1" w:rsidRPr="00803599">
        <w:rPr>
          <w:rFonts w:ascii="ArialMT" w:hAnsi="ArialMT" w:cs="ArialMT"/>
          <w:szCs w:val="22"/>
        </w:rPr>
        <w:t xml:space="preserve"> </w:t>
      </w:r>
      <w:r w:rsidRPr="00803599">
        <w:rPr>
          <w:rFonts w:ascii="ArialMT" w:hAnsi="ArialMT" w:cs="ArialMT"/>
          <w:szCs w:val="22"/>
        </w:rPr>
        <w:t>lead to the identification of molecules which might serve as targets for new drug development and</w:t>
      </w:r>
      <w:r w:rsidR="00DA64D1" w:rsidRPr="00803599">
        <w:rPr>
          <w:rFonts w:ascii="ArialMT" w:hAnsi="ArialMT" w:cs="ArialMT"/>
          <w:szCs w:val="22"/>
        </w:rPr>
        <w:t xml:space="preserve"> </w:t>
      </w:r>
      <w:r w:rsidRPr="00803599">
        <w:rPr>
          <w:rFonts w:ascii="ArialMT" w:hAnsi="ArialMT" w:cs="ArialMT"/>
          <w:szCs w:val="22"/>
        </w:rPr>
        <w:t>diagnosis of cardiovascular diseases.</w:t>
      </w:r>
    </w:p>
    <w:p w14:paraId="7E7B510C" w14:textId="09073532" w:rsidR="0040714D" w:rsidRPr="00803599" w:rsidRDefault="008B1738" w:rsidP="009E2CA0">
      <w:pPr>
        <w:adjustRightInd w:val="0"/>
        <w:ind w:left="360" w:hanging="360"/>
        <w:rPr>
          <w:rFonts w:ascii="ArialMT" w:hAnsi="ArialMT" w:cs="ArialMT"/>
          <w:szCs w:val="22"/>
        </w:rPr>
      </w:pPr>
      <w:r w:rsidRPr="00803599">
        <w:rPr>
          <w:rFonts w:ascii="ArialMT" w:hAnsi="ArialMT" w:cs="ArialMT"/>
          <w:szCs w:val="22"/>
        </w:rPr>
        <w:t>1</w:t>
      </w:r>
      <w:r w:rsidR="0040714D" w:rsidRPr="00803599">
        <w:rPr>
          <w:rFonts w:ascii="ArialMT" w:hAnsi="ArialMT" w:cs="ArialMT"/>
          <w:szCs w:val="22"/>
        </w:rPr>
        <w:t xml:space="preserve">. </w:t>
      </w:r>
      <w:r w:rsidR="0040714D" w:rsidRPr="00803599">
        <w:rPr>
          <w:rFonts w:ascii="ArialMT" w:hAnsi="ArialMT" w:cs="ArialMT"/>
          <w:szCs w:val="22"/>
        </w:rPr>
        <w:tab/>
      </w:r>
      <w:r w:rsidR="0040714D" w:rsidRPr="00803599">
        <w:rPr>
          <w:rFonts w:ascii="Arial-BoldMT" w:hAnsi="Arial-BoldMT" w:cs="Arial-BoldMT"/>
          <w:b/>
          <w:bCs/>
          <w:szCs w:val="22"/>
        </w:rPr>
        <w:t xml:space="preserve">Wang, D.-Z., </w:t>
      </w:r>
      <w:r w:rsidR="0040714D" w:rsidRPr="00803599">
        <w:rPr>
          <w:rFonts w:ascii="ArialMT" w:hAnsi="ArialMT" w:cs="ArialMT"/>
          <w:szCs w:val="22"/>
        </w:rPr>
        <w:t>Chang, P.S., Wang, Z, Sutherland, L., Small, E., Krieg, P.A. and Olson, E. N., 2001.Activation of cardiac gene expression by Myocardin, a transcriptional cofactor for serum response</w:t>
      </w:r>
      <w:r w:rsidR="009E2CA0" w:rsidRPr="00803599">
        <w:rPr>
          <w:rFonts w:ascii="ArialMT" w:hAnsi="ArialMT" w:cs="ArialMT"/>
          <w:szCs w:val="22"/>
        </w:rPr>
        <w:t xml:space="preserve"> </w:t>
      </w:r>
      <w:r w:rsidR="0040714D" w:rsidRPr="00803599">
        <w:rPr>
          <w:rFonts w:ascii="ArialMT" w:hAnsi="ArialMT" w:cs="ArialMT"/>
          <w:szCs w:val="22"/>
        </w:rPr>
        <w:t xml:space="preserve">factor. </w:t>
      </w:r>
      <w:r w:rsidR="0040714D" w:rsidRPr="00803599">
        <w:rPr>
          <w:rFonts w:ascii="Arial-BoldItalicMT" w:hAnsi="Arial-BoldItalicMT" w:cs="Arial-BoldItalicMT"/>
          <w:b/>
          <w:bCs/>
          <w:i/>
          <w:iCs/>
          <w:szCs w:val="22"/>
        </w:rPr>
        <w:t xml:space="preserve">Cell </w:t>
      </w:r>
      <w:r w:rsidR="0040714D" w:rsidRPr="00803599">
        <w:rPr>
          <w:rFonts w:ascii="ArialMT" w:hAnsi="ArialMT" w:cs="ArialMT"/>
          <w:szCs w:val="22"/>
        </w:rPr>
        <w:t>105, 851-862. PMID:11439182.</w:t>
      </w:r>
    </w:p>
    <w:p w14:paraId="7708764E" w14:textId="23766833" w:rsidR="0040714D" w:rsidRPr="00803599" w:rsidRDefault="008B1738" w:rsidP="009E2CA0">
      <w:pPr>
        <w:adjustRightInd w:val="0"/>
        <w:ind w:left="360" w:hanging="360"/>
        <w:rPr>
          <w:rFonts w:ascii="ArialMT" w:hAnsi="ArialMT" w:cs="ArialMT"/>
          <w:szCs w:val="22"/>
        </w:rPr>
      </w:pPr>
      <w:r w:rsidRPr="00803599">
        <w:rPr>
          <w:rFonts w:ascii="ArialMT" w:hAnsi="ArialMT" w:cs="ArialMT"/>
          <w:szCs w:val="22"/>
        </w:rPr>
        <w:t>2</w:t>
      </w:r>
      <w:r w:rsidR="0040714D" w:rsidRPr="00803599">
        <w:rPr>
          <w:rFonts w:ascii="ArialMT" w:hAnsi="ArialMT" w:cs="ArialMT"/>
          <w:szCs w:val="22"/>
        </w:rPr>
        <w:t>.</w:t>
      </w:r>
      <w:r w:rsidR="009E2CA0" w:rsidRPr="00803599">
        <w:rPr>
          <w:rFonts w:ascii="ArialMT" w:hAnsi="ArialMT" w:cs="ArialMT"/>
          <w:szCs w:val="22"/>
        </w:rPr>
        <w:tab/>
      </w:r>
      <w:r w:rsidR="0040714D" w:rsidRPr="00803599">
        <w:rPr>
          <w:rFonts w:ascii="Arial-BoldMT" w:hAnsi="Arial-BoldMT" w:cs="Arial-BoldMT"/>
          <w:b/>
          <w:bCs/>
          <w:szCs w:val="22"/>
        </w:rPr>
        <w:t xml:space="preserve">Wang* D.-Z., </w:t>
      </w:r>
      <w:r w:rsidR="0040714D" w:rsidRPr="00803599">
        <w:rPr>
          <w:rFonts w:ascii="ArialMT" w:hAnsi="ArialMT" w:cs="ArialMT"/>
          <w:szCs w:val="22"/>
        </w:rPr>
        <w:t>Li*, S., Hockemeyer, D., Sutherland, L.B., Wang, Z., Schratt, G., Richardson, J.A.,</w:t>
      </w:r>
      <w:r w:rsidR="009E2CA0" w:rsidRPr="00803599">
        <w:rPr>
          <w:rFonts w:ascii="ArialMT" w:hAnsi="ArialMT" w:cs="ArialMT"/>
          <w:szCs w:val="22"/>
        </w:rPr>
        <w:t xml:space="preserve"> </w:t>
      </w:r>
      <w:r w:rsidR="0040714D" w:rsidRPr="00803599">
        <w:rPr>
          <w:rFonts w:ascii="ArialMT" w:hAnsi="ArialMT" w:cs="ArialMT"/>
          <w:szCs w:val="22"/>
        </w:rPr>
        <w:t>Nordheim, A., and Olson, E.N., 2002. Potentiation of serum response factor activity by a family of</w:t>
      </w:r>
      <w:r w:rsidR="009E2CA0" w:rsidRPr="00803599">
        <w:rPr>
          <w:rFonts w:ascii="ArialMT" w:hAnsi="ArialMT" w:cs="ArialMT"/>
          <w:szCs w:val="22"/>
        </w:rPr>
        <w:t xml:space="preserve"> </w:t>
      </w:r>
      <w:r w:rsidR="0040714D" w:rsidRPr="00803599">
        <w:rPr>
          <w:rFonts w:ascii="ArialMT" w:hAnsi="ArialMT" w:cs="ArialMT"/>
          <w:szCs w:val="22"/>
        </w:rPr>
        <w:t xml:space="preserve">myocardin-related transcription factors. </w:t>
      </w:r>
      <w:r w:rsidR="0040714D" w:rsidRPr="00803599">
        <w:rPr>
          <w:rFonts w:ascii="Arial-BoldItalicMT" w:hAnsi="Arial-BoldItalicMT" w:cs="Arial-BoldItalicMT"/>
          <w:b/>
          <w:bCs/>
          <w:i/>
          <w:iCs/>
          <w:szCs w:val="22"/>
        </w:rPr>
        <w:t xml:space="preserve">Proc. Natl. Acad. Sci. U. S. A. </w:t>
      </w:r>
      <w:r w:rsidR="0040714D" w:rsidRPr="00803599">
        <w:rPr>
          <w:rFonts w:ascii="ArialMT" w:hAnsi="ArialMT" w:cs="ArialMT"/>
          <w:szCs w:val="22"/>
        </w:rPr>
        <w:t>99, 14855-14860.</w:t>
      </w:r>
      <w:r w:rsidR="009E2CA0" w:rsidRPr="00803599">
        <w:rPr>
          <w:rFonts w:ascii="ArialMT" w:hAnsi="ArialMT" w:cs="ArialMT"/>
          <w:szCs w:val="22"/>
        </w:rPr>
        <w:t xml:space="preserve"> </w:t>
      </w:r>
      <w:r w:rsidR="0040714D" w:rsidRPr="00803599">
        <w:rPr>
          <w:rFonts w:ascii="ArialMT" w:hAnsi="ArialMT" w:cs="ArialMT"/>
          <w:szCs w:val="22"/>
        </w:rPr>
        <w:t>PMID:12397177. (*Equal contribution).</w:t>
      </w:r>
    </w:p>
    <w:p w14:paraId="4D50CFA4" w14:textId="527FA9AE" w:rsidR="0040714D" w:rsidRPr="00803599" w:rsidRDefault="008B1738" w:rsidP="009E2CA0">
      <w:pPr>
        <w:adjustRightInd w:val="0"/>
        <w:rPr>
          <w:rFonts w:ascii="ArialMT" w:hAnsi="ArialMT" w:cs="ArialMT"/>
          <w:szCs w:val="22"/>
        </w:rPr>
      </w:pPr>
      <w:r w:rsidRPr="00803599">
        <w:rPr>
          <w:rFonts w:ascii="ArialMT" w:hAnsi="ArialMT" w:cs="ArialMT"/>
          <w:szCs w:val="22"/>
        </w:rPr>
        <w:t>3</w:t>
      </w:r>
      <w:r w:rsidR="0040714D" w:rsidRPr="00803599">
        <w:rPr>
          <w:rFonts w:ascii="ArialMT" w:hAnsi="ArialMT" w:cs="ArialMT"/>
          <w:szCs w:val="22"/>
        </w:rPr>
        <w:t>.</w:t>
      </w:r>
      <w:r w:rsidR="009E2CA0" w:rsidRPr="00803599">
        <w:rPr>
          <w:rFonts w:ascii="ArialMT" w:hAnsi="ArialMT" w:cs="ArialMT"/>
          <w:szCs w:val="22"/>
        </w:rPr>
        <w:tab/>
      </w:r>
      <w:r w:rsidR="0040714D" w:rsidRPr="00803599">
        <w:rPr>
          <w:rFonts w:ascii="ArialMT" w:hAnsi="ArialMT" w:cs="ArialMT"/>
          <w:szCs w:val="22"/>
        </w:rPr>
        <w:t xml:space="preserve">Wang Z, </w:t>
      </w:r>
      <w:r w:rsidR="0040714D" w:rsidRPr="00803599">
        <w:rPr>
          <w:rFonts w:ascii="Arial-BoldMT" w:hAnsi="Arial-BoldMT" w:cs="Arial-BoldMT"/>
          <w:b/>
          <w:bCs/>
          <w:szCs w:val="22"/>
        </w:rPr>
        <w:t xml:space="preserve">Wang D.-Z, </w:t>
      </w:r>
      <w:r w:rsidR="0040714D" w:rsidRPr="00803599">
        <w:rPr>
          <w:rFonts w:ascii="ArialMT" w:hAnsi="ArialMT" w:cs="ArialMT"/>
          <w:szCs w:val="22"/>
        </w:rPr>
        <w:t>Hockemeyer D, McAnally J, Nordheim A, Olson EN. 2004. Myocardin and ternary</w:t>
      </w:r>
      <w:r w:rsidR="009E2CA0" w:rsidRPr="00803599">
        <w:rPr>
          <w:rFonts w:ascii="ArialMT" w:hAnsi="ArialMT" w:cs="ArialMT"/>
          <w:szCs w:val="22"/>
        </w:rPr>
        <w:t xml:space="preserve"> </w:t>
      </w:r>
      <w:r w:rsidR="0040714D" w:rsidRPr="00803599">
        <w:rPr>
          <w:rFonts w:ascii="ArialMT" w:hAnsi="ArialMT" w:cs="ArialMT"/>
          <w:szCs w:val="22"/>
        </w:rPr>
        <w:tab/>
        <w:t xml:space="preserve">complex factors compete for SRF to control smooth muscle gene expression. </w:t>
      </w:r>
      <w:r w:rsidR="0040714D" w:rsidRPr="00803599">
        <w:rPr>
          <w:rFonts w:ascii="Arial-BoldItalicMT" w:hAnsi="Arial-BoldItalicMT" w:cs="Arial-BoldItalicMT"/>
          <w:b/>
          <w:bCs/>
          <w:i/>
          <w:iCs/>
          <w:szCs w:val="22"/>
        </w:rPr>
        <w:t xml:space="preserve">Nature. </w:t>
      </w:r>
      <w:r w:rsidR="0040714D" w:rsidRPr="00803599">
        <w:rPr>
          <w:rFonts w:ascii="ArialMT" w:hAnsi="ArialMT" w:cs="ArialMT"/>
          <w:szCs w:val="22"/>
        </w:rPr>
        <w:t>428, 185-189.</w:t>
      </w:r>
      <w:r w:rsidR="009E2CA0" w:rsidRPr="00803599">
        <w:rPr>
          <w:rFonts w:ascii="ArialMT" w:hAnsi="ArialMT" w:cs="ArialMT"/>
          <w:szCs w:val="22"/>
        </w:rPr>
        <w:t xml:space="preserve"> </w:t>
      </w:r>
      <w:r w:rsidR="0040714D" w:rsidRPr="00803599">
        <w:rPr>
          <w:rFonts w:ascii="ArialMT" w:hAnsi="ArialMT" w:cs="ArialMT"/>
          <w:szCs w:val="22"/>
        </w:rPr>
        <w:t xml:space="preserve"> </w:t>
      </w:r>
      <w:r w:rsidR="0040714D" w:rsidRPr="00803599">
        <w:rPr>
          <w:rFonts w:ascii="ArialMT" w:hAnsi="ArialMT" w:cs="ArialMT"/>
          <w:szCs w:val="22"/>
        </w:rPr>
        <w:tab/>
        <w:t>PMID:15014501</w:t>
      </w:r>
    </w:p>
    <w:p w14:paraId="2546604D" w14:textId="5CC06A20" w:rsidR="00F90033" w:rsidRPr="00803599" w:rsidRDefault="008B1738" w:rsidP="00F90033">
      <w:pPr>
        <w:adjustRightInd w:val="0"/>
        <w:ind w:left="360" w:hanging="360"/>
        <w:rPr>
          <w:rFonts w:ascii="ArialMT" w:hAnsi="ArialMT" w:cs="ArialMT"/>
          <w:bCs/>
          <w:iCs/>
          <w:szCs w:val="22"/>
        </w:rPr>
      </w:pPr>
      <w:r w:rsidRPr="00803599">
        <w:rPr>
          <w:rFonts w:ascii="ArialMT" w:hAnsi="ArialMT" w:cs="ArialMT"/>
          <w:szCs w:val="22"/>
        </w:rPr>
        <w:t>4</w:t>
      </w:r>
      <w:r w:rsidR="0040714D" w:rsidRPr="00803599">
        <w:rPr>
          <w:rFonts w:ascii="ArialMT" w:hAnsi="ArialMT" w:cs="ArialMT"/>
          <w:szCs w:val="22"/>
        </w:rPr>
        <w:t>.</w:t>
      </w:r>
      <w:r w:rsidR="009E2CA0" w:rsidRPr="00803599">
        <w:rPr>
          <w:rFonts w:ascii="ArialMT" w:hAnsi="ArialMT" w:cs="ArialMT"/>
          <w:szCs w:val="22"/>
        </w:rPr>
        <w:tab/>
      </w:r>
      <w:r w:rsidR="00F90033" w:rsidRPr="00803599">
        <w:rPr>
          <w:rFonts w:ascii="ArialMT" w:hAnsi="ArialMT" w:cs="ArialMT"/>
          <w:szCs w:val="22"/>
        </w:rPr>
        <w:t xml:space="preserve">Guo H, Lu YW, Lin Z, Huang ZP, Liu J, Wang Y, Seok HY, Hu X, Ma Q, Li K, Kyselovic J, Wang Q, Lin JL, Lin JJ, Cowan DB, Naya F, Chen Y, Pu WT, </w:t>
      </w:r>
      <w:r w:rsidR="00F90033" w:rsidRPr="00803599">
        <w:rPr>
          <w:rFonts w:ascii="ArialMT" w:hAnsi="ArialMT" w:cs="ArialMT"/>
          <w:b/>
          <w:bCs/>
          <w:szCs w:val="22"/>
        </w:rPr>
        <w:t>Wang DZ.</w:t>
      </w:r>
      <w:r w:rsidR="00F90033" w:rsidRPr="00803599">
        <w:rPr>
          <w:rFonts w:ascii="ArialMT" w:hAnsi="ArialMT" w:cs="ArialMT"/>
          <w:szCs w:val="22"/>
        </w:rPr>
        <w:t xml:space="preserve"> 2020. Intercalated disc protein Xinβ is required for Hippo-YAP signaling in the heart. </w:t>
      </w:r>
      <w:r w:rsidR="00F90033" w:rsidRPr="00803599">
        <w:rPr>
          <w:rFonts w:ascii="ArialMT" w:hAnsi="ArialMT" w:cs="ArialMT"/>
          <w:b/>
          <w:i/>
          <w:szCs w:val="22"/>
        </w:rPr>
        <w:t>Nat Commun.</w:t>
      </w:r>
      <w:r w:rsidR="00F90033" w:rsidRPr="00803599">
        <w:rPr>
          <w:rFonts w:ascii="ArialMT" w:hAnsi="ArialMT" w:cs="ArialMT"/>
          <w:bCs/>
          <w:iCs/>
          <w:szCs w:val="22"/>
        </w:rPr>
        <w:t xml:space="preserve"> 2020 Sep 16;11(1):4666. doi: 10.1038/s41467-020-18379-8. PMID: 32938943</w:t>
      </w:r>
    </w:p>
    <w:p w14:paraId="0B41142A" w14:textId="77777777" w:rsidR="0040714D" w:rsidRPr="00803599" w:rsidRDefault="0040714D" w:rsidP="00EB0E36">
      <w:pPr>
        <w:adjustRightInd w:val="0"/>
        <w:spacing w:before="120"/>
        <w:rPr>
          <w:rFonts w:ascii="Arial-BoldMT" w:hAnsi="Arial-BoldMT" w:cs="Arial-BoldMT"/>
          <w:b/>
          <w:bCs/>
          <w:szCs w:val="22"/>
        </w:rPr>
      </w:pPr>
      <w:r w:rsidRPr="00803599">
        <w:rPr>
          <w:rFonts w:ascii="Arial-BoldMT" w:hAnsi="Arial-BoldMT" w:cs="Arial-BoldMT"/>
          <w:b/>
          <w:bCs/>
          <w:szCs w:val="22"/>
        </w:rPr>
        <w:t xml:space="preserve">2. microRNAs in cardiac development, cardiac </w:t>
      </w:r>
      <w:proofErr w:type="gramStart"/>
      <w:r w:rsidRPr="00803599">
        <w:rPr>
          <w:rFonts w:ascii="Arial-BoldMT" w:hAnsi="Arial-BoldMT" w:cs="Arial-BoldMT"/>
          <w:b/>
          <w:bCs/>
          <w:szCs w:val="22"/>
        </w:rPr>
        <w:t>function</w:t>
      </w:r>
      <w:proofErr w:type="gramEnd"/>
      <w:r w:rsidRPr="00803599">
        <w:rPr>
          <w:rFonts w:ascii="Arial-BoldMT" w:hAnsi="Arial-BoldMT" w:cs="Arial-BoldMT"/>
          <w:b/>
          <w:bCs/>
          <w:szCs w:val="22"/>
        </w:rPr>
        <w:t xml:space="preserve"> and cardiomyopathy</w:t>
      </w:r>
    </w:p>
    <w:p w14:paraId="70023CC2" w14:textId="2FC61891" w:rsidR="0040714D" w:rsidRPr="00803599" w:rsidRDefault="0040714D" w:rsidP="00E76927">
      <w:pPr>
        <w:adjustRightInd w:val="0"/>
        <w:jc w:val="both"/>
        <w:rPr>
          <w:rFonts w:ascii="ArialMT" w:hAnsi="ArialMT" w:cs="ArialMT"/>
          <w:szCs w:val="22"/>
        </w:rPr>
      </w:pPr>
      <w:r w:rsidRPr="00803599">
        <w:rPr>
          <w:rFonts w:ascii="ArialMT" w:hAnsi="ArialMT" w:cs="ArialMT"/>
          <w:szCs w:val="22"/>
        </w:rPr>
        <w:t>Through genome-wide transcriptome profiling in animal models for human cardiomyopathy, our lab</w:t>
      </w:r>
      <w:r w:rsidR="00DA64D1" w:rsidRPr="00803599">
        <w:rPr>
          <w:rFonts w:ascii="ArialMT" w:hAnsi="ArialMT" w:cs="ArialMT"/>
          <w:szCs w:val="22"/>
        </w:rPr>
        <w:t xml:space="preserve"> </w:t>
      </w:r>
      <w:r w:rsidRPr="00803599">
        <w:rPr>
          <w:rFonts w:ascii="ArialMT" w:hAnsi="ArialMT" w:cs="ArialMT"/>
          <w:szCs w:val="22"/>
        </w:rPr>
        <w:t>identified candidate miRNAs that are dysregulated in diseased hearts. Using a combination of gain- and</w:t>
      </w:r>
      <w:r w:rsidR="00DA64D1" w:rsidRPr="00803599">
        <w:rPr>
          <w:rFonts w:ascii="ArialMT" w:hAnsi="ArialMT" w:cs="ArialMT"/>
          <w:szCs w:val="22"/>
        </w:rPr>
        <w:t xml:space="preserve"> </w:t>
      </w:r>
      <w:r w:rsidRPr="00803599">
        <w:rPr>
          <w:rFonts w:ascii="ArialMT" w:hAnsi="ArialMT" w:cs="ArialMT"/>
          <w:szCs w:val="22"/>
        </w:rPr>
        <w:t>loss- of function approaches and molecular dissection, our lab showed that loss-of-miRNAs in the</w:t>
      </w:r>
      <w:r w:rsidR="00DA64D1" w:rsidRPr="00803599">
        <w:rPr>
          <w:rFonts w:ascii="ArialMT" w:hAnsi="ArialMT" w:cs="ArialMT"/>
          <w:szCs w:val="22"/>
        </w:rPr>
        <w:t xml:space="preserve"> </w:t>
      </w:r>
      <w:r w:rsidRPr="00803599">
        <w:rPr>
          <w:rFonts w:ascii="ArialMT" w:hAnsi="ArialMT" w:cs="ArialMT"/>
          <w:szCs w:val="22"/>
        </w:rPr>
        <w:t>cardiovascular system leads to severe cardiac defects and lethality in mice (Chen, et al., 2008). Our lab</w:t>
      </w:r>
      <w:r w:rsidR="00DA64D1" w:rsidRPr="00803599">
        <w:rPr>
          <w:rFonts w:ascii="ArialMT" w:hAnsi="ArialMT" w:cs="ArialMT"/>
          <w:szCs w:val="22"/>
        </w:rPr>
        <w:t xml:space="preserve"> </w:t>
      </w:r>
      <w:r w:rsidRPr="00803599">
        <w:rPr>
          <w:rFonts w:ascii="ArialMT" w:hAnsi="ArialMT" w:cs="ArialMT"/>
          <w:szCs w:val="22"/>
        </w:rPr>
        <w:t>has generated and studied multiple lines of knockout and transgenic mice for miRNAs (miR-208a, miR-22,</w:t>
      </w:r>
      <w:r w:rsidR="00DA64D1" w:rsidRPr="00803599">
        <w:rPr>
          <w:rFonts w:ascii="ArialMT" w:hAnsi="ArialMT" w:cs="ArialMT"/>
          <w:szCs w:val="22"/>
        </w:rPr>
        <w:t xml:space="preserve"> </w:t>
      </w:r>
      <w:r w:rsidRPr="00803599">
        <w:rPr>
          <w:rFonts w:ascii="ArialMT" w:hAnsi="ArialMT" w:cs="ArialMT"/>
          <w:szCs w:val="22"/>
        </w:rPr>
        <w:t>miR-17-92 and miR-155). These investigations demonstrated that miRNAs play a key role in controlling</w:t>
      </w:r>
      <w:r w:rsidR="00DA64D1" w:rsidRPr="00803599">
        <w:rPr>
          <w:rFonts w:ascii="ArialMT" w:hAnsi="ArialMT" w:cs="ArialMT"/>
          <w:szCs w:val="22"/>
        </w:rPr>
        <w:t xml:space="preserve"> </w:t>
      </w:r>
      <w:r w:rsidRPr="00803599">
        <w:rPr>
          <w:rFonts w:ascii="ArialMT" w:hAnsi="ArialMT" w:cs="ArialMT"/>
          <w:szCs w:val="22"/>
        </w:rPr>
        <w:t>cardiac homeostasis in response to pathological and mechanical stress. Our study also uncovered the role</w:t>
      </w:r>
      <w:r w:rsidR="00DA64D1" w:rsidRPr="00803599">
        <w:rPr>
          <w:rFonts w:ascii="ArialMT" w:hAnsi="ArialMT" w:cs="ArialMT"/>
          <w:szCs w:val="22"/>
        </w:rPr>
        <w:t xml:space="preserve"> </w:t>
      </w:r>
      <w:r w:rsidRPr="00803599">
        <w:rPr>
          <w:rFonts w:ascii="ArialMT" w:hAnsi="ArialMT" w:cs="ArialMT"/>
          <w:szCs w:val="22"/>
        </w:rPr>
        <w:t>of miRNAs in cardiomyocyte proliferation and cardiac regeneration (Chen, et al., 2013). We have been</w:t>
      </w:r>
      <w:r w:rsidR="00DA64D1" w:rsidRPr="00803599">
        <w:rPr>
          <w:rFonts w:ascii="ArialMT" w:hAnsi="ArialMT" w:cs="ArialMT"/>
          <w:szCs w:val="22"/>
        </w:rPr>
        <w:t xml:space="preserve"> </w:t>
      </w:r>
      <w:r w:rsidRPr="00803599">
        <w:rPr>
          <w:rFonts w:ascii="ArialMT" w:hAnsi="ArialMT" w:cs="ArialMT"/>
          <w:szCs w:val="22"/>
        </w:rPr>
        <w:t>invited to contribute multiple review articles and book chapters on the topic.</w:t>
      </w:r>
    </w:p>
    <w:p w14:paraId="0F254D05" w14:textId="39AF3616" w:rsidR="0040714D" w:rsidRPr="00803599" w:rsidRDefault="008B1738" w:rsidP="00BA2C46">
      <w:pPr>
        <w:adjustRightInd w:val="0"/>
        <w:ind w:left="360" w:hanging="360"/>
        <w:rPr>
          <w:rFonts w:ascii="ArialMT" w:hAnsi="ArialMT" w:cs="ArialMT"/>
          <w:szCs w:val="22"/>
        </w:rPr>
      </w:pPr>
      <w:r w:rsidRPr="00803599">
        <w:rPr>
          <w:rFonts w:ascii="ArialMT" w:hAnsi="ArialMT" w:cs="ArialMT"/>
          <w:szCs w:val="22"/>
        </w:rPr>
        <w:t>1</w:t>
      </w:r>
      <w:r w:rsidR="00BA2C46" w:rsidRPr="00803599">
        <w:rPr>
          <w:rFonts w:ascii="ArialMT" w:hAnsi="ArialMT" w:cs="ArialMT"/>
          <w:szCs w:val="22"/>
        </w:rPr>
        <w:t>.</w:t>
      </w:r>
      <w:r w:rsidR="00BA2C46" w:rsidRPr="00803599">
        <w:rPr>
          <w:rFonts w:ascii="ArialMT" w:hAnsi="ArialMT" w:cs="ArialMT"/>
          <w:szCs w:val="22"/>
        </w:rPr>
        <w:tab/>
      </w:r>
      <w:r w:rsidR="0040714D" w:rsidRPr="00803599">
        <w:rPr>
          <w:rFonts w:ascii="ArialMT" w:hAnsi="ArialMT" w:cs="ArialMT"/>
          <w:szCs w:val="22"/>
        </w:rPr>
        <w:t xml:space="preserve">Chen JF, Murchison EP, Tang R, Callis TE, Tatsuguchi M, Deng Z, Rojas M, Hammond SM, SchneiderMD, Selzman CH, Meissner G, Patterson C, Hannon GJ, </w:t>
      </w:r>
      <w:r w:rsidR="0040714D" w:rsidRPr="00803599">
        <w:rPr>
          <w:rFonts w:ascii="Arial-BoldMT" w:hAnsi="Arial-BoldMT" w:cs="Arial-BoldMT"/>
          <w:b/>
          <w:bCs/>
          <w:szCs w:val="22"/>
        </w:rPr>
        <w:t xml:space="preserve">Wang DZ. </w:t>
      </w:r>
      <w:r w:rsidR="0040714D" w:rsidRPr="00803599">
        <w:rPr>
          <w:rFonts w:ascii="ArialMT" w:hAnsi="ArialMT" w:cs="ArialMT"/>
          <w:szCs w:val="22"/>
        </w:rPr>
        <w:t>2008. Targeted Deletion of Dicer in</w:t>
      </w:r>
      <w:r w:rsidR="0040714D" w:rsidRPr="00803599">
        <w:rPr>
          <w:rFonts w:ascii="ArialMT" w:hAnsi="ArialMT" w:cs="ArialMT"/>
          <w:szCs w:val="22"/>
        </w:rPr>
        <w:tab/>
        <w:t xml:space="preserve">the Heart Leads to Dilated Cardiomyopathy and Heart Failure. </w:t>
      </w:r>
      <w:r w:rsidR="0040714D" w:rsidRPr="00803599">
        <w:rPr>
          <w:rFonts w:ascii="Arial-BoldItalicMT" w:hAnsi="Arial-BoldItalicMT" w:cs="Arial-BoldItalicMT"/>
          <w:b/>
          <w:bCs/>
          <w:i/>
          <w:iCs/>
          <w:szCs w:val="22"/>
        </w:rPr>
        <w:t xml:space="preserve">Proc. Natl. Acad. Sci. U. S. A. </w:t>
      </w:r>
      <w:r w:rsidR="0040714D" w:rsidRPr="00803599">
        <w:rPr>
          <w:rFonts w:ascii="ArialMT" w:hAnsi="ArialMT" w:cs="ArialMT"/>
          <w:szCs w:val="22"/>
        </w:rPr>
        <w:t>105:</w:t>
      </w:r>
      <w:r w:rsidR="0040714D" w:rsidRPr="00803599">
        <w:rPr>
          <w:rFonts w:ascii="ArialMT" w:hAnsi="ArialMT" w:cs="ArialMT"/>
          <w:szCs w:val="22"/>
        </w:rPr>
        <w:tab/>
        <w:t xml:space="preserve">2111-2116. </w:t>
      </w:r>
      <w:proofErr w:type="gramStart"/>
      <w:r w:rsidR="0040714D" w:rsidRPr="00803599">
        <w:rPr>
          <w:rFonts w:ascii="ArialMT" w:hAnsi="ArialMT" w:cs="ArialMT"/>
          <w:szCs w:val="22"/>
        </w:rPr>
        <w:t>PMCID:PMC</w:t>
      </w:r>
      <w:proofErr w:type="gramEnd"/>
      <w:r w:rsidR="0040714D" w:rsidRPr="00803599">
        <w:rPr>
          <w:rFonts w:ascii="ArialMT" w:hAnsi="ArialMT" w:cs="ArialMT"/>
          <w:szCs w:val="22"/>
        </w:rPr>
        <w:t>2542870</w:t>
      </w:r>
    </w:p>
    <w:p w14:paraId="116EB069" w14:textId="42DB2C5D" w:rsidR="0040714D" w:rsidRPr="00803599" w:rsidRDefault="008B1738" w:rsidP="00BA2C46">
      <w:pPr>
        <w:adjustRightInd w:val="0"/>
        <w:ind w:left="360" w:hanging="360"/>
        <w:rPr>
          <w:rFonts w:ascii="ArialMT" w:hAnsi="ArialMT" w:cs="ArialMT"/>
          <w:szCs w:val="22"/>
        </w:rPr>
      </w:pPr>
      <w:r w:rsidRPr="00803599">
        <w:rPr>
          <w:rFonts w:ascii="ArialMT" w:hAnsi="ArialMT" w:cs="ArialMT"/>
          <w:szCs w:val="22"/>
        </w:rPr>
        <w:t>2</w:t>
      </w:r>
      <w:r w:rsidR="0040714D" w:rsidRPr="00803599">
        <w:rPr>
          <w:rFonts w:ascii="ArialMT" w:hAnsi="ArialMT" w:cs="ArialMT"/>
          <w:szCs w:val="22"/>
        </w:rPr>
        <w:t>.</w:t>
      </w:r>
      <w:r w:rsidR="00BA2C46" w:rsidRPr="00803599">
        <w:rPr>
          <w:rFonts w:ascii="ArialMT" w:hAnsi="ArialMT" w:cs="ArialMT"/>
          <w:szCs w:val="22"/>
        </w:rPr>
        <w:tab/>
      </w:r>
      <w:r w:rsidR="0040714D" w:rsidRPr="00803599">
        <w:rPr>
          <w:rFonts w:ascii="ArialMT" w:hAnsi="ArialMT" w:cs="ArialMT"/>
          <w:szCs w:val="22"/>
        </w:rPr>
        <w:t>Callis TE, Pandya K, Seok HY, Tang RH, Tatsuguchi M, Huang ZP, Chen JF, Deng Z, Gunn B,</w:t>
      </w:r>
      <w:r w:rsidR="00BA2C46" w:rsidRPr="00803599">
        <w:rPr>
          <w:rFonts w:ascii="ArialMT" w:hAnsi="ArialMT" w:cs="ArialMT"/>
          <w:szCs w:val="22"/>
        </w:rPr>
        <w:t xml:space="preserve"> </w:t>
      </w:r>
      <w:r w:rsidR="0040714D" w:rsidRPr="00803599">
        <w:rPr>
          <w:rFonts w:ascii="ArialMT" w:hAnsi="ArialMT" w:cs="ArialMT"/>
          <w:szCs w:val="22"/>
        </w:rPr>
        <w:t xml:space="preserve">Shumate J, Willis MS, Selzman CH, </w:t>
      </w:r>
      <w:r w:rsidR="0040714D" w:rsidRPr="00803599">
        <w:rPr>
          <w:rFonts w:ascii="Arial-BoldMT" w:hAnsi="Arial-BoldMT" w:cs="Arial-BoldMT"/>
          <w:b/>
          <w:bCs/>
          <w:szCs w:val="22"/>
        </w:rPr>
        <w:t xml:space="preserve">Wang DZ. </w:t>
      </w:r>
      <w:r w:rsidR="0040714D" w:rsidRPr="00803599">
        <w:rPr>
          <w:rFonts w:ascii="ArialMT" w:hAnsi="ArialMT" w:cs="ArialMT"/>
          <w:szCs w:val="22"/>
        </w:rPr>
        <w:t>2009 MicroRNA-208a is a key regulator of cardiac</w:t>
      </w:r>
      <w:r w:rsidR="00BA2C46" w:rsidRPr="00803599">
        <w:rPr>
          <w:rFonts w:ascii="ArialMT" w:hAnsi="ArialMT" w:cs="ArialMT"/>
          <w:szCs w:val="22"/>
        </w:rPr>
        <w:t xml:space="preserve"> </w:t>
      </w:r>
      <w:r w:rsidR="0040714D" w:rsidRPr="00803599">
        <w:rPr>
          <w:rFonts w:ascii="ArialMT" w:hAnsi="ArialMT" w:cs="ArialMT"/>
          <w:szCs w:val="22"/>
        </w:rPr>
        <w:t xml:space="preserve">remodeling and conduction. </w:t>
      </w:r>
      <w:r w:rsidR="0040714D" w:rsidRPr="00803599">
        <w:rPr>
          <w:rFonts w:ascii="Arial-BoldItalicMT" w:hAnsi="Arial-BoldItalicMT" w:cs="Arial-BoldItalicMT"/>
          <w:b/>
          <w:bCs/>
          <w:i/>
          <w:iCs/>
          <w:szCs w:val="22"/>
        </w:rPr>
        <w:t xml:space="preserve">J Clin Invest </w:t>
      </w:r>
      <w:r w:rsidR="0040714D" w:rsidRPr="00803599">
        <w:rPr>
          <w:rFonts w:ascii="ArialMT" w:hAnsi="ArialMT" w:cs="ArialMT"/>
          <w:szCs w:val="22"/>
        </w:rPr>
        <w:t xml:space="preserve">119:2772–2786. </w:t>
      </w:r>
      <w:proofErr w:type="gramStart"/>
      <w:r w:rsidR="0040714D" w:rsidRPr="00803599">
        <w:rPr>
          <w:rFonts w:ascii="ArialMT" w:hAnsi="ArialMT" w:cs="ArialMT"/>
          <w:szCs w:val="22"/>
        </w:rPr>
        <w:t>PMCID:PMC</w:t>
      </w:r>
      <w:proofErr w:type="gramEnd"/>
      <w:r w:rsidR="0040714D" w:rsidRPr="00803599">
        <w:rPr>
          <w:rFonts w:ascii="ArialMT" w:hAnsi="ArialMT" w:cs="ArialMT"/>
          <w:szCs w:val="22"/>
        </w:rPr>
        <w:t>2735902</w:t>
      </w:r>
    </w:p>
    <w:p w14:paraId="70CCD2DD" w14:textId="105590A5" w:rsidR="0040714D" w:rsidRPr="00803599" w:rsidRDefault="008B1738" w:rsidP="00BA2C46">
      <w:pPr>
        <w:adjustRightInd w:val="0"/>
        <w:ind w:left="360" w:hanging="360"/>
        <w:rPr>
          <w:rFonts w:ascii="ArialMT" w:hAnsi="ArialMT" w:cs="ArialMT"/>
          <w:szCs w:val="22"/>
        </w:rPr>
      </w:pPr>
      <w:r w:rsidRPr="00803599">
        <w:rPr>
          <w:rFonts w:ascii="ArialMT" w:hAnsi="ArialMT" w:cs="ArialMT"/>
          <w:szCs w:val="22"/>
        </w:rPr>
        <w:t>3</w:t>
      </w:r>
      <w:r w:rsidR="0040714D" w:rsidRPr="00803599">
        <w:rPr>
          <w:rFonts w:ascii="ArialMT" w:hAnsi="ArialMT" w:cs="ArialMT"/>
          <w:szCs w:val="22"/>
        </w:rPr>
        <w:t>.</w:t>
      </w:r>
      <w:r w:rsidR="00BA2C46" w:rsidRPr="00803599">
        <w:rPr>
          <w:rFonts w:ascii="ArialMT" w:hAnsi="ArialMT" w:cs="ArialMT"/>
          <w:szCs w:val="22"/>
        </w:rPr>
        <w:tab/>
      </w:r>
      <w:r w:rsidR="0040714D" w:rsidRPr="00803599">
        <w:rPr>
          <w:rFonts w:ascii="ArialMT" w:hAnsi="ArialMT" w:cs="ArialMT"/>
          <w:szCs w:val="22"/>
        </w:rPr>
        <w:t xml:space="preserve">Chen J, Huang ZP, Seok H, Ding J, Kataoka M, Zhang Z, Hu X, Wang G, Lin Z, Wang S, Pu W, Liao </w:t>
      </w:r>
      <w:proofErr w:type="gramStart"/>
      <w:r w:rsidR="0040714D" w:rsidRPr="00803599">
        <w:rPr>
          <w:rFonts w:ascii="ArialMT" w:hAnsi="ArialMT" w:cs="ArialMT"/>
          <w:szCs w:val="22"/>
        </w:rPr>
        <w:t>R,</w:t>
      </w:r>
      <w:r w:rsidR="0040714D" w:rsidRPr="00803599">
        <w:rPr>
          <w:rFonts w:ascii="Arial-BoldMT" w:hAnsi="Arial-BoldMT" w:cs="Arial-BoldMT"/>
          <w:b/>
          <w:bCs/>
          <w:szCs w:val="22"/>
        </w:rPr>
        <w:t>Wang</w:t>
      </w:r>
      <w:proofErr w:type="gramEnd"/>
      <w:r w:rsidR="0040714D" w:rsidRPr="00803599">
        <w:rPr>
          <w:rFonts w:ascii="Arial-BoldMT" w:hAnsi="Arial-BoldMT" w:cs="Arial-BoldMT"/>
          <w:b/>
          <w:bCs/>
          <w:szCs w:val="22"/>
        </w:rPr>
        <w:t xml:space="preserve"> DZ. </w:t>
      </w:r>
      <w:r w:rsidR="0040714D" w:rsidRPr="00803599">
        <w:rPr>
          <w:rFonts w:ascii="ArialMT" w:hAnsi="ArialMT" w:cs="ArialMT"/>
          <w:szCs w:val="22"/>
        </w:rPr>
        <w:t>2013. mir-17-92 Cluster is Required for and Sufficient to Induce Cardiomyocyte Proliferation</w:t>
      </w:r>
      <w:r w:rsidR="00BA2C46" w:rsidRPr="00803599">
        <w:rPr>
          <w:rFonts w:ascii="ArialMT" w:hAnsi="ArialMT" w:cs="ArialMT"/>
          <w:szCs w:val="22"/>
        </w:rPr>
        <w:t xml:space="preserve"> </w:t>
      </w:r>
      <w:r w:rsidR="0040714D" w:rsidRPr="00803599">
        <w:rPr>
          <w:rFonts w:ascii="ArialMT" w:hAnsi="ArialMT" w:cs="ArialMT"/>
          <w:szCs w:val="22"/>
        </w:rPr>
        <w:t xml:space="preserve">in Postnatal and Adult Hearts. </w:t>
      </w:r>
      <w:r w:rsidR="0040714D" w:rsidRPr="00803599">
        <w:rPr>
          <w:rFonts w:ascii="Arial-BoldItalicMT" w:hAnsi="Arial-BoldItalicMT" w:cs="Arial-BoldItalicMT"/>
          <w:b/>
          <w:bCs/>
          <w:i/>
          <w:iCs/>
          <w:szCs w:val="22"/>
        </w:rPr>
        <w:t xml:space="preserve">Circ Res. </w:t>
      </w:r>
      <w:r w:rsidR="0040714D" w:rsidRPr="00803599">
        <w:rPr>
          <w:rFonts w:ascii="ArialMT" w:hAnsi="ArialMT" w:cs="ArialMT"/>
          <w:szCs w:val="22"/>
        </w:rPr>
        <w:t xml:space="preserve">112:1557-66. </w:t>
      </w:r>
      <w:proofErr w:type="gramStart"/>
      <w:r w:rsidR="0040714D" w:rsidRPr="00803599">
        <w:rPr>
          <w:rFonts w:ascii="ArialMT" w:hAnsi="ArialMT" w:cs="ArialMT"/>
          <w:szCs w:val="22"/>
        </w:rPr>
        <w:t>PMCID:PMC</w:t>
      </w:r>
      <w:proofErr w:type="gramEnd"/>
      <w:r w:rsidR="0040714D" w:rsidRPr="00803599">
        <w:rPr>
          <w:rFonts w:ascii="ArialMT" w:hAnsi="ArialMT" w:cs="ArialMT"/>
          <w:szCs w:val="22"/>
        </w:rPr>
        <w:t>3756475.</w:t>
      </w:r>
    </w:p>
    <w:p w14:paraId="5C44A33C" w14:textId="73C08AC8" w:rsidR="00BD6932" w:rsidRPr="00803599" w:rsidRDefault="008B1738" w:rsidP="00BD6932">
      <w:pPr>
        <w:adjustRightInd w:val="0"/>
        <w:ind w:left="360" w:hanging="360"/>
        <w:rPr>
          <w:rFonts w:ascii="ArialMT" w:hAnsi="ArialMT" w:cs="ArialMT"/>
          <w:szCs w:val="22"/>
        </w:rPr>
      </w:pPr>
      <w:r w:rsidRPr="00803599">
        <w:rPr>
          <w:rFonts w:ascii="ArialMT" w:hAnsi="ArialMT" w:cs="ArialMT"/>
          <w:szCs w:val="22"/>
        </w:rPr>
        <w:t>4</w:t>
      </w:r>
      <w:r w:rsidR="00BD6932" w:rsidRPr="00803599">
        <w:rPr>
          <w:rFonts w:ascii="ArialMT" w:hAnsi="ArialMT" w:cs="ArialMT"/>
          <w:szCs w:val="22"/>
        </w:rPr>
        <w:t>.</w:t>
      </w:r>
      <w:r w:rsidR="00BA2C46" w:rsidRPr="00803599">
        <w:rPr>
          <w:rFonts w:ascii="ArialMT" w:hAnsi="ArialMT" w:cs="ArialMT"/>
          <w:szCs w:val="22"/>
        </w:rPr>
        <w:tab/>
      </w:r>
      <w:r w:rsidR="00BD6932" w:rsidRPr="00803599">
        <w:rPr>
          <w:rFonts w:ascii="ArialMT" w:hAnsi="ArialMT" w:cs="ArialMT"/>
          <w:szCs w:val="22"/>
        </w:rPr>
        <w:t xml:space="preserve">Gao F, Kataoka M, Liu N, Liang T, Huang ZP, Gu F, Ding J, Liu J, Zhang F, Ma Q, Wang Y, Zhang M, Hu X, Kyselovic J, Hu X, Pu WT, Wang J, Chen J, </w:t>
      </w:r>
      <w:r w:rsidR="00BD6932" w:rsidRPr="00803599">
        <w:rPr>
          <w:rFonts w:ascii="ArialMT" w:hAnsi="ArialMT" w:cs="ArialMT"/>
          <w:b/>
          <w:szCs w:val="22"/>
        </w:rPr>
        <w:t>Wang DZ.</w:t>
      </w:r>
      <w:r w:rsidR="00BD6932" w:rsidRPr="00803599">
        <w:rPr>
          <w:rFonts w:ascii="ArialMT" w:hAnsi="ArialMT" w:cs="ArialMT"/>
          <w:szCs w:val="22"/>
        </w:rPr>
        <w:t xml:space="preserve"> 2019. Therapeutic role of miR-19a/19b in cardiac regeneration and protection from myocardial infarction. </w:t>
      </w:r>
      <w:r w:rsidR="00BD6932" w:rsidRPr="00803599">
        <w:rPr>
          <w:rFonts w:ascii="ArialMT" w:hAnsi="ArialMT" w:cs="ArialMT"/>
          <w:b/>
          <w:i/>
          <w:szCs w:val="22"/>
        </w:rPr>
        <w:t xml:space="preserve">Nat Commun. </w:t>
      </w:r>
      <w:r w:rsidR="00BD6932" w:rsidRPr="00803599">
        <w:rPr>
          <w:rFonts w:ascii="ArialMT" w:hAnsi="ArialMT" w:cs="ArialMT"/>
          <w:szCs w:val="22"/>
        </w:rPr>
        <w:t>2019 Apr 17;10(1):1802. doi: 10.1038/s41467-019-09530-1. PMID: 30996254. PMCID: PMC6470165</w:t>
      </w:r>
    </w:p>
    <w:p w14:paraId="79FDF6AC" w14:textId="43FFE0CB" w:rsidR="0040714D" w:rsidRPr="00803599" w:rsidRDefault="0040714D" w:rsidP="00EB0E36">
      <w:pPr>
        <w:adjustRightInd w:val="0"/>
        <w:spacing w:before="120"/>
        <w:rPr>
          <w:rFonts w:ascii="Arial-BoldMT" w:hAnsi="Arial-BoldMT" w:cs="Arial-BoldMT"/>
          <w:b/>
          <w:bCs/>
          <w:szCs w:val="22"/>
        </w:rPr>
      </w:pPr>
      <w:r w:rsidRPr="00803599">
        <w:rPr>
          <w:rFonts w:ascii="Arial-BoldMT" w:hAnsi="Arial-BoldMT" w:cs="Arial-BoldMT"/>
          <w:b/>
          <w:bCs/>
          <w:szCs w:val="22"/>
        </w:rPr>
        <w:t>3. The roles of miRNAs and epigenetic regulators in muscle biology</w:t>
      </w:r>
    </w:p>
    <w:p w14:paraId="600CF18F" w14:textId="70E093C4" w:rsidR="0040714D" w:rsidRPr="00803599" w:rsidRDefault="0040714D" w:rsidP="003D3386">
      <w:pPr>
        <w:adjustRightInd w:val="0"/>
        <w:jc w:val="both"/>
        <w:rPr>
          <w:rFonts w:ascii="ArialMT" w:hAnsi="ArialMT" w:cs="ArialMT"/>
          <w:szCs w:val="22"/>
        </w:rPr>
      </w:pPr>
      <w:r w:rsidRPr="00803599">
        <w:rPr>
          <w:rFonts w:ascii="ArialMT" w:hAnsi="ArialMT" w:cs="ArialMT"/>
          <w:szCs w:val="22"/>
        </w:rPr>
        <w:t>We are among the first to demonstrate the functional role of microRNAs in skeletal muscle. One of our</w:t>
      </w:r>
      <w:r w:rsidR="00DA64D1" w:rsidRPr="00803599">
        <w:rPr>
          <w:rFonts w:ascii="ArialMT" w:hAnsi="ArialMT" w:cs="ArialMT"/>
          <w:szCs w:val="22"/>
        </w:rPr>
        <w:t xml:space="preserve"> </w:t>
      </w:r>
      <w:r w:rsidRPr="00803599">
        <w:rPr>
          <w:rFonts w:ascii="ArialMT" w:hAnsi="ArialMT" w:cs="ArialMT"/>
          <w:szCs w:val="22"/>
        </w:rPr>
        <w:t xml:space="preserve">publications (Chen et al., 2006) has been cited more than </w:t>
      </w:r>
      <w:r w:rsidR="00BD6932" w:rsidRPr="00803599">
        <w:rPr>
          <w:rFonts w:ascii="ArialMT" w:hAnsi="ArialMT" w:cs="ArialMT"/>
          <w:szCs w:val="22"/>
        </w:rPr>
        <w:t>2</w:t>
      </w:r>
      <w:r w:rsidRPr="00803599">
        <w:rPr>
          <w:rFonts w:ascii="ArialMT" w:hAnsi="ArialMT" w:cs="ArialMT"/>
          <w:szCs w:val="22"/>
        </w:rPr>
        <w:t>,000 times. Subsequently, we uncovered a</w:t>
      </w:r>
      <w:r w:rsidR="00DA64D1" w:rsidRPr="00803599">
        <w:rPr>
          <w:rFonts w:ascii="ArialMT" w:hAnsi="ArialMT" w:cs="ArialMT"/>
          <w:szCs w:val="22"/>
        </w:rPr>
        <w:t xml:space="preserve"> </w:t>
      </w:r>
      <w:r w:rsidRPr="00803599">
        <w:rPr>
          <w:rFonts w:ascii="ArialMT" w:hAnsi="ArialMT" w:cs="ArialMT"/>
          <w:szCs w:val="22"/>
        </w:rPr>
        <w:t xml:space="preserve">novel function of miRNAs and showed that muscle expressed miRNAs, miR-1 and </w:t>
      </w:r>
      <w:proofErr w:type="gramStart"/>
      <w:r w:rsidRPr="00803599">
        <w:rPr>
          <w:rFonts w:ascii="ArialMT" w:hAnsi="ArialMT" w:cs="ArialMT"/>
          <w:szCs w:val="22"/>
        </w:rPr>
        <w:t>miR-206 in particular,</w:t>
      </w:r>
      <w:r w:rsidR="00DA64D1" w:rsidRPr="00803599">
        <w:rPr>
          <w:rFonts w:ascii="ArialMT" w:hAnsi="ArialMT" w:cs="ArialMT"/>
          <w:szCs w:val="22"/>
        </w:rPr>
        <w:t xml:space="preserve"> </w:t>
      </w:r>
      <w:r w:rsidRPr="00803599">
        <w:rPr>
          <w:rFonts w:ascii="ArialMT" w:hAnsi="ArialMT" w:cs="ArialMT"/>
          <w:szCs w:val="22"/>
        </w:rPr>
        <w:t>repress</w:t>
      </w:r>
      <w:proofErr w:type="gramEnd"/>
      <w:r w:rsidRPr="00803599">
        <w:rPr>
          <w:rFonts w:ascii="ArialMT" w:hAnsi="ArialMT" w:cs="ArialMT"/>
          <w:szCs w:val="22"/>
        </w:rPr>
        <w:t xml:space="preserve"> the proliferation of skeletal muscle stem cells (satellite cells). These studies underscore the</w:t>
      </w:r>
      <w:r w:rsidR="00DA64D1" w:rsidRPr="00803599">
        <w:rPr>
          <w:rFonts w:ascii="ArialMT" w:hAnsi="ArialMT" w:cs="ArialMT"/>
          <w:szCs w:val="22"/>
        </w:rPr>
        <w:t xml:space="preserve"> </w:t>
      </w:r>
      <w:r w:rsidRPr="00803599">
        <w:rPr>
          <w:rFonts w:ascii="ArialMT" w:hAnsi="ArialMT" w:cs="ArialMT"/>
          <w:szCs w:val="22"/>
        </w:rPr>
        <w:t>divergent functions of miRNAs in muscle biology. We have found that an important function of another</w:t>
      </w:r>
      <w:r w:rsidR="00DA64D1" w:rsidRPr="00803599">
        <w:rPr>
          <w:rFonts w:ascii="ArialMT" w:hAnsi="ArialMT" w:cs="ArialMT"/>
          <w:szCs w:val="22"/>
        </w:rPr>
        <w:t xml:space="preserve"> </w:t>
      </w:r>
      <w:r w:rsidRPr="00803599">
        <w:rPr>
          <w:rFonts w:ascii="ArialMT" w:hAnsi="ArialMT" w:cs="ArialMT"/>
          <w:szCs w:val="22"/>
        </w:rPr>
        <w:t>miRNA, miR-155, in muscle proliferation and differentiation is to repress a key transcription factor, Mef2A</w:t>
      </w:r>
      <w:r w:rsidR="00DA64D1" w:rsidRPr="00803599">
        <w:rPr>
          <w:rFonts w:ascii="ArialMT" w:hAnsi="ArialMT" w:cs="ArialMT"/>
          <w:szCs w:val="22"/>
        </w:rPr>
        <w:t xml:space="preserve"> </w:t>
      </w:r>
      <w:r w:rsidRPr="00803599">
        <w:rPr>
          <w:rFonts w:ascii="ArialMT" w:hAnsi="ArialMT" w:cs="ArialMT"/>
          <w:szCs w:val="22"/>
        </w:rPr>
        <w:t xml:space="preserve">(Seok, et al., 2011). We are currently investigating the </w:t>
      </w:r>
      <w:r w:rsidRPr="00803599">
        <w:rPr>
          <w:rFonts w:ascii="Arial-ItalicMT" w:hAnsi="Arial-ItalicMT" w:cs="Arial-ItalicMT"/>
          <w:i/>
          <w:iCs/>
          <w:szCs w:val="22"/>
        </w:rPr>
        <w:t xml:space="preserve">in vivo </w:t>
      </w:r>
      <w:r w:rsidRPr="00803599">
        <w:rPr>
          <w:rFonts w:ascii="ArialMT" w:hAnsi="ArialMT" w:cs="ArialMT"/>
          <w:szCs w:val="22"/>
        </w:rPr>
        <w:t>function of miR</w:t>
      </w:r>
      <w:r w:rsidR="00BD6932" w:rsidRPr="00803599">
        <w:rPr>
          <w:rFonts w:ascii="ArialMT" w:hAnsi="ArialMT" w:cs="ArialMT"/>
          <w:szCs w:val="22"/>
        </w:rPr>
        <w:t>NAs</w:t>
      </w:r>
      <w:r w:rsidRPr="00803599">
        <w:rPr>
          <w:rFonts w:ascii="ArialMT" w:hAnsi="ArialMT" w:cs="ArialMT"/>
          <w:szCs w:val="22"/>
        </w:rPr>
        <w:t xml:space="preserve"> in skeletal muscle</w:t>
      </w:r>
      <w:r w:rsidR="00DA64D1" w:rsidRPr="00803599">
        <w:rPr>
          <w:rFonts w:ascii="ArialMT" w:hAnsi="ArialMT" w:cs="ArialMT"/>
          <w:szCs w:val="22"/>
        </w:rPr>
        <w:t xml:space="preserve"> </w:t>
      </w:r>
      <w:r w:rsidRPr="00803599">
        <w:rPr>
          <w:rFonts w:ascii="ArialMT" w:hAnsi="ArialMT" w:cs="ArialMT"/>
          <w:szCs w:val="22"/>
        </w:rPr>
        <w:t>myocytes and muscle regeneration.</w:t>
      </w:r>
    </w:p>
    <w:p w14:paraId="15A66B54" w14:textId="58ADFB69" w:rsidR="0040714D" w:rsidRPr="00803599" w:rsidRDefault="008B1738" w:rsidP="003D3386">
      <w:pPr>
        <w:adjustRightInd w:val="0"/>
        <w:ind w:left="360" w:hanging="360"/>
        <w:jc w:val="both"/>
        <w:rPr>
          <w:rFonts w:ascii="ArialMT" w:hAnsi="ArialMT" w:cs="ArialMT"/>
          <w:szCs w:val="22"/>
        </w:rPr>
      </w:pPr>
      <w:r w:rsidRPr="00803599">
        <w:rPr>
          <w:rFonts w:ascii="ArialMT" w:hAnsi="ArialMT" w:cs="ArialMT"/>
          <w:szCs w:val="22"/>
        </w:rPr>
        <w:t>1</w:t>
      </w:r>
      <w:r w:rsidR="0040714D" w:rsidRPr="00803599">
        <w:rPr>
          <w:rFonts w:ascii="ArialMT" w:hAnsi="ArialMT" w:cs="ArialMT"/>
          <w:szCs w:val="22"/>
        </w:rPr>
        <w:t>.</w:t>
      </w:r>
      <w:r w:rsidR="00BA2C46" w:rsidRPr="00803599">
        <w:rPr>
          <w:rFonts w:ascii="ArialMT" w:hAnsi="ArialMT" w:cs="ArialMT"/>
          <w:szCs w:val="22"/>
        </w:rPr>
        <w:tab/>
      </w:r>
      <w:r w:rsidR="0040714D" w:rsidRPr="00803599">
        <w:rPr>
          <w:rFonts w:ascii="ArialMT" w:hAnsi="ArialMT" w:cs="ArialMT"/>
          <w:szCs w:val="22"/>
        </w:rPr>
        <w:t xml:space="preserve">Chen JF, Mandel EM, Thomson JM, Wu Q, Callis TE, Hammond SM, Conlon FL, Wang DZ. 2006. Therole of microRNA-1 and microRNA-133 in skeletal muscle proliferation and differentiation. </w:t>
      </w:r>
      <w:r w:rsidR="0040714D" w:rsidRPr="00803599">
        <w:rPr>
          <w:rFonts w:ascii="Arial-BoldItalicMT" w:hAnsi="Arial-BoldItalicMT" w:cs="Arial-BoldItalicMT"/>
          <w:b/>
          <w:bCs/>
          <w:i/>
          <w:iCs/>
          <w:szCs w:val="22"/>
        </w:rPr>
        <w:t>Nat Genet.</w:t>
      </w:r>
      <w:r w:rsidR="00BA2C46" w:rsidRPr="00803599">
        <w:rPr>
          <w:rFonts w:ascii="ArialMT" w:hAnsi="ArialMT" w:cs="ArialMT"/>
          <w:szCs w:val="22"/>
        </w:rPr>
        <w:t xml:space="preserve"> </w:t>
      </w:r>
      <w:r w:rsidR="0040714D" w:rsidRPr="00803599">
        <w:rPr>
          <w:rFonts w:ascii="ArialMT" w:hAnsi="ArialMT" w:cs="ArialMT"/>
          <w:szCs w:val="22"/>
        </w:rPr>
        <w:t xml:space="preserve">38: 228-233. </w:t>
      </w:r>
      <w:proofErr w:type="gramStart"/>
      <w:r w:rsidR="0040714D" w:rsidRPr="00803599">
        <w:rPr>
          <w:rFonts w:ascii="ArialMT" w:hAnsi="ArialMT" w:cs="ArialMT"/>
          <w:szCs w:val="22"/>
        </w:rPr>
        <w:t>PM</w:t>
      </w:r>
      <w:r w:rsidR="00006C1E" w:rsidRPr="00803599">
        <w:rPr>
          <w:rFonts w:ascii="ArialMT" w:hAnsi="ArialMT" w:cs="ArialMT"/>
          <w:szCs w:val="22"/>
        </w:rPr>
        <w:t>C</w:t>
      </w:r>
      <w:r w:rsidR="0040714D" w:rsidRPr="00803599">
        <w:rPr>
          <w:rFonts w:ascii="ArialMT" w:hAnsi="ArialMT" w:cs="ArialMT"/>
          <w:szCs w:val="22"/>
        </w:rPr>
        <w:t>ID:</w:t>
      </w:r>
      <w:r w:rsidR="00006C1E" w:rsidRPr="00803599">
        <w:rPr>
          <w:rFonts w:ascii="ArialMT" w:hAnsi="ArialMT" w:cs="ArialMT"/>
          <w:szCs w:val="22"/>
        </w:rPr>
        <w:t>PMC</w:t>
      </w:r>
      <w:proofErr w:type="gramEnd"/>
      <w:r w:rsidR="00006C1E" w:rsidRPr="00803599">
        <w:rPr>
          <w:rFonts w:ascii="ArialMT" w:hAnsi="ArialMT" w:cs="ArialMT"/>
          <w:szCs w:val="22"/>
        </w:rPr>
        <w:t>2935565</w:t>
      </w:r>
      <w:r w:rsidR="0040714D" w:rsidRPr="00803599">
        <w:rPr>
          <w:rFonts w:ascii="ArialMT" w:hAnsi="ArialMT" w:cs="ArialMT"/>
          <w:szCs w:val="22"/>
        </w:rPr>
        <w:t>.</w:t>
      </w:r>
    </w:p>
    <w:p w14:paraId="4A7FAE7B" w14:textId="7C35649B" w:rsidR="0040714D" w:rsidRPr="00803599" w:rsidRDefault="008B1738" w:rsidP="003D3386">
      <w:pPr>
        <w:adjustRightInd w:val="0"/>
        <w:ind w:left="360" w:hanging="360"/>
        <w:jc w:val="both"/>
        <w:rPr>
          <w:rFonts w:ascii="ArialMT" w:hAnsi="ArialMT" w:cs="ArialMT"/>
          <w:szCs w:val="22"/>
        </w:rPr>
      </w:pPr>
      <w:r w:rsidRPr="00803599">
        <w:rPr>
          <w:rFonts w:ascii="ArialMT" w:hAnsi="ArialMT" w:cs="ArialMT"/>
          <w:szCs w:val="22"/>
        </w:rPr>
        <w:lastRenderedPageBreak/>
        <w:t>2</w:t>
      </w:r>
      <w:r w:rsidR="0040714D" w:rsidRPr="00803599">
        <w:rPr>
          <w:rFonts w:ascii="ArialMT" w:hAnsi="ArialMT" w:cs="ArialMT"/>
          <w:szCs w:val="22"/>
        </w:rPr>
        <w:t>.</w:t>
      </w:r>
      <w:r w:rsidR="00BA2C46" w:rsidRPr="00803599">
        <w:rPr>
          <w:rFonts w:ascii="ArialMT" w:hAnsi="ArialMT" w:cs="ArialMT"/>
          <w:szCs w:val="22"/>
        </w:rPr>
        <w:tab/>
      </w:r>
      <w:r w:rsidR="0040714D" w:rsidRPr="00803599">
        <w:rPr>
          <w:rFonts w:ascii="ArialMT" w:hAnsi="ArialMT" w:cs="ArialMT"/>
          <w:szCs w:val="22"/>
        </w:rPr>
        <w:t xml:space="preserve">Chen JF, Tao Y, Li J, Deng Z, Yan Z, Xiao X, </w:t>
      </w:r>
      <w:r w:rsidR="0040714D" w:rsidRPr="00803599">
        <w:rPr>
          <w:rFonts w:ascii="Arial-BoldMT" w:hAnsi="Arial-BoldMT" w:cs="Arial-BoldMT"/>
          <w:b/>
          <w:bCs/>
          <w:szCs w:val="22"/>
        </w:rPr>
        <w:t>Wang DZ.</w:t>
      </w:r>
      <w:r w:rsidR="0040714D" w:rsidRPr="00803599">
        <w:rPr>
          <w:rFonts w:ascii="ArialMT" w:hAnsi="ArialMT" w:cs="ArialMT"/>
          <w:szCs w:val="22"/>
        </w:rPr>
        <w:t>, 2010. MicroRNA-1 and miR-206 Regulate</w:t>
      </w:r>
      <w:r w:rsidR="003D3386" w:rsidRPr="00803599">
        <w:rPr>
          <w:rFonts w:ascii="ArialMT" w:hAnsi="ArialMT" w:cs="ArialMT"/>
          <w:szCs w:val="22"/>
        </w:rPr>
        <w:t xml:space="preserve"> </w:t>
      </w:r>
      <w:r w:rsidR="0040714D" w:rsidRPr="00803599">
        <w:rPr>
          <w:rFonts w:ascii="ArialMT" w:hAnsi="ArialMT" w:cs="ArialMT"/>
          <w:szCs w:val="22"/>
        </w:rPr>
        <w:t xml:space="preserve">Skeletal Muscle Satellite Cell Proliferation and Differentiation by Repressing Pax7. </w:t>
      </w:r>
      <w:r w:rsidR="0040714D" w:rsidRPr="00803599">
        <w:rPr>
          <w:rFonts w:ascii="Arial-BoldItalicMT" w:hAnsi="Arial-BoldItalicMT" w:cs="Arial-BoldItalicMT"/>
          <w:b/>
          <w:bCs/>
          <w:i/>
          <w:iCs/>
          <w:szCs w:val="22"/>
        </w:rPr>
        <w:t>J Cell. Biol.</w:t>
      </w:r>
      <w:r w:rsidR="00BA2C46" w:rsidRPr="00803599">
        <w:rPr>
          <w:rFonts w:ascii="ArialMT" w:hAnsi="ArialMT" w:cs="ArialMT"/>
          <w:szCs w:val="22"/>
        </w:rPr>
        <w:t xml:space="preserve"> </w:t>
      </w:r>
      <w:r w:rsidR="0040714D" w:rsidRPr="00803599">
        <w:rPr>
          <w:rFonts w:ascii="ArialMT" w:hAnsi="ArialMT" w:cs="ArialMT"/>
          <w:szCs w:val="22"/>
        </w:rPr>
        <w:t xml:space="preserve">190:867-879. </w:t>
      </w:r>
      <w:proofErr w:type="gramStart"/>
      <w:r w:rsidR="0040714D" w:rsidRPr="00803599">
        <w:rPr>
          <w:rFonts w:ascii="ArialMT" w:hAnsi="ArialMT" w:cs="ArialMT"/>
          <w:szCs w:val="22"/>
        </w:rPr>
        <w:t>PM</w:t>
      </w:r>
      <w:r w:rsidR="00006C1E" w:rsidRPr="00803599">
        <w:rPr>
          <w:rFonts w:ascii="ArialMT" w:hAnsi="ArialMT" w:cs="ArialMT"/>
          <w:szCs w:val="22"/>
        </w:rPr>
        <w:t>C</w:t>
      </w:r>
      <w:r w:rsidR="0040714D" w:rsidRPr="00803599">
        <w:rPr>
          <w:rFonts w:ascii="ArialMT" w:hAnsi="ArialMT" w:cs="ArialMT"/>
          <w:szCs w:val="22"/>
        </w:rPr>
        <w:t>ID:</w:t>
      </w:r>
      <w:r w:rsidR="00006C1E" w:rsidRPr="00803599">
        <w:rPr>
          <w:rFonts w:ascii="ArialMT" w:hAnsi="ArialMT" w:cs="ArialMT"/>
          <w:szCs w:val="22"/>
        </w:rPr>
        <w:t>PMC</w:t>
      </w:r>
      <w:proofErr w:type="gramEnd"/>
      <w:r w:rsidR="00006C1E" w:rsidRPr="00803599">
        <w:rPr>
          <w:rFonts w:ascii="ArialMT" w:hAnsi="ArialMT" w:cs="ArialMT"/>
          <w:szCs w:val="22"/>
        </w:rPr>
        <w:t>2935565</w:t>
      </w:r>
      <w:r w:rsidR="0040714D" w:rsidRPr="00803599">
        <w:rPr>
          <w:rFonts w:ascii="ArialMT" w:hAnsi="ArialMT" w:cs="ArialMT"/>
          <w:szCs w:val="22"/>
        </w:rPr>
        <w:t>.</w:t>
      </w:r>
    </w:p>
    <w:p w14:paraId="2232F356" w14:textId="1BC8BFDC" w:rsidR="00F90033" w:rsidRPr="00803599" w:rsidRDefault="008B1738" w:rsidP="003D3386">
      <w:pPr>
        <w:adjustRightInd w:val="0"/>
        <w:jc w:val="both"/>
        <w:rPr>
          <w:rFonts w:ascii="Arial-ItalicMT" w:hAnsi="Arial-ItalicMT" w:cs="Arial-ItalicMT"/>
          <w:i/>
          <w:iCs/>
          <w:szCs w:val="22"/>
        </w:rPr>
      </w:pPr>
      <w:r w:rsidRPr="00803599">
        <w:rPr>
          <w:rFonts w:ascii="ArialMT" w:hAnsi="ArialMT" w:cs="ArialMT"/>
          <w:szCs w:val="22"/>
        </w:rPr>
        <w:t>3</w:t>
      </w:r>
      <w:r w:rsidR="0040714D" w:rsidRPr="00803599">
        <w:rPr>
          <w:rFonts w:ascii="ArialMT" w:hAnsi="ArialMT" w:cs="ArialMT"/>
          <w:szCs w:val="22"/>
        </w:rPr>
        <w:t>.</w:t>
      </w:r>
      <w:r w:rsidR="00BA2C46" w:rsidRPr="00803599">
        <w:rPr>
          <w:rFonts w:ascii="ArialMT" w:hAnsi="ArialMT" w:cs="ArialMT"/>
          <w:szCs w:val="22"/>
        </w:rPr>
        <w:tab/>
      </w:r>
      <w:r w:rsidR="00F90033" w:rsidRPr="00803599">
        <w:rPr>
          <w:rFonts w:ascii="ArialMT" w:hAnsi="ArialMT" w:cs="ArialMT"/>
          <w:szCs w:val="22"/>
        </w:rPr>
        <w:t xml:space="preserve">Seok HY, Chen J, Kataoka M, Huang ZP, Ding J, Yan J, Hu X, </w:t>
      </w:r>
      <w:r w:rsidR="00F90033" w:rsidRPr="00803599">
        <w:rPr>
          <w:rFonts w:ascii="Arial-BoldMT" w:hAnsi="Arial-BoldMT" w:cs="Arial-BoldMT"/>
          <w:b/>
          <w:bCs/>
          <w:szCs w:val="22"/>
        </w:rPr>
        <w:t xml:space="preserve">Wang DZ. </w:t>
      </w:r>
      <w:r w:rsidR="00F90033" w:rsidRPr="00803599">
        <w:rPr>
          <w:rFonts w:ascii="ArialMT" w:hAnsi="ArialMT" w:cs="ArialMT"/>
          <w:szCs w:val="22"/>
        </w:rPr>
        <w:t>2014. Loss of microRNA-155</w:t>
      </w:r>
      <w:r w:rsidR="00BA2C46" w:rsidRPr="00803599">
        <w:rPr>
          <w:rFonts w:ascii="ArialMT" w:hAnsi="ArialMT" w:cs="ArialMT"/>
          <w:szCs w:val="22"/>
        </w:rPr>
        <w:t xml:space="preserve"> </w:t>
      </w:r>
      <w:r w:rsidR="00F90033" w:rsidRPr="00803599">
        <w:rPr>
          <w:rFonts w:ascii="ArialMT" w:hAnsi="ArialMT" w:cs="ArialMT"/>
          <w:szCs w:val="22"/>
        </w:rPr>
        <w:tab/>
        <w:t xml:space="preserve">protects the heart from pathological cardiac hypertrophy. </w:t>
      </w:r>
      <w:r w:rsidR="00F90033" w:rsidRPr="00803599">
        <w:rPr>
          <w:rFonts w:ascii="Arial-BoldItalicMT" w:hAnsi="Arial-BoldItalicMT" w:cs="Arial-BoldItalicMT"/>
          <w:b/>
          <w:bCs/>
          <w:i/>
          <w:iCs/>
          <w:szCs w:val="22"/>
        </w:rPr>
        <w:t xml:space="preserve">Circ Res. </w:t>
      </w:r>
      <w:r w:rsidR="00F90033" w:rsidRPr="00803599">
        <w:rPr>
          <w:rFonts w:ascii="Arial-ItalicMT" w:hAnsi="Arial-ItalicMT" w:cs="Arial-ItalicMT"/>
          <w:i/>
          <w:iCs/>
          <w:szCs w:val="22"/>
        </w:rPr>
        <w:t xml:space="preserve">114:1585-95. </w:t>
      </w:r>
      <w:proofErr w:type="gramStart"/>
      <w:r w:rsidR="00F90033" w:rsidRPr="00803599">
        <w:rPr>
          <w:rFonts w:ascii="Arial-ItalicMT" w:hAnsi="Arial-ItalicMT" w:cs="Arial-ItalicMT"/>
          <w:i/>
          <w:iCs/>
          <w:szCs w:val="22"/>
        </w:rPr>
        <w:t>PMCID:PMC</w:t>
      </w:r>
      <w:proofErr w:type="gramEnd"/>
      <w:r w:rsidR="00F90033" w:rsidRPr="00803599">
        <w:rPr>
          <w:rFonts w:ascii="Arial-ItalicMT" w:hAnsi="Arial-ItalicMT" w:cs="Arial-ItalicMT"/>
          <w:i/>
          <w:iCs/>
          <w:szCs w:val="22"/>
        </w:rPr>
        <w:t>4033580.</w:t>
      </w:r>
    </w:p>
    <w:p w14:paraId="56FB2A67" w14:textId="22ECFBA0" w:rsidR="00F90033" w:rsidRPr="00803599" w:rsidRDefault="008B1738" w:rsidP="003D3386">
      <w:pPr>
        <w:adjustRightInd w:val="0"/>
        <w:ind w:left="360" w:hanging="360"/>
        <w:jc w:val="both"/>
        <w:rPr>
          <w:rFonts w:ascii="Arial-ItalicMT" w:hAnsi="Arial-ItalicMT" w:cs="Arial-ItalicMT"/>
          <w:bCs/>
          <w:szCs w:val="22"/>
        </w:rPr>
      </w:pPr>
      <w:r w:rsidRPr="00803599">
        <w:rPr>
          <w:rFonts w:ascii="Arial-ItalicMT" w:hAnsi="Arial-ItalicMT" w:cs="Arial-ItalicMT"/>
          <w:szCs w:val="22"/>
        </w:rPr>
        <w:t>4</w:t>
      </w:r>
      <w:r w:rsidR="00BD6932" w:rsidRPr="00803599">
        <w:rPr>
          <w:rFonts w:ascii="Arial-ItalicMT" w:hAnsi="Arial-ItalicMT" w:cs="Arial-ItalicMT"/>
          <w:i/>
          <w:iCs/>
          <w:szCs w:val="22"/>
        </w:rPr>
        <w:t>.</w:t>
      </w:r>
      <w:r w:rsidR="00FE7BF0" w:rsidRPr="00803599">
        <w:rPr>
          <w:rFonts w:ascii="Arial-ItalicMT" w:hAnsi="Arial-ItalicMT" w:cs="Arial-ItalicMT"/>
          <w:i/>
          <w:iCs/>
          <w:szCs w:val="22"/>
        </w:rPr>
        <w:tab/>
      </w:r>
      <w:r w:rsidR="00F90033" w:rsidRPr="00803599">
        <w:rPr>
          <w:rFonts w:ascii="Arial-ItalicMT" w:hAnsi="Arial-ItalicMT" w:cs="Arial-ItalicMT"/>
          <w:szCs w:val="22"/>
        </w:rPr>
        <w:t>Liu J, Huang ZP, Nie M, Wang G, Silva WJ, Yang Q, Freire PP, Hu X, Chen H, Deng Z, Pu WT,</w:t>
      </w:r>
      <w:r w:rsidR="00F90033" w:rsidRPr="00803599">
        <w:rPr>
          <w:rFonts w:ascii="Arial-ItalicMT" w:hAnsi="Arial-ItalicMT" w:cs="Arial-ItalicMT"/>
          <w:b/>
          <w:bCs/>
          <w:szCs w:val="22"/>
        </w:rPr>
        <w:t> Wang DZ.</w:t>
      </w:r>
      <w:r w:rsidR="00F90033" w:rsidRPr="00803599">
        <w:rPr>
          <w:rFonts w:ascii="Arial-ItalicMT" w:hAnsi="Arial-ItalicMT" w:cs="Arial-ItalicMT"/>
          <w:szCs w:val="22"/>
        </w:rPr>
        <w:t xml:space="preserve"> 2020. </w:t>
      </w:r>
      <w:r w:rsidR="00F90033" w:rsidRPr="00803599">
        <w:rPr>
          <w:rFonts w:ascii="Arial-ItalicMT" w:hAnsi="Arial-ItalicMT" w:cs="Arial-ItalicMT"/>
          <w:bCs/>
          <w:szCs w:val="22"/>
        </w:rPr>
        <w:t>Regulation of myonuclear positioning and muscle function by the skeletal muscle-specific CIP protein.</w:t>
      </w:r>
      <w:r w:rsidR="00F90033" w:rsidRPr="00803599">
        <w:rPr>
          <w:rFonts w:ascii="Arial-ItalicMT" w:hAnsi="Arial-ItalicMT" w:cs="Arial-ItalicMT"/>
          <w:bCs/>
          <w:i/>
          <w:iCs/>
          <w:szCs w:val="22"/>
        </w:rPr>
        <w:t xml:space="preserve"> </w:t>
      </w:r>
      <w:r w:rsidR="00F90033" w:rsidRPr="00803599">
        <w:rPr>
          <w:rFonts w:ascii="Arial-ItalicMT" w:hAnsi="Arial-ItalicMT" w:cs="Arial-ItalicMT"/>
          <w:b/>
          <w:i/>
          <w:iCs/>
          <w:szCs w:val="22"/>
        </w:rPr>
        <w:t xml:space="preserve">Proc Natl Acad Sci U S A. </w:t>
      </w:r>
      <w:r w:rsidR="00F90033" w:rsidRPr="00803599">
        <w:rPr>
          <w:rFonts w:ascii="Arial-ItalicMT" w:hAnsi="Arial-ItalicMT" w:cs="Arial-ItalicMT"/>
          <w:bCs/>
          <w:i/>
          <w:iCs/>
          <w:szCs w:val="22"/>
        </w:rPr>
        <w:t xml:space="preserve">2020 Jul 27:201922911. </w:t>
      </w:r>
      <w:r w:rsidR="00F90033" w:rsidRPr="00803599">
        <w:rPr>
          <w:rFonts w:ascii="Arial-ItalicMT" w:hAnsi="Arial-ItalicMT" w:cs="Arial-ItalicMT"/>
          <w:bCs/>
          <w:szCs w:val="22"/>
        </w:rPr>
        <w:t>doi: 10.1073/pnas.1922911117. Online ahead of print. PMID: 32719146</w:t>
      </w:r>
    </w:p>
    <w:p w14:paraId="06672DC9" w14:textId="675226EF" w:rsidR="00006C1E" w:rsidRPr="00803599" w:rsidRDefault="00006C1E" w:rsidP="00E76927">
      <w:pPr>
        <w:adjustRightInd w:val="0"/>
        <w:spacing w:before="120"/>
        <w:rPr>
          <w:rFonts w:ascii="Arial-BoldMT" w:hAnsi="Arial-BoldMT" w:cs="Arial-BoldMT"/>
          <w:b/>
          <w:bCs/>
          <w:szCs w:val="22"/>
        </w:rPr>
      </w:pPr>
      <w:r w:rsidRPr="00803599">
        <w:rPr>
          <w:rFonts w:ascii="Arial-BoldMT" w:hAnsi="Arial-BoldMT" w:cs="Arial-BoldMT"/>
          <w:b/>
          <w:bCs/>
          <w:szCs w:val="22"/>
        </w:rPr>
        <w:t>4. Novel lncRNAs in cardiovascular biology and disease</w:t>
      </w:r>
    </w:p>
    <w:p w14:paraId="06E047DF" w14:textId="34316E0C" w:rsidR="00006C1E" w:rsidRPr="00803599" w:rsidRDefault="00006C1E" w:rsidP="00E76927">
      <w:pPr>
        <w:adjustRightInd w:val="0"/>
        <w:jc w:val="both"/>
        <w:rPr>
          <w:rFonts w:ascii="ArialMT" w:hAnsi="ArialMT" w:cs="ArialMT"/>
          <w:szCs w:val="22"/>
          <w:lang w:val="fr-FR"/>
        </w:rPr>
      </w:pPr>
      <w:r w:rsidRPr="00803599">
        <w:rPr>
          <w:rFonts w:ascii="ArialMT" w:hAnsi="ArialMT" w:cs="ArialMT"/>
          <w:szCs w:val="22"/>
        </w:rPr>
        <w:t>In addition to non-coding microRNAs, we recently started to explore the function of long non-coding RNAs</w:t>
      </w:r>
      <w:r w:rsidR="00DA64D1" w:rsidRPr="00803599">
        <w:rPr>
          <w:rFonts w:ascii="ArialMT" w:hAnsi="ArialMT" w:cs="ArialMT"/>
          <w:szCs w:val="22"/>
        </w:rPr>
        <w:t xml:space="preserve"> </w:t>
      </w:r>
      <w:r w:rsidRPr="00803599">
        <w:rPr>
          <w:rFonts w:ascii="ArialMT" w:hAnsi="ArialMT" w:cs="ArialMT"/>
          <w:szCs w:val="22"/>
        </w:rPr>
        <w:t>(lncRNAs). Our lab showed that one lncRNA, lincRNA-p21, regulates vascular smooth muscle cell</w:t>
      </w:r>
      <w:r w:rsidR="00DA64D1" w:rsidRPr="00803599">
        <w:rPr>
          <w:rFonts w:ascii="ArialMT" w:hAnsi="ArialMT" w:cs="ArialMT"/>
          <w:szCs w:val="22"/>
        </w:rPr>
        <w:t xml:space="preserve"> </w:t>
      </w:r>
      <w:r w:rsidRPr="00803599">
        <w:rPr>
          <w:rFonts w:ascii="ArialMT" w:hAnsi="ArialMT" w:cs="ArialMT"/>
          <w:szCs w:val="22"/>
        </w:rPr>
        <w:t>proliferation and apoptosis in a p53-dependent manner (Wu, et al., 2014). We documented the expression</w:t>
      </w:r>
      <w:r w:rsidR="00DA64D1" w:rsidRPr="00803599">
        <w:rPr>
          <w:rFonts w:ascii="ArialMT" w:hAnsi="ArialMT" w:cs="ArialMT"/>
          <w:szCs w:val="22"/>
        </w:rPr>
        <w:t xml:space="preserve"> </w:t>
      </w:r>
      <w:r w:rsidRPr="00803599">
        <w:rPr>
          <w:rFonts w:ascii="ArialMT" w:hAnsi="ArialMT" w:cs="ArialMT"/>
          <w:szCs w:val="22"/>
        </w:rPr>
        <w:t>of lncRNAs in heart samples of human patients with ischemic cardiomyopathy, and we identified many</w:t>
      </w:r>
      <w:r w:rsidR="00DA64D1" w:rsidRPr="00803599">
        <w:rPr>
          <w:rFonts w:ascii="ArialMT" w:hAnsi="ArialMT" w:cs="ArialMT"/>
          <w:szCs w:val="22"/>
        </w:rPr>
        <w:t xml:space="preserve"> </w:t>
      </w:r>
      <w:r w:rsidRPr="00803599">
        <w:rPr>
          <w:rFonts w:ascii="ArialMT" w:hAnsi="ArialMT" w:cs="ArialMT"/>
          <w:szCs w:val="22"/>
        </w:rPr>
        <w:t xml:space="preserve">dysregulated lncRNAs (Huang et al, </w:t>
      </w:r>
      <w:r w:rsidR="00B60915" w:rsidRPr="00803599">
        <w:rPr>
          <w:rFonts w:ascii="ArialMT" w:hAnsi="ArialMT" w:cs="ArialMT"/>
          <w:szCs w:val="22"/>
        </w:rPr>
        <w:t>2016</w:t>
      </w:r>
      <w:r w:rsidRPr="00803599">
        <w:rPr>
          <w:rFonts w:ascii="ArialMT" w:hAnsi="ArialMT" w:cs="ArialMT"/>
          <w:szCs w:val="22"/>
        </w:rPr>
        <w:t>). Similarly, we are studying the expression and function of</w:t>
      </w:r>
      <w:r w:rsidR="00DA64D1" w:rsidRPr="00803599">
        <w:rPr>
          <w:rFonts w:ascii="ArialMT" w:hAnsi="ArialMT" w:cs="ArialMT"/>
          <w:szCs w:val="22"/>
        </w:rPr>
        <w:t xml:space="preserve"> </w:t>
      </w:r>
      <w:r w:rsidRPr="00803599">
        <w:rPr>
          <w:rFonts w:ascii="ArialMT" w:hAnsi="ArialMT" w:cs="ArialMT"/>
          <w:szCs w:val="22"/>
        </w:rPr>
        <w:t>lncRNAs in mouse models of cardiomyopathy, and we expect to discover important functions of these</w:t>
      </w:r>
      <w:r w:rsidR="00DA64D1" w:rsidRPr="00803599">
        <w:rPr>
          <w:rFonts w:ascii="ArialMT" w:hAnsi="ArialMT" w:cs="ArialMT"/>
          <w:szCs w:val="22"/>
        </w:rPr>
        <w:t xml:space="preserve"> </w:t>
      </w:r>
      <w:r w:rsidRPr="00803599">
        <w:rPr>
          <w:rFonts w:ascii="ArialMT" w:hAnsi="ArialMT" w:cs="ArialMT"/>
          <w:szCs w:val="22"/>
          <w:lang w:val="fr-FR"/>
        </w:rPr>
        <w:t>nove</w:t>
      </w:r>
      <w:r w:rsidR="00BA2C46" w:rsidRPr="00803599">
        <w:rPr>
          <w:rFonts w:ascii="ArialMT" w:hAnsi="ArialMT" w:cs="ArialMT"/>
          <w:szCs w:val="22"/>
          <w:lang w:val="fr-FR"/>
        </w:rPr>
        <w:t>l</w:t>
      </w:r>
      <w:r w:rsidRPr="00803599">
        <w:rPr>
          <w:rFonts w:ascii="ArialMT" w:hAnsi="ArialMT" w:cs="ArialMT"/>
          <w:szCs w:val="22"/>
          <w:lang w:val="fr-FR"/>
        </w:rPr>
        <w:t xml:space="preserve"> non-codin</w:t>
      </w:r>
      <w:r w:rsidR="00BA2C46" w:rsidRPr="00803599">
        <w:rPr>
          <w:rFonts w:ascii="ArialMT" w:hAnsi="ArialMT" w:cs="ArialMT"/>
          <w:szCs w:val="22"/>
          <w:lang w:val="fr-FR"/>
        </w:rPr>
        <w:t>g</w:t>
      </w:r>
      <w:r w:rsidRPr="00803599">
        <w:rPr>
          <w:rFonts w:ascii="ArialMT" w:hAnsi="ArialMT" w:cs="ArialMT"/>
          <w:szCs w:val="22"/>
          <w:lang w:val="fr-FR"/>
        </w:rPr>
        <w:t xml:space="preserve"> RNA </w:t>
      </w:r>
      <w:r w:rsidRPr="00803599">
        <w:rPr>
          <w:rFonts w:ascii="ArialMT" w:hAnsi="ArialMT" w:cs="ArialMT"/>
          <w:szCs w:val="22"/>
        </w:rPr>
        <w:t>molecules</w:t>
      </w:r>
      <w:r w:rsidR="00BA2C46" w:rsidRPr="00803599">
        <w:rPr>
          <w:rFonts w:ascii="ArialMT" w:hAnsi="ArialMT" w:cs="ArialMT"/>
          <w:szCs w:val="22"/>
          <w:lang w:val="fr-FR"/>
        </w:rPr>
        <w:t>.</w:t>
      </w:r>
    </w:p>
    <w:p w14:paraId="64861F98" w14:textId="555E70B7" w:rsidR="00006C1E" w:rsidRPr="00803599" w:rsidRDefault="008B1738" w:rsidP="009E2CA0">
      <w:pPr>
        <w:adjustRightInd w:val="0"/>
        <w:ind w:left="360" w:hanging="360"/>
        <w:rPr>
          <w:rFonts w:ascii="ArialMT" w:hAnsi="ArialMT" w:cs="ArialMT"/>
          <w:szCs w:val="22"/>
        </w:rPr>
      </w:pPr>
      <w:r w:rsidRPr="00803599">
        <w:rPr>
          <w:rFonts w:ascii="ArialMT" w:hAnsi="ArialMT" w:cs="ArialMT"/>
          <w:szCs w:val="22"/>
          <w:lang w:val="fr-FR"/>
        </w:rPr>
        <w:t>1</w:t>
      </w:r>
      <w:r w:rsidR="00BA2C46" w:rsidRPr="00803599">
        <w:rPr>
          <w:rFonts w:ascii="ArialMT" w:hAnsi="ArialMT" w:cs="ArialMT"/>
          <w:szCs w:val="22"/>
          <w:lang w:val="fr-FR"/>
        </w:rPr>
        <w:t>.</w:t>
      </w:r>
      <w:r w:rsidR="00BA2C46" w:rsidRPr="00803599">
        <w:rPr>
          <w:rFonts w:ascii="ArialMT" w:hAnsi="ArialMT" w:cs="ArialMT"/>
          <w:szCs w:val="22"/>
          <w:lang w:val="fr-FR"/>
        </w:rPr>
        <w:tab/>
      </w:r>
      <w:r w:rsidR="00006C1E" w:rsidRPr="00803599">
        <w:rPr>
          <w:rFonts w:ascii="ArialMT" w:hAnsi="ArialMT" w:cs="ArialMT"/>
          <w:szCs w:val="22"/>
          <w:lang w:val="fr-FR"/>
        </w:rPr>
        <w:t>Wu G, Cai J, Han Y, Chen J, Huang ZP, Chen C, Cai Y, Huang H, Yang Y, Liu Y, Xu Z, He D, Zhang X,</w:t>
      </w:r>
      <w:r w:rsidR="009E2CA0" w:rsidRPr="00803599">
        <w:rPr>
          <w:rFonts w:ascii="ArialMT" w:hAnsi="ArialMT" w:cs="ArialMT"/>
          <w:szCs w:val="22"/>
          <w:lang w:val="fr-FR"/>
        </w:rPr>
        <w:t xml:space="preserve"> </w:t>
      </w:r>
      <w:r w:rsidR="00006C1E" w:rsidRPr="00803599">
        <w:rPr>
          <w:rFonts w:ascii="ArialMT" w:hAnsi="ArialMT" w:cs="ArialMT"/>
          <w:szCs w:val="22"/>
          <w:lang w:val="fr-FR"/>
        </w:rPr>
        <w:t xml:space="preserve">Hu X, Pinello L, Zhong D, He F, Yuan GC, </w:t>
      </w:r>
      <w:r w:rsidR="00006C1E" w:rsidRPr="00803599">
        <w:rPr>
          <w:rFonts w:ascii="Arial-BoldMT" w:hAnsi="Arial-BoldMT" w:cs="Arial-BoldMT"/>
          <w:b/>
          <w:bCs/>
          <w:szCs w:val="22"/>
          <w:lang w:val="fr-FR"/>
        </w:rPr>
        <w:t>Wang DZ*</w:t>
      </w:r>
      <w:r w:rsidR="00006C1E" w:rsidRPr="00803599">
        <w:rPr>
          <w:rFonts w:ascii="ArialMT" w:hAnsi="ArialMT" w:cs="ArialMT"/>
          <w:szCs w:val="22"/>
          <w:lang w:val="fr-FR"/>
        </w:rPr>
        <w:t xml:space="preserve">, Zeng C*. 2014. </w:t>
      </w:r>
      <w:r w:rsidR="00006C1E" w:rsidRPr="00803599">
        <w:rPr>
          <w:rFonts w:ascii="ArialMT" w:hAnsi="ArialMT" w:cs="ArialMT"/>
          <w:szCs w:val="22"/>
        </w:rPr>
        <w:t>LincRNA-p21 Regulates</w:t>
      </w:r>
      <w:r w:rsidR="009E2CA0" w:rsidRPr="00803599">
        <w:rPr>
          <w:rFonts w:ascii="ArialMT" w:hAnsi="ArialMT" w:cs="ArialMT"/>
          <w:szCs w:val="22"/>
        </w:rPr>
        <w:t xml:space="preserve"> </w:t>
      </w:r>
      <w:r w:rsidR="00006C1E" w:rsidRPr="00803599">
        <w:rPr>
          <w:rFonts w:ascii="ArialMT" w:hAnsi="ArialMT" w:cs="ArialMT"/>
          <w:szCs w:val="22"/>
        </w:rPr>
        <w:t>Neointima Formation, Vascular Smooth Muscle Cell Proliferation, Apoptosis and Atherosclerosis by</w:t>
      </w:r>
      <w:r w:rsidR="009E2CA0" w:rsidRPr="00803599">
        <w:rPr>
          <w:rFonts w:ascii="ArialMT" w:hAnsi="ArialMT" w:cs="ArialMT"/>
          <w:szCs w:val="22"/>
        </w:rPr>
        <w:t xml:space="preserve"> </w:t>
      </w:r>
      <w:r w:rsidR="00006C1E" w:rsidRPr="00803599">
        <w:rPr>
          <w:rFonts w:ascii="ArialMT" w:hAnsi="ArialMT" w:cs="ArialMT"/>
          <w:szCs w:val="22"/>
        </w:rPr>
        <w:t xml:space="preserve">Enhancing p53 Activity. </w:t>
      </w:r>
      <w:r w:rsidR="00006C1E" w:rsidRPr="00803599">
        <w:rPr>
          <w:rFonts w:ascii="Arial-BoldItalicMT" w:hAnsi="Arial-BoldItalicMT" w:cs="Arial-BoldItalicMT"/>
          <w:b/>
          <w:bCs/>
          <w:i/>
          <w:iCs/>
          <w:szCs w:val="22"/>
        </w:rPr>
        <w:t xml:space="preserve">Circulation </w:t>
      </w:r>
      <w:r w:rsidR="00006C1E" w:rsidRPr="00803599">
        <w:rPr>
          <w:rFonts w:ascii="ArialMT" w:hAnsi="ArialMT" w:cs="ArialMT"/>
          <w:szCs w:val="22"/>
        </w:rPr>
        <w:t xml:space="preserve">130:1452-65. </w:t>
      </w:r>
      <w:proofErr w:type="gramStart"/>
      <w:r w:rsidR="00006C1E" w:rsidRPr="00803599">
        <w:rPr>
          <w:rFonts w:ascii="ArialMT" w:hAnsi="ArialMT" w:cs="ArialMT"/>
          <w:szCs w:val="22"/>
        </w:rPr>
        <w:t>PMCID:PMC</w:t>
      </w:r>
      <w:proofErr w:type="gramEnd"/>
      <w:r w:rsidR="00006C1E" w:rsidRPr="00803599">
        <w:rPr>
          <w:rFonts w:ascii="ArialMT" w:hAnsi="ArialMT" w:cs="ArialMT"/>
          <w:szCs w:val="22"/>
        </w:rPr>
        <w:t>4244705. (*Co-corresponding authors).</w:t>
      </w:r>
    </w:p>
    <w:p w14:paraId="59369EF2" w14:textId="75B67461" w:rsidR="00BA2C46" w:rsidRPr="00803599" w:rsidRDefault="008B1738" w:rsidP="00BA2C46">
      <w:pPr>
        <w:adjustRightInd w:val="0"/>
        <w:rPr>
          <w:rFonts w:ascii="ArialMT" w:hAnsi="ArialMT" w:cs="ArialMT"/>
          <w:szCs w:val="22"/>
        </w:rPr>
      </w:pPr>
      <w:r w:rsidRPr="00803599">
        <w:rPr>
          <w:rFonts w:ascii="ArialMT" w:hAnsi="ArialMT" w:cs="ArialMT"/>
          <w:szCs w:val="22"/>
        </w:rPr>
        <w:t>2</w:t>
      </w:r>
      <w:r w:rsidR="00006C1E" w:rsidRPr="00803599">
        <w:rPr>
          <w:rFonts w:ascii="ArialMT" w:hAnsi="ArialMT" w:cs="ArialMT"/>
          <w:szCs w:val="22"/>
        </w:rPr>
        <w:t>.</w:t>
      </w:r>
      <w:r w:rsidR="00BA2C46" w:rsidRPr="00803599">
        <w:rPr>
          <w:rFonts w:ascii="ArialMT" w:hAnsi="ArialMT" w:cs="ArialMT"/>
          <w:szCs w:val="22"/>
        </w:rPr>
        <w:tab/>
        <w:t>Huang ZP, Kataoka M, Chen J, Wu G, Ding J, Nie M, Lin Z, Liu J, Hu X, Ma L, Zhou B, Wakimoto H,</w:t>
      </w:r>
      <w:r w:rsidR="00BA2C46" w:rsidRPr="00803599">
        <w:rPr>
          <w:rFonts w:ascii="ArialMT" w:hAnsi="ArialMT" w:cs="ArialMT"/>
          <w:szCs w:val="22"/>
        </w:rPr>
        <w:tab/>
        <w:t xml:space="preserve">Zeng C, Kyselovic J, Deng ZL, Seidman CE, Seidman JG, Pu WT, </w:t>
      </w:r>
      <w:r w:rsidR="00BA2C46" w:rsidRPr="00803599">
        <w:rPr>
          <w:rFonts w:ascii="Arial-BoldMT" w:hAnsi="Arial-BoldMT" w:cs="Arial-BoldMT"/>
          <w:b/>
          <w:bCs/>
          <w:szCs w:val="22"/>
        </w:rPr>
        <w:t xml:space="preserve">Wang DZ. </w:t>
      </w:r>
      <w:r w:rsidR="00BA2C46" w:rsidRPr="00803599">
        <w:rPr>
          <w:rFonts w:ascii="ArialMT" w:hAnsi="ArialMT" w:cs="ArialMT"/>
          <w:szCs w:val="22"/>
        </w:rPr>
        <w:t xml:space="preserve">2015. </w:t>
      </w:r>
      <w:r w:rsidR="00BA2C46" w:rsidRPr="00803599">
        <w:rPr>
          <w:rFonts w:ascii="ArialMT" w:hAnsi="ArialMT" w:cs="ArialMT"/>
          <w:szCs w:val="22"/>
        </w:rPr>
        <w:tab/>
        <w:t xml:space="preserve">Cardiomyocyte </w:t>
      </w:r>
      <w:r w:rsidR="00BA2C46" w:rsidRPr="00803599">
        <w:rPr>
          <w:rFonts w:ascii="ArialMT" w:hAnsi="ArialMT" w:cs="ArialMT"/>
          <w:szCs w:val="22"/>
        </w:rPr>
        <w:tab/>
        <w:t xml:space="preserve">enriched protein CIP protects against pathophysiological stresses and regulates cardiac </w:t>
      </w:r>
      <w:r w:rsidR="00BA2C46" w:rsidRPr="00803599">
        <w:rPr>
          <w:rFonts w:ascii="ArialMT" w:hAnsi="ArialMT" w:cs="ArialMT"/>
          <w:szCs w:val="22"/>
        </w:rPr>
        <w:tab/>
        <w:t xml:space="preserve">homeostasis. </w:t>
      </w:r>
      <w:r w:rsidR="00BA2C46" w:rsidRPr="00803599">
        <w:rPr>
          <w:rFonts w:ascii="Arial-BoldItalicMT" w:hAnsi="Arial-BoldItalicMT" w:cs="Arial-BoldItalicMT"/>
          <w:b/>
          <w:bCs/>
          <w:i/>
          <w:iCs/>
          <w:szCs w:val="22"/>
        </w:rPr>
        <w:t xml:space="preserve">J </w:t>
      </w:r>
      <w:r w:rsidR="00BA2C46" w:rsidRPr="00803599">
        <w:rPr>
          <w:rFonts w:ascii="Arial-BoldItalicMT" w:hAnsi="Arial-BoldItalicMT" w:cs="Arial-BoldItalicMT"/>
          <w:b/>
          <w:bCs/>
          <w:i/>
          <w:iCs/>
          <w:szCs w:val="22"/>
        </w:rPr>
        <w:tab/>
        <w:t xml:space="preserve">Clin Invest. </w:t>
      </w:r>
      <w:r w:rsidR="00BA2C46" w:rsidRPr="00803599">
        <w:rPr>
          <w:rFonts w:ascii="ArialMT" w:hAnsi="ArialMT" w:cs="ArialMT"/>
          <w:szCs w:val="22"/>
        </w:rPr>
        <w:t xml:space="preserve">125(11):4122-34. </w:t>
      </w:r>
      <w:proofErr w:type="gramStart"/>
      <w:r w:rsidR="00BA2C46" w:rsidRPr="00803599">
        <w:rPr>
          <w:rFonts w:ascii="ArialMT" w:hAnsi="ArialMT" w:cs="ArialMT"/>
          <w:szCs w:val="22"/>
        </w:rPr>
        <w:t>PMCID:PMC</w:t>
      </w:r>
      <w:proofErr w:type="gramEnd"/>
      <w:r w:rsidR="00BA2C46" w:rsidRPr="00803599">
        <w:rPr>
          <w:rFonts w:ascii="ArialMT" w:hAnsi="ArialMT" w:cs="ArialMT"/>
          <w:szCs w:val="22"/>
        </w:rPr>
        <w:t>4639982.</w:t>
      </w:r>
    </w:p>
    <w:p w14:paraId="65ABCEBB" w14:textId="34E3EA9C" w:rsidR="00BA2C46" w:rsidRPr="00803599" w:rsidRDefault="008B1738" w:rsidP="009E2CA0">
      <w:pPr>
        <w:adjustRightInd w:val="0"/>
        <w:ind w:left="360" w:hanging="360"/>
        <w:rPr>
          <w:rFonts w:ascii="ArialMT" w:hAnsi="ArialMT" w:cs="ArialMT"/>
          <w:szCs w:val="22"/>
        </w:rPr>
      </w:pPr>
      <w:r w:rsidRPr="00803599">
        <w:rPr>
          <w:rFonts w:ascii="ArialMT" w:hAnsi="ArialMT" w:cs="ArialMT"/>
          <w:szCs w:val="22"/>
        </w:rPr>
        <w:t>3</w:t>
      </w:r>
      <w:r w:rsidR="00BA2C46" w:rsidRPr="00803599">
        <w:rPr>
          <w:rFonts w:ascii="ArialMT" w:hAnsi="ArialMT" w:cs="ArialMT"/>
          <w:szCs w:val="22"/>
        </w:rPr>
        <w:t>.</w:t>
      </w:r>
      <w:r w:rsidR="00BA2C46" w:rsidRPr="00803599">
        <w:rPr>
          <w:rFonts w:ascii="ArialMT" w:hAnsi="ArialMT" w:cs="ArialMT"/>
          <w:szCs w:val="22"/>
        </w:rPr>
        <w:tab/>
        <w:t>Huang ZP, Ding Y, Chen J, Wu G, Kataoka M, Hu Y, Yang JH, Liu J, Drakos SG, Selzman CH,</w:t>
      </w:r>
      <w:r w:rsidR="009E2CA0" w:rsidRPr="00803599">
        <w:rPr>
          <w:rFonts w:ascii="ArialMT" w:hAnsi="ArialMT" w:cs="ArialMT"/>
          <w:szCs w:val="22"/>
        </w:rPr>
        <w:t xml:space="preserve"> </w:t>
      </w:r>
      <w:r w:rsidR="00BA2C46" w:rsidRPr="00803599">
        <w:rPr>
          <w:rFonts w:ascii="ArialMT" w:hAnsi="ArialMT" w:cs="ArialMT"/>
          <w:szCs w:val="22"/>
        </w:rPr>
        <w:t xml:space="preserve">Kyselovic J, Qu LH, Dos Remedios CG, Pu WT, </w:t>
      </w:r>
      <w:r w:rsidR="00BA2C46" w:rsidRPr="00803599">
        <w:rPr>
          <w:rFonts w:ascii="Arial-BoldMT" w:hAnsi="Arial-BoldMT" w:cs="Arial-BoldMT"/>
          <w:b/>
          <w:bCs/>
          <w:szCs w:val="22"/>
        </w:rPr>
        <w:t xml:space="preserve">Wang DZ. </w:t>
      </w:r>
      <w:r w:rsidR="00BA2C46" w:rsidRPr="00803599">
        <w:rPr>
          <w:rFonts w:ascii="ArialMT" w:hAnsi="ArialMT" w:cs="ArialMT"/>
          <w:szCs w:val="22"/>
        </w:rPr>
        <w:t>2016. Long non-coding RNAs link</w:t>
      </w:r>
      <w:r w:rsidR="009E2CA0" w:rsidRPr="00803599">
        <w:rPr>
          <w:rFonts w:ascii="ArialMT" w:hAnsi="ArialMT" w:cs="ArialMT"/>
          <w:szCs w:val="22"/>
        </w:rPr>
        <w:t xml:space="preserve"> </w:t>
      </w:r>
      <w:r w:rsidR="00BA2C46" w:rsidRPr="00803599">
        <w:rPr>
          <w:rFonts w:ascii="ArialMT" w:hAnsi="ArialMT" w:cs="ArialMT"/>
          <w:szCs w:val="22"/>
        </w:rPr>
        <w:t xml:space="preserve">extracellular matrix gene expression to ischemic cardiomyopathy. </w:t>
      </w:r>
      <w:r w:rsidR="00BA2C46" w:rsidRPr="00803599">
        <w:rPr>
          <w:rFonts w:ascii="Arial-BoldItalicMT" w:hAnsi="Arial-BoldItalicMT" w:cs="Arial-BoldItalicMT"/>
          <w:b/>
          <w:bCs/>
          <w:i/>
          <w:iCs/>
          <w:szCs w:val="22"/>
        </w:rPr>
        <w:t xml:space="preserve">Cardiovasc Res. </w:t>
      </w:r>
      <w:r w:rsidR="00BA2C46" w:rsidRPr="00803599">
        <w:rPr>
          <w:rFonts w:ascii="ArialMT" w:hAnsi="ArialMT" w:cs="ArialMT"/>
          <w:szCs w:val="22"/>
        </w:rPr>
        <w:t>112:543-554.</w:t>
      </w:r>
      <w:r w:rsidR="009E2CA0" w:rsidRPr="00803599">
        <w:rPr>
          <w:rFonts w:ascii="ArialMT" w:hAnsi="ArialMT" w:cs="ArialMT"/>
          <w:szCs w:val="22"/>
        </w:rPr>
        <w:t xml:space="preserve"> </w:t>
      </w:r>
      <w:proofErr w:type="gramStart"/>
      <w:r w:rsidR="00BA2C46" w:rsidRPr="00803599">
        <w:rPr>
          <w:rFonts w:ascii="ArialMT" w:hAnsi="ArialMT" w:cs="ArialMT"/>
          <w:szCs w:val="22"/>
        </w:rPr>
        <w:t>PMCID:PMC</w:t>
      </w:r>
      <w:proofErr w:type="gramEnd"/>
      <w:r w:rsidR="00BA2C46" w:rsidRPr="00803599">
        <w:rPr>
          <w:rFonts w:ascii="ArialMT" w:hAnsi="ArialMT" w:cs="ArialMT"/>
          <w:szCs w:val="22"/>
        </w:rPr>
        <w:t>5079274.</w:t>
      </w:r>
    </w:p>
    <w:p w14:paraId="5436200E" w14:textId="39637636" w:rsidR="00006C1E" w:rsidRPr="00803599" w:rsidRDefault="008B1738" w:rsidP="00BA2C46">
      <w:pPr>
        <w:adjustRightInd w:val="0"/>
        <w:ind w:left="360" w:hanging="360"/>
        <w:rPr>
          <w:rFonts w:ascii="ArialMT" w:hAnsi="ArialMT" w:cs="ArialMT"/>
          <w:szCs w:val="22"/>
        </w:rPr>
      </w:pPr>
      <w:r w:rsidRPr="00803599">
        <w:rPr>
          <w:rFonts w:ascii="ArialMT" w:hAnsi="ArialMT" w:cs="ArialMT"/>
          <w:szCs w:val="22"/>
        </w:rPr>
        <w:t>4</w:t>
      </w:r>
      <w:r w:rsidR="00BA2C46" w:rsidRPr="00803599">
        <w:rPr>
          <w:rFonts w:ascii="ArialMT" w:hAnsi="ArialMT" w:cs="ArialMT"/>
          <w:szCs w:val="22"/>
        </w:rPr>
        <w:t>.</w:t>
      </w:r>
      <w:r w:rsidR="00BA2C46" w:rsidRPr="00803599">
        <w:rPr>
          <w:rFonts w:ascii="ArialMT" w:hAnsi="ArialMT" w:cs="ArialMT"/>
          <w:szCs w:val="22"/>
        </w:rPr>
        <w:tab/>
        <w:t xml:space="preserve">Zhang F, Fu X, Kataoka M, Liu N, Wang Y, Gao F, Liang T, Dong X, Pei J, Hu X, Zhu W, Yu H, Cowan DB, Hu X, Huang ZP, Wang J, </w:t>
      </w:r>
      <w:r w:rsidR="00BA2C46" w:rsidRPr="00803599">
        <w:rPr>
          <w:rFonts w:ascii="ArialMT" w:hAnsi="ArialMT" w:cs="ArialMT"/>
          <w:b/>
          <w:bCs/>
          <w:szCs w:val="22"/>
        </w:rPr>
        <w:t>Wang DZ*</w:t>
      </w:r>
      <w:r w:rsidR="00BA2C46" w:rsidRPr="00803599">
        <w:rPr>
          <w:rFonts w:ascii="ArialMT" w:hAnsi="ArialMT" w:cs="ArialMT"/>
          <w:szCs w:val="22"/>
        </w:rPr>
        <w:t xml:space="preserve">, Chen J*. 2020. Long noncoding RNA Cfast regulates cardiac fibrosis. </w:t>
      </w:r>
      <w:r w:rsidR="00BA2C46" w:rsidRPr="00803599">
        <w:rPr>
          <w:rFonts w:ascii="ArialMT" w:hAnsi="ArialMT" w:cs="ArialMT"/>
          <w:b/>
          <w:bCs/>
          <w:i/>
          <w:iCs/>
          <w:szCs w:val="22"/>
        </w:rPr>
        <w:t xml:space="preserve">Mol Ther Nucleic Acids. </w:t>
      </w:r>
      <w:r w:rsidR="00BA2C46" w:rsidRPr="00803599">
        <w:rPr>
          <w:rFonts w:ascii="ArialMT" w:hAnsi="ArialMT" w:cs="ArialMT"/>
          <w:szCs w:val="22"/>
        </w:rPr>
        <w:t xml:space="preserve">2020 Nov </w:t>
      </w:r>
      <w:proofErr w:type="gramStart"/>
      <w:r w:rsidR="00BA2C46" w:rsidRPr="00803599">
        <w:rPr>
          <w:rFonts w:ascii="ArialMT" w:hAnsi="ArialMT" w:cs="ArialMT"/>
          <w:szCs w:val="22"/>
        </w:rPr>
        <w:t>26;23:377</w:t>
      </w:r>
      <w:proofErr w:type="gramEnd"/>
      <w:r w:rsidR="00BA2C46" w:rsidRPr="00803599">
        <w:rPr>
          <w:rFonts w:ascii="ArialMT" w:hAnsi="ArialMT" w:cs="ArialMT"/>
          <w:szCs w:val="22"/>
        </w:rPr>
        <w:t>-392. doi: 10.1016/j.omtn.2020.11.013. eCollection 2021 Mar 5. PMID: 33473324</w:t>
      </w:r>
      <w:r w:rsidR="00BA2C46" w:rsidRPr="00803599">
        <w:rPr>
          <w:rFonts w:ascii="ArialMT" w:hAnsi="ArialMT" w:cs="ArialMT"/>
          <w:b/>
          <w:bCs/>
          <w:i/>
          <w:iCs/>
          <w:szCs w:val="22"/>
        </w:rPr>
        <w:t xml:space="preserve"> </w:t>
      </w:r>
      <w:r w:rsidR="00BA2C46" w:rsidRPr="00803599">
        <w:rPr>
          <w:rFonts w:ascii="ArialMT" w:hAnsi="ArialMT" w:cs="ArialMT"/>
          <w:szCs w:val="22"/>
        </w:rPr>
        <w:t>(*co-corresponding authors).</w:t>
      </w:r>
    </w:p>
    <w:p w14:paraId="1E7E3841" w14:textId="77777777" w:rsidR="00006C1E" w:rsidRPr="00803599" w:rsidRDefault="00006C1E" w:rsidP="00E76927">
      <w:pPr>
        <w:adjustRightInd w:val="0"/>
        <w:spacing w:before="120"/>
        <w:rPr>
          <w:rFonts w:ascii="Arial-BoldMT" w:hAnsi="Arial-BoldMT" w:cs="Arial-BoldMT"/>
          <w:b/>
          <w:bCs/>
          <w:szCs w:val="22"/>
        </w:rPr>
      </w:pPr>
      <w:r w:rsidRPr="00803599">
        <w:rPr>
          <w:rFonts w:ascii="Arial-BoldMT" w:hAnsi="Arial-BoldMT" w:cs="Arial-BoldMT"/>
          <w:b/>
          <w:bCs/>
          <w:szCs w:val="22"/>
        </w:rPr>
        <w:t>5. Molecular mechanisms of cardiac remodeling and stress-induced cardiac defects</w:t>
      </w:r>
    </w:p>
    <w:p w14:paraId="37CDA9B2" w14:textId="4F161CBD" w:rsidR="00006C1E" w:rsidRPr="00803599" w:rsidRDefault="00006C1E" w:rsidP="00A01FE6">
      <w:pPr>
        <w:adjustRightInd w:val="0"/>
        <w:spacing w:before="60"/>
        <w:jc w:val="both"/>
        <w:rPr>
          <w:rFonts w:ascii="ArialMT" w:hAnsi="ArialMT" w:cs="ArialMT"/>
          <w:szCs w:val="22"/>
        </w:rPr>
      </w:pPr>
      <w:r w:rsidRPr="00803599">
        <w:rPr>
          <w:rFonts w:ascii="ArialMT" w:hAnsi="ArialMT" w:cs="ArialMT"/>
          <w:szCs w:val="22"/>
        </w:rPr>
        <w:t>It has been well documented that the heart undergoes remodeling in response to physiological and</w:t>
      </w:r>
      <w:r w:rsidR="00DA64D1" w:rsidRPr="00803599">
        <w:rPr>
          <w:rFonts w:ascii="ArialMT" w:hAnsi="ArialMT" w:cs="ArialMT"/>
          <w:szCs w:val="22"/>
        </w:rPr>
        <w:t xml:space="preserve"> </w:t>
      </w:r>
      <w:r w:rsidRPr="00803599">
        <w:rPr>
          <w:rFonts w:ascii="ArialMT" w:hAnsi="ArialMT" w:cs="ArialMT"/>
          <w:szCs w:val="22"/>
        </w:rPr>
        <w:t>pathological stress. However, the molecular mechanism underlying this observation remains largely</w:t>
      </w:r>
      <w:r w:rsidR="00DA64D1" w:rsidRPr="00803599">
        <w:rPr>
          <w:rFonts w:ascii="ArialMT" w:hAnsi="ArialMT" w:cs="ArialMT"/>
          <w:szCs w:val="22"/>
        </w:rPr>
        <w:t xml:space="preserve"> </w:t>
      </w:r>
      <w:r w:rsidRPr="00803599">
        <w:rPr>
          <w:rFonts w:ascii="ArialMT" w:hAnsi="ArialMT" w:cs="ArialMT"/>
          <w:szCs w:val="22"/>
        </w:rPr>
        <w:t>unknown. We identified CIP as a novel molecule that senses pathological stresses to regulate</w:t>
      </w:r>
      <w:r w:rsidR="00DA64D1" w:rsidRPr="00803599">
        <w:rPr>
          <w:rFonts w:ascii="ArialMT" w:hAnsi="ArialMT" w:cs="ArialMT"/>
          <w:szCs w:val="22"/>
        </w:rPr>
        <w:t xml:space="preserve"> </w:t>
      </w:r>
      <w:r w:rsidRPr="00803599">
        <w:rPr>
          <w:rFonts w:ascii="ArialMT" w:hAnsi="ArialMT" w:cs="ArialMT"/>
          <w:szCs w:val="22"/>
          <w:lang w:val="fr-FR"/>
        </w:rPr>
        <w:t xml:space="preserve">cardiomyocyte hypertrophy (Huang et al., 2012). </w:t>
      </w:r>
      <w:r w:rsidRPr="00803599">
        <w:rPr>
          <w:rFonts w:ascii="ArialMT" w:hAnsi="ArialMT" w:cs="ArialMT"/>
          <w:szCs w:val="22"/>
        </w:rPr>
        <w:t>Understanding the molecular nature of CIP-mediated</w:t>
      </w:r>
      <w:r w:rsidR="00DA64D1" w:rsidRPr="00803599">
        <w:rPr>
          <w:rFonts w:ascii="ArialMT" w:hAnsi="ArialMT" w:cs="ArialMT"/>
          <w:szCs w:val="22"/>
        </w:rPr>
        <w:t xml:space="preserve"> </w:t>
      </w:r>
      <w:r w:rsidRPr="00803599">
        <w:rPr>
          <w:rFonts w:ascii="ArialMT" w:hAnsi="ArialMT" w:cs="ArialMT"/>
          <w:szCs w:val="22"/>
        </w:rPr>
        <w:t>cardiac remodeling promises to offer novel therapeutic targets to treat heart disease. We also linked the</w:t>
      </w:r>
      <w:r w:rsidR="00DA64D1" w:rsidRPr="00803599">
        <w:rPr>
          <w:rFonts w:ascii="ArialMT" w:hAnsi="ArialMT" w:cs="ArialMT"/>
          <w:szCs w:val="22"/>
        </w:rPr>
        <w:t xml:space="preserve"> </w:t>
      </w:r>
      <w:r w:rsidRPr="00803599">
        <w:rPr>
          <w:rFonts w:ascii="ArialMT" w:hAnsi="ArialMT" w:cs="ArialMT"/>
          <w:szCs w:val="22"/>
        </w:rPr>
        <w:t>function of miRNAs and the miRNA pathway to cardiac remodeling and cardiomyopathy. We showed that</w:t>
      </w:r>
      <w:r w:rsidR="00DA64D1" w:rsidRPr="00803599">
        <w:rPr>
          <w:rFonts w:ascii="ArialMT" w:hAnsi="ArialMT" w:cs="ArialMT"/>
          <w:szCs w:val="22"/>
        </w:rPr>
        <w:t xml:space="preserve"> </w:t>
      </w:r>
      <w:r w:rsidRPr="00803599">
        <w:rPr>
          <w:rFonts w:ascii="ArialMT" w:hAnsi="ArialMT" w:cs="ArialMT"/>
          <w:szCs w:val="22"/>
        </w:rPr>
        <w:t>miR-22 is a key regulator of cardiac hypertrophy (Huang et al., 2013). Most recently, we discovered a</w:t>
      </w:r>
      <w:r w:rsidR="00DA64D1" w:rsidRPr="00803599">
        <w:rPr>
          <w:rFonts w:ascii="ArialMT" w:hAnsi="ArialMT" w:cs="ArialMT"/>
          <w:szCs w:val="22"/>
        </w:rPr>
        <w:t xml:space="preserve"> </w:t>
      </w:r>
      <w:r w:rsidRPr="00803599">
        <w:rPr>
          <w:rFonts w:ascii="ArialMT" w:hAnsi="ArialMT" w:cs="ArialMT"/>
          <w:szCs w:val="22"/>
        </w:rPr>
        <w:t>surprising linear molecular pathway, including miR-208a and its target Sox6, in regulating cardiac function</w:t>
      </w:r>
      <w:r w:rsidR="00DA64D1" w:rsidRPr="00803599">
        <w:rPr>
          <w:rFonts w:ascii="ArialMT" w:hAnsi="ArialMT" w:cs="ArialMT"/>
          <w:szCs w:val="22"/>
        </w:rPr>
        <w:t xml:space="preserve"> </w:t>
      </w:r>
      <w:r w:rsidRPr="00803599">
        <w:rPr>
          <w:rFonts w:ascii="ArialMT" w:hAnsi="ArialMT" w:cs="ArialMT"/>
          <w:szCs w:val="22"/>
        </w:rPr>
        <w:t>and heart failure (Ding et al, 2015). We are confident that results of our studies will ultimately allow us to</w:t>
      </w:r>
      <w:r w:rsidR="00DA64D1" w:rsidRPr="00803599">
        <w:rPr>
          <w:rFonts w:ascii="ArialMT" w:hAnsi="ArialMT" w:cs="ArialMT"/>
          <w:szCs w:val="22"/>
        </w:rPr>
        <w:t xml:space="preserve"> </w:t>
      </w:r>
      <w:r w:rsidRPr="00803599">
        <w:rPr>
          <w:rFonts w:ascii="ArialMT" w:hAnsi="ArialMT" w:cs="ArialMT"/>
          <w:szCs w:val="22"/>
        </w:rPr>
        <w:t>find cure for cardiovascular disease.</w:t>
      </w:r>
    </w:p>
    <w:p w14:paraId="108D2B38" w14:textId="11A7B05B" w:rsidR="00006C1E" w:rsidRPr="00803599" w:rsidRDefault="008B1738" w:rsidP="00006C1E">
      <w:pPr>
        <w:adjustRightInd w:val="0"/>
        <w:rPr>
          <w:rFonts w:ascii="ArialMT" w:hAnsi="ArialMT" w:cs="ArialMT"/>
          <w:szCs w:val="22"/>
        </w:rPr>
      </w:pPr>
      <w:r w:rsidRPr="00803599">
        <w:rPr>
          <w:rFonts w:ascii="ArialMT" w:hAnsi="ArialMT" w:cs="ArialMT"/>
          <w:szCs w:val="22"/>
        </w:rPr>
        <w:t>1</w:t>
      </w:r>
      <w:r w:rsidR="00006C1E" w:rsidRPr="00803599">
        <w:rPr>
          <w:rFonts w:ascii="ArialMT" w:hAnsi="ArialMT" w:cs="ArialMT"/>
          <w:szCs w:val="22"/>
        </w:rPr>
        <w:t>.</w:t>
      </w:r>
      <w:r w:rsidR="009E2CA0" w:rsidRPr="00803599">
        <w:rPr>
          <w:rFonts w:ascii="ArialMT" w:hAnsi="ArialMT" w:cs="ArialMT"/>
          <w:szCs w:val="22"/>
        </w:rPr>
        <w:tab/>
      </w:r>
      <w:r w:rsidR="00006C1E" w:rsidRPr="00803599">
        <w:rPr>
          <w:rFonts w:ascii="ArialMT" w:hAnsi="ArialMT" w:cs="ArialMT"/>
          <w:szCs w:val="22"/>
        </w:rPr>
        <w:t xml:space="preserve">Huang ZP, Seok HY, Zhou B, Chen J, Chen JF, Tao Y, Pu WT, </w:t>
      </w:r>
      <w:r w:rsidR="00006C1E" w:rsidRPr="00803599">
        <w:rPr>
          <w:rFonts w:ascii="Arial-BoldMT" w:hAnsi="Arial-BoldMT" w:cs="Arial-BoldMT"/>
          <w:b/>
          <w:bCs/>
          <w:szCs w:val="22"/>
        </w:rPr>
        <w:t xml:space="preserve">Wang DZ. </w:t>
      </w:r>
      <w:r w:rsidR="00006C1E" w:rsidRPr="00803599">
        <w:rPr>
          <w:rFonts w:ascii="ArialMT" w:hAnsi="ArialMT" w:cs="ArialMT"/>
          <w:szCs w:val="22"/>
        </w:rPr>
        <w:t>2012. CIP, a cardiac Isl1-</w:t>
      </w:r>
      <w:r w:rsidR="004179C9" w:rsidRPr="00803599">
        <w:rPr>
          <w:rFonts w:ascii="ArialMT" w:hAnsi="ArialMT" w:cs="ArialMT"/>
          <w:szCs w:val="22"/>
        </w:rPr>
        <w:tab/>
      </w:r>
      <w:r w:rsidR="00006C1E" w:rsidRPr="00803599">
        <w:rPr>
          <w:rFonts w:ascii="ArialMT" w:hAnsi="ArialMT" w:cs="ArialMT"/>
          <w:szCs w:val="22"/>
        </w:rPr>
        <w:t xml:space="preserve">interacting protein, represses cardiomyocyte hypertrophy </w:t>
      </w:r>
      <w:r w:rsidR="00006C1E" w:rsidRPr="00803599">
        <w:rPr>
          <w:rFonts w:ascii="Arial-BoldItalicMT" w:hAnsi="Arial-BoldItalicMT" w:cs="Arial-BoldItalicMT"/>
          <w:b/>
          <w:bCs/>
          <w:i/>
          <w:iCs/>
          <w:szCs w:val="22"/>
        </w:rPr>
        <w:t xml:space="preserve">Circ Res. </w:t>
      </w:r>
      <w:r w:rsidR="00006C1E" w:rsidRPr="00803599">
        <w:rPr>
          <w:rFonts w:ascii="ArialMT" w:hAnsi="ArialMT" w:cs="ArialMT"/>
          <w:szCs w:val="22"/>
        </w:rPr>
        <w:t>110:818-830.</w:t>
      </w:r>
      <w:r w:rsidR="004179C9" w:rsidRPr="00803599">
        <w:rPr>
          <w:rFonts w:ascii="ArialMT" w:hAnsi="ArialMT" w:cs="ArialMT"/>
          <w:szCs w:val="22"/>
        </w:rPr>
        <w:tab/>
      </w:r>
      <w:proofErr w:type="gramStart"/>
      <w:r w:rsidR="00006C1E" w:rsidRPr="00803599">
        <w:rPr>
          <w:rFonts w:ascii="ArialMT" w:hAnsi="ArialMT" w:cs="ArialMT"/>
          <w:szCs w:val="22"/>
        </w:rPr>
        <w:t>PM</w:t>
      </w:r>
      <w:r w:rsidR="004179C9" w:rsidRPr="00803599">
        <w:rPr>
          <w:rFonts w:ascii="ArialMT" w:hAnsi="ArialMT" w:cs="ArialMT"/>
          <w:szCs w:val="22"/>
        </w:rPr>
        <w:t>C</w:t>
      </w:r>
      <w:r w:rsidR="00006C1E" w:rsidRPr="00803599">
        <w:rPr>
          <w:rFonts w:ascii="ArialMT" w:hAnsi="ArialMT" w:cs="ArialMT"/>
          <w:szCs w:val="22"/>
        </w:rPr>
        <w:t>ID:</w:t>
      </w:r>
      <w:r w:rsidR="004179C9" w:rsidRPr="00803599">
        <w:rPr>
          <w:rFonts w:ascii="ArialMT" w:hAnsi="ArialMT" w:cs="ArialMT"/>
          <w:szCs w:val="22"/>
        </w:rPr>
        <w:t>PMC</w:t>
      </w:r>
      <w:proofErr w:type="gramEnd"/>
      <w:r w:rsidR="004179C9" w:rsidRPr="00803599">
        <w:rPr>
          <w:rFonts w:ascii="ArialMT" w:hAnsi="ArialMT" w:cs="ArialMT"/>
          <w:szCs w:val="22"/>
        </w:rPr>
        <w:t>3307880</w:t>
      </w:r>
      <w:r w:rsidR="00006C1E" w:rsidRPr="00803599">
        <w:rPr>
          <w:rFonts w:ascii="ArialMT" w:hAnsi="ArialMT" w:cs="ArialMT"/>
          <w:szCs w:val="22"/>
        </w:rPr>
        <w:t>.</w:t>
      </w:r>
    </w:p>
    <w:p w14:paraId="6F7CF206" w14:textId="574079BB" w:rsidR="00006C1E" w:rsidRPr="00803599" w:rsidRDefault="008B1738" w:rsidP="009E2CA0">
      <w:pPr>
        <w:adjustRightInd w:val="0"/>
        <w:ind w:left="360" w:hanging="360"/>
        <w:rPr>
          <w:rFonts w:ascii="ArialMT" w:hAnsi="ArialMT" w:cs="ArialMT"/>
          <w:szCs w:val="22"/>
        </w:rPr>
      </w:pPr>
      <w:r w:rsidRPr="00803599">
        <w:rPr>
          <w:rFonts w:ascii="ArialMT" w:hAnsi="ArialMT" w:cs="ArialMT"/>
          <w:szCs w:val="22"/>
        </w:rPr>
        <w:t>2</w:t>
      </w:r>
      <w:r w:rsidR="00006C1E" w:rsidRPr="00803599">
        <w:rPr>
          <w:rFonts w:ascii="ArialMT" w:hAnsi="ArialMT" w:cs="ArialMT"/>
          <w:szCs w:val="22"/>
        </w:rPr>
        <w:t>.</w:t>
      </w:r>
      <w:r w:rsidR="009E2CA0" w:rsidRPr="00803599">
        <w:rPr>
          <w:rFonts w:ascii="ArialMT" w:hAnsi="ArialMT" w:cs="ArialMT"/>
          <w:szCs w:val="22"/>
        </w:rPr>
        <w:tab/>
      </w:r>
      <w:r w:rsidR="00006C1E" w:rsidRPr="00803599">
        <w:rPr>
          <w:rFonts w:ascii="ArialMT" w:hAnsi="ArialMT" w:cs="ArialMT"/>
          <w:szCs w:val="22"/>
        </w:rPr>
        <w:t xml:space="preserve">Huang ZP, Chen J, Seok H, Zhang Z, Kataoka M, Hu X, </w:t>
      </w:r>
      <w:r w:rsidR="00006C1E" w:rsidRPr="00803599">
        <w:rPr>
          <w:rFonts w:ascii="Arial-BoldMT" w:hAnsi="Arial-BoldMT" w:cs="Arial-BoldMT"/>
          <w:b/>
          <w:bCs/>
          <w:szCs w:val="22"/>
        </w:rPr>
        <w:t xml:space="preserve">Wang DZ. </w:t>
      </w:r>
      <w:r w:rsidR="00006C1E" w:rsidRPr="00803599">
        <w:rPr>
          <w:rFonts w:ascii="ArialMT" w:hAnsi="ArialMT" w:cs="ArialMT"/>
          <w:szCs w:val="22"/>
        </w:rPr>
        <w:t>2013. MicroRNA-22 Regulates</w:t>
      </w:r>
      <w:r w:rsidR="009E2CA0" w:rsidRPr="00803599">
        <w:rPr>
          <w:rFonts w:ascii="ArialMT" w:hAnsi="ArialMT" w:cs="ArialMT"/>
          <w:szCs w:val="22"/>
        </w:rPr>
        <w:t xml:space="preserve"> </w:t>
      </w:r>
      <w:r w:rsidR="00006C1E" w:rsidRPr="00803599">
        <w:rPr>
          <w:rFonts w:ascii="ArialMT" w:hAnsi="ArialMT" w:cs="ArialMT"/>
          <w:szCs w:val="22"/>
        </w:rPr>
        <w:t xml:space="preserve">Cardiac Hypertrophy and Remodeling in Response to Stress. </w:t>
      </w:r>
      <w:r w:rsidR="00006C1E" w:rsidRPr="00803599">
        <w:rPr>
          <w:rFonts w:ascii="Arial-BoldItalicMT" w:hAnsi="Arial-BoldItalicMT" w:cs="Arial-BoldItalicMT"/>
          <w:b/>
          <w:bCs/>
          <w:i/>
          <w:iCs/>
          <w:szCs w:val="22"/>
        </w:rPr>
        <w:t xml:space="preserve">Circ Res. </w:t>
      </w:r>
      <w:r w:rsidR="00006C1E" w:rsidRPr="00803599">
        <w:rPr>
          <w:rFonts w:ascii="ArialMT" w:hAnsi="ArialMT" w:cs="ArialMT"/>
          <w:szCs w:val="22"/>
        </w:rPr>
        <w:t>112:1234-43.</w:t>
      </w:r>
      <w:r w:rsidR="009E2CA0" w:rsidRPr="00803599">
        <w:rPr>
          <w:rFonts w:ascii="ArialMT" w:hAnsi="ArialMT" w:cs="ArialMT"/>
          <w:szCs w:val="22"/>
        </w:rPr>
        <w:t xml:space="preserve"> </w:t>
      </w:r>
      <w:proofErr w:type="gramStart"/>
      <w:r w:rsidR="00006C1E" w:rsidRPr="00803599">
        <w:rPr>
          <w:rFonts w:ascii="ArialMT" w:hAnsi="ArialMT" w:cs="ArialMT"/>
          <w:szCs w:val="22"/>
        </w:rPr>
        <w:t>PM</w:t>
      </w:r>
      <w:r w:rsidR="004179C9" w:rsidRPr="00803599">
        <w:rPr>
          <w:rFonts w:ascii="ArialMT" w:hAnsi="ArialMT" w:cs="ArialMT"/>
          <w:szCs w:val="22"/>
        </w:rPr>
        <w:t>C</w:t>
      </w:r>
      <w:r w:rsidR="00006C1E" w:rsidRPr="00803599">
        <w:rPr>
          <w:rFonts w:ascii="ArialMT" w:hAnsi="ArialMT" w:cs="ArialMT"/>
          <w:szCs w:val="22"/>
        </w:rPr>
        <w:t>ID:</w:t>
      </w:r>
      <w:r w:rsidR="004179C9" w:rsidRPr="00803599">
        <w:rPr>
          <w:rFonts w:ascii="ArialMT" w:hAnsi="ArialMT" w:cs="ArialMT"/>
          <w:szCs w:val="22"/>
        </w:rPr>
        <w:t>PMC</w:t>
      </w:r>
      <w:proofErr w:type="gramEnd"/>
      <w:r w:rsidR="004179C9" w:rsidRPr="00803599">
        <w:rPr>
          <w:rFonts w:ascii="ArialMT" w:hAnsi="ArialMT" w:cs="ArialMT"/>
          <w:szCs w:val="22"/>
        </w:rPr>
        <w:t>3720677</w:t>
      </w:r>
      <w:r w:rsidR="00006C1E" w:rsidRPr="00803599">
        <w:rPr>
          <w:rFonts w:ascii="ArialMT" w:hAnsi="ArialMT" w:cs="ArialMT"/>
          <w:szCs w:val="22"/>
        </w:rPr>
        <w:t>.</w:t>
      </w:r>
    </w:p>
    <w:p w14:paraId="09E942E3" w14:textId="6F86D9C4" w:rsidR="00F90033" w:rsidRPr="00803599" w:rsidRDefault="008B1738" w:rsidP="009E2CA0">
      <w:pPr>
        <w:adjustRightInd w:val="0"/>
        <w:rPr>
          <w:rFonts w:ascii="ArialMT" w:hAnsi="ArialMT" w:cs="ArialMT"/>
          <w:szCs w:val="22"/>
        </w:rPr>
      </w:pPr>
      <w:r w:rsidRPr="00803599">
        <w:rPr>
          <w:rFonts w:ascii="ArialMT" w:hAnsi="ArialMT" w:cs="ArialMT"/>
          <w:szCs w:val="22"/>
        </w:rPr>
        <w:t>3</w:t>
      </w:r>
      <w:r w:rsidR="00006C1E" w:rsidRPr="00803599">
        <w:rPr>
          <w:rFonts w:ascii="ArialMT" w:hAnsi="ArialMT" w:cs="ArialMT"/>
          <w:szCs w:val="22"/>
        </w:rPr>
        <w:t>.</w:t>
      </w:r>
      <w:r w:rsidR="009E2CA0" w:rsidRPr="00803599">
        <w:rPr>
          <w:rFonts w:ascii="ArialMT" w:hAnsi="ArialMT" w:cs="ArialMT"/>
          <w:szCs w:val="22"/>
        </w:rPr>
        <w:tab/>
      </w:r>
      <w:r w:rsidR="00F90033" w:rsidRPr="00803599">
        <w:rPr>
          <w:rFonts w:ascii="ArialMT" w:hAnsi="ArialMT" w:cs="ArialMT"/>
          <w:szCs w:val="22"/>
        </w:rPr>
        <w:t xml:space="preserve">Ding J, Chen J, Wang Y, Kataoka M, Ma L, Zhou P, Hu X, Lin Z, Nie M, Deng ZL, Pu WT, </w:t>
      </w:r>
      <w:r w:rsidR="00F90033" w:rsidRPr="00803599">
        <w:rPr>
          <w:rFonts w:ascii="Arial-BoldMT" w:hAnsi="Arial-BoldMT" w:cs="Arial-BoldMT"/>
          <w:b/>
          <w:bCs/>
          <w:szCs w:val="22"/>
        </w:rPr>
        <w:t>Wang DZ</w:t>
      </w:r>
      <w:r w:rsidR="00F90033" w:rsidRPr="00803599">
        <w:rPr>
          <w:rFonts w:ascii="ArialMT" w:hAnsi="ArialMT" w:cs="ArialMT"/>
          <w:szCs w:val="22"/>
        </w:rPr>
        <w:t>.</w:t>
      </w:r>
      <w:r w:rsidR="009E2CA0" w:rsidRPr="00803599">
        <w:rPr>
          <w:rFonts w:ascii="ArialMT" w:hAnsi="ArialMT" w:cs="ArialMT"/>
          <w:szCs w:val="22"/>
        </w:rPr>
        <w:t xml:space="preserve"> </w:t>
      </w:r>
      <w:r w:rsidR="00F90033" w:rsidRPr="00803599">
        <w:rPr>
          <w:rFonts w:ascii="ArialMT" w:hAnsi="ArialMT" w:cs="ArialMT"/>
          <w:szCs w:val="22"/>
        </w:rPr>
        <w:tab/>
        <w:t xml:space="preserve">2015. Trbp regulates heart function through </w:t>
      </w:r>
      <w:proofErr w:type="gramStart"/>
      <w:r w:rsidR="00F90033" w:rsidRPr="00803599">
        <w:rPr>
          <w:rFonts w:ascii="ArialMT" w:hAnsi="ArialMT" w:cs="ArialMT"/>
          <w:szCs w:val="22"/>
        </w:rPr>
        <w:t>miRNA-mediated</w:t>
      </w:r>
      <w:proofErr w:type="gramEnd"/>
      <w:r w:rsidR="00F90033" w:rsidRPr="00803599">
        <w:rPr>
          <w:rFonts w:ascii="ArialMT" w:hAnsi="ArialMT" w:cs="ArialMT"/>
          <w:szCs w:val="22"/>
        </w:rPr>
        <w:t xml:space="preserve"> Sox6 repression. </w:t>
      </w:r>
      <w:r w:rsidR="00F90033" w:rsidRPr="00803599">
        <w:rPr>
          <w:rFonts w:ascii="Arial-BoldItalicMT" w:hAnsi="Arial-BoldItalicMT" w:cs="Arial-BoldItalicMT"/>
          <w:b/>
          <w:bCs/>
          <w:i/>
          <w:iCs/>
          <w:szCs w:val="22"/>
        </w:rPr>
        <w:t xml:space="preserve">Nat Genet. </w:t>
      </w:r>
      <w:r w:rsidR="00F90033" w:rsidRPr="00803599">
        <w:rPr>
          <w:rFonts w:ascii="ArialMT" w:hAnsi="ArialMT" w:cs="ArialMT"/>
          <w:szCs w:val="22"/>
        </w:rPr>
        <w:t>47:776-83.</w:t>
      </w:r>
      <w:r w:rsidR="009E2CA0" w:rsidRPr="00803599">
        <w:rPr>
          <w:rFonts w:ascii="ArialMT" w:hAnsi="ArialMT" w:cs="ArialMT"/>
          <w:szCs w:val="22"/>
        </w:rPr>
        <w:t xml:space="preserve"> </w:t>
      </w:r>
      <w:r w:rsidR="00F90033" w:rsidRPr="00803599">
        <w:rPr>
          <w:rFonts w:ascii="ArialMT" w:hAnsi="ArialMT" w:cs="ArialMT"/>
          <w:szCs w:val="22"/>
        </w:rPr>
        <w:tab/>
      </w:r>
      <w:proofErr w:type="gramStart"/>
      <w:r w:rsidR="00F90033" w:rsidRPr="00803599">
        <w:rPr>
          <w:rFonts w:ascii="ArialMT" w:hAnsi="ArialMT" w:cs="ArialMT"/>
          <w:szCs w:val="22"/>
        </w:rPr>
        <w:t>PMCID:PMC</w:t>
      </w:r>
      <w:proofErr w:type="gramEnd"/>
      <w:r w:rsidR="00F90033" w:rsidRPr="00803599">
        <w:rPr>
          <w:rFonts w:ascii="ArialMT" w:hAnsi="ArialMT" w:cs="ArialMT"/>
          <w:szCs w:val="22"/>
        </w:rPr>
        <w:t>4485565.</w:t>
      </w:r>
    </w:p>
    <w:p w14:paraId="5E8399FC" w14:textId="492091FE" w:rsidR="00F90033" w:rsidRPr="00803599" w:rsidRDefault="008B1738" w:rsidP="00F90033">
      <w:pPr>
        <w:adjustRightInd w:val="0"/>
        <w:ind w:left="360" w:hanging="360"/>
        <w:rPr>
          <w:rFonts w:ascii="ArialMT" w:hAnsi="ArialMT" w:cs="ArialMT"/>
          <w:szCs w:val="22"/>
        </w:rPr>
      </w:pPr>
      <w:r w:rsidRPr="00803599">
        <w:rPr>
          <w:rFonts w:ascii="ArialMT" w:hAnsi="ArialMT" w:cs="ArialMT"/>
          <w:szCs w:val="22"/>
        </w:rPr>
        <w:t>4</w:t>
      </w:r>
      <w:r w:rsidR="00006C1E" w:rsidRPr="00803599">
        <w:rPr>
          <w:rFonts w:ascii="ArialMT" w:hAnsi="ArialMT" w:cs="ArialMT"/>
          <w:szCs w:val="22"/>
        </w:rPr>
        <w:t>.</w:t>
      </w:r>
      <w:r w:rsidR="00FE7BF0" w:rsidRPr="00803599">
        <w:rPr>
          <w:rFonts w:ascii="ArialMT" w:hAnsi="ArialMT" w:cs="ArialMT"/>
          <w:szCs w:val="22"/>
        </w:rPr>
        <w:tab/>
      </w:r>
      <w:r w:rsidR="00F90033" w:rsidRPr="00803599">
        <w:rPr>
          <w:rFonts w:ascii="ArialMT" w:hAnsi="ArialMT" w:cs="ArialMT"/>
          <w:szCs w:val="22"/>
        </w:rPr>
        <w:t>Liang T, Gao F, Jiang J, Lu YW, Zhang F, Wang Y, Liu N, Fu X, Dong X, Pei J, Cowan DB, Hu X, Wang J*,</w:t>
      </w:r>
      <w:r w:rsidR="00F90033" w:rsidRPr="00803599">
        <w:rPr>
          <w:rFonts w:ascii="ArialMT" w:hAnsi="ArialMT" w:cs="ArialMT"/>
          <w:b/>
          <w:bCs/>
          <w:szCs w:val="22"/>
        </w:rPr>
        <w:t xml:space="preserve"> Wang DZ</w:t>
      </w:r>
      <w:r w:rsidR="00F90033" w:rsidRPr="00803599">
        <w:rPr>
          <w:rFonts w:ascii="ArialMT" w:hAnsi="ArialMT" w:cs="ArialMT"/>
          <w:szCs w:val="22"/>
        </w:rPr>
        <w:t xml:space="preserve">*, Chen J*. 2020. Loss of Phosphatase and Tensin Homolog Promotes Cardiomyocyte Proliferation and Cardiac Repair After Myocardial Infarction. </w:t>
      </w:r>
      <w:r w:rsidR="00F90033" w:rsidRPr="00803599">
        <w:rPr>
          <w:rFonts w:ascii="ArialMT" w:hAnsi="ArialMT" w:cs="ArialMT"/>
          <w:b/>
          <w:bCs/>
          <w:i/>
          <w:iCs/>
          <w:szCs w:val="22"/>
        </w:rPr>
        <w:t>Circulation</w:t>
      </w:r>
      <w:r w:rsidR="00F90033" w:rsidRPr="00803599">
        <w:rPr>
          <w:rFonts w:ascii="ArialMT" w:hAnsi="ArialMT" w:cs="ArialMT"/>
          <w:szCs w:val="22"/>
        </w:rPr>
        <w:t xml:space="preserve"> 2020 Dec;142(22):2196-2199. doi: 10.1161/CIRCULATIONAHA.120.046372. PMID: 33253002 (*co-corresponding authors).</w:t>
      </w:r>
    </w:p>
    <w:p w14:paraId="652B02E3" w14:textId="520BDD40" w:rsidR="00836D45" w:rsidRPr="00803599" w:rsidRDefault="005A6EAA" w:rsidP="008576E0">
      <w:pPr>
        <w:adjustRightInd w:val="0"/>
        <w:spacing w:before="60"/>
        <w:rPr>
          <w:szCs w:val="22"/>
        </w:rPr>
      </w:pPr>
      <w:r w:rsidRPr="00803599">
        <w:rPr>
          <w:szCs w:val="22"/>
        </w:rPr>
        <w:t xml:space="preserve">Complete List of Published Work: </w:t>
      </w:r>
      <w:hyperlink r:id="rId11" w:history="1">
        <w:r w:rsidR="00E57754" w:rsidRPr="00803599">
          <w:rPr>
            <w:rStyle w:val="Hyperlink"/>
            <w:szCs w:val="22"/>
          </w:rPr>
          <w:t>https://www.ncbi.nlm.nih.gov/myncbi/da-zhi.wang.1/bibliography/public/</w:t>
        </w:r>
      </w:hyperlink>
    </w:p>
    <w:p w14:paraId="07D27146" w14:textId="77777777" w:rsidR="00E57754" w:rsidRPr="00803599" w:rsidRDefault="00E57754" w:rsidP="008576E0">
      <w:pPr>
        <w:adjustRightInd w:val="0"/>
        <w:spacing w:before="60"/>
        <w:rPr>
          <w:szCs w:val="22"/>
        </w:rPr>
      </w:pPr>
    </w:p>
    <w:sectPr w:rsidR="00E57754" w:rsidRPr="00803599" w:rsidSect="00DF7645">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4B00C" w14:textId="77777777" w:rsidR="00C46CF7" w:rsidRDefault="00C46CF7">
      <w:r>
        <w:separator/>
      </w:r>
    </w:p>
  </w:endnote>
  <w:endnote w:type="continuationSeparator" w:id="0">
    <w:p w14:paraId="2E072E32" w14:textId="77777777" w:rsidR="00C46CF7" w:rsidRDefault="00C46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怀"/>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E0000" w:usb2="00000010" w:usb3="00000000" w:csb0="00040001" w:csb1="00000000"/>
  </w:font>
  <w:font w:name="Arial-BoldMT">
    <w:altName w:val="Arial"/>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D74B1" w14:textId="77777777" w:rsidR="00C46CF7" w:rsidRDefault="00C46CF7">
      <w:r>
        <w:separator/>
      </w:r>
    </w:p>
  </w:footnote>
  <w:footnote w:type="continuationSeparator" w:id="0">
    <w:p w14:paraId="7B37D39D" w14:textId="77777777" w:rsidR="00C46CF7" w:rsidRDefault="00C46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544793"/>
    <w:multiLevelType w:val="hybridMultilevel"/>
    <w:tmpl w:val="FE6AC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A91E42"/>
    <w:multiLevelType w:val="hybridMultilevel"/>
    <w:tmpl w:val="C422E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9B3388"/>
    <w:multiLevelType w:val="multilevel"/>
    <w:tmpl w:val="44283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0A1C51"/>
    <w:multiLevelType w:val="multilevel"/>
    <w:tmpl w:val="F8602F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0"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3" w15:restartNumberingAfterBreak="0">
    <w:nsid w:val="7E7517FD"/>
    <w:multiLevelType w:val="hybridMultilevel"/>
    <w:tmpl w:val="FEE4F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6F2CE3"/>
    <w:multiLevelType w:val="hybridMultilevel"/>
    <w:tmpl w:val="5464F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9"/>
  </w:num>
  <w:num w:numId="13">
    <w:abstractNumId w:val="12"/>
  </w:num>
  <w:num w:numId="14">
    <w:abstractNumId w:val="22"/>
  </w:num>
  <w:num w:numId="15">
    <w:abstractNumId w:val="20"/>
  </w:num>
  <w:num w:numId="16">
    <w:abstractNumId w:val="21"/>
  </w:num>
  <w:num w:numId="17">
    <w:abstractNumId w:val="10"/>
  </w:num>
  <w:num w:numId="18">
    <w:abstractNumId w:val="15"/>
  </w:num>
  <w:num w:numId="19">
    <w:abstractNumId w:val="13"/>
  </w:num>
  <w:num w:numId="20">
    <w:abstractNumId w:val="18"/>
  </w:num>
  <w:num w:numId="21">
    <w:abstractNumId w:val="16"/>
  </w:num>
  <w:num w:numId="22">
    <w:abstractNumId w:val="14"/>
  </w:num>
  <w:num w:numId="23">
    <w:abstractNumId w:val="11"/>
  </w:num>
  <w:num w:numId="24">
    <w:abstractNumId w:val="23"/>
  </w:num>
  <w:num w:numId="25">
    <w:abstractNumId w:val="2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6C1E"/>
    <w:rsid w:val="00007231"/>
    <w:rsid w:val="00020929"/>
    <w:rsid w:val="00023A7A"/>
    <w:rsid w:val="00067621"/>
    <w:rsid w:val="0007539D"/>
    <w:rsid w:val="00077294"/>
    <w:rsid w:val="00084466"/>
    <w:rsid w:val="000916D4"/>
    <w:rsid w:val="00096FE3"/>
    <w:rsid w:val="000A0F5A"/>
    <w:rsid w:val="000A23A9"/>
    <w:rsid w:val="000A7623"/>
    <w:rsid w:val="000B0887"/>
    <w:rsid w:val="000B3097"/>
    <w:rsid w:val="000B6DB9"/>
    <w:rsid w:val="000E3BEC"/>
    <w:rsid w:val="000F10EC"/>
    <w:rsid w:val="000F750B"/>
    <w:rsid w:val="0010020F"/>
    <w:rsid w:val="00107FAB"/>
    <w:rsid w:val="00122EB3"/>
    <w:rsid w:val="00132CA6"/>
    <w:rsid w:val="00133519"/>
    <w:rsid w:val="00145295"/>
    <w:rsid w:val="0014571A"/>
    <w:rsid w:val="0015628E"/>
    <w:rsid w:val="00156AD9"/>
    <w:rsid w:val="001636FF"/>
    <w:rsid w:val="00170D87"/>
    <w:rsid w:val="00177882"/>
    <w:rsid w:val="00177D49"/>
    <w:rsid w:val="00183022"/>
    <w:rsid w:val="00185924"/>
    <w:rsid w:val="001B0970"/>
    <w:rsid w:val="001B50CB"/>
    <w:rsid w:val="001C065C"/>
    <w:rsid w:val="001F3B75"/>
    <w:rsid w:val="002506F6"/>
    <w:rsid w:val="00267812"/>
    <w:rsid w:val="0028051C"/>
    <w:rsid w:val="002A3AF6"/>
    <w:rsid w:val="002A70D9"/>
    <w:rsid w:val="002B7443"/>
    <w:rsid w:val="002C4808"/>
    <w:rsid w:val="002C51BC"/>
    <w:rsid w:val="002D37B3"/>
    <w:rsid w:val="002D481D"/>
    <w:rsid w:val="002D7520"/>
    <w:rsid w:val="002E2CA2"/>
    <w:rsid w:val="002E5125"/>
    <w:rsid w:val="0030671D"/>
    <w:rsid w:val="00307C9E"/>
    <w:rsid w:val="00320ED2"/>
    <w:rsid w:val="00321A19"/>
    <w:rsid w:val="003223C7"/>
    <w:rsid w:val="00350078"/>
    <w:rsid w:val="0035045F"/>
    <w:rsid w:val="0037667F"/>
    <w:rsid w:val="00382AB6"/>
    <w:rsid w:val="00383712"/>
    <w:rsid w:val="00385A14"/>
    <w:rsid w:val="003927EA"/>
    <w:rsid w:val="00393F90"/>
    <w:rsid w:val="003A61C3"/>
    <w:rsid w:val="003B2729"/>
    <w:rsid w:val="003C2647"/>
    <w:rsid w:val="003C3CA5"/>
    <w:rsid w:val="003C62D6"/>
    <w:rsid w:val="003D2399"/>
    <w:rsid w:val="003D261A"/>
    <w:rsid w:val="003D3386"/>
    <w:rsid w:val="003E082A"/>
    <w:rsid w:val="003E384D"/>
    <w:rsid w:val="003E3DD2"/>
    <w:rsid w:val="003E4A92"/>
    <w:rsid w:val="003E4CC8"/>
    <w:rsid w:val="003F6A45"/>
    <w:rsid w:val="0040289D"/>
    <w:rsid w:val="004035FD"/>
    <w:rsid w:val="0040714D"/>
    <w:rsid w:val="004179C9"/>
    <w:rsid w:val="00426D82"/>
    <w:rsid w:val="00432346"/>
    <w:rsid w:val="004373D6"/>
    <w:rsid w:val="00447F3A"/>
    <w:rsid w:val="00451345"/>
    <w:rsid w:val="004759D9"/>
    <w:rsid w:val="00483951"/>
    <w:rsid w:val="0049068A"/>
    <w:rsid w:val="00493D23"/>
    <w:rsid w:val="004A3FC8"/>
    <w:rsid w:val="004A448D"/>
    <w:rsid w:val="004E6AA7"/>
    <w:rsid w:val="004F2C99"/>
    <w:rsid w:val="00500C52"/>
    <w:rsid w:val="00503B57"/>
    <w:rsid w:val="005145BB"/>
    <w:rsid w:val="00517BFD"/>
    <w:rsid w:val="00520F1F"/>
    <w:rsid w:val="0054471F"/>
    <w:rsid w:val="005461F3"/>
    <w:rsid w:val="00547118"/>
    <w:rsid w:val="00547AC9"/>
    <w:rsid w:val="00553753"/>
    <w:rsid w:val="0058612C"/>
    <w:rsid w:val="00592740"/>
    <w:rsid w:val="005A6EAA"/>
    <w:rsid w:val="005A7F6F"/>
    <w:rsid w:val="005B227B"/>
    <w:rsid w:val="005C2BDD"/>
    <w:rsid w:val="005C2CF8"/>
    <w:rsid w:val="005C47A8"/>
    <w:rsid w:val="005C7559"/>
    <w:rsid w:val="005C755F"/>
    <w:rsid w:val="005E406E"/>
    <w:rsid w:val="005F0B12"/>
    <w:rsid w:val="005F5F51"/>
    <w:rsid w:val="005F65F7"/>
    <w:rsid w:val="00601C69"/>
    <w:rsid w:val="00616BCC"/>
    <w:rsid w:val="00624261"/>
    <w:rsid w:val="006327A1"/>
    <w:rsid w:val="00644C76"/>
    <w:rsid w:val="00646AF9"/>
    <w:rsid w:val="006518A4"/>
    <w:rsid w:val="0065465C"/>
    <w:rsid w:val="00656AB8"/>
    <w:rsid w:val="006609B6"/>
    <w:rsid w:val="00684D02"/>
    <w:rsid w:val="0068699D"/>
    <w:rsid w:val="006A353C"/>
    <w:rsid w:val="006A56FC"/>
    <w:rsid w:val="006B0876"/>
    <w:rsid w:val="006B2D1C"/>
    <w:rsid w:val="006B588B"/>
    <w:rsid w:val="006C1E1F"/>
    <w:rsid w:val="006E6FB5"/>
    <w:rsid w:val="007045FE"/>
    <w:rsid w:val="007050F5"/>
    <w:rsid w:val="0071140F"/>
    <w:rsid w:val="00722C8F"/>
    <w:rsid w:val="007443F9"/>
    <w:rsid w:val="00744D81"/>
    <w:rsid w:val="00750180"/>
    <w:rsid w:val="00763DE9"/>
    <w:rsid w:val="00781234"/>
    <w:rsid w:val="00796483"/>
    <w:rsid w:val="007B7AF3"/>
    <w:rsid w:val="00803599"/>
    <w:rsid w:val="00805BDC"/>
    <w:rsid w:val="008073EB"/>
    <w:rsid w:val="00810518"/>
    <w:rsid w:val="00817DAF"/>
    <w:rsid w:val="00830781"/>
    <w:rsid w:val="00836D45"/>
    <w:rsid w:val="00843027"/>
    <w:rsid w:val="00851D80"/>
    <w:rsid w:val="008576E0"/>
    <w:rsid w:val="00873917"/>
    <w:rsid w:val="00874EBC"/>
    <w:rsid w:val="0087514A"/>
    <w:rsid w:val="00890CA9"/>
    <w:rsid w:val="008914A7"/>
    <w:rsid w:val="00896284"/>
    <w:rsid w:val="008A2513"/>
    <w:rsid w:val="008B1738"/>
    <w:rsid w:val="008B41FF"/>
    <w:rsid w:val="008D178B"/>
    <w:rsid w:val="008D5AD2"/>
    <w:rsid w:val="008F2379"/>
    <w:rsid w:val="008F4DDB"/>
    <w:rsid w:val="0091558C"/>
    <w:rsid w:val="009211D3"/>
    <w:rsid w:val="00933173"/>
    <w:rsid w:val="00934124"/>
    <w:rsid w:val="00941970"/>
    <w:rsid w:val="009426FA"/>
    <w:rsid w:val="00945C60"/>
    <w:rsid w:val="00952A27"/>
    <w:rsid w:val="00961001"/>
    <w:rsid w:val="00977FA5"/>
    <w:rsid w:val="00982E57"/>
    <w:rsid w:val="009868C1"/>
    <w:rsid w:val="009A43D3"/>
    <w:rsid w:val="009A4F2E"/>
    <w:rsid w:val="009A59F2"/>
    <w:rsid w:val="009D7E97"/>
    <w:rsid w:val="009E2CA0"/>
    <w:rsid w:val="009E52CA"/>
    <w:rsid w:val="009F72E5"/>
    <w:rsid w:val="00A01FE6"/>
    <w:rsid w:val="00A03FFA"/>
    <w:rsid w:val="00A04942"/>
    <w:rsid w:val="00A04B52"/>
    <w:rsid w:val="00A1469B"/>
    <w:rsid w:val="00A14EF5"/>
    <w:rsid w:val="00A25046"/>
    <w:rsid w:val="00A26D0F"/>
    <w:rsid w:val="00A42D9B"/>
    <w:rsid w:val="00A50A8B"/>
    <w:rsid w:val="00A55057"/>
    <w:rsid w:val="00A55D1D"/>
    <w:rsid w:val="00A57EDF"/>
    <w:rsid w:val="00A63D7C"/>
    <w:rsid w:val="00A7514C"/>
    <w:rsid w:val="00A8122C"/>
    <w:rsid w:val="00A83312"/>
    <w:rsid w:val="00AE41C4"/>
    <w:rsid w:val="00AF2A72"/>
    <w:rsid w:val="00B11F7F"/>
    <w:rsid w:val="00B2127C"/>
    <w:rsid w:val="00B4087B"/>
    <w:rsid w:val="00B558EE"/>
    <w:rsid w:val="00B60915"/>
    <w:rsid w:val="00BA2C46"/>
    <w:rsid w:val="00BD6932"/>
    <w:rsid w:val="00BE511D"/>
    <w:rsid w:val="00C0374C"/>
    <w:rsid w:val="00C05C55"/>
    <w:rsid w:val="00C076C6"/>
    <w:rsid w:val="00C1247F"/>
    <w:rsid w:val="00C137DA"/>
    <w:rsid w:val="00C20F69"/>
    <w:rsid w:val="00C26A56"/>
    <w:rsid w:val="00C3113F"/>
    <w:rsid w:val="00C32EF4"/>
    <w:rsid w:val="00C36F01"/>
    <w:rsid w:val="00C4536F"/>
    <w:rsid w:val="00C46A8C"/>
    <w:rsid w:val="00C46ADA"/>
    <w:rsid w:val="00C46CF7"/>
    <w:rsid w:val="00C50E5F"/>
    <w:rsid w:val="00C74080"/>
    <w:rsid w:val="00C8438D"/>
    <w:rsid w:val="00C85025"/>
    <w:rsid w:val="00C918BD"/>
    <w:rsid w:val="00C94E59"/>
    <w:rsid w:val="00CA680A"/>
    <w:rsid w:val="00CB7F44"/>
    <w:rsid w:val="00CC35EE"/>
    <w:rsid w:val="00CC78D1"/>
    <w:rsid w:val="00CE0951"/>
    <w:rsid w:val="00CE53C6"/>
    <w:rsid w:val="00CE56F1"/>
    <w:rsid w:val="00CF68A2"/>
    <w:rsid w:val="00CF7282"/>
    <w:rsid w:val="00D3779E"/>
    <w:rsid w:val="00D447CC"/>
    <w:rsid w:val="00D44BFA"/>
    <w:rsid w:val="00D52D14"/>
    <w:rsid w:val="00D679E5"/>
    <w:rsid w:val="00D74391"/>
    <w:rsid w:val="00D82C44"/>
    <w:rsid w:val="00D83360"/>
    <w:rsid w:val="00D84840"/>
    <w:rsid w:val="00D95A27"/>
    <w:rsid w:val="00DA64D1"/>
    <w:rsid w:val="00DB7B85"/>
    <w:rsid w:val="00DB7E1F"/>
    <w:rsid w:val="00DD31B4"/>
    <w:rsid w:val="00DF7645"/>
    <w:rsid w:val="00E018FB"/>
    <w:rsid w:val="00E03323"/>
    <w:rsid w:val="00E047AD"/>
    <w:rsid w:val="00E12287"/>
    <w:rsid w:val="00E127A1"/>
    <w:rsid w:val="00E20E6D"/>
    <w:rsid w:val="00E211BC"/>
    <w:rsid w:val="00E22629"/>
    <w:rsid w:val="00E35302"/>
    <w:rsid w:val="00E355C2"/>
    <w:rsid w:val="00E53B95"/>
    <w:rsid w:val="00E57754"/>
    <w:rsid w:val="00E57E13"/>
    <w:rsid w:val="00E67584"/>
    <w:rsid w:val="00E67A05"/>
    <w:rsid w:val="00E721AE"/>
    <w:rsid w:val="00E74AB7"/>
    <w:rsid w:val="00E76927"/>
    <w:rsid w:val="00E8144B"/>
    <w:rsid w:val="00E81FE1"/>
    <w:rsid w:val="00E90203"/>
    <w:rsid w:val="00EA0405"/>
    <w:rsid w:val="00EB0E36"/>
    <w:rsid w:val="00ED35D7"/>
    <w:rsid w:val="00ED61AB"/>
    <w:rsid w:val="00EE0ADF"/>
    <w:rsid w:val="00EF4C32"/>
    <w:rsid w:val="00EF69CD"/>
    <w:rsid w:val="00F02126"/>
    <w:rsid w:val="00F07AB3"/>
    <w:rsid w:val="00F1198B"/>
    <w:rsid w:val="00F262AB"/>
    <w:rsid w:val="00F27818"/>
    <w:rsid w:val="00F5091D"/>
    <w:rsid w:val="00F569EF"/>
    <w:rsid w:val="00F7284D"/>
    <w:rsid w:val="00F856FA"/>
    <w:rsid w:val="00F90033"/>
    <w:rsid w:val="00F94A2B"/>
    <w:rsid w:val="00FA00C6"/>
    <w:rsid w:val="00FA130B"/>
    <w:rsid w:val="00FC5F9E"/>
    <w:rsid w:val="00FE0862"/>
    <w:rsid w:val="00FE10AD"/>
    <w:rsid w:val="00FE52B9"/>
    <w:rsid w:val="00FE7BF0"/>
    <w:rsid w:val="00FF1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F5C490"/>
  <w15:docId w15:val="{66C73574-0099-AC40-B39E-BADAFC7F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26FA"/>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character" w:customStyle="1" w:styleId="highlight1">
    <w:name w:val="highlight1"/>
    <w:rsid w:val="005A6EAA"/>
    <w:rPr>
      <w:shd w:val="clear" w:color="auto" w:fill="F2F5F8"/>
    </w:rPr>
  </w:style>
  <w:style w:type="character" w:customStyle="1" w:styleId="UnresolvedMention1">
    <w:name w:val="Unresolved Mention1"/>
    <w:basedOn w:val="DefaultParagraphFont"/>
    <w:uiPriority w:val="99"/>
    <w:semiHidden/>
    <w:unhideWhenUsed/>
    <w:rsid w:val="004179C9"/>
    <w:rPr>
      <w:color w:val="808080"/>
      <w:shd w:val="clear" w:color="auto" w:fill="E6E6E6"/>
    </w:rPr>
  </w:style>
  <w:style w:type="character" w:customStyle="1" w:styleId="UnresolvedMention2">
    <w:name w:val="Unresolved Mention2"/>
    <w:basedOn w:val="DefaultParagraphFont"/>
    <w:uiPriority w:val="99"/>
    <w:semiHidden/>
    <w:unhideWhenUsed/>
    <w:rsid w:val="00796483"/>
    <w:rPr>
      <w:color w:val="808080"/>
      <w:shd w:val="clear" w:color="auto" w:fill="E6E6E6"/>
    </w:rPr>
  </w:style>
  <w:style w:type="character" w:styleId="FollowedHyperlink">
    <w:name w:val="FollowedHyperlink"/>
    <w:basedOn w:val="DefaultParagraphFont"/>
    <w:semiHidden/>
    <w:unhideWhenUsed/>
    <w:rsid w:val="003927EA"/>
    <w:rPr>
      <w:color w:val="954F72" w:themeColor="followedHyperlink"/>
      <w:u w:val="single"/>
    </w:rPr>
  </w:style>
  <w:style w:type="paragraph" w:styleId="ListParagraph">
    <w:name w:val="List Paragraph"/>
    <w:basedOn w:val="Normal"/>
    <w:rsid w:val="00961001"/>
    <w:pPr>
      <w:suppressAutoHyphens/>
      <w:autoSpaceDE/>
      <w:autoSpaceDN/>
      <w:ind w:left="720"/>
      <w:contextualSpacing/>
    </w:pPr>
    <w:rPr>
      <w:rFonts w:ascii="Times New Roman" w:eastAsia="SimSun" w:hAnsi="Times New Roman"/>
      <w:color w:val="00000A"/>
      <w:sz w:val="24"/>
    </w:rPr>
  </w:style>
  <w:style w:type="character" w:styleId="UnresolvedMention">
    <w:name w:val="Unresolved Mention"/>
    <w:basedOn w:val="DefaultParagraphFont"/>
    <w:uiPriority w:val="99"/>
    <w:semiHidden/>
    <w:unhideWhenUsed/>
    <w:rsid w:val="00483951"/>
    <w:rPr>
      <w:color w:val="605E5C"/>
      <w:shd w:val="clear" w:color="auto" w:fill="E1DFDD"/>
    </w:rPr>
  </w:style>
  <w:style w:type="paragraph" w:styleId="Footer">
    <w:name w:val="footer"/>
    <w:basedOn w:val="Normal"/>
    <w:link w:val="FooterChar"/>
    <w:unhideWhenUsed/>
    <w:rsid w:val="00F27818"/>
    <w:pPr>
      <w:tabs>
        <w:tab w:val="center" w:pos="4680"/>
        <w:tab w:val="right" w:pos="9360"/>
      </w:tabs>
    </w:pPr>
  </w:style>
  <w:style w:type="character" w:customStyle="1" w:styleId="FooterChar">
    <w:name w:val="Footer Char"/>
    <w:basedOn w:val="DefaultParagraphFont"/>
    <w:link w:val="Footer"/>
    <w:rsid w:val="00F27818"/>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4644">
      <w:bodyDiv w:val="1"/>
      <w:marLeft w:val="0"/>
      <w:marRight w:val="0"/>
      <w:marTop w:val="0"/>
      <w:marBottom w:val="0"/>
      <w:divBdr>
        <w:top w:val="none" w:sz="0" w:space="0" w:color="auto"/>
        <w:left w:val="none" w:sz="0" w:space="0" w:color="auto"/>
        <w:bottom w:val="none" w:sz="0" w:space="0" w:color="auto"/>
        <w:right w:val="none" w:sz="0" w:space="0" w:color="auto"/>
      </w:divBdr>
    </w:div>
    <w:div w:id="165560724">
      <w:bodyDiv w:val="1"/>
      <w:marLeft w:val="0"/>
      <w:marRight w:val="0"/>
      <w:marTop w:val="0"/>
      <w:marBottom w:val="0"/>
      <w:divBdr>
        <w:top w:val="none" w:sz="0" w:space="0" w:color="auto"/>
        <w:left w:val="none" w:sz="0" w:space="0" w:color="auto"/>
        <w:bottom w:val="none" w:sz="0" w:space="0" w:color="auto"/>
        <w:right w:val="none" w:sz="0" w:space="0" w:color="auto"/>
      </w:divBdr>
      <w:divsChild>
        <w:div w:id="545723121">
          <w:marLeft w:val="0"/>
          <w:marRight w:val="0"/>
          <w:marTop w:val="0"/>
          <w:marBottom w:val="0"/>
          <w:divBdr>
            <w:top w:val="none" w:sz="0" w:space="0" w:color="auto"/>
            <w:left w:val="none" w:sz="0" w:space="0" w:color="auto"/>
            <w:bottom w:val="none" w:sz="0" w:space="0" w:color="auto"/>
            <w:right w:val="none" w:sz="0" w:space="0" w:color="auto"/>
          </w:divBdr>
        </w:div>
        <w:div w:id="802162919">
          <w:marLeft w:val="0"/>
          <w:marRight w:val="0"/>
          <w:marTop w:val="0"/>
          <w:marBottom w:val="0"/>
          <w:divBdr>
            <w:top w:val="none" w:sz="0" w:space="0" w:color="auto"/>
            <w:left w:val="none" w:sz="0" w:space="0" w:color="auto"/>
            <w:bottom w:val="none" w:sz="0" w:space="0" w:color="auto"/>
            <w:right w:val="none" w:sz="0" w:space="0" w:color="auto"/>
          </w:divBdr>
        </w:div>
      </w:divsChild>
    </w:div>
    <w:div w:id="246353215">
      <w:bodyDiv w:val="1"/>
      <w:marLeft w:val="0"/>
      <w:marRight w:val="0"/>
      <w:marTop w:val="0"/>
      <w:marBottom w:val="0"/>
      <w:divBdr>
        <w:top w:val="none" w:sz="0" w:space="0" w:color="auto"/>
        <w:left w:val="none" w:sz="0" w:space="0" w:color="auto"/>
        <w:bottom w:val="none" w:sz="0" w:space="0" w:color="auto"/>
        <w:right w:val="none" w:sz="0" w:space="0" w:color="auto"/>
      </w:divBdr>
    </w:div>
    <w:div w:id="401950600">
      <w:bodyDiv w:val="1"/>
      <w:marLeft w:val="0"/>
      <w:marRight w:val="0"/>
      <w:marTop w:val="0"/>
      <w:marBottom w:val="0"/>
      <w:divBdr>
        <w:top w:val="none" w:sz="0" w:space="0" w:color="auto"/>
        <w:left w:val="none" w:sz="0" w:space="0" w:color="auto"/>
        <w:bottom w:val="none" w:sz="0" w:space="0" w:color="auto"/>
        <w:right w:val="none" w:sz="0" w:space="0" w:color="auto"/>
      </w:divBdr>
    </w:div>
    <w:div w:id="575019286">
      <w:bodyDiv w:val="1"/>
      <w:marLeft w:val="0"/>
      <w:marRight w:val="0"/>
      <w:marTop w:val="0"/>
      <w:marBottom w:val="0"/>
      <w:divBdr>
        <w:top w:val="none" w:sz="0" w:space="0" w:color="auto"/>
        <w:left w:val="none" w:sz="0" w:space="0" w:color="auto"/>
        <w:bottom w:val="none" w:sz="0" w:space="0" w:color="auto"/>
        <w:right w:val="none" w:sz="0" w:space="0" w:color="auto"/>
      </w:divBdr>
      <w:divsChild>
        <w:div w:id="990331913">
          <w:marLeft w:val="0"/>
          <w:marRight w:val="0"/>
          <w:marTop w:val="0"/>
          <w:marBottom w:val="0"/>
          <w:divBdr>
            <w:top w:val="none" w:sz="0" w:space="0" w:color="auto"/>
            <w:left w:val="none" w:sz="0" w:space="0" w:color="auto"/>
            <w:bottom w:val="none" w:sz="0" w:space="0" w:color="auto"/>
            <w:right w:val="none" w:sz="0" w:space="0" w:color="auto"/>
          </w:divBdr>
          <w:divsChild>
            <w:div w:id="1998920047">
              <w:marLeft w:val="0"/>
              <w:marRight w:val="0"/>
              <w:marTop w:val="0"/>
              <w:marBottom w:val="0"/>
              <w:divBdr>
                <w:top w:val="none" w:sz="0" w:space="0" w:color="auto"/>
                <w:left w:val="none" w:sz="0" w:space="0" w:color="auto"/>
                <w:bottom w:val="none" w:sz="0" w:space="0" w:color="auto"/>
                <w:right w:val="none" w:sz="0" w:space="0" w:color="auto"/>
              </w:divBdr>
              <w:divsChild>
                <w:div w:id="162754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56856">
      <w:bodyDiv w:val="1"/>
      <w:marLeft w:val="0"/>
      <w:marRight w:val="0"/>
      <w:marTop w:val="0"/>
      <w:marBottom w:val="0"/>
      <w:divBdr>
        <w:top w:val="none" w:sz="0" w:space="0" w:color="auto"/>
        <w:left w:val="none" w:sz="0" w:space="0" w:color="auto"/>
        <w:bottom w:val="none" w:sz="0" w:space="0" w:color="auto"/>
        <w:right w:val="none" w:sz="0" w:space="0" w:color="auto"/>
      </w:divBdr>
    </w:div>
    <w:div w:id="876702439">
      <w:bodyDiv w:val="1"/>
      <w:marLeft w:val="0"/>
      <w:marRight w:val="0"/>
      <w:marTop w:val="0"/>
      <w:marBottom w:val="0"/>
      <w:divBdr>
        <w:top w:val="none" w:sz="0" w:space="0" w:color="auto"/>
        <w:left w:val="none" w:sz="0" w:space="0" w:color="auto"/>
        <w:bottom w:val="none" w:sz="0" w:space="0" w:color="auto"/>
        <w:right w:val="none" w:sz="0" w:space="0" w:color="auto"/>
      </w:divBdr>
    </w:div>
    <w:div w:id="878592142">
      <w:bodyDiv w:val="1"/>
      <w:marLeft w:val="0"/>
      <w:marRight w:val="0"/>
      <w:marTop w:val="0"/>
      <w:marBottom w:val="0"/>
      <w:divBdr>
        <w:top w:val="none" w:sz="0" w:space="0" w:color="auto"/>
        <w:left w:val="none" w:sz="0" w:space="0" w:color="auto"/>
        <w:bottom w:val="none" w:sz="0" w:space="0" w:color="auto"/>
        <w:right w:val="none" w:sz="0" w:space="0" w:color="auto"/>
      </w:divBdr>
    </w:div>
    <w:div w:id="1392342649">
      <w:bodyDiv w:val="1"/>
      <w:marLeft w:val="0"/>
      <w:marRight w:val="0"/>
      <w:marTop w:val="0"/>
      <w:marBottom w:val="0"/>
      <w:divBdr>
        <w:top w:val="none" w:sz="0" w:space="0" w:color="auto"/>
        <w:left w:val="none" w:sz="0" w:space="0" w:color="auto"/>
        <w:bottom w:val="none" w:sz="0" w:space="0" w:color="auto"/>
        <w:right w:val="none" w:sz="0" w:space="0" w:color="auto"/>
      </w:divBdr>
    </w:div>
    <w:div w:id="1462918733">
      <w:bodyDiv w:val="1"/>
      <w:marLeft w:val="0"/>
      <w:marRight w:val="0"/>
      <w:marTop w:val="0"/>
      <w:marBottom w:val="0"/>
      <w:divBdr>
        <w:top w:val="none" w:sz="0" w:space="0" w:color="auto"/>
        <w:left w:val="none" w:sz="0" w:space="0" w:color="auto"/>
        <w:bottom w:val="none" w:sz="0" w:space="0" w:color="auto"/>
        <w:right w:val="none" w:sz="0" w:space="0" w:color="auto"/>
      </w:divBdr>
    </w:div>
    <w:div w:id="1499345900">
      <w:bodyDiv w:val="1"/>
      <w:marLeft w:val="0"/>
      <w:marRight w:val="0"/>
      <w:marTop w:val="0"/>
      <w:marBottom w:val="0"/>
      <w:divBdr>
        <w:top w:val="none" w:sz="0" w:space="0" w:color="auto"/>
        <w:left w:val="none" w:sz="0" w:space="0" w:color="auto"/>
        <w:bottom w:val="none" w:sz="0" w:space="0" w:color="auto"/>
        <w:right w:val="none" w:sz="0" w:space="0" w:color="auto"/>
      </w:divBdr>
    </w:div>
    <w:div w:id="1602492549">
      <w:bodyDiv w:val="1"/>
      <w:marLeft w:val="0"/>
      <w:marRight w:val="0"/>
      <w:marTop w:val="0"/>
      <w:marBottom w:val="0"/>
      <w:divBdr>
        <w:top w:val="none" w:sz="0" w:space="0" w:color="auto"/>
        <w:left w:val="none" w:sz="0" w:space="0" w:color="auto"/>
        <w:bottom w:val="none" w:sz="0" w:space="0" w:color="auto"/>
        <w:right w:val="none" w:sz="0" w:space="0" w:color="auto"/>
      </w:divBdr>
    </w:div>
    <w:div w:id="1628664075">
      <w:bodyDiv w:val="1"/>
      <w:marLeft w:val="0"/>
      <w:marRight w:val="0"/>
      <w:marTop w:val="0"/>
      <w:marBottom w:val="0"/>
      <w:divBdr>
        <w:top w:val="none" w:sz="0" w:space="0" w:color="auto"/>
        <w:left w:val="none" w:sz="0" w:space="0" w:color="auto"/>
        <w:bottom w:val="none" w:sz="0" w:space="0" w:color="auto"/>
        <w:right w:val="none" w:sz="0" w:space="0" w:color="auto"/>
      </w:divBdr>
    </w:div>
    <w:div w:id="1894805482">
      <w:bodyDiv w:val="1"/>
      <w:marLeft w:val="0"/>
      <w:marRight w:val="0"/>
      <w:marTop w:val="0"/>
      <w:marBottom w:val="0"/>
      <w:divBdr>
        <w:top w:val="none" w:sz="0" w:space="0" w:color="auto"/>
        <w:left w:val="none" w:sz="0" w:space="0" w:color="auto"/>
        <w:bottom w:val="none" w:sz="0" w:space="0" w:color="auto"/>
        <w:right w:val="none" w:sz="0" w:space="0" w:color="auto"/>
      </w:divBdr>
    </w:div>
    <w:div w:id="210822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bi.nlm.nih.gov/myncbi/da-zhi.wang.1/bibliography/publi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DDC2FD-BF3C-4341-B14F-675DDB21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customXml/itemProps3.xml><?xml version="1.0" encoding="utf-8"?>
<ds:datastoreItem xmlns:ds="http://schemas.openxmlformats.org/officeDocument/2006/customXml" ds:itemID="{8897C99B-DEF3-D947-84A7-3B362610FF94}">
  <ds:schemaRefs>
    <ds:schemaRef ds:uri="http://schemas.openxmlformats.org/officeDocument/2006/bibliography"/>
  </ds:schemaRefs>
</ds:datastoreItem>
</file>

<file path=customXml/itemProps4.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3168</Words>
  <Characters>18060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21186</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Andrea Chapov</cp:lastModifiedBy>
  <cp:revision>2</cp:revision>
  <cp:lastPrinted>2019-06-01T09:07:00Z</cp:lastPrinted>
  <dcterms:created xsi:type="dcterms:W3CDTF">2023-01-20T15:29:00Z</dcterms:created>
  <dcterms:modified xsi:type="dcterms:W3CDTF">2023-01-20T15:29:00Z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