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383FAA" w14:textId="77777777" w:rsidR="00F95C39" w:rsidRDefault="00D55641">
      <w:pPr>
        <w:pStyle w:val="BlockText"/>
        <w:tabs>
          <w:tab w:val="left" w:pos="-720"/>
        </w:tabs>
        <w:ind w:left="0" w:right="0"/>
        <w:jc w:val="center"/>
        <w:rPr>
          <w:sz w:val="22"/>
          <w:szCs w:val="22"/>
        </w:rPr>
      </w:pPr>
      <w:r>
        <w:rPr>
          <w:sz w:val="22"/>
          <w:szCs w:val="22"/>
        </w:rPr>
        <w:t>Curriculum Vitae</w:t>
      </w:r>
    </w:p>
    <w:p w14:paraId="28EF1302" w14:textId="77777777" w:rsidR="00F95C39" w:rsidRDefault="00D55641">
      <w:pPr>
        <w:pStyle w:val="BlockText"/>
        <w:tabs>
          <w:tab w:val="left" w:pos="-720"/>
        </w:tabs>
        <w:ind w:left="0" w:right="0"/>
        <w:jc w:val="center"/>
      </w:pPr>
      <w:r>
        <w:rPr>
          <w:b/>
          <w:sz w:val="28"/>
          <w:szCs w:val="28"/>
        </w:rPr>
        <w:t>Deborah Cragun, PhD, MS, LCGC</w:t>
      </w:r>
    </w:p>
    <w:p w14:paraId="76B8FAAE" w14:textId="77777777" w:rsidR="00F95C39" w:rsidRPr="007774CA" w:rsidRDefault="00F95C39">
      <w:pPr>
        <w:pStyle w:val="BlockText"/>
        <w:tabs>
          <w:tab w:val="left" w:pos="-720"/>
        </w:tabs>
        <w:ind w:left="0" w:right="0"/>
        <w:jc w:val="left"/>
        <w:rPr>
          <w:sz w:val="22"/>
          <w:szCs w:val="22"/>
        </w:rPr>
      </w:pPr>
    </w:p>
    <w:p w14:paraId="3175E5F0" w14:textId="5C292EE1" w:rsidR="00F95C39" w:rsidRPr="007774CA" w:rsidRDefault="00D55641">
      <w:pPr>
        <w:pStyle w:val="BlockText"/>
        <w:tabs>
          <w:tab w:val="left" w:pos="-720"/>
        </w:tabs>
        <w:ind w:left="0" w:right="0"/>
        <w:jc w:val="left"/>
        <w:rPr>
          <w:sz w:val="22"/>
          <w:szCs w:val="22"/>
        </w:rPr>
      </w:pPr>
      <w:r w:rsidRPr="007774CA">
        <w:rPr>
          <w:b/>
          <w:sz w:val="22"/>
          <w:szCs w:val="22"/>
          <w:u w:val="single"/>
        </w:rPr>
        <w:t>Current Position</w:t>
      </w:r>
      <w:r w:rsidRPr="007774CA">
        <w:rPr>
          <w:sz w:val="22"/>
          <w:szCs w:val="22"/>
        </w:rPr>
        <w:tab/>
        <w:t>Professor</w:t>
      </w:r>
    </w:p>
    <w:p w14:paraId="1303046D" w14:textId="1E416ED0" w:rsidR="00F95C39" w:rsidRPr="007774CA" w:rsidRDefault="00D55641">
      <w:pPr>
        <w:pStyle w:val="BlockText"/>
        <w:tabs>
          <w:tab w:val="left" w:pos="-720"/>
        </w:tabs>
        <w:ind w:left="0" w:right="0"/>
        <w:jc w:val="left"/>
        <w:rPr>
          <w:sz w:val="22"/>
          <w:szCs w:val="22"/>
        </w:rPr>
      </w:pPr>
      <w:r w:rsidRPr="007774CA">
        <w:rPr>
          <w:sz w:val="22"/>
          <w:szCs w:val="22"/>
        </w:rPr>
        <w:t>202</w:t>
      </w:r>
      <w:r w:rsidR="002E0268">
        <w:rPr>
          <w:sz w:val="22"/>
          <w:szCs w:val="22"/>
        </w:rPr>
        <w:t>5</w:t>
      </w:r>
      <w:r w:rsidRPr="007774CA">
        <w:rPr>
          <w:sz w:val="22"/>
          <w:szCs w:val="22"/>
        </w:rPr>
        <w:t>-present</w:t>
      </w:r>
      <w:r w:rsidRPr="007774CA">
        <w:rPr>
          <w:sz w:val="22"/>
          <w:szCs w:val="22"/>
        </w:rPr>
        <w:tab/>
      </w:r>
      <w:r w:rsidRPr="007774CA">
        <w:rPr>
          <w:sz w:val="22"/>
          <w:szCs w:val="22"/>
        </w:rPr>
        <w:tab/>
        <w:t>Director, Genetic Counseling Graduate Program</w:t>
      </w:r>
    </w:p>
    <w:p w14:paraId="75CD9413" w14:textId="77777777" w:rsidR="00F95C39" w:rsidRPr="007774CA" w:rsidRDefault="00D55641">
      <w:pPr>
        <w:rPr>
          <w:sz w:val="22"/>
          <w:szCs w:val="22"/>
        </w:rPr>
      </w:pPr>
      <w:r w:rsidRPr="007774CA">
        <w:rPr>
          <w:sz w:val="22"/>
          <w:szCs w:val="22"/>
        </w:rPr>
        <w:tab/>
      </w:r>
      <w:r w:rsidRPr="007774CA">
        <w:rPr>
          <w:sz w:val="22"/>
          <w:szCs w:val="22"/>
        </w:rPr>
        <w:tab/>
      </w:r>
      <w:r w:rsidRPr="007774CA">
        <w:rPr>
          <w:sz w:val="22"/>
          <w:szCs w:val="22"/>
        </w:rPr>
        <w:tab/>
        <w:t>University of South Florida</w:t>
      </w:r>
    </w:p>
    <w:p w14:paraId="6AB68BDE" w14:textId="77777777" w:rsidR="00F95C39" w:rsidRPr="007774CA" w:rsidRDefault="00D55641">
      <w:pPr>
        <w:rPr>
          <w:sz w:val="22"/>
          <w:szCs w:val="22"/>
        </w:rPr>
      </w:pPr>
      <w:r w:rsidRPr="007774CA">
        <w:rPr>
          <w:sz w:val="22"/>
          <w:szCs w:val="22"/>
        </w:rPr>
        <w:tab/>
      </w:r>
      <w:r w:rsidRPr="007774CA">
        <w:rPr>
          <w:sz w:val="22"/>
          <w:szCs w:val="22"/>
        </w:rPr>
        <w:tab/>
      </w:r>
      <w:r w:rsidRPr="007774CA">
        <w:rPr>
          <w:sz w:val="22"/>
          <w:szCs w:val="22"/>
        </w:rPr>
        <w:tab/>
        <w:t>College of Public Health</w:t>
      </w:r>
    </w:p>
    <w:p w14:paraId="48CB0802" w14:textId="77777777" w:rsidR="00262F92" w:rsidRDefault="00262F92">
      <w:pPr>
        <w:tabs>
          <w:tab w:val="left" w:pos="6600"/>
        </w:tabs>
        <w:ind w:left="2160"/>
        <w:rPr>
          <w:sz w:val="22"/>
          <w:szCs w:val="22"/>
        </w:rPr>
      </w:pPr>
      <w:r w:rsidRPr="00262F92">
        <w:rPr>
          <w:sz w:val="22"/>
          <w:szCs w:val="22"/>
        </w:rPr>
        <w:t>3111 E. Fletcher Ave</w:t>
      </w:r>
    </w:p>
    <w:p w14:paraId="1C179318" w14:textId="6806B506" w:rsidR="00F95C39" w:rsidRPr="007774CA" w:rsidRDefault="00D55641">
      <w:pPr>
        <w:tabs>
          <w:tab w:val="left" w:pos="6600"/>
        </w:tabs>
        <w:ind w:left="2160"/>
        <w:rPr>
          <w:sz w:val="22"/>
          <w:szCs w:val="22"/>
        </w:rPr>
      </w:pPr>
      <w:r w:rsidRPr="007774CA">
        <w:rPr>
          <w:sz w:val="22"/>
          <w:szCs w:val="22"/>
        </w:rPr>
        <w:t>Tampa, FL 3361</w:t>
      </w:r>
      <w:r w:rsidR="00262F92">
        <w:rPr>
          <w:sz w:val="22"/>
          <w:szCs w:val="22"/>
        </w:rPr>
        <w:t>3</w:t>
      </w:r>
    </w:p>
    <w:p w14:paraId="4F72C062" w14:textId="77777777" w:rsidR="00F95C39" w:rsidRPr="007774CA" w:rsidRDefault="00D55641">
      <w:pPr>
        <w:ind w:left="2160"/>
        <w:rPr>
          <w:sz w:val="22"/>
          <w:szCs w:val="22"/>
        </w:rPr>
      </w:pPr>
      <w:r w:rsidRPr="007774CA">
        <w:rPr>
          <w:sz w:val="22"/>
          <w:szCs w:val="22"/>
        </w:rPr>
        <w:t xml:space="preserve">Phone: (813) 974-4232 </w:t>
      </w:r>
    </w:p>
    <w:p w14:paraId="004B4014" w14:textId="77777777" w:rsidR="00F95C39" w:rsidRPr="007774CA" w:rsidRDefault="00D55641">
      <w:pPr>
        <w:pStyle w:val="BlockText"/>
        <w:tabs>
          <w:tab w:val="left" w:pos="-720"/>
        </w:tabs>
        <w:ind w:left="0" w:right="0"/>
        <w:jc w:val="left"/>
        <w:rPr>
          <w:sz w:val="22"/>
          <w:szCs w:val="22"/>
        </w:rPr>
      </w:pPr>
      <w:r w:rsidRPr="007774CA">
        <w:rPr>
          <w:sz w:val="22"/>
          <w:szCs w:val="22"/>
        </w:rPr>
        <w:tab/>
      </w:r>
      <w:r w:rsidRPr="007774CA">
        <w:rPr>
          <w:sz w:val="22"/>
          <w:szCs w:val="22"/>
        </w:rPr>
        <w:tab/>
      </w:r>
      <w:r w:rsidRPr="007774CA">
        <w:rPr>
          <w:sz w:val="22"/>
          <w:szCs w:val="22"/>
        </w:rPr>
        <w:tab/>
        <w:t xml:space="preserve">Email: </w:t>
      </w:r>
      <w:hyperlink r:id="rId8">
        <w:r w:rsidR="00F95C39" w:rsidRPr="007774CA">
          <w:rPr>
            <w:rStyle w:val="Hyperlink"/>
            <w:sz w:val="22"/>
            <w:szCs w:val="22"/>
          </w:rPr>
          <w:t>dcragun@usf.edu</w:t>
        </w:r>
      </w:hyperlink>
    </w:p>
    <w:p w14:paraId="61E5F5E3" w14:textId="77777777" w:rsidR="00F95C39" w:rsidRPr="007774CA" w:rsidRDefault="00D55641">
      <w:pPr>
        <w:pStyle w:val="BlockText"/>
        <w:tabs>
          <w:tab w:val="left" w:pos="-720"/>
        </w:tabs>
        <w:ind w:left="0" w:right="0"/>
        <w:jc w:val="left"/>
        <w:rPr>
          <w:sz w:val="22"/>
          <w:szCs w:val="22"/>
        </w:rPr>
      </w:pPr>
      <w:r w:rsidRPr="007774CA">
        <w:rPr>
          <w:sz w:val="22"/>
          <w:szCs w:val="22"/>
        </w:rPr>
        <w:tab/>
      </w:r>
      <w:r w:rsidRPr="007774CA">
        <w:rPr>
          <w:sz w:val="22"/>
          <w:szCs w:val="22"/>
        </w:rPr>
        <w:tab/>
      </w:r>
      <w:r w:rsidRPr="007774CA">
        <w:rPr>
          <w:sz w:val="22"/>
          <w:szCs w:val="22"/>
        </w:rPr>
        <w:tab/>
      </w:r>
      <w:r w:rsidRPr="007774CA">
        <w:rPr>
          <w:sz w:val="22"/>
          <w:szCs w:val="22"/>
        </w:rPr>
        <w:tab/>
      </w:r>
    </w:p>
    <w:p w14:paraId="4E16EF44" w14:textId="77777777" w:rsidR="00F95C39" w:rsidRPr="007774CA" w:rsidRDefault="00D55641">
      <w:p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rPr>
          <w:b/>
          <w:sz w:val="22"/>
          <w:szCs w:val="22"/>
          <w:u w:val="single"/>
        </w:rPr>
      </w:pPr>
      <w:r w:rsidRPr="007774CA">
        <w:rPr>
          <w:b/>
          <w:sz w:val="22"/>
          <w:szCs w:val="22"/>
          <w:u w:val="single"/>
        </w:rPr>
        <w:t>Education</w:t>
      </w:r>
    </w:p>
    <w:p w14:paraId="60E5D7D9" w14:textId="77777777" w:rsidR="00F95C39" w:rsidRPr="007774CA" w:rsidRDefault="00D5564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ind w:left="2160" w:hanging="2160"/>
        <w:rPr>
          <w:sz w:val="22"/>
          <w:szCs w:val="22"/>
        </w:rPr>
      </w:pPr>
      <w:r w:rsidRPr="007774CA">
        <w:rPr>
          <w:sz w:val="22"/>
          <w:szCs w:val="22"/>
        </w:rPr>
        <w:t>2013</w:t>
      </w:r>
      <w:r w:rsidRPr="007774CA">
        <w:rPr>
          <w:sz w:val="22"/>
          <w:szCs w:val="22"/>
        </w:rPr>
        <w:tab/>
      </w:r>
      <w:r w:rsidRPr="007774CA">
        <w:rPr>
          <w:sz w:val="22"/>
          <w:szCs w:val="22"/>
        </w:rPr>
        <w:tab/>
        <w:t xml:space="preserve">Doctor of Philosophy (Public Health) </w:t>
      </w:r>
      <w:r w:rsidRPr="007774CA">
        <w:rPr>
          <w:sz w:val="22"/>
          <w:szCs w:val="22"/>
        </w:rPr>
        <w:tab/>
      </w:r>
      <w:r w:rsidRPr="007774CA">
        <w:rPr>
          <w:sz w:val="22"/>
          <w:szCs w:val="22"/>
        </w:rPr>
        <w:tab/>
        <w:t>University of South Florida</w:t>
      </w:r>
      <w:r w:rsidRPr="007774CA">
        <w:rPr>
          <w:sz w:val="22"/>
          <w:szCs w:val="22"/>
        </w:rPr>
        <w:tab/>
      </w:r>
    </w:p>
    <w:p w14:paraId="6C9678FF" w14:textId="77777777" w:rsidR="00F95C39" w:rsidRPr="007774CA" w:rsidRDefault="00D5564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
        <w:ind w:left="2160" w:hanging="2160"/>
        <w:rPr>
          <w:sz w:val="22"/>
          <w:szCs w:val="22"/>
        </w:rPr>
      </w:pPr>
      <w:r w:rsidRPr="007774CA">
        <w:rPr>
          <w:sz w:val="22"/>
          <w:szCs w:val="22"/>
        </w:rPr>
        <w:t>2003</w:t>
      </w:r>
      <w:r w:rsidRPr="007774CA">
        <w:rPr>
          <w:sz w:val="22"/>
          <w:szCs w:val="22"/>
        </w:rPr>
        <w:tab/>
      </w:r>
      <w:r w:rsidRPr="007774CA">
        <w:rPr>
          <w:sz w:val="22"/>
          <w:szCs w:val="22"/>
        </w:rPr>
        <w:tab/>
        <w:t>Master of Science (Medical Genetics)</w:t>
      </w:r>
      <w:r w:rsidRPr="007774CA">
        <w:rPr>
          <w:sz w:val="22"/>
          <w:szCs w:val="22"/>
        </w:rPr>
        <w:tab/>
      </w:r>
      <w:r w:rsidRPr="007774CA">
        <w:rPr>
          <w:sz w:val="22"/>
          <w:szCs w:val="22"/>
        </w:rPr>
        <w:tab/>
        <w:t>University of Cincinnati</w:t>
      </w:r>
    </w:p>
    <w:p w14:paraId="63ACAE51" w14:textId="77777777" w:rsidR="00F95C39" w:rsidRPr="007774CA" w:rsidRDefault="00D5564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
        <w:ind w:left="2160" w:hanging="2160"/>
        <w:rPr>
          <w:sz w:val="22"/>
          <w:szCs w:val="22"/>
        </w:rPr>
      </w:pPr>
      <w:r w:rsidRPr="007774CA">
        <w:rPr>
          <w:sz w:val="22"/>
          <w:szCs w:val="22"/>
        </w:rPr>
        <w:t>2000</w:t>
      </w:r>
      <w:r w:rsidRPr="007774CA">
        <w:rPr>
          <w:sz w:val="22"/>
          <w:szCs w:val="22"/>
        </w:rPr>
        <w:tab/>
      </w:r>
      <w:r w:rsidRPr="007774CA">
        <w:rPr>
          <w:sz w:val="22"/>
          <w:szCs w:val="22"/>
        </w:rPr>
        <w:tab/>
        <w:t xml:space="preserve">Bachelor of Science (Biology) </w:t>
      </w:r>
      <w:r w:rsidRPr="007774CA">
        <w:rPr>
          <w:sz w:val="22"/>
          <w:szCs w:val="22"/>
        </w:rPr>
        <w:tab/>
      </w:r>
      <w:r w:rsidRPr="007774CA">
        <w:rPr>
          <w:sz w:val="22"/>
          <w:szCs w:val="22"/>
        </w:rPr>
        <w:tab/>
      </w:r>
      <w:r w:rsidRPr="007774CA">
        <w:rPr>
          <w:sz w:val="22"/>
          <w:szCs w:val="22"/>
        </w:rPr>
        <w:tab/>
        <w:t>University of Utah</w:t>
      </w:r>
    </w:p>
    <w:p w14:paraId="72A857FA" w14:textId="77777777" w:rsidR="00F95C39" w:rsidRPr="007774CA" w:rsidRDefault="00D55641">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
        <w:ind w:left="2160" w:hanging="2160"/>
        <w:jc w:val="both"/>
        <w:rPr>
          <w:sz w:val="22"/>
          <w:szCs w:val="22"/>
        </w:rPr>
      </w:pPr>
      <w:r w:rsidRPr="007774CA">
        <w:rPr>
          <w:sz w:val="22"/>
          <w:szCs w:val="22"/>
        </w:rPr>
        <w:t>1999</w:t>
      </w:r>
      <w:r w:rsidRPr="007774CA">
        <w:rPr>
          <w:sz w:val="22"/>
          <w:szCs w:val="22"/>
        </w:rPr>
        <w:tab/>
      </w:r>
      <w:r w:rsidRPr="007774CA">
        <w:rPr>
          <w:sz w:val="22"/>
          <w:szCs w:val="22"/>
        </w:rPr>
        <w:tab/>
        <w:t>Bachelor of Science (Psychology)</w:t>
      </w:r>
      <w:r w:rsidRPr="007774CA">
        <w:rPr>
          <w:sz w:val="22"/>
          <w:szCs w:val="22"/>
        </w:rPr>
        <w:tab/>
      </w:r>
      <w:r w:rsidRPr="007774CA">
        <w:rPr>
          <w:sz w:val="22"/>
          <w:szCs w:val="22"/>
        </w:rPr>
        <w:tab/>
        <w:t>University of Utah</w:t>
      </w:r>
    </w:p>
    <w:p w14:paraId="3F440A01" w14:textId="77777777" w:rsidR="00F95C39" w:rsidRPr="007774CA" w:rsidRDefault="00D55641">
      <w:pPr>
        <w:pStyle w:val="BodyText"/>
        <w:tabs>
          <w:tab w:val="left" w:pos="3240"/>
        </w:tabs>
        <w:spacing w:after="48"/>
        <w:rPr>
          <w:b/>
          <w:bCs/>
          <w:sz w:val="22"/>
          <w:szCs w:val="22"/>
        </w:rPr>
      </w:pPr>
      <w:r w:rsidRPr="007774CA">
        <w:rPr>
          <w:b/>
          <w:bCs/>
          <w:sz w:val="22"/>
          <w:szCs w:val="22"/>
        </w:rPr>
        <w:tab/>
      </w:r>
    </w:p>
    <w:p w14:paraId="3040AFB1" w14:textId="20A259DF" w:rsidR="00F95C39" w:rsidRPr="007774CA" w:rsidRDefault="00D55641">
      <w:pPr>
        <w:pStyle w:val="BodyText"/>
        <w:spacing w:after="48"/>
        <w:ind w:left="2160" w:hanging="2160"/>
        <w:rPr>
          <w:b/>
          <w:bCs/>
          <w:sz w:val="22"/>
          <w:szCs w:val="22"/>
          <w:u w:val="single"/>
          <w:lang w:val="en-US"/>
        </w:rPr>
      </w:pPr>
      <w:r w:rsidRPr="007774CA">
        <w:rPr>
          <w:b/>
          <w:bCs/>
          <w:sz w:val="22"/>
          <w:szCs w:val="22"/>
          <w:u w:val="single"/>
        </w:rPr>
        <w:t>Certification</w:t>
      </w:r>
      <w:r w:rsidR="00377C8C" w:rsidRPr="007774CA">
        <w:rPr>
          <w:b/>
          <w:bCs/>
          <w:sz w:val="22"/>
          <w:szCs w:val="22"/>
          <w:u w:val="single"/>
          <w:lang w:val="en-US"/>
        </w:rPr>
        <w:t>/Licensure</w:t>
      </w:r>
    </w:p>
    <w:p w14:paraId="3994C523" w14:textId="54F5EA1F" w:rsidR="00377C8C" w:rsidRPr="007774CA" w:rsidRDefault="00377C8C">
      <w:pPr>
        <w:pStyle w:val="BodyText"/>
        <w:spacing w:after="48"/>
        <w:ind w:left="2160" w:hanging="2160"/>
        <w:rPr>
          <w:bCs/>
          <w:sz w:val="22"/>
          <w:szCs w:val="22"/>
          <w:lang w:val="en-US"/>
        </w:rPr>
      </w:pPr>
      <w:r w:rsidRPr="007774CA">
        <w:rPr>
          <w:bCs/>
          <w:sz w:val="22"/>
          <w:szCs w:val="22"/>
          <w:lang w:val="en-US"/>
        </w:rPr>
        <w:t>2021</w:t>
      </w:r>
      <w:r w:rsidRPr="007774CA">
        <w:rPr>
          <w:bCs/>
          <w:sz w:val="22"/>
          <w:szCs w:val="22"/>
          <w:lang w:val="en-US"/>
        </w:rPr>
        <w:tab/>
        <w:t xml:space="preserve">Florida </w:t>
      </w:r>
      <w:r w:rsidR="00711698" w:rsidRPr="007774CA">
        <w:rPr>
          <w:bCs/>
          <w:sz w:val="22"/>
          <w:szCs w:val="22"/>
          <w:lang w:val="en-US"/>
        </w:rPr>
        <w:t xml:space="preserve">Department of Health </w:t>
      </w:r>
      <w:r w:rsidRPr="007774CA">
        <w:rPr>
          <w:bCs/>
          <w:sz w:val="22"/>
          <w:szCs w:val="22"/>
          <w:lang w:val="en-US"/>
        </w:rPr>
        <w:t xml:space="preserve">Genetic Counselor License </w:t>
      </w:r>
      <w:r w:rsidR="00711698" w:rsidRPr="007774CA">
        <w:rPr>
          <w:bCs/>
          <w:sz w:val="22"/>
          <w:szCs w:val="22"/>
          <w:lang w:val="en-US"/>
        </w:rPr>
        <w:t>(GC179)</w:t>
      </w:r>
    </w:p>
    <w:p w14:paraId="3CA0DF49" w14:textId="0F5E8EB1" w:rsidR="00F95C39" w:rsidRPr="007774CA" w:rsidRDefault="00D55641">
      <w:pPr>
        <w:pStyle w:val="BodyText"/>
        <w:spacing w:after="48"/>
        <w:ind w:left="2160" w:hanging="2160"/>
        <w:rPr>
          <w:bCs/>
          <w:sz w:val="22"/>
          <w:szCs w:val="22"/>
          <w:lang w:val="en-US"/>
        </w:rPr>
      </w:pPr>
      <w:r w:rsidRPr="007774CA">
        <w:rPr>
          <w:bCs/>
          <w:sz w:val="22"/>
          <w:szCs w:val="22"/>
          <w:lang w:val="en-US"/>
        </w:rPr>
        <w:t>2019</w:t>
      </w:r>
      <w:r w:rsidRPr="007774CA">
        <w:rPr>
          <w:bCs/>
          <w:sz w:val="22"/>
          <w:szCs w:val="22"/>
          <w:lang w:val="en-US"/>
        </w:rPr>
        <w:tab/>
        <w:t>Mental Health First Aid Certification</w:t>
      </w:r>
    </w:p>
    <w:p w14:paraId="02A2C006" w14:textId="6EA89788" w:rsidR="00F95C39" w:rsidRPr="007774CA" w:rsidRDefault="00D55641">
      <w:pPr>
        <w:pStyle w:val="BodyText"/>
        <w:spacing w:after="48"/>
        <w:ind w:left="2160" w:hanging="2160"/>
        <w:rPr>
          <w:sz w:val="22"/>
          <w:szCs w:val="22"/>
        </w:rPr>
      </w:pPr>
      <w:r w:rsidRPr="007774CA">
        <w:rPr>
          <w:bCs/>
          <w:sz w:val="22"/>
          <w:szCs w:val="22"/>
        </w:rPr>
        <w:t>2005</w:t>
      </w:r>
      <w:r w:rsidRPr="007774CA">
        <w:rPr>
          <w:sz w:val="22"/>
          <w:szCs w:val="22"/>
        </w:rPr>
        <w:tab/>
      </w:r>
      <w:r w:rsidRPr="007774CA">
        <w:rPr>
          <w:bCs/>
          <w:sz w:val="22"/>
          <w:szCs w:val="22"/>
        </w:rPr>
        <w:t>National Board Certification in Genetic Counseling</w:t>
      </w:r>
      <w:r w:rsidRPr="007774CA">
        <w:rPr>
          <w:bCs/>
          <w:sz w:val="22"/>
          <w:szCs w:val="22"/>
          <w:lang w:val="en-US"/>
        </w:rPr>
        <w:t xml:space="preserve"> (</w:t>
      </w:r>
      <w:r w:rsidR="00A978D9">
        <w:rPr>
          <w:bCs/>
          <w:sz w:val="22"/>
          <w:szCs w:val="22"/>
          <w:lang w:val="en-US"/>
        </w:rPr>
        <w:t>recertified in 2025</w:t>
      </w:r>
      <w:r w:rsidRPr="007774CA">
        <w:rPr>
          <w:bCs/>
          <w:sz w:val="22"/>
          <w:szCs w:val="22"/>
          <w:lang w:val="en-US"/>
        </w:rPr>
        <w:t>)</w:t>
      </w:r>
    </w:p>
    <w:p w14:paraId="38AD6B1D" w14:textId="77777777" w:rsidR="00F95C39" w:rsidRPr="007774CA" w:rsidRDefault="00F95C3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8"/>
        <w:jc w:val="both"/>
        <w:rPr>
          <w:sz w:val="22"/>
          <w:szCs w:val="22"/>
        </w:rPr>
      </w:pPr>
    </w:p>
    <w:p w14:paraId="6FF31592" w14:textId="77777777" w:rsidR="00F95C39" w:rsidRPr="007774CA" w:rsidRDefault="00D55641">
      <w:pPr>
        <w:pStyle w:val="BlockText"/>
        <w:spacing w:after="60"/>
        <w:ind w:left="0" w:right="0"/>
        <w:rPr>
          <w:b/>
          <w:sz w:val="22"/>
          <w:szCs w:val="22"/>
          <w:u w:val="single"/>
        </w:rPr>
      </w:pPr>
      <w:r w:rsidRPr="007774CA">
        <w:rPr>
          <w:b/>
          <w:sz w:val="22"/>
          <w:szCs w:val="22"/>
          <w:u w:val="single"/>
        </w:rPr>
        <w:t>Additional Academic Appointments</w:t>
      </w:r>
    </w:p>
    <w:p w14:paraId="43615A2D" w14:textId="78666501" w:rsidR="00514ED1" w:rsidRDefault="00514ED1">
      <w:pPr>
        <w:pStyle w:val="BlockText"/>
        <w:spacing w:after="60"/>
        <w:ind w:left="0" w:right="0"/>
        <w:rPr>
          <w:sz w:val="22"/>
          <w:szCs w:val="22"/>
        </w:rPr>
      </w:pPr>
      <w:r>
        <w:rPr>
          <w:sz w:val="22"/>
          <w:szCs w:val="22"/>
        </w:rPr>
        <w:t>2022-2025</w:t>
      </w:r>
      <w:r>
        <w:rPr>
          <w:sz w:val="22"/>
          <w:szCs w:val="22"/>
        </w:rPr>
        <w:tab/>
      </w:r>
      <w:r>
        <w:rPr>
          <w:sz w:val="22"/>
          <w:szCs w:val="22"/>
        </w:rPr>
        <w:tab/>
      </w:r>
      <w:r w:rsidRPr="007774CA">
        <w:rPr>
          <w:b/>
          <w:sz w:val="22"/>
          <w:szCs w:val="22"/>
        </w:rPr>
        <w:t>A</w:t>
      </w:r>
      <w:r>
        <w:rPr>
          <w:b/>
          <w:sz w:val="22"/>
          <w:szCs w:val="22"/>
        </w:rPr>
        <w:t xml:space="preserve">ssociate </w:t>
      </w:r>
      <w:r w:rsidRPr="007774CA">
        <w:rPr>
          <w:b/>
          <w:sz w:val="22"/>
          <w:szCs w:val="22"/>
        </w:rPr>
        <w:t>Professor:</w:t>
      </w:r>
      <w:r w:rsidRPr="007774CA">
        <w:rPr>
          <w:sz w:val="22"/>
          <w:szCs w:val="22"/>
        </w:rPr>
        <w:t xml:space="preserve"> College of Public Health, University of South Florida</w:t>
      </w:r>
      <w:r w:rsidRPr="007774CA">
        <w:rPr>
          <w:sz w:val="22"/>
          <w:szCs w:val="22"/>
        </w:rPr>
        <w:tab/>
      </w:r>
    </w:p>
    <w:p w14:paraId="5B8F714E" w14:textId="338D00B8" w:rsidR="00F95C39" w:rsidRPr="007774CA" w:rsidRDefault="00D55641">
      <w:pPr>
        <w:pStyle w:val="BlockText"/>
        <w:spacing w:after="60"/>
        <w:ind w:left="0" w:right="0"/>
        <w:rPr>
          <w:sz w:val="22"/>
          <w:szCs w:val="22"/>
        </w:rPr>
      </w:pPr>
      <w:r w:rsidRPr="007774CA">
        <w:rPr>
          <w:sz w:val="22"/>
          <w:szCs w:val="22"/>
        </w:rPr>
        <w:t>2015-202</w:t>
      </w:r>
      <w:r w:rsidR="00D72979">
        <w:rPr>
          <w:sz w:val="22"/>
          <w:szCs w:val="22"/>
        </w:rPr>
        <w:t>2</w:t>
      </w:r>
      <w:r w:rsidRPr="007774CA">
        <w:rPr>
          <w:sz w:val="22"/>
          <w:szCs w:val="22"/>
        </w:rPr>
        <w:tab/>
      </w:r>
      <w:r w:rsidRPr="007774CA">
        <w:rPr>
          <w:sz w:val="22"/>
          <w:szCs w:val="22"/>
        </w:rPr>
        <w:tab/>
      </w:r>
      <w:r w:rsidRPr="007774CA">
        <w:rPr>
          <w:b/>
          <w:sz w:val="22"/>
          <w:szCs w:val="22"/>
        </w:rPr>
        <w:t>A</w:t>
      </w:r>
      <w:r w:rsidR="00BB6A68">
        <w:rPr>
          <w:b/>
          <w:sz w:val="22"/>
          <w:szCs w:val="22"/>
        </w:rPr>
        <w:t>ss</w:t>
      </w:r>
      <w:r w:rsidR="00D72979">
        <w:rPr>
          <w:b/>
          <w:sz w:val="22"/>
          <w:szCs w:val="22"/>
        </w:rPr>
        <w:t>istant</w:t>
      </w:r>
      <w:r w:rsidR="00BB6A68">
        <w:rPr>
          <w:b/>
          <w:sz w:val="22"/>
          <w:szCs w:val="22"/>
        </w:rPr>
        <w:t xml:space="preserve"> </w:t>
      </w:r>
      <w:r w:rsidRPr="007774CA">
        <w:rPr>
          <w:b/>
          <w:sz w:val="22"/>
          <w:szCs w:val="22"/>
        </w:rPr>
        <w:t>Professor:</w:t>
      </w:r>
      <w:r w:rsidRPr="007774CA">
        <w:rPr>
          <w:sz w:val="22"/>
          <w:szCs w:val="22"/>
        </w:rPr>
        <w:t xml:space="preserve"> College of Public Health, University of South Florida</w:t>
      </w:r>
      <w:r w:rsidRPr="007774CA">
        <w:rPr>
          <w:sz w:val="22"/>
          <w:szCs w:val="22"/>
        </w:rPr>
        <w:tab/>
      </w:r>
    </w:p>
    <w:p w14:paraId="28FAB380" w14:textId="77777777" w:rsidR="00F95C39" w:rsidRPr="007774CA" w:rsidRDefault="00D55641">
      <w:pPr>
        <w:pStyle w:val="BlockText"/>
        <w:spacing w:after="60"/>
        <w:ind w:left="2160" w:right="0" w:hanging="2160"/>
        <w:rPr>
          <w:sz w:val="22"/>
          <w:szCs w:val="22"/>
        </w:rPr>
      </w:pPr>
      <w:r w:rsidRPr="007774CA">
        <w:rPr>
          <w:sz w:val="22"/>
          <w:szCs w:val="22"/>
        </w:rPr>
        <w:t>2017-2021</w:t>
      </w:r>
      <w:r w:rsidRPr="007774CA">
        <w:rPr>
          <w:sz w:val="22"/>
          <w:szCs w:val="22"/>
        </w:rPr>
        <w:tab/>
      </w:r>
      <w:r w:rsidRPr="007774CA">
        <w:rPr>
          <w:b/>
          <w:sz w:val="22"/>
          <w:szCs w:val="22"/>
        </w:rPr>
        <w:t>Collaborator Member:</w:t>
      </w:r>
      <w:r w:rsidRPr="007774CA">
        <w:rPr>
          <w:sz w:val="22"/>
          <w:szCs w:val="22"/>
        </w:rPr>
        <w:t xml:space="preserve"> Department of Health Outcomes and Behavior, Moffitt Cancer Center</w:t>
      </w:r>
    </w:p>
    <w:p w14:paraId="34C4FA23" w14:textId="77777777" w:rsidR="00F95C39" w:rsidRPr="007774CA" w:rsidRDefault="00D55641">
      <w:pPr>
        <w:pStyle w:val="BlockText"/>
        <w:spacing w:after="60"/>
        <w:ind w:left="2160" w:right="0" w:hanging="2160"/>
        <w:rPr>
          <w:sz w:val="22"/>
          <w:szCs w:val="22"/>
        </w:rPr>
      </w:pPr>
      <w:r w:rsidRPr="007774CA">
        <w:rPr>
          <w:sz w:val="22"/>
          <w:szCs w:val="22"/>
        </w:rPr>
        <w:t>2015-2017</w:t>
      </w:r>
      <w:r w:rsidRPr="007774CA">
        <w:rPr>
          <w:sz w:val="22"/>
          <w:szCs w:val="22"/>
        </w:rPr>
        <w:tab/>
      </w:r>
      <w:r w:rsidRPr="007774CA">
        <w:rPr>
          <w:b/>
          <w:sz w:val="22"/>
          <w:szCs w:val="22"/>
        </w:rPr>
        <w:t>Collaborator Member:</w:t>
      </w:r>
      <w:r w:rsidRPr="007774CA">
        <w:rPr>
          <w:sz w:val="22"/>
          <w:szCs w:val="22"/>
        </w:rPr>
        <w:t xml:space="preserve"> Department of Epidemiology, Moffitt Cancer Center</w:t>
      </w:r>
    </w:p>
    <w:p w14:paraId="03BCD2E1" w14:textId="77777777" w:rsidR="00F95C39" w:rsidRPr="007774CA" w:rsidRDefault="00D55641">
      <w:pPr>
        <w:pStyle w:val="BlockText"/>
        <w:spacing w:after="60"/>
        <w:ind w:left="0" w:right="0"/>
        <w:rPr>
          <w:sz w:val="22"/>
          <w:szCs w:val="22"/>
        </w:rPr>
      </w:pPr>
      <w:r w:rsidRPr="007774CA">
        <w:rPr>
          <w:sz w:val="22"/>
          <w:szCs w:val="22"/>
        </w:rPr>
        <w:t>2007-2009</w:t>
      </w:r>
      <w:r w:rsidRPr="007774CA">
        <w:rPr>
          <w:sz w:val="22"/>
          <w:szCs w:val="22"/>
        </w:rPr>
        <w:tab/>
      </w:r>
      <w:r w:rsidRPr="007774CA">
        <w:rPr>
          <w:sz w:val="22"/>
          <w:szCs w:val="22"/>
        </w:rPr>
        <w:tab/>
      </w:r>
      <w:r w:rsidRPr="007774CA">
        <w:rPr>
          <w:b/>
          <w:bCs/>
          <w:sz w:val="22"/>
          <w:szCs w:val="22"/>
        </w:rPr>
        <w:t>Visiting Instructor</w:t>
      </w:r>
      <w:r w:rsidRPr="007774CA">
        <w:rPr>
          <w:bCs/>
          <w:sz w:val="22"/>
          <w:szCs w:val="22"/>
        </w:rPr>
        <w:t xml:space="preserve">: </w:t>
      </w:r>
      <w:r w:rsidRPr="007774CA">
        <w:rPr>
          <w:sz w:val="22"/>
          <w:szCs w:val="22"/>
        </w:rPr>
        <w:t>Department of Biology, University of Tampa</w:t>
      </w:r>
    </w:p>
    <w:p w14:paraId="7DF2C41F" w14:textId="77777777" w:rsidR="00F95C39" w:rsidRPr="007774CA" w:rsidRDefault="00F95C39">
      <w:pPr>
        <w:tabs>
          <w:tab w:val="left" w:pos="7425"/>
        </w:tabs>
        <w:spacing w:after="60"/>
        <w:rPr>
          <w:b/>
          <w:sz w:val="22"/>
          <w:szCs w:val="22"/>
          <w:u w:val="single"/>
        </w:rPr>
      </w:pPr>
    </w:p>
    <w:p w14:paraId="655AD6EA" w14:textId="77777777" w:rsidR="00F95C39" w:rsidRPr="007774CA" w:rsidRDefault="00D55641">
      <w:pPr>
        <w:tabs>
          <w:tab w:val="left" w:pos="7425"/>
        </w:tabs>
        <w:spacing w:after="60"/>
        <w:rPr>
          <w:b/>
          <w:sz w:val="22"/>
          <w:szCs w:val="22"/>
          <w:u w:val="single"/>
        </w:rPr>
      </w:pPr>
      <w:r w:rsidRPr="007774CA">
        <w:rPr>
          <w:b/>
          <w:sz w:val="22"/>
          <w:szCs w:val="22"/>
          <w:u w:val="single"/>
        </w:rPr>
        <w:t>Postgraduate Fellowships</w:t>
      </w:r>
    </w:p>
    <w:p w14:paraId="68F3C05F" w14:textId="4F7CEB99" w:rsidR="00F95C39" w:rsidRPr="007774CA" w:rsidRDefault="00D55641">
      <w:pPr>
        <w:spacing w:after="60"/>
        <w:ind w:left="2160" w:hanging="2160"/>
        <w:jc w:val="both"/>
        <w:rPr>
          <w:sz w:val="22"/>
          <w:szCs w:val="22"/>
        </w:rPr>
      </w:pPr>
      <w:r w:rsidRPr="007774CA">
        <w:rPr>
          <w:sz w:val="22"/>
          <w:szCs w:val="22"/>
        </w:rPr>
        <w:t>2014-2015</w:t>
      </w:r>
      <w:r w:rsidRPr="007774CA">
        <w:rPr>
          <w:sz w:val="22"/>
          <w:szCs w:val="22"/>
        </w:rPr>
        <w:tab/>
      </w:r>
      <w:r w:rsidRPr="007774CA">
        <w:rPr>
          <w:b/>
          <w:sz w:val="22"/>
          <w:szCs w:val="22"/>
        </w:rPr>
        <w:t>Fellow</w:t>
      </w:r>
      <w:r w:rsidRPr="007774CA">
        <w:rPr>
          <w:sz w:val="22"/>
          <w:szCs w:val="22"/>
        </w:rPr>
        <w:t>: Mentored Training in Dissemination and Implementation</w:t>
      </w:r>
      <w:r w:rsidR="00D72979">
        <w:rPr>
          <w:sz w:val="22"/>
          <w:szCs w:val="22"/>
        </w:rPr>
        <w:t xml:space="preserve"> </w:t>
      </w:r>
      <w:r w:rsidRPr="007774CA">
        <w:rPr>
          <w:sz w:val="22"/>
          <w:szCs w:val="22"/>
        </w:rPr>
        <w:t>Research in Cance</w:t>
      </w:r>
      <w:r w:rsidRPr="007774CA">
        <w:rPr>
          <w:color w:val="000000"/>
          <w:sz w:val="22"/>
          <w:szCs w:val="22"/>
        </w:rPr>
        <w:t>r (R25CA171994-02)</w:t>
      </w:r>
      <w:r w:rsidR="007642B5">
        <w:rPr>
          <w:color w:val="000000"/>
          <w:sz w:val="22"/>
          <w:szCs w:val="22"/>
        </w:rPr>
        <w:t>,</w:t>
      </w:r>
      <w:r w:rsidRPr="007774CA">
        <w:rPr>
          <w:sz w:val="22"/>
          <w:szCs w:val="22"/>
        </w:rPr>
        <w:t xml:space="preserve"> Washington University, St. Louis, MO </w:t>
      </w:r>
    </w:p>
    <w:p w14:paraId="6A27F5E5" w14:textId="066739FB" w:rsidR="00F95C39" w:rsidRPr="007774CA" w:rsidRDefault="00D55641">
      <w:pPr>
        <w:spacing w:after="60"/>
        <w:ind w:left="2160" w:hanging="2160"/>
        <w:jc w:val="both"/>
        <w:rPr>
          <w:sz w:val="22"/>
          <w:szCs w:val="22"/>
        </w:rPr>
      </w:pPr>
      <w:r w:rsidRPr="007774CA">
        <w:rPr>
          <w:sz w:val="22"/>
          <w:szCs w:val="22"/>
        </w:rPr>
        <w:t>2013-2015</w:t>
      </w:r>
      <w:r w:rsidRPr="007774CA">
        <w:rPr>
          <w:sz w:val="22"/>
          <w:szCs w:val="22"/>
        </w:rPr>
        <w:tab/>
      </w:r>
      <w:r w:rsidRPr="007774CA">
        <w:rPr>
          <w:b/>
          <w:sz w:val="22"/>
          <w:szCs w:val="22"/>
        </w:rPr>
        <w:t>Postdoctoral Fellow</w:t>
      </w:r>
      <w:r w:rsidRPr="007774CA">
        <w:rPr>
          <w:sz w:val="22"/>
          <w:szCs w:val="22"/>
        </w:rPr>
        <w:t>: Genetic and Molecular Epidemiology (R25CA147832-05)</w:t>
      </w:r>
      <w:r w:rsidR="007642B5">
        <w:rPr>
          <w:sz w:val="22"/>
          <w:szCs w:val="22"/>
        </w:rPr>
        <w:t>,</w:t>
      </w:r>
      <w:r w:rsidRPr="007774CA">
        <w:rPr>
          <w:sz w:val="22"/>
          <w:szCs w:val="22"/>
        </w:rPr>
        <w:t xml:space="preserve"> Moffitt Cancer Center, Tampa, FL</w:t>
      </w:r>
    </w:p>
    <w:p w14:paraId="1A1135EC" w14:textId="77777777" w:rsidR="00F95C39" w:rsidRPr="007774CA" w:rsidRDefault="00F95C39">
      <w:pPr>
        <w:spacing w:after="48"/>
        <w:ind w:left="2160" w:hanging="2160"/>
        <w:jc w:val="both"/>
        <w:rPr>
          <w:sz w:val="22"/>
          <w:szCs w:val="22"/>
        </w:rPr>
      </w:pPr>
    </w:p>
    <w:p w14:paraId="214E6F82" w14:textId="77777777" w:rsidR="00F95C39" w:rsidRPr="007774CA" w:rsidRDefault="00D55641">
      <w:pPr>
        <w:tabs>
          <w:tab w:val="left" w:pos="-720"/>
          <w:tab w:val="left" w:pos="0"/>
          <w:tab w:val="left" w:pos="400"/>
          <w:tab w:val="left" w:pos="144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spacing w:after="48"/>
        <w:jc w:val="both"/>
        <w:rPr>
          <w:b/>
          <w:sz w:val="22"/>
          <w:szCs w:val="22"/>
          <w:u w:val="single"/>
        </w:rPr>
      </w:pPr>
      <w:r w:rsidRPr="007774CA">
        <w:rPr>
          <w:b/>
          <w:sz w:val="22"/>
          <w:szCs w:val="22"/>
          <w:u w:val="single"/>
        </w:rPr>
        <w:t>Additional Training</w:t>
      </w:r>
    </w:p>
    <w:p w14:paraId="69C62894" w14:textId="5E67767F" w:rsidR="00BB6A68" w:rsidRPr="00BB6A68" w:rsidRDefault="00BB6A68" w:rsidP="00BB6A68">
      <w:pPr>
        <w:pStyle w:val="BodyText"/>
        <w:spacing w:after="48"/>
        <w:ind w:left="2160" w:hanging="2160"/>
        <w:jc w:val="left"/>
        <w:rPr>
          <w:sz w:val="22"/>
          <w:szCs w:val="22"/>
        </w:rPr>
      </w:pPr>
      <w:bookmarkStart w:id="0" w:name="_Hlk169880146"/>
      <w:r>
        <w:rPr>
          <w:sz w:val="22"/>
          <w:szCs w:val="22"/>
          <w:lang w:val="en-US"/>
        </w:rPr>
        <w:t>2023</w:t>
      </w:r>
      <w:r>
        <w:rPr>
          <w:sz w:val="22"/>
          <w:szCs w:val="22"/>
          <w:lang w:val="en-US"/>
        </w:rPr>
        <w:tab/>
      </w:r>
      <w:r w:rsidRPr="007774CA">
        <w:rPr>
          <w:b/>
          <w:bCs/>
          <w:sz w:val="22"/>
          <w:szCs w:val="22"/>
          <w:lang w:val="en-US"/>
        </w:rPr>
        <w:t>Coincidence Analysis (CNA)</w:t>
      </w:r>
      <w:r w:rsidR="00581C41">
        <w:rPr>
          <w:b/>
          <w:bCs/>
          <w:sz w:val="22"/>
          <w:szCs w:val="22"/>
          <w:lang w:val="en-US"/>
        </w:rPr>
        <w:t xml:space="preserve"> workshop</w:t>
      </w:r>
      <w:r w:rsidRPr="007774CA">
        <w:rPr>
          <w:b/>
          <w:bCs/>
          <w:sz w:val="22"/>
          <w:szCs w:val="22"/>
          <w:lang w:val="en-US"/>
        </w:rPr>
        <w:t xml:space="preserve">: </w:t>
      </w:r>
      <w:r>
        <w:rPr>
          <w:sz w:val="22"/>
          <w:szCs w:val="22"/>
          <w:lang w:val="en-US"/>
        </w:rPr>
        <w:t>In-person</w:t>
      </w:r>
      <w:r w:rsidRPr="007774CA">
        <w:rPr>
          <w:sz w:val="22"/>
          <w:szCs w:val="22"/>
          <w:lang w:val="en-US"/>
        </w:rPr>
        <w:t xml:space="preserve"> workshop with Dr. Michael Baumgartner in </w:t>
      </w:r>
      <w:r>
        <w:rPr>
          <w:sz w:val="22"/>
          <w:szCs w:val="22"/>
          <w:lang w:val="en-US"/>
        </w:rPr>
        <w:t xml:space="preserve">Prague, Czechia. Discussed new fit indices and updates to frscore for fit robustness testing. </w:t>
      </w:r>
    </w:p>
    <w:p w14:paraId="5918A0B9" w14:textId="64BC0D91" w:rsidR="00F95C39" w:rsidRPr="007774CA" w:rsidRDefault="00D55641">
      <w:pPr>
        <w:pStyle w:val="BodyText"/>
        <w:spacing w:after="48"/>
        <w:ind w:left="2160" w:hanging="2160"/>
        <w:jc w:val="left"/>
        <w:rPr>
          <w:sz w:val="22"/>
          <w:szCs w:val="22"/>
        </w:rPr>
      </w:pPr>
      <w:r w:rsidRPr="007774CA">
        <w:rPr>
          <w:sz w:val="22"/>
          <w:szCs w:val="22"/>
          <w:lang w:val="en-US"/>
        </w:rPr>
        <w:lastRenderedPageBreak/>
        <w:t>2022</w:t>
      </w:r>
      <w:r w:rsidRPr="007774CA">
        <w:rPr>
          <w:sz w:val="22"/>
          <w:szCs w:val="22"/>
          <w:lang w:val="en-US"/>
        </w:rPr>
        <w:tab/>
      </w:r>
      <w:r w:rsidRPr="007774CA">
        <w:rPr>
          <w:b/>
          <w:bCs/>
          <w:sz w:val="22"/>
          <w:szCs w:val="22"/>
          <w:lang w:val="en-US"/>
        </w:rPr>
        <w:t xml:space="preserve">Current Topics in Coincidence Analysis (CNA): </w:t>
      </w:r>
      <w:r w:rsidRPr="007774CA">
        <w:rPr>
          <w:sz w:val="22"/>
          <w:szCs w:val="22"/>
          <w:lang w:val="en-US"/>
        </w:rPr>
        <w:t>3-day in person workshop with Dr. Michael Baumgartner in Bergen, Norway.</w:t>
      </w:r>
      <w:r w:rsidR="00BB6A68">
        <w:rPr>
          <w:sz w:val="22"/>
          <w:szCs w:val="22"/>
          <w:lang w:val="en-US"/>
        </w:rPr>
        <w:t xml:space="preserve"> Discussed model selection, challenges, comparison to logic regression</w:t>
      </w:r>
      <w:r w:rsidR="006F2295">
        <w:rPr>
          <w:sz w:val="22"/>
          <w:szCs w:val="22"/>
          <w:lang w:val="en-US"/>
        </w:rPr>
        <w:t xml:space="preserve">, </w:t>
      </w:r>
      <w:r w:rsidR="007642B5">
        <w:rPr>
          <w:sz w:val="22"/>
          <w:szCs w:val="22"/>
          <w:lang w:val="en-US"/>
        </w:rPr>
        <w:t xml:space="preserve">and </w:t>
      </w:r>
      <w:r w:rsidR="006F2295">
        <w:rPr>
          <w:sz w:val="22"/>
          <w:szCs w:val="22"/>
          <w:lang w:val="en-US"/>
        </w:rPr>
        <w:t>data imbalances</w:t>
      </w:r>
      <w:r w:rsidR="00BB6A68">
        <w:rPr>
          <w:sz w:val="22"/>
          <w:szCs w:val="22"/>
          <w:lang w:val="en-US"/>
        </w:rPr>
        <w:t>.</w:t>
      </w:r>
    </w:p>
    <w:p w14:paraId="20DAB286" w14:textId="09309137" w:rsidR="00F95C39" w:rsidRPr="007774CA" w:rsidRDefault="00D55641">
      <w:pPr>
        <w:pStyle w:val="BodyText"/>
        <w:spacing w:after="48"/>
        <w:ind w:left="2160" w:hanging="2160"/>
        <w:jc w:val="left"/>
        <w:rPr>
          <w:sz w:val="22"/>
          <w:szCs w:val="22"/>
        </w:rPr>
      </w:pPr>
      <w:bookmarkStart w:id="1" w:name="_Hlk169880185"/>
      <w:bookmarkEnd w:id="0"/>
      <w:r w:rsidRPr="007774CA">
        <w:rPr>
          <w:sz w:val="22"/>
          <w:szCs w:val="22"/>
          <w:lang w:val="en-US"/>
        </w:rPr>
        <w:t>2021</w:t>
      </w:r>
      <w:r w:rsidRPr="007774CA">
        <w:rPr>
          <w:b/>
          <w:bCs/>
          <w:sz w:val="22"/>
          <w:szCs w:val="22"/>
          <w:lang w:val="en-US"/>
        </w:rPr>
        <w:tab/>
        <w:t xml:space="preserve">Coincidence Analysis (CNA): </w:t>
      </w:r>
      <w:r w:rsidRPr="007774CA">
        <w:rPr>
          <w:sz w:val="22"/>
          <w:szCs w:val="22"/>
          <w:lang w:val="en-US"/>
        </w:rPr>
        <w:t>2-day online workshop with Dr. Michael Baumgartner</w:t>
      </w:r>
      <w:r w:rsidR="00A978D9">
        <w:rPr>
          <w:sz w:val="22"/>
          <w:szCs w:val="22"/>
          <w:lang w:val="en-US"/>
        </w:rPr>
        <w:t xml:space="preserve"> </w:t>
      </w:r>
      <w:r w:rsidRPr="007774CA">
        <w:rPr>
          <w:sz w:val="22"/>
          <w:szCs w:val="22"/>
          <w:lang w:val="en-US"/>
        </w:rPr>
        <w:t>who reviewed the methodology as well as new measures of fit and robustness testing to deal with model ambiguity</w:t>
      </w:r>
    </w:p>
    <w:bookmarkEnd w:id="1"/>
    <w:p w14:paraId="00FF85F1" w14:textId="1D61711C" w:rsidR="00F95C39" w:rsidRPr="007774CA" w:rsidRDefault="00D55641">
      <w:pPr>
        <w:pStyle w:val="BodyText"/>
        <w:spacing w:after="48"/>
        <w:ind w:left="2160" w:hanging="2160"/>
        <w:jc w:val="left"/>
        <w:rPr>
          <w:sz w:val="22"/>
          <w:szCs w:val="22"/>
        </w:rPr>
      </w:pPr>
      <w:r w:rsidRPr="007774CA">
        <w:rPr>
          <w:sz w:val="22"/>
          <w:szCs w:val="22"/>
          <w:lang w:val="en-US"/>
        </w:rPr>
        <w:t>2020</w:t>
      </w:r>
      <w:r w:rsidRPr="007774CA">
        <w:rPr>
          <w:b/>
          <w:bCs/>
          <w:sz w:val="22"/>
          <w:szCs w:val="22"/>
          <w:lang w:val="en-US"/>
        </w:rPr>
        <w:tab/>
        <w:t xml:space="preserve">Comparative Configurational Methods: </w:t>
      </w:r>
      <w:r w:rsidRPr="007774CA">
        <w:rPr>
          <w:sz w:val="22"/>
          <w:szCs w:val="22"/>
          <w:lang w:val="en-US"/>
        </w:rPr>
        <w:t xml:space="preserve">2-day online workshop with Dr. Michael Baumgartner and Dr. Alrik Thiem through the Regienstrief Institute Center for Health Services Research </w:t>
      </w:r>
    </w:p>
    <w:p w14:paraId="65C2180F" w14:textId="77777777" w:rsidR="00F95C39" w:rsidRPr="007774CA" w:rsidRDefault="00D55641">
      <w:pPr>
        <w:pStyle w:val="BodyText"/>
        <w:spacing w:after="48"/>
        <w:ind w:left="2160" w:hanging="2160"/>
        <w:jc w:val="left"/>
        <w:rPr>
          <w:sz w:val="22"/>
          <w:szCs w:val="22"/>
        </w:rPr>
      </w:pPr>
      <w:r w:rsidRPr="007774CA">
        <w:rPr>
          <w:sz w:val="22"/>
          <w:szCs w:val="22"/>
          <w:lang w:val="en-US"/>
        </w:rPr>
        <w:t>2017</w:t>
      </w:r>
      <w:r w:rsidRPr="007774CA">
        <w:rPr>
          <w:sz w:val="22"/>
          <w:szCs w:val="22"/>
          <w:lang w:val="en-US"/>
        </w:rPr>
        <w:tab/>
      </w:r>
      <w:r w:rsidRPr="007774CA">
        <w:rPr>
          <w:b/>
          <w:sz w:val="22"/>
          <w:szCs w:val="22"/>
          <w:lang w:val="en-US"/>
        </w:rPr>
        <w:t>Configurational Research with QCA/CNA:</w:t>
      </w:r>
      <w:r w:rsidRPr="007774CA">
        <w:rPr>
          <w:sz w:val="22"/>
          <w:szCs w:val="22"/>
          <w:lang w:val="en-US"/>
        </w:rPr>
        <w:t xml:space="preserve"> 5-day training seminar with Dr. Michael Baumgartner and Dr. Alrik Thiem at the Regienstrief Institute Center for Health Services Research </w:t>
      </w:r>
    </w:p>
    <w:p w14:paraId="6221E96A" w14:textId="77777777" w:rsidR="00F95C39" w:rsidRPr="007774CA" w:rsidRDefault="00D55641">
      <w:pPr>
        <w:pStyle w:val="BodyText"/>
        <w:spacing w:after="48"/>
        <w:ind w:left="2160" w:hanging="2160"/>
        <w:jc w:val="left"/>
        <w:rPr>
          <w:sz w:val="22"/>
          <w:szCs w:val="22"/>
        </w:rPr>
      </w:pPr>
      <w:r w:rsidRPr="007774CA">
        <w:rPr>
          <w:sz w:val="22"/>
          <w:szCs w:val="22"/>
          <w:lang w:val="en-US"/>
        </w:rPr>
        <w:t>2016</w:t>
      </w:r>
      <w:r w:rsidRPr="007774CA">
        <w:rPr>
          <w:sz w:val="22"/>
          <w:szCs w:val="22"/>
          <w:lang w:val="en-US"/>
        </w:rPr>
        <w:tab/>
      </w:r>
      <w:r w:rsidRPr="007774CA">
        <w:rPr>
          <w:b/>
          <w:sz w:val="22"/>
          <w:szCs w:val="22"/>
          <w:lang w:val="en-US"/>
        </w:rPr>
        <w:t>Motivational Interviewing</w:t>
      </w:r>
      <w:r w:rsidRPr="007774CA">
        <w:rPr>
          <w:sz w:val="22"/>
          <w:szCs w:val="22"/>
          <w:lang w:val="en-US"/>
        </w:rPr>
        <w:t>: 1-day workshop with Dr. Scott Walters at Moffitt Cancer Center</w:t>
      </w:r>
    </w:p>
    <w:p w14:paraId="4A047760" w14:textId="77777777" w:rsidR="00F95C39" w:rsidRPr="007774CA" w:rsidRDefault="00D55641">
      <w:pPr>
        <w:pStyle w:val="BodyText"/>
        <w:spacing w:after="48"/>
        <w:ind w:left="2160" w:hanging="2160"/>
        <w:jc w:val="left"/>
        <w:rPr>
          <w:sz w:val="22"/>
          <w:szCs w:val="22"/>
        </w:rPr>
      </w:pPr>
      <w:r w:rsidRPr="007774CA">
        <w:rPr>
          <w:sz w:val="22"/>
          <w:szCs w:val="22"/>
          <w:lang w:val="en-US"/>
        </w:rPr>
        <w:t>2016</w:t>
      </w:r>
      <w:r w:rsidRPr="007774CA">
        <w:rPr>
          <w:sz w:val="22"/>
          <w:szCs w:val="22"/>
          <w:lang w:val="en-US"/>
        </w:rPr>
        <w:tab/>
      </w:r>
      <w:r w:rsidRPr="007774CA">
        <w:rPr>
          <w:b/>
          <w:sz w:val="22"/>
          <w:szCs w:val="22"/>
          <w:lang w:val="en-US"/>
        </w:rPr>
        <w:t>Motivational Interviewing:</w:t>
      </w:r>
      <w:r w:rsidRPr="007774CA">
        <w:rPr>
          <w:sz w:val="22"/>
          <w:szCs w:val="22"/>
          <w:lang w:val="en-US"/>
        </w:rPr>
        <w:t xml:space="preserve"> 2-day workshop with Dr. Susan Butterworth at the 26</w:t>
      </w:r>
      <w:r w:rsidRPr="007774CA">
        <w:rPr>
          <w:sz w:val="22"/>
          <w:szCs w:val="22"/>
          <w:vertAlign w:val="superscript"/>
          <w:lang w:val="en-US"/>
        </w:rPr>
        <w:t>th</w:t>
      </w:r>
      <w:r w:rsidRPr="007774CA">
        <w:rPr>
          <w:sz w:val="22"/>
          <w:szCs w:val="22"/>
          <w:lang w:val="en-US"/>
        </w:rPr>
        <w:t xml:space="preserve"> Annual Art &amp; Science of Health Promotion Conference</w:t>
      </w:r>
    </w:p>
    <w:p w14:paraId="28647EFC" w14:textId="77777777" w:rsidR="00F95C39" w:rsidRPr="007774CA" w:rsidRDefault="00D55641">
      <w:pPr>
        <w:pStyle w:val="BodyText"/>
        <w:spacing w:after="48"/>
        <w:ind w:left="2160" w:hanging="2160"/>
        <w:jc w:val="left"/>
        <w:rPr>
          <w:sz w:val="22"/>
          <w:szCs w:val="22"/>
        </w:rPr>
      </w:pPr>
      <w:r w:rsidRPr="007774CA">
        <w:rPr>
          <w:sz w:val="22"/>
          <w:szCs w:val="22"/>
          <w:lang w:val="en-US"/>
        </w:rPr>
        <w:t>2014</w:t>
      </w:r>
      <w:r w:rsidRPr="007774CA">
        <w:rPr>
          <w:sz w:val="22"/>
          <w:szCs w:val="22"/>
          <w:lang w:val="en-US"/>
        </w:rPr>
        <w:tab/>
      </w:r>
      <w:r w:rsidRPr="007774CA">
        <w:rPr>
          <w:b/>
          <w:sz w:val="22"/>
          <w:szCs w:val="22"/>
          <w:lang w:val="en-US"/>
        </w:rPr>
        <w:t>PREVENT Trial &amp; Motivational interviewing Training</w:t>
      </w:r>
      <w:r w:rsidRPr="007774CA">
        <w:rPr>
          <w:sz w:val="22"/>
          <w:szCs w:val="22"/>
          <w:lang w:val="en-US"/>
        </w:rPr>
        <w:t xml:space="preserve"> (MI): 2-day MI training with Dr. Scott Walters</w:t>
      </w:r>
    </w:p>
    <w:p w14:paraId="32684C9C" w14:textId="77777777" w:rsidR="00F95C39" w:rsidRPr="007774CA" w:rsidRDefault="00D55641">
      <w:pPr>
        <w:pStyle w:val="BodyText"/>
        <w:spacing w:after="48"/>
        <w:ind w:left="2160" w:hanging="2160"/>
        <w:jc w:val="left"/>
        <w:rPr>
          <w:sz w:val="22"/>
          <w:szCs w:val="22"/>
        </w:rPr>
      </w:pPr>
      <w:r w:rsidRPr="007774CA">
        <w:rPr>
          <w:sz w:val="22"/>
          <w:szCs w:val="22"/>
        </w:rPr>
        <w:t>2012</w:t>
      </w:r>
      <w:r w:rsidRPr="007774CA">
        <w:rPr>
          <w:sz w:val="22"/>
          <w:szCs w:val="22"/>
        </w:rPr>
        <w:tab/>
      </w:r>
      <w:r w:rsidRPr="007774CA">
        <w:rPr>
          <w:b/>
          <w:bCs/>
          <w:sz w:val="22"/>
          <w:szCs w:val="22"/>
        </w:rPr>
        <w:t xml:space="preserve">Qualitative Comparative Analysis </w:t>
      </w:r>
      <w:r w:rsidRPr="007774CA">
        <w:rPr>
          <w:b/>
          <w:bCs/>
          <w:sz w:val="22"/>
          <w:szCs w:val="22"/>
          <w:lang w:val="en-US"/>
        </w:rPr>
        <w:t xml:space="preserve">(QCA) </w:t>
      </w:r>
      <w:r w:rsidRPr="007774CA">
        <w:rPr>
          <w:b/>
          <w:bCs/>
          <w:sz w:val="22"/>
          <w:szCs w:val="22"/>
        </w:rPr>
        <w:t>and Fuzzy Sets</w:t>
      </w:r>
      <w:r w:rsidRPr="007774CA">
        <w:rPr>
          <w:sz w:val="22"/>
          <w:szCs w:val="22"/>
        </w:rPr>
        <w:t xml:space="preserve">: 2-day methods workshop </w:t>
      </w:r>
      <w:r w:rsidRPr="007774CA">
        <w:rPr>
          <w:sz w:val="22"/>
          <w:szCs w:val="22"/>
          <w:lang w:val="en-US"/>
        </w:rPr>
        <w:t xml:space="preserve">Dr. </w:t>
      </w:r>
      <w:r w:rsidRPr="007774CA">
        <w:rPr>
          <w:sz w:val="22"/>
          <w:szCs w:val="22"/>
        </w:rPr>
        <w:t>Charles Ragin at the University of Arizona</w:t>
      </w:r>
    </w:p>
    <w:p w14:paraId="664FC5F3" w14:textId="77777777" w:rsidR="00F95C39" w:rsidRPr="007774CA" w:rsidRDefault="00F95C39">
      <w:pPr>
        <w:pStyle w:val="BlockText"/>
        <w:spacing w:after="60"/>
        <w:ind w:left="0" w:right="0"/>
        <w:jc w:val="left"/>
        <w:rPr>
          <w:b/>
          <w:sz w:val="22"/>
          <w:szCs w:val="22"/>
          <w:u w:val="single"/>
        </w:rPr>
      </w:pPr>
    </w:p>
    <w:p w14:paraId="1D69EDD8" w14:textId="77777777" w:rsidR="00F95C39" w:rsidRPr="007774CA" w:rsidRDefault="00D55641">
      <w:pPr>
        <w:pStyle w:val="BlockText"/>
        <w:spacing w:after="60"/>
        <w:ind w:left="0" w:right="0"/>
        <w:jc w:val="left"/>
        <w:rPr>
          <w:b/>
          <w:sz w:val="22"/>
          <w:szCs w:val="22"/>
          <w:u w:val="single"/>
        </w:rPr>
      </w:pPr>
      <w:r w:rsidRPr="007774CA">
        <w:rPr>
          <w:b/>
          <w:sz w:val="22"/>
          <w:szCs w:val="22"/>
          <w:u w:val="single"/>
        </w:rPr>
        <w:t>Previous Employment</w:t>
      </w:r>
    </w:p>
    <w:p w14:paraId="03D646E6" w14:textId="76C7355B" w:rsidR="00F95C39" w:rsidRPr="007774CA" w:rsidRDefault="00D55641">
      <w:pPr>
        <w:pStyle w:val="BodyText"/>
        <w:spacing w:after="60" w:line="240" w:lineRule="auto"/>
        <w:ind w:left="2880" w:right="-90" w:hanging="2880"/>
        <w:jc w:val="left"/>
        <w:rPr>
          <w:sz w:val="22"/>
          <w:szCs w:val="22"/>
        </w:rPr>
      </w:pPr>
      <w:r w:rsidRPr="007774CA">
        <w:rPr>
          <w:sz w:val="22"/>
          <w:szCs w:val="22"/>
        </w:rPr>
        <w:t>2012-2013</w:t>
      </w:r>
      <w:r w:rsidRPr="007774CA">
        <w:rPr>
          <w:sz w:val="22"/>
          <w:szCs w:val="22"/>
          <w:lang w:val="en-US"/>
        </w:rPr>
        <w:t xml:space="preserve">                        </w:t>
      </w:r>
      <w:r w:rsidRPr="007774CA">
        <w:rPr>
          <w:b/>
          <w:bCs/>
          <w:sz w:val="22"/>
          <w:szCs w:val="22"/>
        </w:rPr>
        <w:t>Research Coordinator</w:t>
      </w:r>
      <w:r w:rsidRPr="007774CA">
        <w:rPr>
          <w:b/>
          <w:bCs/>
          <w:sz w:val="22"/>
          <w:szCs w:val="22"/>
          <w:lang w:val="en-US"/>
        </w:rPr>
        <w:t xml:space="preserve"> III</w:t>
      </w:r>
      <w:r w:rsidRPr="007774CA">
        <w:rPr>
          <w:sz w:val="22"/>
          <w:szCs w:val="22"/>
        </w:rPr>
        <w:t>: Moffitt Cancer Center</w:t>
      </w:r>
    </w:p>
    <w:p w14:paraId="4E6A8759" w14:textId="77777777" w:rsidR="00F95C39" w:rsidRPr="007774CA" w:rsidRDefault="00D55641">
      <w:pPr>
        <w:pStyle w:val="BodyText"/>
        <w:spacing w:after="60" w:line="240" w:lineRule="auto"/>
        <w:ind w:left="2880" w:hanging="2880"/>
        <w:jc w:val="left"/>
        <w:rPr>
          <w:sz w:val="22"/>
          <w:szCs w:val="22"/>
        </w:rPr>
      </w:pPr>
      <w:r w:rsidRPr="007774CA">
        <w:rPr>
          <w:sz w:val="22"/>
          <w:szCs w:val="22"/>
        </w:rPr>
        <w:t>2011-2013</w:t>
      </w:r>
      <w:r w:rsidRPr="007774CA">
        <w:rPr>
          <w:sz w:val="22"/>
          <w:szCs w:val="22"/>
          <w:lang w:val="en-US"/>
        </w:rPr>
        <w:t xml:space="preserve">                        </w:t>
      </w:r>
      <w:r w:rsidRPr="007774CA">
        <w:rPr>
          <w:b/>
          <w:sz w:val="22"/>
          <w:szCs w:val="22"/>
        </w:rPr>
        <w:t xml:space="preserve">Cancer </w:t>
      </w:r>
      <w:r w:rsidRPr="007774CA">
        <w:rPr>
          <w:b/>
          <w:bCs/>
          <w:sz w:val="22"/>
          <w:szCs w:val="22"/>
        </w:rPr>
        <w:t>Genetic Counselor</w:t>
      </w:r>
      <w:r w:rsidRPr="007774CA">
        <w:rPr>
          <w:sz w:val="22"/>
          <w:szCs w:val="22"/>
        </w:rPr>
        <w:t>: Moffitt Cancer Center</w:t>
      </w:r>
    </w:p>
    <w:p w14:paraId="67D73819" w14:textId="77777777" w:rsidR="00F95C39" w:rsidRPr="007774CA" w:rsidRDefault="00D55641">
      <w:pPr>
        <w:pStyle w:val="BodyText"/>
        <w:spacing w:after="60" w:line="240" w:lineRule="auto"/>
        <w:ind w:left="2190" w:hanging="2190"/>
        <w:jc w:val="left"/>
        <w:rPr>
          <w:sz w:val="22"/>
          <w:szCs w:val="22"/>
        </w:rPr>
      </w:pPr>
      <w:r w:rsidRPr="007774CA">
        <w:rPr>
          <w:sz w:val="22"/>
          <w:szCs w:val="22"/>
        </w:rPr>
        <w:t>2009-2012</w:t>
      </w:r>
      <w:r w:rsidRPr="007774CA">
        <w:rPr>
          <w:sz w:val="22"/>
          <w:szCs w:val="22"/>
        </w:rPr>
        <w:tab/>
      </w:r>
      <w:r w:rsidRPr="007774CA">
        <w:rPr>
          <w:b/>
          <w:bCs/>
          <w:sz w:val="22"/>
          <w:szCs w:val="22"/>
        </w:rPr>
        <w:t>Graduate Research Assistant</w:t>
      </w:r>
      <w:r w:rsidRPr="007774CA">
        <w:rPr>
          <w:sz w:val="22"/>
          <w:szCs w:val="22"/>
        </w:rPr>
        <w:t>:</w:t>
      </w:r>
      <w:r w:rsidRPr="007774CA">
        <w:rPr>
          <w:sz w:val="22"/>
          <w:szCs w:val="22"/>
          <w:lang w:val="en-US"/>
        </w:rPr>
        <w:t xml:space="preserve"> </w:t>
      </w:r>
      <w:r w:rsidRPr="007774CA">
        <w:rPr>
          <w:sz w:val="22"/>
          <w:szCs w:val="22"/>
        </w:rPr>
        <w:t>University of South Florida, Department of Community and Family Health</w:t>
      </w:r>
    </w:p>
    <w:p w14:paraId="468FFDF5" w14:textId="0ED3CCC5" w:rsidR="00F95C39" w:rsidRPr="007774CA" w:rsidRDefault="00D55641">
      <w:pPr>
        <w:pStyle w:val="BodyText"/>
        <w:spacing w:after="60" w:line="240" w:lineRule="auto"/>
        <w:ind w:left="2190" w:hanging="2190"/>
        <w:jc w:val="left"/>
        <w:rPr>
          <w:sz w:val="22"/>
          <w:szCs w:val="22"/>
        </w:rPr>
      </w:pPr>
      <w:r w:rsidRPr="007774CA">
        <w:rPr>
          <w:sz w:val="22"/>
          <w:szCs w:val="22"/>
        </w:rPr>
        <w:t>2003-2007</w:t>
      </w:r>
      <w:r w:rsidRPr="007774CA">
        <w:rPr>
          <w:sz w:val="22"/>
          <w:szCs w:val="22"/>
        </w:rPr>
        <w:tab/>
      </w:r>
      <w:r w:rsidRPr="007774CA">
        <w:rPr>
          <w:b/>
          <w:sz w:val="22"/>
          <w:szCs w:val="22"/>
          <w:lang w:val="en-US"/>
        </w:rPr>
        <w:t xml:space="preserve">General </w:t>
      </w:r>
      <w:r w:rsidRPr="007774CA">
        <w:rPr>
          <w:b/>
          <w:bCs/>
          <w:sz w:val="22"/>
          <w:szCs w:val="22"/>
          <w:lang w:val="en-US"/>
        </w:rPr>
        <w:t>G</w:t>
      </w:r>
      <w:r w:rsidR="007642B5">
        <w:rPr>
          <w:b/>
          <w:bCs/>
          <w:sz w:val="22"/>
          <w:szCs w:val="22"/>
        </w:rPr>
        <w:t>e</w:t>
      </w:r>
      <w:r w:rsidR="007642B5" w:rsidRPr="007774CA">
        <w:rPr>
          <w:b/>
          <w:bCs/>
          <w:sz w:val="22"/>
          <w:szCs w:val="22"/>
        </w:rPr>
        <w:t>netic</w:t>
      </w:r>
      <w:r w:rsidRPr="007774CA">
        <w:rPr>
          <w:b/>
          <w:bCs/>
          <w:sz w:val="22"/>
          <w:szCs w:val="22"/>
        </w:rPr>
        <w:t xml:space="preserve"> Counselor</w:t>
      </w:r>
      <w:r w:rsidRPr="007774CA">
        <w:rPr>
          <w:sz w:val="22"/>
          <w:szCs w:val="22"/>
        </w:rPr>
        <w:t>: Cincinnati Children's Hospital, Division of Human Genetics (Pediatric, Prenatal, Metabolic, Preimplantation Genetic</w:t>
      </w:r>
      <w:r w:rsidR="0005616D" w:rsidRPr="007774CA">
        <w:rPr>
          <w:sz w:val="22"/>
          <w:szCs w:val="22"/>
          <w:lang w:val="en-US"/>
        </w:rPr>
        <w:t>s</w:t>
      </w:r>
      <w:r w:rsidRPr="007774CA">
        <w:rPr>
          <w:sz w:val="22"/>
          <w:szCs w:val="22"/>
        </w:rPr>
        <w:t>)</w:t>
      </w:r>
    </w:p>
    <w:p w14:paraId="1D0E88E8" w14:textId="77777777" w:rsidR="00F95C39" w:rsidRPr="007774CA" w:rsidRDefault="00F95C39">
      <w:pPr>
        <w:pStyle w:val="BodyText"/>
        <w:spacing w:after="60" w:line="240" w:lineRule="auto"/>
        <w:ind w:left="2190" w:hanging="2190"/>
        <w:jc w:val="left"/>
        <w:rPr>
          <w:sz w:val="22"/>
          <w:szCs w:val="22"/>
        </w:rPr>
      </w:pPr>
    </w:p>
    <w:p w14:paraId="51A6EB25" w14:textId="77777777" w:rsidR="00F95C39" w:rsidRPr="007774CA" w:rsidRDefault="00D55641">
      <w:pPr>
        <w:pStyle w:val="BodyText"/>
        <w:spacing w:line="240" w:lineRule="auto"/>
        <w:ind w:left="2190" w:hanging="2190"/>
        <w:jc w:val="center"/>
        <w:rPr>
          <w:b/>
          <w:sz w:val="22"/>
          <w:szCs w:val="22"/>
          <w:u w:val="single"/>
        </w:rPr>
      </w:pPr>
      <w:r w:rsidRPr="007774CA">
        <w:rPr>
          <w:b/>
          <w:sz w:val="22"/>
          <w:szCs w:val="22"/>
          <w:u w:val="single"/>
        </w:rPr>
        <w:t>Teaching</w:t>
      </w:r>
    </w:p>
    <w:p w14:paraId="0B97D37F" w14:textId="77777777" w:rsidR="00F95C39" w:rsidRPr="007774CA" w:rsidRDefault="00D55641">
      <w:pPr>
        <w:pStyle w:val="BodyText"/>
        <w:spacing w:after="60" w:line="240" w:lineRule="auto"/>
        <w:jc w:val="left"/>
        <w:rPr>
          <w:b/>
          <w:sz w:val="22"/>
          <w:szCs w:val="22"/>
          <w:u w:val="single"/>
        </w:rPr>
      </w:pPr>
      <w:r w:rsidRPr="007774CA">
        <w:rPr>
          <w:b/>
          <w:sz w:val="22"/>
          <w:szCs w:val="22"/>
          <w:u w:val="single"/>
        </w:rPr>
        <w:t>University Courses</w:t>
      </w:r>
    </w:p>
    <w:p w14:paraId="5A995593" w14:textId="75ED1FB5" w:rsidR="00F95C39" w:rsidRPr="007774CA" w:rsidRDefault="00D55641">
      <w:pPr>
        <w:pStyle w:val="BodyText"/>
        <w:spacing w:after="60" w:line="240" w:lineRule="auto"/>
        <w:ind w:left="2160" w:hanging="2160"/>
        <w:jc w:val="left"/>
        <w:rPr>
          <w:sz w:val="22"/>
          <w:szCs w:val="22"/>
        </w:rPr>
      </w:pPr>
      <w:r w:rsidRPr="007774CA">
        <w:rPr>
          <w:sz w:val="22"/>
          <w:szCs w:val="22"/>
          <w:lang w:val="en-US"/>
        </w:rPr>
        <w:t>2019 - 202</w:t>
      </w:r>
      <w:r w:rsidR="007642B5">
        <w:rPr>
          <w:sz w:val="22"/>
          <w:szCs w:val="22"/>
          <w:lang w:val="en-US"/>
        </w:rPr>
        <w:t>6</w:t>
      </w:r>
      <w:r w:rsidRPr="007774CA">
        <w:rPr>
          <w:sz w:val="22"/>
          <w:szCs w:val="22"/>
          <w:lang w:val="en-US"/>
        </w:rPr>
        <w:tab/>
      </w:r>
      <w:r w:rsidRPr="007774CA">
        <w:rPr>
          <w:b/>
          <w:sz w:val="22"/>
          <w:szCs w:val="22"/>
          <w:lang w:val="en-US"/>
        </w:rPr>
        <w:t>Graduate Course Director:</w:t>
      </w:r>
      <w:r w:rsidRPr="007774CA">
        <w:rPr>
          <w:sz w:val="22"/>
          <w:szCs w:val="22"/>
          <w:lang w:val="en-US"/>
        </w:rPr>
        <w:t xml:space="preserve"> Clinical Research III (PHC 6915), College of Public Health, University of South Florida</w:t>
      </w:r>
    </w:p>
    <w:p w14:paraId="4774C936"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2019 - 2022</w:t>
      </w:r>
      <w:r w:rsidRPr="007774CA">
        <w:rPr>
          <w:sz w:val="22"/>
          <w:szCs w:val="22"/>
          <w:lang w:val="en-US"/>
        </w:rPr>
        <w:tab/>
      </w:r>
      <w:r w:rsidRPr="007774CA">
        <w:rPr>
          <w:b/>
          <w:sz w:val="22"/>
          <w:szCs w:val="22"/>
          <w:lang w:val="en-US"/>
        </w:rPr>
        <w:t>Graduate Course Director:</w:t>
      </w:r>
      <w:r w:rsidRPr="007774CA">
        <w:rPr>
          <w:sz w:val="22"/>
          <w:szCs w:val="22"/>
          <w:lang w:val="en-US"/>
        </w:rPr>
        <w:t xml:space="preserve"> Professional Development in Genetic Counseling (PHC 6593), College of Public Health, University of South Florida</w:t>
      </w:r>
    </w:p>
    <w:p w14:paraId="6657EA2A" w14:textId="312AD3E5" w:rsidR="00F95C39" w:rsidRPr="007774CA" w:rsidRDefault="00D55641">
      <w:pPr>
        <w:pStyle w:val="BodyText"/>
        <w:spacing w:after="60" w:line="240" w:lineRule="auto"/>
        <w:ind w:left="2160" w:hanging="2160"/>
        <w:jc w:val="left"/>
        <w:rPr>
          <w:sz w:val="22"/>
          <w:szCs w:val="22"/>
        </w:rPr>
      </w:pPr>
      <w:r w:rsidRPr="007774CA">
        <w:rPr>
          <w:sz w:val="22"/>
          <w:szCs w:val="22"/>
          <w:lang w:val="en-US"/>
        </w:rPr>
        <w:t>2018 -202</w:t>
      </w:r>
      <w:r w:rsidR="007642B5">
        <w:rPr>
          <w:sz w:val="22"/>
          <w:szCs w:val="22"/>
          <w:lang w:val="en-US"/>
        </w:rPr>
        <w:t>5</w:t>
      </w:r>
      <w:r w:rsidRPr="007774CA">
        <w:rPr>
          <w:b/>
          <w:sz w:val="22"/>
          <w:szCs w:val="22"/>
          <w:lang w:val="en-US"/>
        </w:rPr>
        <w:tab/>
        <w:t>Graduate Course Director:</w:t>
      </w:r>
      <w:r w:rsidRPr="007774CA">
        <w:rPr>
          <w:sz w:val="22"/>
          <w:szCs w:val="22"/>
          <w:lang w:val="en-US"/>
        </w:rPr>
        <w:t xml:space="preserve"> Clinical Research II (PHC 6913), College of Public Health, University of South Florida</w:t>
      </w:r>
    </w:p>
    <w:p w14:paraId="55BF4D62" w14:textId="20EAEF3A" w:rsidR="00F95C39" w:rsidRPr="007774CA" w:rsidRDefault="00D55641">
      <w:pPr>
        <w:pStyle w:val="BodyText"/>
        <w:spacing w:after="60" w:line="240" w:lineRule="auto"/>
        <w:ind w:left="2160" w:hanging="2160"/>
        <w:jc w:val="left"/>
        <w:rPr>
          <w:sz w:val="22"/>
          <w:szCs w:val="22"/>
        </w:rPr>
      </w:pPr>
      <w:r w:rsidRPr="007774CA">
        <w:rPr>
          <w:sz w:val="22"/>
          <w:szCs w:val="22"/>
          <w:lang w:val="en-US"/>
        </w:rPr>
        <w:t>2018 -202</w:t>
      </w:r>
      <w:r w:rsidR="007642B5">
        <w:rPr>
          <w:sz w:val="22"/>
          <w:szCs w:val="22"/>
          <w:lang w:val="en-US"/>
        </w:rPr>
        <w:t>6</w:t>
      </w:r>
      <w:r w:rsidRPr="007774CA">
        <w:rPr>
          <w:sz w:val="22"/>
          <w:szCs w:val="22"/>
          <w:lang w:val="en-US"/>
        </w:rPr>
        <w:tab/>
      </w:r>
      <w:r w:rsidRPr="007774CA">
        <w:rPr>
          <w:b/>
          <w:sz w:val="22"/>
          <w:szCs w:val="22"/>
          <w:lang w:val="en-US"/>
        </w:rPr>
        <w:t>Graduate Course Director:</w:t>
      </w:r>
      <w:r w:rsidRPr="007774CA">
        <w:rPr>
          <w:sz w:val="22"/>
          <w:szCs w:val="22"/>
          <w:lang w:val="en-US"/>
        </w:rPr>
        <w:t xml:space="preserve"> Clinical Research I (PHC 6911), College of Public Health, University of South Florida</w:t>
      </w:r>
    </w:p>
    <w:p w14:paraId="270899AC" w14:textId="3DAD04BE" w:rsidR="00F95C39" w:rsidRPr="007774CA" w:rsidRDefault="00D55641">
      <w:pPr>
        <w:pStyle w:val="BodyText"/>
        <w:spacing w:after="60" w:line="240" w:lineRule="auto"/>
        <w:ind w:left="2160" w:hanging="2160"/>
        <w:jc w:val="left"/>
        <w:rPr>
          <w:sz w:val="22"/>
          <w:szCs w:val="22"/>
        </w:rPr>
      </w:pPr>
      <w:r w:rsidRPr="007774CA">
        <w:rPr>
          <w:sz w:val="22"/>
          <w:szCs w:val="22"/>
          <w:lang w:val="en-US"/>
        </w:rPr>
        <w:t>2017 -202</w:t>
      </w:r>
      <w:r w:rsidR="007642B5">
        <w:rPr>
          <w:sz w:val="22"/>
          <w:szCs w:val="22"/>
          <w:lang w:val="en-US"/>
        </w:rPr>
        <w:t>5</w:t>
      </w:r>
      <w:r w:rsidRPr="007774CA">
        <w:rPr>
          <w:sz w:val="22"/>
          <w:szCs w:val="22"/>
          <w:lang w:val="en-US"/>
        </w:rPr>
        <w:tab/>
      </w:r>
      <w:r w:rsidRPr="007774CA">
        <w:rPr>
          <w:b/>
          <w:sz w:val="22"/>
          <w:szCs w:val="22"/>
          <w:lang w:val="en-US"/>
        </w:rPr>
        <w:t>Graduate Course Director:</w:t>
      </w:r>
      <w:r w:rsidRPr="007774CA">
        <w:rPr>
          <w:sz w:val="22"/>
          <w:szCs w:val="22"/>
          <w:lang w:val="en-US"/>
        </w:rPr>
        <w:t xml:space="preserve"> Introduction to Genetic Counseling (PHC 6596), College of Public Health, University of South Florida</w:t>
      </w:r>
    </w:p>
    <w:p w14:paraId="0FFC12A3" w14:textId="640ACFA6" w:rsidR="00F95C39" w:rsidRPr="007774CA" w:rsidRDefault="00D55641">
      <w:pPr>
        <w:pStyle w:val="BodyText"/>
        <w:spacing w:after="60" w:line="240" w:lineRule="auto"/>
        <w:ind w:left="2160" w:hanging="2160"/>
        <w:jc w:val="left"/>
        <w:rPr>
          <w:sz w:val="22"/>
          <w:szCs w:val="22"/>
        </w:rPr>
      </w:pPr>
      <w:r w:rsidRPr="007774CA">
        <w:rPr>
          <w:sz w:val="22"/>
          <w:szCs w:val="22"/>
          <w:lang w:val="en-US"/>
        </w:rPr>
        <w:lastRenderedPageBreak/>
        <w:t>2017 -2022</w:t>
      </w:r>
      <w:r w:rsidR="0005616D" w:rsidRPr="007774CA">
        <w:rPr>
          <w:sz w:val="22"/>
          <w:szCs w:val="22"/>
          <w:lang w:val="en-US"/>
        </w:rPr>
        <w:t>, 2024</w:t>
      </w:r>
      <w:r w:rsidR="00EB7963">
        <w:rPr>
          <w:sz w:val="22"/>
          <w:szCs w:val="22"/>
          <w:lang w:val="en-US"/>
        </w:rPr>
        <w:t>-202</w:t>
      </w:r>
      <w:r w:rsidR="007642B5">
        <w:rPr>
          <w:sz w:val="22"/>
          <w:szCs w:val="22"/>
          <w:lang w:val="en-US"/>
        </w:rPr>
        <w:t>6</w:t>
      </w:r>
      <w:r w:rsidRPr="007774CA">
        <w:rPr>
          <w:sz w:val="22"/>
          <w:szCs w:val="22"/>
          <w:lang w:val="en-US"/>
        </w:rPr>
        <w:tab/>
      </w:r>
      <w:r w:rsidRPr="007774CA">
        <w:rPr>
          <w:b/>
          <w:sz w:val="22"/>
          <w:szCs w:val="22"/>
          <w:lang w:val="en-US"/>
        </w:rPr>
        <w:t>Graduate Course Director:</w:t>
      </w:r>
      <w:r w:rsidRPr="007774CA">
        <w:rPr>
          <w:sz w:val="22"/>
          <w:szCs w:val="22"/>
          <w:lang w:val="en-US"/>
        </w:rPr>
        <w:t xml:space="preserve"> Patient Centered Communication (PHC 6450), College of Public Health, University of South Florida</w:t>
      </w:r>
    </w:p>
    <w:p w14:paraId="54639EB3" w14:textId="0AFFE71D" w:rsidR="00F95C39" w:rsidRPr="007774CA" w:rsidRDefault="00D55641">
      <w:pPr>
        <w:pStyle w:val="BodyText"/>
        <w:spacing w:after="60" w:line="240" w:lineRule="auto"/>
        <w:ind w:left="2160" w:hanging="2160"/>
        <w:jc w:val="left"/>
        <w:rPr>
          <w:sz w:val="22"/>
          <w:szCs w:val="22"/>
        </w:rPr>
      </w:pPr>
      <w:r w:rsidRPr="007774CA">
        <w:rPr>
          <w:sz w:val="22"/>
          <w:szCs w:val="22"/>
          <w:lang w:val="en-US"/>
        </w:rPr>
        <w:t>2016, 2018-202</w:t>
      </w:r>
      <w:r w:rsidR="007642B5">
        <w:rPr>
          <w:sz w:val="22"/>
          <w:szCs w:val="22"/>
          <w:lang w:val="en-US"/>
        </w:rPr>
        <w:t>5</w:t>
      </w:r>
      <w:r w:rsidRPr="007774CA">
        <w:rPr>
          <w:sz w:val="22"/>
          <w:szCs w:val="22"/>
          <w:lang w:val="en-US"/>
        </w:rPr>
        <w:tab/>
      </w:r>
      <w:r w:rsidRPr="007774CA">
        <w:rPr>
          <w:b/>
          <w:sz w:val="22"/>
          <w:szCs w:val="22"/>
          <w:lang w:val="en-US"/>
        </w:rPr>
        <w:t>Graduate Course Director:</w:t>
      </w:r>
      <w:r w:rsidRPr="007774CA">
        <w:rPr>
          <w:sz w:val="22"/>
          <w:szCs w:val="22"/>
          <w:lang w:val="en-US"/>
        </w:rPr>
        <w:t xml:space="preserve"> Health Education and Counseling (PHC 6408), College of Public Health, University of South Florida</w:t>
      </w:r>
    </w:p>
    <w:p w14:paraId="0CCC2EAB"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2017-2019</w:t>
      </w:r>
      <w:r w:rsidRPr="007774CA">
        <w:rPr>
          <w:sz w:val="22"/>
          <w:szCs w:val="22"/>
          <w:lang w:val="en-US"/>
        </w:rPr>
        <w:tab/>
      </w:r>
      <w:r w:rsidRPr="007774CA">
        <w:rPr>
          <w:b/>
          <w:sz w:val="22"/>
          <w:szCs w:val="22"/>
          <w:lang w:val="en-US"/>
        </w:rPr>
        <w:t>Graduate Course Director:</w:t>
      </w:r>
      <w:r w:rsidRPr="007774CA">
        <w:rPr>
          <w:sz w:val="22"/>
          <w:szCs w:val="22"/>
          <w:lang w:val="en-US"/>
        </w:rPr>
        <w:t xml:space="preserve"> Clinical Practicum in Genetic Counseling (PHC 6940), College of Public Health, University of South Florida</w:t>
      </w:r>
    </w:p>
    <w:p w14:paraId="10271058"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2017-2018</w:t>
      </w:r>
      <w:r w:rsidRPr="007774CA">
        <w:rPr>
          <w:sz w:val="22"/>
          <w:szCs w:val="22"/>
          <w:lang w:val="en-US"/>
        </w:rPr>
        <w:tab/>
      </w:r>
      <w:r w:rsidRPr="007774CA">
        <w:rPr>
          <w:b/>
          <w:sz w:val="22"/>
          <w:szCs w:val="22"/>
          <w:lang w:val="en-US"/>
        </w:rPr>
        <w:t>Graduate Course Co-Instructor:</w:t>
      </w:r>
      <w:r w:rsidRPr="007774CA">
        <w:rPr>
          <w:sz w:val="22"/>
          <w:szCs w:val="22"/>
          <w:lang w:val="en-US"/>
        </w:rPr>
        <w:t xml:space="preserve"> Case Studies and Topics in Medical Genetics (PHC 6934), College of Public Health, University of South Florida</w:t>
      </w:r>
    </w:p>
    <w:p w14:paraId="45AAB89D"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2016-2018</w:t>
      </w:r>
      <w:r w:rsidRPr="007774CA">
        <w:rPr>
          <w:sz w:val="22"/>
          <w:szCs w:val="22"/>
          <w:lang w:val="en-US"/>
        </w:rPr>
        <w:tab/>
      </w:r>
      <w:r w:rsidRPr="007774CA">
        <w:rPr>
          <w:b/>
          <w:sz w:val="22"/>
          <w:szCs w:val="22"/>
          <w:lang w:val="en-US"/>
        </w:rPr>
        <w:t>Graduate Course Co-Instructor:</w:t>
      </w:r>
      <w:r w:rsidRPr="007774CA">
        <w:rPr>
          <w:sz w:val="22"/>
          <w:szCs w:val="22"/>
          <w:lang w:val="en-US"/>
        </w:rPr>
        <w:t xml:space="preserve"> Population Assessment I (PHC 6756), College of Public Health, University of South Florida</w:t>
      </w:r>
    </w:p>
    <w:p w14:paraId="4179452A" w14:textId="77777777" w:rsidR="00F95C39" w:rsidRPr="007774CA" w:rsidRDefault="00D55641">
      <w:pPr>
        <w:pStyle w:val="BodyText"/>
        <w:spacing w:after="60" w:line="240" w:lineRule="auto"/>
        <w:ind w:left="2160" w:hanging="2160"/>
        <w:jc w:val="left"/>
        <w:rPr>
          <w:sz w:val="22"/>
          <w:szCs w:val="22"/>
        </w:rPr>
      </w:pPr>
      <w:r w:rsidRPr="007774CA">
        <w:rPr>
          <w:sz w:val="22"/>
          <w:szCs w:val="22"/>
        </w:rPr>
        <w:t>2007-2009</w:t>
      </w:r>
      <w:r w:rsidRPr="007774CA">
        <w:rPr>
          <w:sz w:val="22"/>
          <w:szCs w:val="22"/>
        </w:rPr>
        <w:tab/>
      </w:r>
      <w:r w:rsidRPr="007774CA">
        <w:rPr>
          <w:b/>
          <w:bCs/>
          <w:sz w:val="22"/>
          <w:szCs w:val="22"/>
        </w:rPr>
        <w:t>Undergraduate Course Instructor</w:t>
      </w:r>
      <w:r w:rsidRPr="007774CA">
        <w:rPr>
          <w:sz w:val="22"/>
          <w:szCs w:val="22"/>
        </w:rPr>
        <w:t>: General Genetics (Bio 300)</w:t>
      </w:r>
      <w:r w:rsidRPr="007774CA">
        <w:rPr>
          <w:sz w:val="22"/>
          <w:szCs w:val="22"/>
          <w:lang w:val="en-US"/>
        </w:rPr>
        <w:t>.</w:t>
      </w:r>
      <w:r w:rsidRPr="007774CA">
        <w:rPr>
          <w:sz w:val="22"/>
          <w:szCs w:val="22"/>
        </w:rPr>
        <w:t xml:space="preserve"> Department of Biology, College of Natural and Health Sciences, University of Tampa</w:t>
      </w:r>
    </w:p>
    <w:p w14:paraId="645F25D6" w14:textId="77777777" w:rsidR="00F95C39" w:rsidRPr="007774CA" w:rsidRDefault="00D55641">
      <w:pPr>
        <w:pStyle w:val="BodyText"/>
        <w:spacing w:after="60" w:line="240" w:lineRule="auto"/>
        <w:ind w:left="2160" w:hanging="2160"/>
        <w:jc w:val="left"/>
        <w:rPr>
          <w:sz w:val="22"/>
          <w:szCs w:val="22"/>
        </w:rPr>
      </w:pPr>
      <w:r w:rsidRPr="007774CA">
        <w:rPr>
          <w:sz w:val="22"/>
          <w:szCs w:val="22"/>
        </w:rPr>
        <w:t>2007-2009</w:t>
      </w:r>
      <w:r w:rsidRPr="007774CA">
        <w:rPr>
          <w:sz w:val="22"/>
          <w:szCs w:val="22"/>
        </w:rPr>
        <w:tab/>
      </w:r>
      <w:r w:rsidRPr="007774CA">
        <w:rPr>
          <w:b/>
          <w:sz w:val="22"/>
          <w:szCs w:val="22"/>
        </w:rPr>
        <w:t xml:space="preserve">Undergraduate </w:t>
      </w:r>
      <w:r w:rsidRPr="007774CA">
        <w:rPr>
          <w:b/>
          <w:bCs/>
          <w:sz w:val="22"/>
          <w:szCs w:val="22"/>
        </w:rPr>
        <w:t>Course Instructor</w:t>
      </w:r>
      <w:r w:rsidRPr="007774CA">
        <w:rPr>
          <w:sz w:val="22"/>
          <w:szCs w:val="22"/>
        </w:rPr>
        <w:t>: Genetics Lab (Bio 300-L)</w:t>
      </w:r>
      <w:r w:rsidRPr="007774CA">
        <w:rPr>
          <w:sz w:val="22"/>
          <w:szCs w:val="22"/>
          <w:lang w:val="en-US"/>
        </w:rPr>
        <w:t>.</w:t>
      </w:r>
      <w:r w:rsidRPr="007774CA">
        <w:rPr>
          <w:sz w:val="22"/>
          <w:szCs w:val="22"/>
        </w:rPr>
        <w:t xml:space="preserve"> Department of Biology, College of Natural and Health Sciences, University of Tampa</w:t>
      </w:r>
    </w:p>
    <w:p w14:paraId="313B6AD2" w14:textId="77777777" w:rsidR="00F95C39" w:rsidRPr="007774CA" w:rsidRDefault="00D55641">
      <w:pPr>
        <w:pStyle w:val="BodyText"/>
        <w:spacing w:after="60" w:line="240" w:lineRule="auto"/>
        <w:ind w:left="2160" w:hanging="2160"/>
        <w:jc w:val="left"/>
        <w:rPr>
          <w:sz w:val="22"/>
          <w:szCs w:val="22"/>
        </w:rPr>
      </w:pPr>
      <w:r w:rsidRPr="007774CA">
        <w:rPr>
          <w:sz w:val="22"/>
          <w:szCs w:val="22"/>
        </w:rPr>
        <w:t>2007-2009</w:t>
      </w:r>
      <w:r w:rsidRPr="007774CA">
        <w:rPr>
          <w:sz w:val="22"/>
          <w:szCs w:val="22"/>
        </w:rPr>
        <w:tab/>
      </w:r>
      <w:r w:rsidRPr="007774CA">
        <w:rPr>
          <w:b/>
          <w:sz w:val="22"/>
          <w:szCs w:val="22"/>
        </w:rPr>
        <w:t xml:space="preserve">Undergraduate </w:t>
      </w:r>
      <w:r w:rsidRPr="007774CA">
        <w:rPr>
          <w:b/>
          <w:bCs/>
          <w:sz w:val="22"/>
          <w:szCs w:val="22"/>
        </w:rPr>
        <w:t>Course Instructor</w:t>
      </w:r>
      <w:r w:rsidRPr="007774CA">
        <w:rPr>
          <w:sz w:val="22"/>
          <w:szCs w:val="22"/>
        </w:rPr>
        <w:t>: Non-majors Biology (Bio 124)</w:t>
      </w:r>
      <w:r w:rsidRPr="007774CA">
        <w:rPr>
          <w:sz w:val="22"/>
          <w:szCs w:val="22"/>
          <w:lang w:val="en-US"/>
        </w:rPr>
        <w:t>.</w:t>
      </w:r>
      <w:r w:rsidRPr="007774CA">
        <w:rPr>
          <w:sz w:val="22"/>
          <w:szCs w:val="22"/>
        </w:rPr>
        <w:t xml:space="preserve"> Department of Biology, College of Natural and Health Sciences, University of Tampa</w:t>
      </w:r>
    </w:p>
    <w:p w14:paraId="4F7DB93A" w14:textId="77777777" w:rsidR="00F95C39" w:rsidRPr="007774CA" w:rsidRDefault="00D55641">
      <w:pPr>
        <w:pStyle w:val="BodyText"/>
        <w:spacing w:after="60" w:line="240" w:lineRule="auto"/>
        <w:ind w:left="2160" w:hanging="2160"/>
        <w:jc w:val="left"/>
        <w:rPr>
          <w:sz w:val="22"/>
          <w:szCs w:val="22"/>
        </w:rPr>
      </w:pPr>
      <w:r w:rsidRPr="007774CA">
        <w:rPr>
          <w:sz w:val="22"/>
          <w:szCs w:val="22"/>
        </w:rPr>
        <w:t>200</w:t>
      </w:r>
      <w:r w:rsidRPr="007774CA">
        <w:rPr>
          <w:sz w:val="22"/>
          <w:szCs w:val="22"/>
          <w:lang w:val="en-US"/>
        </w:rPr>
        <w:t>8-2009</w:t>
      </w:r>
      <w:r w:rsidRPr="007774CA">
        <w:rPr>
          <w:sz w:val="22"/>
          <w:szCs w:val="22"/>
        </w:rPr>
        <w:tab/>
      </w:r>
      <w:r w:rsidRPr="007774CA">
        <w:rPr>
          <w:b/>
          <w:sz w:val="22"/>
          <w:szCs w:val="22"/>
        </w:rPr>
        <w:t xml:space="preserve">Undergraduate </w:t>
      </w:r>
      <w:r w:rsidRPr="007774CA">
        <w:rPr>
          <w:b/>
          <w:bCs/>
          <w:sz w:val="22"/>
          <w:szCs w:val="22"/>
        </w:rPr>
        <w:t>Course Instructor</w:t>
      </w:r>
      <w:r w:rsidRPr="007774CA">
        <w:rPr>
          <w:sz w:val="22"/>
          <w:szCs w:val="22"/>
        </w:rPr>
        <w:t>: Freshman Seminar (Gateways 101 &amp; 102)</w:t>
      </w:r>
      <w:r w:rsidRPr="007774CA">
        <w:rPr>
          <w:sz w:val="22"/>
          <w:szCs w:val="22"/>
          <w:lang w:val="en-US"/>
        </w:rPr>
        <w:t>.</w:t>
      </w:r>
      <w:r w:rsidRPr="007774CA">
        <w:rPr>
          <w:sz w:val="22"/>
          <w:szCs w:val="22"/>
        </w:rPr>
        <w:t xml:space="preserve"> University of Tampa</w:t>
      </w:r>
    </w:p>
    <w:p w14:paraId="2537D617"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2009</w:t>
      </w:r>
      <w:r w:rsidRPr="007774CA">
        <w:rPr>
          <w:sz w:val="22"/>
          <w:szCs w:val="22"/>
        </w:rPr>
        <w:tab/>
      </w:r>
      <w:r w:rsidRPr="007774CA">
        <w:rPr>
          <w:b/>
          <w:sz w:val="22"/>
          <w:szCs w:val="22"/>
        </w:rPr>
        <w:t xml:space="preserve">Undergraduate </w:t>
      </w:r>
      <w:r w:rsidRPr="007774CA">
        <w:rPr>
          <w:b/>
          <w:bCs/>
          <w:sz w:val="22"/>
          <w:szCs w:val="22"/>
        </w:rPr>
        <w:t>Course Instructor</w:t>
      </w:r>
      <w:r w:rsidRPr="007774CA">
        <w:rPr>
          <w:sz w:val="22"/>
          <w:szCs w:val="22"/>
        </w:rPr>
        <w:t>: Senior Seminar (Bio 410)</w:t>
      </w:r>
      <w:r w:rsidRPr="007774CA">
        <w:rPr>
          <w:sz w:val="22"/>
          <w:szCs w:val="22"/>
          <w:lang w:val="en-US"/>
        </w:rPr>
        <w:t>.</w:t>
      </w:r>
      <w:r w:rsidRPr="007774CA">
        <w:rPr>
          <w:sz w:val="22"/>
          <w:szCs w:val="22"/>
        </w:rPr>
        <w:t xml:space="preserve"> Department of Biology, College of Natural and Health Sciences, University of Tampa</w:t>
      </w:r>
    </w:p>
    <w:p w14:paraId="6A1CF909" w14:textId="77777777" w:rsidR="00F95C39" w:rsidRPr="007774CA" w:rsidRDefault="00D55641">
      <w:pPr>
        <w:pStyle w:val="BodyText"/>
        <w:spacing w:after="60" w:line="240" w:lineRule="auto"/>
        <w:ind w:left="2160" w:hanging="2160"/>
        <w:jc w:val="left"/>
        <w:rPr>
          <w:sz w:val="22"/>
          <w:szCs w:val="22"/>
        </w:rPr>
      </w:pPr>
      <w:r w:rsidRPr="007774CA">
        <w:rPr>
          <w:sz w:val="22"/>
          <w:szCs w:val="22"/>
        </w:rPr>
        <w:t>2007</w:t>
      </w:r>
      <w:r w:rsidRPr="007774CA">
        <w:rPr>
          <w:sz w:val="22"/>
          <w:szCs w:val="22"/>
        </w:rPr>
        <w:tab/>
      </w:r>
      <w:r w:rsidRPr="007774CA">
        <w:rPr>
          <w:b/>
          <w:sz w:val="22"/>
          <w:szCs w:val="22"/>
        </w:rPr>
        <w:t xml:space="preserve">Graduate </w:t>
      </w:r>
      <w:r w:rsidRPr="007774CA">
        <w:rPr>
          <w:b/>
          <w:bCs/>
          <w:sz w:val="22"/>
          <w:szCs w:val="22"/>
        </w:rPr>
        <w:t>Course Instructor</w:t>
      </w:r>
      <w:r w:rsidRPr="007774CA">
        <w:rPr>
          <w:sz w:val="22"/>
          <w:szCs w:val="22"/>
        </w:rPr>
        <w:t>: Clinical Practicum (GC 942)</w:t>
      </w:r>
      <w:r w:rsidRPr="007774CA">
        <w:rPr>
          <w:sz w:val="22"/>
          <w:szCs w:val="22"/>
          <w:lang w:val="en-US"/>
        </w:rPr>
        <w:t>.</w:t>
      </w:r>
      <w:r w:rsidRPr="007774CA">
        <w:rPr>
          <w:sz w:val="22"/>
          <w:szCs w:val="22"/>
        </w:rPr>
        <w:t xml:space="preserve"> College of Allied Health Sciences, University of Cincinnati</w:t>
      </w:r>
    </w:p>
    <w:p w14:paraId="748AAF73" w14:textId="77777777" w:rsidR="00F95C39" w:rsidRPr="007774CA" w:rsidRDefault="00D55641">
      <w:pPr>
        <w:pStyle w:val="BodyText"/>
        <w:spacing w:after="60" w:line="240" w:lineRule="auto"/>
        <w:ind w:left="2160" w:hanging="2160"/>
        <w:jc w:val="left"/>
        <w:rPr>
          <w:sz w:val="22"/>
          <w:szCs w:val="22"/>
        </w:rPr>
      </w:pPr>
      <w:r w:rsidRPr="007774CA">
        <w:rPr>
          <w:sz w:val="22"/>
          <w:szCs w:val="22"/>
        </w:rPr>
        <w:t>2005-2006</w:t>
      </w:r>
      <w:r w:rsidRPr="007774CA">
        <w:rPr>
          <w:sz w:val="22"/>
          <w:szCs w:val="22"/>
        </w:rPr>
        <w:tab/>
      </w:r>
      <w:r w:rsidRPr="007774CA">
        <w:rPr>
          <w:b/>
          <w:sz w:val="22"/>
          <w:szCs w:val="22"/>
        </w:rPr>
        <w:t xml:space="preserve">Graduate </w:t>
      </w:r>
      <w:r w:rsidRPr="007774CA">
        <w:rPr>
          <w:b/>
          <w:bCs/>
          <w:sz w:val="22"/>
          <w:szCs w:val="22"/>
        </w:rPr>
        <w:t>Course Instructor</w:t>
      </w:r>
      <w:r w:rsidRPr="007774CA">
        <w:rPr>
          <w:sz w:val="22"/>
          <w:szCs w:val="22"/>
        </w:rPr>
        <w:t>: Human Genetics Journal Club (GC 781)</w:t>
      </w:r>
      <w:r w:rsidRPr="007774CA">
        <w:rPr>
          <w:sz w:val="22"/>
          <w:szCs w:val="22"/>
          <w:lang w:val="en-US"/>
        </w:rPr>
        <w:t>.</w:t>
      </w:r>
      <w:r w:rsidRPr="007774CA">
        <w:rPr>
          <w:sz w:val="22"/>
          <w:szCs w:val="22"/>
        </w:rPr>
        <w:t xml:space="preserve"> College of Allied Health Sciences, University of Cincinnati</w:t>
      </w:r>
    </w:p>
    <w:p w14:paraId="0779BF2C" w14:textId="77777777" w:rsidR="00F95C39" w:rsidRPr="007774CA" w:rsidRDefault="00F95C39">
      <w:pPr>
        <w:pStyle w:val="BodyText"/>
        <w:spacing w:after="60" w:line="240" w:lineRule="auto"/>
        <w:ind w:left="2160" w:hanging="2160"/>
        <w:rPr>
          <w:sz w:val="22"/>
          <w:szCs w:val="22"/>
        </w:rPr>
      </w:pPr>
    </w:p>
    <w:p w14:paraId="64A7C024" w14:textId="3EC33F1B" w:rsidR="00F95C39" w:rsidRPr="007774CA" w:rsidRDefault="00D55641">
      <w:pPr>
        <w:pStyle w:val="BodyText"/>
        <w:spacing w:after="60" w:line="240" w:lineRule="auto"/>
        <w:jc w:val="left"/>
        <w:rPr>
          <w:b/>
          <w:sz w:val="22"/>
          <w:szCs w:val="22"/>
          <w:u w:val="single"/>
          <w:lang w:val="en-US"/>
        </w:rPr>
      </w:pPr>
      <w:r w:rsidRPr="007774CA">
        <w:rPr>
          <w:b/>
          <w:sz w:val="22"/>
          <w:szCs w:val="22"/>
          <w:u w:val="single"/>
          <w:lang w:val="en-US"/>
        </w:rPr>
        <w:t>Training Seminars</w:t>
      </w:r>
      <w:r w:rsidR="00981779" w:rsidRPr="007774CA">
        <w:rPr>
          <w:b/>
          <w:sz w:val="22"/>
          <w:szCs w:val="22"/>
          <w:u w:val="single"/>
          <w:lang w:val="en-US"/>
        </w:rPr>
        <w:t xml:space="preserve"> and Guest Lectures</w:t>
      </w:r>
    </w:p>
    <w:p w14:paraId="42AB1F34" w14:textId="7B2452C6" w:rsidR="00A978D9" w:rsidRPr="002E7FB1" w:rsidRDefault="00F73848" w:rsidP="007642B5">
      <w:pPr>
        <w:pStyle w:val="BodyText"/>
        <w:spacing w:after="60"/>
        <w:ind w:left="2160" w:hanging="2160"/>
        <w:jc w:val="left"/>
        <w:rPr>
          <w:b/>
          <w:bCs/>
          <w:sz w:val="22"/>
          <w:szCs w:val="22"/>
        </w:rPr>
      </w:pPr>
      <w:bookmarkStart w:id="2" w:name="_Hlk170479141"/>
      <w:r>
        <w:rPr>
          <w:sz w:val="22"/>
          <w:szCs w:val="22"/>
          <w:lang w:val="en-US"/>
        </w:rPr>
        <w:t>202</w:t>
      </w:r>
      <w:r w:rsidR="00A978D9">
        <w:rPr>
          <w:sz w:val="22"/>
          <w:szCs w:val="22"/>
          <w:lang w:val="en-US"/>
        </w:rPr>
        <w:t>5</w:t>
      </w:r>
      <w:r>
        <w:rPr>
          <w:sz w:val="22"/>
          <w:szCs w:val="22"/>
          <w:lang w:val="en-US"/>
        </w:rPr>
        <w:tab/>
      </w:r>
      <w:r w:rsidR="002E7FB1" w:rsidRPr="002E7FB1">
        <w:rPr>
          <w:b/>
          <w:bCs/>
          <w:sz w:val="22"/>
          <w:szCs w:val="22"/>
          <w:lang w:val="en-US"/>
        </w:rPr>
        <w:t>Speaker:</w:t>
      </w:r>
      <w:r w:rsidR="002E7FB1">
        <w:rPr>
          <w:sz w:val="22"/>
          <w:szCs w:val="22"/>
          <w:lang w:val="en-US"/>
        </w:rPr>
        <w:t xml:space="preserve"> Genetic Counseling </w:t>
      </w:r>
      <w:r w:rsidR="002E7FB1" w:rsidRPr="002E7FB1">
        <w:rPr>
          <w:sz w:val="22"/>
          <w:szCs w:val="22"/>
        </w:rPr>
        <w:t>Developmental Frameworks and Assessment</w:t>
      </w:r>
      <w:r w:rsidR="002E7FB1">
        <w:rPr>
          <w:b/>
          <w:bCs/>
          <w:sz w:val="22"/>
          <w:szCs w:val="22"/>
        </w:rPr>
        <w:t xml:space="preserve">. </w:t>
      </w:r>
      <w:r w:rsidR="009523D2">
        <w:rPr>
          <w:sz w:val="22"/>
          <w:szCs w:val="22"/>
        </w:rPr>
        <w:t xml:space="preserve">Presented and led case discussions for the </w:t>
      </w:r>
      <w:r w:rsidR="002E7FB1">
        <w:rPr>
          <w:sz w:val="22"/>
          <w:szCs w:val="22"/>
          <w:lang w:val="en-US"/>
        </w:rPr>
        <w:t>Genetic Counseling Education Association Conference 2025, Denver CO.</w:t>
      </w:r>
    </w:p>
    <w:p w14:paraId="2D8028CC" w14:textId="2E2646B0" w:rsidR="00D92987" w:rsidRDefault="00A978D9" w:rsidP="00A978D9">
      <w:pPr>
        <w:pStyle w:val="BodyText"/>
        <w:spacing w:after="60" w:line="240" w:lineRule="auto"/>
        <w:ind w:left="2160" w:hanging="2160"/>
        <w:jc w:val="left"/>
        <w:rPr>
          <w:sz w:val="22"/>
          <w:szCs w:val="22"/>
          <w:lang w:val="en-US"/>
        </w:rPr>
      </w:pPr>
      <w:r>
        <w:rPr>
          <w:sz w:val="22"/>
          <w:szCs w:val="22"/>
          <w:lang w:val="en-US"/>
        </w:rPr>
        <w:t>2024</w:t>
      </w:r>
      <w:r>
        <w:rPr>
          <w:sz w:val="22"/>
          <w:szCs w:val="22"/>
          <w:lang w:val="en-US"/>
        </w:rPr>
        <w:tab/>
      </w:r>
      <w:r w:rsidR="00D92987">
        <w:rPr>
          <w:b/>
          <w:bCs/>
          <w:sz w:val="22"/>
          <w:szCs w:val="22"/>
          <w:lang w:val="en-US"/>
        </w:rPr>
        <w:t>Faculty</w:t>
      </w:r>
      <w:r w:rsidR="00382F89">
        <w:rPr>
          <w:b/>
          <w:bCs/>
          <w:sz w:val="22"/>
          <w:szCs w:val="22"/>
          <w:lang w:val="en-US"/>
        </w:rPr>
        <w:t xml:space="preserve"> Facilitator/Speaker</w:t>
      </w:r>
      <w:r w:rsidR="00A90996">
        <w:rPr>
          <w:b/>
          <w:bCs/>
          <w:sz w:val="22"/>
          <w:szCs w:val="22"/>
          <w:lang w:val="en-US"/>
        </w:rPr>
        <w:t>:</w:t>
      </w:r>
      <w:r w:rsidR="00D92987">
        <w:rPr>
          <w:sz w:val="22"/>
          <w:szCs w:val="22"/>
          <w:lang w:val="en-US"/>
        </w:rPr>
        <w:t xml:space="preserve"> </w:t>
      </w:r>
      <w:r w:rsidR="00A90996">
        <w:rPr>
          <w:sz w:val="22"/>
          <w:szCs w:val="22"/>
          <w:lang w:val="en-US"/>
        </w:rPr>
        <w:t xml:space="preserve">Centers for Disease Control and Prevention (CDC) </w:t>
      </w:r>
      <w:r w:rsidR="004D1C71">
        <w:rPr>
          <w:sz w:val="22"/>
          <w:szCs w:val="22"/>
          <w:lang w:val="en-US"/>
        </w:rPr>
        <w:t>Training in Dissemination and Implementation Research for Genomics and Precision Public Health (TIDIR-GPPH</w:t>
      </w:r>
      <w:r w:rsidR="00D92987" w:rsidRPr="00F73848">
        <w:rPr>
          <w:sz w:val="22"/>
          <w:szCs w:val="22"/>
          <w:lang w:val="en-US"/>
        </w:rPr>
        <w:t>E</w:t>
      </w:r>
      <w:r w:rsidR="004D1C71">
        <w:rPr>
          <w:sz w:val="22"/>
          <w:szCs w:val="22"/>
          <w:lang w:val="en-US"/>
        </w:rPr>
        <w:t xml:space="preserve">). Created </w:t>
      </w:r>
      <w:r>
        <w:rPr>
          <w:sz w:val="22"/>
          <w:szCs w:val="22"/>
          <w:lang w:val="en-US"/>
        </w:rPr>
        <w:t>the</w:t>
      </w:r>
      <w:r w:rsidR="004D1C71">
        <w:rPr>
          <w:sz w:val="22"/>
          <w:szCs w:val="22"/>
          <w:lang w:val="en-US"/>
        </w:rPr>
        <w:t xml:space="preserve"> video introduction and led</w:t>
      </w:r>
      <w:r w:rsidR="00D92987">
        <w:rPr>
          <w:sz w:val="22"/>
          <w:szCs w:val="22"/>
          <w:lang w:val="en-US"/>
        </w:rPr>
        <w:t xml:space="preserve"> </w:t>
      </w:r>
      <w:r w:rsidR="00881F7F">
        <w:rPr>
          <w:sz w:val="22"/>
          <w:szCs w:val="22"/>
          <w:lang w:val="en-US"/>
        </w:rPr>
        <w:t xml:space="preserve">several </w:t>
      </w:r>
      <w:r>
        <w:rPr>
          <w:sz w:val="22"/>
          <w:szCs w:val="22"/>
          <w:lang w:val="en-US"/>
        </w:rPr>
        <w:t xml:space="preserve">online </w:t>
      </w:r>
      <w:r w:rsidR="00D92987">
        <w:rPr>
          <w:sz w:val="22"/>
          <w:szCs w:val="22"/>
          <w:lang w:val="en-US"/>
        </w:rPr>
        <w:t xml:space="preserve">discussions as part of an interactive </w:t>
      </w:r>
      <w:r>
        <w:rPr>
          <w:sz w:val="22"/>
          <w:szCs w:val="22"/>
          <w:lang w:val="en-US"/>
        </w:rPr>
        <w:t>training course</w:t>
      </w:r>
      <w:r w:rsidR="004D1C71">
        <w:rPr>
          <w:sz w:val="22"/>
          <w:szCs w:val="22"/>
          <w:lang w:val="en-US"/>
        </w:rPr>
        <w:t xml:space="preserve"> throughout the summer</w:t>
      </w:r>
      <w:r>
        <w:rPr>
          <w:sz w:val="22"/>
          <w:szCs w:val="22"/>
          <w:lang w:val="en-US"/>
        </w:rPr>
        <w:t xml:space="preserve">. Presented on comparative configurational methods and led discussions </w:t>
      </w:r>
      <w:r w:rsidR="004D1C71">
        <w:rPr>
          <w:sz w:val="22"/>
          <w:szCs w:val="22"/>
          <w:lang w:val="en-US"/>
        </w:rPr>
        <w:t>at the in-person portion of the training in the fall</w:t>
      </w:r>
      <w:r w:rsidR="00D92987">
        <w:rPr>
          <w:sz w:val="22"/>
          <w:szCs w:val="22"/>
          <w:lang w:val="en-US"/>
        </w:rPr>
        <w:t>.</w:t>
      </w:r>
    </w:p>
    <w:p w14:paraId="24984C61" w14:textId="701E8068" w:rsidR="00F73848" w:rsidRDefault="004D1C71" w:rsidP="004D1C71">
      <w:pPr>
        <w:pStyle w:val="BodyText"/>
        <w:spacing w:after="60" w:line="240" w:lineRule="auto"/>
        <w:ind w:left="2160" w:hanging="2160"/>
        <w:jc w:val="left"/>
        <w:rPr>
          <w:sz w:val="22"/>
          <w:szCs w:val="22"/>
          <w:lang w:val="en-US"/>
        </w:rPr>
      </w:pPr>
      <w:r>
        <w:rPr>
          <w:sz w:val="22"/>
          <w:szCs w:val="22"/>
          <w:lang w:val="en-US"/>
        </w:rPr>
        <w:t>2024</w:t>
      </w:r>
      <w:r>
        <w:rPr>
          <w:sz w:val="22"/>
          <w:szCs w:val="22"/>
          <w:lang w:val="en-US"/>
        </w:rPr>
        <w:tab/>
      </w:r>
      <w:r w:rsidR="00382F89">
        <w:rPr>
          <w:b/>
          <w:bCs/>
          <w:sz w:val="22"/>
          <w:szCs w:val="22"/>
          <w:lang w:val="en-US"/>
        </w:rPr>
        <w:t>Workshop Facilitator</w:t>
      </w:r>
      <w:r w:rsidR="00F73848" w:rsidRPr="00F73848">
        <w:rPr>
          <w:b/>
          <w:bCs/>
          <w:sz w:val="22"/>
          <w:szCs w:val="22"/>
          <w:lang w:val="en-US"/>
        </w:rPr>
        <w:t>:</w:t>
      </w:r>
      <w:r w:rsidR="00F73848">
        <w:rPr>
          <w:sz w:val="22"/>
          <w:szCs w:val="22"/>
          <w:lang w:val="en-US"/>
        </w:rPr>
        <w:t xml:space="preserve"> </w:t>
      </w:r>
      <w:r w:rsidR="00F73848" w:rsidRPr="00F73848">
        <w:rPr>
          <w:sz w:val="22"/>
          <w:szCs w:val="22"/>
          <w:lang w:val="en-US"/>
        </w:rPr>
        <w:t>Elevating Student Evaluation through Tailored Assessment of New ACGC Practice-Based Competencies</w:t>
      </w:r>
      <w:r w:rsidR="00F73848">
        <w:rPr>
          <w:sz w:val="22"/>
          <w:szCs w:val="22"/>
          <w:lang w:val="en-US"/>
        </w:rPr>
        <w:t xml:space="preserve">. </w:t>
      </w:r>
      <w:r w:rsidR="002914C7">
        <w:rPr>
          <w:sz w:val="22"/>
          <w:szCs w:val="22"/>
          <w:lang w:val="en-US"/>
        </w:rPr>
        <w:t xml:space="preserve">Presented </w:t>
      </w:r>
      <w:r w:rsidR="00F73848">
        <w:rPr>
          <w:sz w:val="22"/>
          <w:szCs w:val="22"/>
          <w:lang w:val="en-US"/>
        </w:rPr>
        <w:t xml:space="preserve">and led discussions </w:t>
      </w:r>
      <w:r w:rsidR="000F6C59">
        <w:rPr>
          <w:sz w:val="22"/>
          <w:szCs w:val="22"/>
          <w:lang w:val="en-US"/>
        </w:rPr>
        <w:t xml:space="preserve">during a FLAGC </w:t>
      </w:r>
      <w:r w:rsidR="00F73848">
        <w:rPr>
          <w:sz w:val="22"/>
          <w:szCs w:val="22"/>
          <w:lang w:val="en-US"/>
        </w:rPr>
        <w:t>supervisory training</w:t>
      </w:r>
      <w:r w:rsidR="00D637D8">
        <w:rPr>
          <w:sz w:val="22"/>
          <w:szCs w:val="22"/>
          <w:lang w:val="en-US"/>
        </w:rPr>
        <w:t xml:space="preserve"> for genetic counselors</w:t>
      </w:r>
      <w:r w:rsidR="00F73848">
        <w:rPr>
          <w:sz w:val="22"/>
          <w:szCs w:val="22"/>
          <w:lang w:val="en-US"/>
        </w:rPr>
        <w:t>.</w:t>
      </w:r>
    </w:p>
    <w:p w14:paraId="3ADD5979" w14:textId="3BE752EE" w:rsidR="00BE61C4" w:rsidRDefault="00981779" w:rsidP="00BE61C4">
      <w:pPr>
        <w:pStyle w:val="BodyText"/>
        <w:spacing w:after="60" w:line="240" w:lineRule="auto"/>
        <w:ind w:left="2160" w:hanging="2160"/>
        <w:jc w:val="left"/>
        <w:rPr>
          <w:sz w:val="22"/>
          <w:szCs w:val="22"/>
          <w:lang w:val="en-US"/>
        </w:rPr>
      </w:pPr>
      <w:r w:rsidRPr="007774CA">
        <w:rPr>
          <w:sz w:val="22"/>
          <w:szCs w:val="22"/>
          <w:lang w:val="en-US"/>
        </w:rPr>
        <w:t>2023-2027</w:t>
      </w:r>
      <w:r w:rsidRPr="007774CA">
        <w:rPr>
          <w:sz w:val="22"/>
          <w:szCs w:val="22"/>
          <w:lang w:val="en-US"/>
        </w:rPr>
        <w:tab/>
      </w:r>
      <w:r w:rsidRPr="007774CA">
        <w:rPr>
          <w:b/>
          <w:bCs/>
          <w:sz w:val="22"/>
          <w:szCs w:val="22"/>
          <w:lang w:val="en-US"/>
        </w:rPr>
        <w:t>Faculty Member</w:t>
      </w:r>
      <w:r w:rsidR="007642B5">
        <w:rPr>
          <w:b/>
          <w:bCs/>
          <w:sz w:val="22"/>
          <w:szCs w:val="22"/>
          <w:lang w:val="en-US"/>
        </w:rPr>
        <w:t xml:space="preserve"> Mentor</w:t>
      </w:r>
      <w:r w:rsidRPr="007774CA">
        <w:rPr>
          <w:b/>
          <w:bCs/>
          <w:sz w:val="22"/>
          <w:szCs w:val="22"/>
          <w:lang w:val="en-US"/>
        </w:rPr>
        <w:t>:</w:t>
      </w:r>
      <w:r w:rsidRPr="007774CA">
        <w:rPr>
          <w:sz w:val="22"/>
          <w:szCs w:val="22"/>
          <w:lang w:val="en-US"/>
        </w:rPr>
        <w:t xml:space="preserve"> Genetic Counseling Fellowship in Research Training (GC-FIRST)</w:t>
      </w:r>
      <w:r w:rsidR="00BB6A68">
        <w:rPr>
          <w:sz w:val="22"/>
          <w:szCs w:val="22"/>
          <w:lang w:val="en-US"/>
        </w:rPr>
        <w:t>.</w:t>
      </w:r>
      <w:r w:rsidRPr="007774CA">
        <w:rPr>
          <w:sz w:val="22"/>
          <w:szCs w:val="22"/>
          <w:lang w:val="en-US"/>
        </w:rPr>
        <w:t xml:space="preserve"> </w:t>
      </w:r>
      <w:r w:rsidR="00BB6A68">
        <w:rPr>
          <w:sz w:val="22"/>
          <w:szCs w:val="22"/>
          <w:lang w:val="en-US"/>
        </w:rPr>
        <w:t xml:space="preserve">NHGRI </w:t>
      </w:r>
      <w:r w:rsidRPr="007774CA">
        <w:rPr>
          <w:sz w:val="22"/>
          <w:szCs w:val="22"/>
          <w:lang w:val="en-US"/>
        </w:rPr>
        <w:t>R-25 Training Grant awarded to the University of Minnesota. Created and lead the module on Implementation Science</w:t>
      </w:r>
      <w:r w:rsidR="00BB6A68">
        <w:rPr>
          <w:sz w:val="22"/>
          <w:szCs w:val="22"/>
          <w:lang w:val="en-US"/>
        </w:rPr>
        <w:t xml:space="preserve"> for the research fellows.</w:t>
      </w:r>
    </w:p>
    <w:p w14:paraId="665A3512" w14:textId="5A807E58" w:rsidR="00BE61C4" w:rsidRPr="00BE61C4" w:rsidRDefault="00BE61C4" w:rsidP="00BE61C4">
      <w:pPr>
        <w:pStyle w:val="BodyText"/>
        <w:spacing w:after="60" w:line="240" w:lineRule="auto"/>
        <w:ind w:left="2160" w:hanging="2160"/>
        <w:jc w:val="left"/>
        <w:rPr>
          <w:sz w:val="22"/>
          <w:szCs w:val="22"/>
          <w:lang w:val="en-US"/>
        </w:rPr>
      </w:pPr>
      <w:r>
        <w:rPr>
          <w:sz w:val="22"/>
          <w:szCs w:val="22"/>
          <w:lang w:val="en-US"/>
        </w:rPr>
        <w:t>2023</w:t>
      </w:r>
      <w:r>
        <w:rPr>
          <w:sz w:val="22"/>
          <w:szCs w:val="22"/>
          <w:lang w:val="en-US"/>
        </w:rPr>
        <w:tab/>
      </w:r>
      <w:r w:rsidRPr="00BE61C4">
        <w:rPr>
          <w:b/>
          <w:bCs/>
          <w:sz w:val="22"/>
          <w:szCs w:val="22"/>
          <w:lang w:val="en-US"/>
        </w:rPr>
        <w:t xml:space="preserve">Workshop </w:t>
      </w:r>
      <w:r>
        <w:rPr>
          <w:b/>
          <w:bCs/>
          <w:sz w:val="22"/>
          <w:szCs w:val="22"/>
          <w:lang w:val="en-US"/>
        </w:rPr>
        <w:t>F</w:t>
      </w:r>
      <w:r w:rsidRPr="00BE61C4">
        <w:rPr>
          <w:b/>
          <w:bCs/>
          <w:sz w:val="22"/>
          <w:szCs w:val="22"/>
          <w:lang w:val="en-US"/>
        </w:rPr>
        <w:t xml:space="preserve">acilitator and </w:t>
      </w:r>
      <w:r>
        <w:rPr>
          <w:b/>
          <w:bCs/>
          <w:sz w:val="22"/>
          <w:szCs w:val="22"/>
          <w:lang w:val="en-US"/>
        </w:rPr>
        <w:t>S</w:t>
      </w:r>
      <w:r w:rsidRPr="00BE61C4">
        <w:rPr>
          <w:b/>
          <w:bCs/>
          <w:sz w:val="22"/>
          <w:szCs w:val="22"/>
          <w:lang w:val="en-US"/>
        </w:rPr>
        <w:t>peaker:</w:t>
      </w:r>
      <w:r>
        <w:rPr>
          <w:sz w:val="22"/>
          <w:szCs w:val="22"/>
          <w:lang w:val="en-US"/>
        </w:rPr>
        <w:t xml:space="preserve"> </w:t>
      </w:r>
      <w:r w:rsidRPr="007774CA">
        <w:rPr>
          <w:sz w:val="22"/>
          <w:szCs w:val="22"/>
        </w:rPr>
        <w:t xml:space="preserve">National Society of Genetic Counselors Meeting Preconference Workshop. “Applying Implementation in Genetic Counseling Research and Practice”. Nashville Tennessee </w:t>
      </w:r>
    </w:p>
    <w:p w14:paraId="12831805" w14:textId="2FA38B1B" w:rsidR="00F95C39" w:rsidRPr="007774CA" w:rsidRDefault="00D55641">
      <w:pPr>
        <w:pStyle w:val="BodyText"/>
        <w:spacing w:after="60" w:line="240" w:lineRule="auto"/>
        <w:ind w:left="2160" w:hanging="2160"/>
        <w:jc w:val="left"/>
        <w:rPr>
          <w:sz w:val="22"/>
          <w:szCs w:val="22"/>
        </w:rPr>
      </w:pPr>
      <w:r w:rsidRPr="007774CA">
        <w:rPr>
          <w:sz w:val="22"/>
          <w:szCs w:val="22"/>
          <w:lang w:val="en-US"/>
        </w:rPr>
        <w:lastRenderedPageBreak/>
        <w:t>2021</w:t>
      </w:r>
      <w:r w:rsidRPr="007774CA">
        <w:rPr>
          <w:sz w:val="22"/>
          <w:szCs w:val="22"/>
          <w:lang w:val="en-US"/>
        </w:rPr>
        <w:tab/>
      </w:r>
      <w:r w:rsidRPr="007774CA">
        <w:rPr>
          <w:b/>
          <w:bCs/>
          <w:sz w:val="22"/>
          <w:szCs w:val="22"/>
          <w:lang w:val="en-US"/>
        </w:rPr>
        <w:t xml:space="preserve">Coincidence Analysis </w:t>
      </w:r>
      <w:r w:rsidRPr="007774CA">
        <w:rPr>
          <w:b/>
          <w:sz w:val="22"/>
          <w:szCs w:val="22"/>
          <w:lang w:val="en-US"/>
        </w:rPr>
        <w:t>Practicum Instructor</w:t>
      </w:r>
      <w:r w:rsidRPr="007774CA">
        <w:rPr>
          <w:sz w:val="22"/>
          <w:szCs w:val="22"/>
          <w:lang w:val="en-US"/>
        </w:rPr>
        <w:t xml:space="preserve">: Taught </w:t>
      </w:r>
      <w:r w:rsidR="00BB6A68">
        <w:rPr>
          <w:sz w:val="22"/>
          <w:szCs w:val="22"/>
          <w:lang w:val="en-US"/>
        </w:rPr>
        <w:t>basics of CNA to t</w:t>
      </w:r>
      <w:r w:rsidRPr="007774CA">
        <w:rPr>
          <w:sz w:val="22"/>
          <w:szCs w:val="22"/>
          <w:lang w:val="en-US"/>
        </w:rPr>
        <w:t>wo small groups (3 online sessions per group) using real data to demonstrate how to conduct coincidence analysis and robustness testing and lead discussions about results interpretation as part of an online workshop hosted by the Regienstrief Institute.</w:t>
      </w:r>
    </w:p>
    <w:bookmarkEnd w:id="2"/>
    <w:p w14:paraId="4A3D43B8" w14:textId="742DEE05" w:rsidR="00F95C39" w:rsidRPr="007774CA" w:rsidRDefault="00D55641">
      <w:pPr>
        <w:pStyle w:val="BodyText"/>
        <w:spacing w:after="60" w:line="240" w:lineRule="auto"/>
        <w:ind w:left="2160" w:hanging="2160"/>
        <w:jc w:val="left"/>
        <w:rPr>
          <w:sz w:val="22"/>
          <w:szCs w:val="22"/>
        </w:rPr>
      </w:pPr>
      <w:r w:rsidRPr="007774CA">
        <w:rPr>
          <w:sz w:val="22"/>
          <w:szCs w:val="22"/>
          <w:lang w:val="en-US"/>
        </w:rPr>
        <w:t>2019-202</w:t>
      </w:r>
      <w:r w:rsidR="0005616D" w:rsidRPr="007774CA">
        <w:rPr>
          <w:sz w:val="22"/>
          <w:szCs w:val="22"/>
          <w:lang w:val="en-US"/>
        </w:rPr>
        <w:t>4</w:t>
      </w:r>
      <w:r w:rsidRPr="007774CA">
        <w:rPr>
          <w:sz w:val="22"/>
          <w:szCs w:val="22"/>
          <w:lang w:val="en-US"/>
        </w:rPr>
        <w:tab/>
      </w:r>
      <w:r w:rsidRPr="007774CA">
        <w:rPr>
          <w:b/>
          <w:sz w:val="22"/>
          <w:szCs w:val="22"/>
          <w:lang w:val="en-US"/>
        </w:rPr>
        <w:t>Graduate Course Guest Lecturer</w:t>
      </w:r>
      <w:r w:rsidRPr="007774CA">
        <w:rPr>
          <w:sz w:val="22"/>
          <w:szCs w:val="22"/>
          <w:lang w:val="en-US"/>
        </w:rPr>
        <w:t xml:space="preserve">: Quantitative Genomics (PHC 6597) and Advanced Seminar in Genetic Counseling (PHC 6930), College of Public Health, University of South Florida. </w:t>
      </w:r>
      <w:r w:rsidRPr="007774CA">
        <w:rPr>
          <w:i/>
          <w:iCs/>
          <w:sz w:val="22"/>
          <w:szCs w:val="22"/>
          <w:lang w:val="en-US"/>
        </w:rPr>
        <w:t>Applying Hardy-Weinberg, risk assessment</w:t>
      </w:r>
      <w:r w:rsidR="00BB6A68">
        <w:rPr>
          <w:i/>
          <w:iCs/>
          <w:sz w:val="22"/>
          <w:szCs w:val="22"/>
          <w:lang w:val="en-US"/>
        </w:rPr>
        <w:t>.</w:t>
      </w:r>
      <w:r w:rsidRPr="007774CA">
        <w:rPr>
          <w:i/>
          <w:iCs/>
          <w:sz w:val="22"/>
          <w:szCs w:val="22"/>
          <w:lang w:val="en-US"/>
        </w:rPr>
        <w:t xml:space="preserve"> </w:t>
      </w:r>
      <w:r w:rsidRPr="007774CA">
        <w:rPr>
          <w:sz w:val="22"/>
          <w:szCs w:val="22"/>
          <w:lang w:val="en-US"/>
        </w:rPr>
        <w:t>Taught 3-hour lectures and created study materials, practice problems and a mock board exam.</w:t>
      </w:r>
    </w:p>
    <w:p w14:paraId="2B5BC3C2" w14:textId="7CB9D0A8" w:rsidR="00F95C39" w:rsidRPr="007774CA" w:rsidRDefault="00D55641">
      <w:pPr>
        <w:pStyle w:val="BodyText"/>
        <w:spacing w:after="60" w:line="240" w:lineRule="auto"/>
        <w:ind w:left="2160" w:hanging="2160"/>
        <w:jc w:val="left"/>
        <w:rPr>
          <w:sz w:val="22"/>
          <w:szCs w:val="22"/>
        </w:rPr>
      </w:pPr>
      <w:r w:rsidRPr="007774CA">
        <w:rPr>
          <w:sz w:val="22"/>
          <w:szCs w:val="22"/>
          <w:lang w:val="en-US"/>
        </w:rPr>
        <w:t>2020</w:t>
      </w:r>
      <w:r w:rsidRPr="007774CA">
        <w:rPr>
          <w:sz w:val="22"/>
          <w:szCs w:val="22"/>
          <w:lang w:val="en-US"/>
        </w:rPr>
        <w:tab/>
      </w:r>
      <w:r w:rsidRPr="007774CA">
        <w:rPr>
          <w:b/>
          <w:sz w:val="22"/>
          <w:szCs w:val="22"/>
          <w:lang w:val="en-US"/>
        </w:rPr>
        <w:t xml:space="preserve">Practicum </w:t>
      </w:r>
      <w:r w:rsidR="00BB6A68">
        <w:rPr>
          <w:b/>
          <w:sz w:val="22"/>
          <w:szCs w:val="22"/>
          <w:lang w:val="en-US"/>
        </w:rPr>
        <w:t>Instructor</w:t>
      </w:r>
      <w:r w:rsidRPr="007774CA">
        <w:rPr>
          <w:sz w:val="22"/>
          <w:szCs w:val="22"/>
          <w:lang w:val="en-US"/>
        </w:rPr>
        <w:t>: Taught 5 online sessions demonstrating how to conduct configurational comparative methods (CCMs) with real data and</w:t>
      </w:r>
      <w:r w:rsidR="0005616D" w:rsidRPr="007774CA">
        <w:rPr>
          <w:sz w:val="22"/>
          <w:szCs w:val="22"/>
          <w:lang w:val="en-US"/>
        </w:rPr>
        <w:t xml:space="preserve"> how to</w:t>
      </w:r>
      <w:r w:rsidRPr="007774CA">
        <w:rPr>
          <w:sz w:val="22"/>
          <w:szCs w:val="22"/>
          <w:lang w:val="en-US"/>
        </w:rPr>
        <w:t xml:space="preserve"> interpret results as part of an online beginner’s workshop hosted by the Regienstrief Institute.</w:t>
      </w:r>
    </w:p>
    <w:p w14:paraId="7A71C21D" w14:textId="34653B0B" w:rsidR="00F95C39" w:rsidRPr="007774CA" w:rsidRDefault="00D55641">
      <w:pPr>
        <w:pStyle w:val="BodyText"/>
        <w:spacing w:after="60" w:line="240" w:lineRule="auto"/>
        <w:ind w:left="2160" w:hanging="2160"/>
        <w:jc w:val="left"/>
        <w:rPr>
          <w:sz w:val="22"/>
          <w:szCs w:val="22"/>
        </w:rPr>
      </w:pPr>
      <w:r w:rsidRPr="007774CA">
        <w:rPr>
          <w:sz w:val="22"/>
          <w:szCs w:val="22"/>
          <w:lang w:val="en-US"/>
        </w:rPr>
        <w:t>2018</w:t>
      </w:r>
      <w:r w:rsidRPr="007774CA">
        <w:rPr>
          <w:sz w:val="22"/>
          <w:szCs w:val="22"/>
          <w:lang w:val="en-US"/>
        </w:rPr>
        <w:tab/>
      </w:r>
      <w:r w:rsidRPr="007774CA">
        <w:rPr>
          <w:b/>
          <w:sz w:val="22"/>
          <w:szCs w:val="22"/>
          <w:lang w:val="en-US"/>
        </w:rPr>
        <w:t>Continuing Education Training:</w:t>
      </w:r>
      <w:r w:rsidRPr="007774CA">
        <w:rPr>
          <w:sz w:val="22"/>
          <w:szCs w:val="22"/>
          <w:lang w:val="en-US"/>
        </w:rPr>
        <w:t xml:space="preserve"> </w:t>
      </w:r>
      <w:r w:rsidRPr="007774CA">
        <w:rPr>
          <w:i/>
          <w:iCs/>
          <w:sz w:val="22"/>
          <w:szCs w:val="22"/>
          <w:lang w:val="en-US"/>
        </w:rPr>
        <w:t>New communication techniques in Genetic Counseling.</w:t>
      </w:r>
      <w:r w:rsidRPr="007774CA">
        <w:rPr>
          <w:sz w:val="22"/>
          <w:szCs w:val="22"/>
          <w:lang w:val="en-US"/>
        </w:rPr>
        <w:t xml:space="preserve"> Florida Genetic Counselors Association Annual Meeting. Tampa, FL, May 2018</w:t>
      </w:r>
      <w:r w:rsidR="007642B5">
        <w:rPr>
          <w:sz w:val="22"/>
          <w:szCs w:val="22"/>
          <w:lang w:val="en-US"/>
        </w:rPr>
        <w:t>.</w:t>
      </w:r>
    </w:p>
    <w:p w14:paraId="7930CE2A"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2017</w:t>
      </w:r>
      <w:r w:rsidRPr="007774CA">
        <w:rPr>
          <w:sz w:val="22"/>
          <w:szCs w:val="22"/>
          <w:lang w:val="en-US"/>
        </w:rPr>
        <w:tab/>
      </w:r>
      <w:r w:rsidRPr="007774CA">
        <w:rPr>
          <w:b/>
          <w:sz w:val="22"/>
          <w:szCs w:val="22"/>
          <w:lang w:val="en-US"/>
        </w:rPr>
        <w:t>National Society of Genetic Counselors (NSGC) interactive workshop organizer and presenter:</w:t>
      </w:r>
      <w:r w:rsidRPr="007774CA">
        <w:rPr>
          <w:sz w:val="22"/>
          <w:szCs w:val="22"/>
          <w:lang w:val="en-US"/>
        </w:rPr>
        <w:t xml:space="preserve"> </w:t>
      </w:r>
      <w:r w:rsidRPr="007774CA">
        <w:rPr>
          <w:i/>
          <w:iCs/>
          <w:sz w:val="22"/>
          <w:szCs w:val="22"/>
          <w:lang w:val="en-US"/>
        </w:rPr>
        <w:t>FOCUS on Your Role in Genetic Counseling</w:t>
      </w:r>
      <w:r w:rsidRPr="007774CA">
        <w:rPr>
          <w:sz w:val="22"/>
          <w:szCs w:val="22"/>
          <w:lang w:val="en-US"/>
        </w:rPr>
        <w:t xml:space="preserve"> Outcomes. Columbus, OH, September 2017</w:t>
      </w:r>
    </w:p>
    <w:p w14:paraId="2E0110C1" w14:textId="61FE248C" w:rsidR="00F95C39" w:rsidRPr="007774CA" w:rsidRDefault="00D55641" w:rsidP="00D33CCB">
      <w:pPr>
        <w:pStyle w:val="BodyText"/>
        <w:spacing w:after="60" w:line="240" w:lineRule="auto"/>
        <w:ind w:left="2160" w:hanging="2160"/>
        <w:jc w:val="left"/>
        <w:rPr>
          <w:sz w:val="22"/>
          <w:szCs w:val="22"/>
        </w:rPr>
      </w:pPr>
      <w:r w:rsidRPr="007774CA">
        <w:rPr>
          <w:sz w:val="22"/>
          <w:szCs w:val="22"/>
          <w:lang w:val="en-US"/>
        </w:rPr>
        <w:t>2017</w:t>
      </w:r>
      <w:r w:rsidRPr="007774CA">
        <w:rPr>
          <w:sz w:val="22"/>
          <w:szCs w:val="22"/>
          <w:lang w:val="en-US"/>
        </w:rPr>
        <w:tab/>
      </w:r>
      <w:r w:rsidRPr="007774CA">
        <w:rPr>
          <w:b/>
          <w:sz w:val="22"/>
          <w:szCs w:val="22"/>
          <w:lang w:val="en-US"/>
        </w:rPr>
        <w:t>Continuing Education Workshop Planner and Presenter:</w:t>
      </w:r>
      <w:r w:rsidRPr="007774CA">
        <w:rPr>
          <w:sz w:val="22"/>
          <w:szCs w:val="22"/>
          <w:lang w:val="en-US"/>
        </w:rPr>
        <w:t xml:space="preserve"> Introduction to Clinical Supervision for Florida Genetic Counselors. Tampa, FL, May 2017</w:t>
      </w:r>
      <w:r w:rsidR="007F6B08">
        <w:rPr>
          <w:sz w:val="22"/>
          <w:szCs w:val="22"/>
          <w:lang w:val="en-US"/>
        </w:rPr>
        <w:t>.</w:t>
      </w:r>
    </w:p>
    <w:p w14:paraId="79EC9892" w14:textId="6DCD0744" w:rsidR="00F95C39" w:rsidRPr="007774CA" w:rsidRDefault="00D55641">
      <w:pPr>
        <w:pStyle w:val="BodyText"/>
        <w:spacing w:after="60" w:line="240" w:lineRule="auto"/>
        <w:ind w:left="2160" w:hanging="2160"/>
        <w:jc w:val="left"/>
        <w:rPr>
          <w:sz w:val="22"/>
          <w:szCs w:val="22"/>
          <w:lang w:val="en-US"/>
        </w:rPr>
      </w:pPr>
      <w:r w:rsidRPr="007774CA">
        <w:rPr>
          <w:sz w:val="22"/>
          <w:szCs w:val="22"/>
        </w:rPr>
        <w:t>2016</w:t>
      </w:r>
      <w:r w:rsidR="00D33CCB" w:rsidRPr="007774CA">
        <w:rPr>
          <w:sz w:val="22"/>
          <w:szCs w:val="22"/>
          <w:lang w:val="en-US"/>
        </w:rPr>
        <w:t>-2017</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Theoretical and Behavioral Basis of Health Education </w:t>
      </w:r>
      <w:r w:rsidRPr="007774CA">
        <w:rPr>
          <w:sz w:val="22"/>
          <w:szCs w:val="22"/>
        </w:rPr>
        <w:t xml:space="preserve">(PHC </w:t>
      </w:r>
      <w:r w:rsidRPr="007774CA">
        <w:rPr>
          <w:sz w:val="22"/>
          <w:szCs w:val="22"/>
          <w:lang w:val="en-US"/>
        </w:rPr>
        <w:t>6500</w:t>
      </w:r>
      <w:r w:rsidRPr="007774CA">
        <w:rPr>
          <w:sz w:val="22"/>
          <w:szCs w:val="22"/>
        </w:rPr>
        <w:t>)</w:t>
      </w:r>
      <w:r w:rsidRPr="007774CA">
        <w:rPr>
          <w:sz w:val="22"/>
          <w:szCs w:val="22"/>
          <w:lang w:val="en-US"/>
        </w:rPr>
        <w:t>.</w:t>
      </w:r>
      <w:r w:rsidRPr="007774CA">
        <w:rPr>
          <w:sz w:val="22"/>
          <w:szCs w:val="22"/>
        </w:rPr>
        <w:t xml:space="preserve"> Department of Community and Family Health, College of Public Health, University of South Florida</w:t>
      </w:r>
      <w:r w:rsidRPr="007774CA">
        <w:rPr>
          <w:sz w:val="22"/>
          <w:szCs w:val="22"/>
          <w:lang w:val="en-US"/>
        </w:rPr>
        <w:t>.</w:t>
      </w:r>
      <w:r w:rsidRPr="007774CA">
        <w:rPr>
          <w:sz w:val="22"/>
          <w:szCs w:val="22"/>
        </w:rPr>
        <w:t xml:space="preserve"> </w:t>
      </w:r>
      <w:r w:rsidRPr="007774CA">
        <w:rPr>
          <w:i/>
          <w:iCs/>
          <w:sz w:val="22"/>
          <w:szCs w:val="22"/>
          <w:lang w:val="en-US"/>
        </w:rPr>
        <w:t>Applying the Consolidated Framework for Implementation Research</w:t>
      </w:r>
      <w:r w:rsidRPr="007774CA">
        <w:rPr>
          <w:sz w:val="22"/>
          <w:szCs w:val="22"/>
        </w:rPr>
        <w:t xml:space="preserve">, </w:t>
      </w:r>
      <w:r w:rsidRPr="007774CA">
        <w:rPr>
          <w:sz w:val="22"/>
          <w:szCs w:val="22"/>
          <w:lang w:val="en-US"/>
        </w:rPr>
        <w:t>March</w:t>
      </w:r>
      <w:r w:rsidRPr="007774CA">
        <w:rPr>
          <w:sz w:val="22"/>
          <w:szCs w:val="22"/>
        </w:rPr>
        <w:t xml:space="preserve"> 2016</w:t>
      </w:r>
      <w:r w:rsidR="00D33CCB" w:rsidRPr="007774CA">
        <w:rPr>
          <w:sz w:val="22"/>
          <w:szCs w:val="22"/>
          <w:lang w:val="en-US"/>
        </w:rPr>
        <w:t>, April 2017</w:t>
      </w:r>
      <w:r w:rsidR="007F6B08">
        <w:rPr>
          <w:sz w:val="22"/>
          <w:szCs w:val="22"/>
          <w:lang w:val="en-US"/>
        </w:rPr>
        <w:t>.</w:t>
      </w:r>
    </w:p>
    <w:p w14:paraId="04A61ECA" w14:textId="6D9CB7EF" w:rsidR="00F95C39" w:rsidRPr="007774CA" w:rsidRDefault="00D55641">
      <w:pPr>
        <w:pStyle w:val="BodyText"/>
        <w:spacing w:after="60" w:line="240" w:lineRule="auto"/>
        <w:ind w:left="2160" w:hanging="2160"/>
        <w:jc w:val="left"/>
        <w:rPr>
          <w:sz w:val="22"/>
          <w:szCs w:val="22"/>
        </w:rPr>
      </w:pPr>
      <w:r w:rsidRPr="007774CA">
        <w:rPr>
          <w:sz w:val="22"/>
          <w:szCs w:val="22"/>
        </w:rPr>
        <w:t>2015</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Theoretical Application to Public Health Issues (PHC 7405)</w:t>
      </w:r>
      <w:r w:rsidRPr="007774CA">
        <w:rPr>
          <w:sz w:val="22"/>
          <w:szCs w:val="22"/>
          <w:lang w:val="en-US"/>
        </w:rPr>
        <w:t>.</w:t>
      </w:r>
      <w:r w:rsidRPr="007774CA">
        <w:rPr>
          <w:sz w:val="22"/>
          <w:szCs w:val="22"/>
        </w:rPr>
        <w:t xml:space="preserve"> Department of Community and Family Health, College of Public Health, University of South Florida</w:t>
      </w:r>
      <w:r w:rsidRPr="007774CA">
        <w:rPr>
          <w:sz w:val="22"/>
          <w:szCs w:val="22"/>
          <w:lang w:val="en-US"/>
        </w:rPr>
        <w:t>.</w:t>
      </w:r>
      <w:r w:rsidRPr="007774CA">
        <w:rPr>
          <w:sz w:val="22"/>
          <w:szCs w:val="22"/>
        </w:rPr>
        <w:t xml:space="preserve"> </w:t>
      </w:r>
      <w:r w:rsidRPr="007774CA">
        <w:rPr>
          <w:i/>
          <w:iCs/>
          <w:sz w:val="22"/>
          <w:szCs w:val="22"/>
        </w:rPr>
        <w:t>Application of The</w:t>
      </w:r>
      <w:r w:rsidRPr="007774CA">
        <w:rPr>
          <w:i/>
          <w:sz w:val="22"/>
          <w:szCs w:val="22"/>
        </w:rPr>
        <w:t>ory in Implementation and Dissemination Research</w:t>
      </w:r>
      <w:r w:rsidRPr="007774CA">
        <w:rPr>
          <w:sz w:val="22"/>
          <w:szCs w:val="22"/>
        </w:rPr>
        <w:t>, April 2015</w:t>
      </w:r>
      <w:r w:rsidR="007F6B08">
        <w:rPr>
          <w:sz w:val="22"/>
          <w:szCs w:val="22"/>
        </w:rPr>
        <w:t>.</w:t>
      </w:r>
    </w:p>
    <w:p w14:paraId="0880A056" w14:textId="30492BF5" w:rsidR="00F95C39" w:rsidRPr="009523D2" w:rsidRDefault="00D55641" w:rsidP="009523D2">
      <w:pPr>
        <w:pStyle w:val="BodyText"/>
        <w:spacing w:after="60" w:line="240" w:lineRule="auto"/>
        <w:ind w:left="2160" w:hanging="2160"/>
        <w:jc w:val="left"/>
        <w:rPr>
          <w:sz w:val="22"/>
          <w:szCs w:val="22"/>
          <w:lang w:val="en-US"/>
        </w:rPr>
      </w:pPr>
      <w:r w:rsidRPr="007774CA">
        <w:rPr>
          <w:sz w:val="22"/>
          <w:szCs w:val="22"/>
        </w:rPr>
        <w:t>2014</w:t>
      </w:r>
      <w:r w:rsidRPr="007774CA">
        <w:rPr>
          <w:sz w:val="22"/>
          <w:szCs w:val="22"/>
          <w:lang w:val="en-US"/>
        </w:rPr>
        <w:t>-2015</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Human Genomics in Medicine and Public Health</w:t>
      </w:r>
      <w:r w:rsidRPr="007774CA">
        <w:rPr>
          <w:sz w:val="22"/>
          <w:szCs w:val="22"/>
          <w:lang w:val="en-US"/>
        </w:rPr>
        <w:t>.</w:t>
      </w:r>
      <w:r w:rsidRPr="007774CA">
        <w:rPr>
          <w:sz w:val="22"/>
          <w:szCs w:val="22"/>
        </w:rPr>
        <w:t xml:space="preserve"> Department of Global Health, College of Public Health, University of South Florida</w:t>
      </w:r>
      <w:r w:rsidRPr="007774CA">
        <w:rPr>
          <w:sz w:val="22"/>
          <w:szCs w:val="22"/>
          <w:lang w:val="en-US"/>
        </w:rPr>
        <w:t>.</w:t>
      </w:r>
      <w:r w:rsidRPr="007774CA">
        <w:rPr>
          <w:sz w:val="22"/>
          <w:szCs w:val="22"/>
        </w:rPr>
        <w:t xml:space="preserve"> </w:t>
      </w:r>
      <w:r w:rsidR="00DD76EC" w:rsidRPr="007774CA">
        <w:rPr>
          <w:i/>
          <w:sz w:val="22"/>
          <w:szCs w:val="22"/>
          <w:lang w:val="en-US"/>
        </w:rPr>
        <w:t xml:space="preserve">Genetic Screening in Public Health </w:t>
      </w:r>
      <w:r w:rsidR="00DD76EC" w:rsidRPr="007774CA">
        <w:rPr>
          <w:iCs/>
          <w:sz w:val="22"/>
          <w:szCs w:val="22"/>
          <w:lang w:val="en-US"/>
        </w:rPr>
        <w:t xml:space="preserve">(October 2014, 2015), </w:t>
      </w:r>
      <w:r w:rsidRPr="007774CA">
        <w:rPr>
          <w:i/>
          <w:sz w:val="22"/>
          <w:szCs w:val="22"/>
        </w:rPr>
        <w:t>Health Disparities and Ethical Issues in Genomics</w:t>
      </w:r>
      <w:r w:rsidR="00DD76EC" w:rsidRPr="007774CA">
        <w:rPr>
          <w:i/>
          <w:sz w:val="22"/>
          <w:szCs w:val="22"/>
          <w:lang w:val="en-US"/>
        </w:rPr>
        <w:t xml:space="preserve"> </w:t>
      </w:r>
      <w:r w:rsidR="00DD76EC" w:rsidRPr="007774CA">
        <w:rPr>
          <w:iCs/>
          <w:sz w:val="22"/>
          <w:szCs w:val="22"/>
          <w:lang w:val="en-US"/>
        </w:rPr>
        <w:t>(November 2014, 2015)</w:t>
      </w:r>
      <w:r w:rsidR="007F6B08">
        <w:rPr>
          <w:iCs/>
          <w:sz w:val="22"/>
          <w:szCs w:val="22"/>
          <w:lang w:val="en-US"/>
        </w:rPr>
        <w:t>.</w:t>
      </w:r>
    </w:p>
    <w:p w14:paraId="4993C2B5" w14:textId="022831A5" w:rsidR="00F95C39" w:rsidRPr="007774CA" w:rsidRDefault="00D55641">
      <w:pPr>
        <w:pStyle w:val="BodyText"/>
        <w:spacing w:after="60" w:line="240" w:lineRule="auto"/>
        <w:ind w:left="2160" w:hanging="2160"/>
        <w:jc w:val="left"/>
        <w:rPr>
          <w:sz w:val="22"/>
          <w:szCs w:val="22"/>
        </w:rPr>
      </w:pPr>
      <w:r w:rsidRPr="007774CA">
        <w:rPr>
          <w:sz w:val="22"/>
          <w:szCs w:val="22"/>
        </w:rPr>
        <w:t>2013</w:t>
      </w:r>
      <w:r w:rsidRPr="007774CA">
        <w:rPr>
          <w:sz w:val="22"/>
          <w:szCs w:val="22"/>
        </w:rPr>
        <w:tab/>
      </w:r>
      <w:r w:rsidRPr="007774CA">
        <w:rPr>
          <w:b/>
          <w:sz w:val="22"/>
          <w:szCs w:val="22"/>
        </w:rPr>
        <w:t xml:space="preserve">Workshop </w:t>
      </w:r>
      <w:r w:rsidRPr="007774CA">
        <w:rPr>
          <w:b/>
          <w:bCs/>
          <w:sz w:val="22"/>
          <w:szCs w:val="22"/>
        </w:rPr>
        <w:t>Instructor</w:t>
      </w:r>
      <w:r w:rsidRPr="007774CA">
        <w:rPr>
          <w:sz w:val="22"/>
          <w:szCs w:val="22"/>
        </w:rPr>
        <w:t>:</w:t>
      </w:r>
      <w:r w:rsidRPr="007774CA">
        <w:rPr>
          <w:sz w:val="22"/>
          <w:szCs w:val="22"/>
          <w:lang w:val="en-US"/>
        </w:rPr>
        <w:t xml:space="preserve"> </w:t>
      </w:r>
      <w:r w:rsidRPr="007774CA">
        <w:rPr>
          <w:sz w:val="22"/>
          <w:szCs w:val="22"/>
        </w:rPr>
        <w:t>Department of Community and Family Health, College of Public Health, University of South Florida</w:t>
      </w:r>
      <w:r w:rsidRPr="007774CA">
        <w:rPr>
          <w:sz w:val="22"/>
          <w:szCs w:val="22"/>
          <w:lang w:val="en-US"/>
        </w:rPr>
        <w:t>.</w:t>
      </w:r>
      <w:r w:rsidRPr="007774CA">
        <w:rPr>
          <w:sz w:val="22"/>
          <w:szCs w:val="22"/>
        </w:rPr>
        <w:t xml:space="preserve"> </w:t>
      </w:r>
      <w:r w:rsidRPr="007774CA">
        <w:rPr>
          <w:i/>
          <w:sz w:val="22"/>
          <w:szCs w:val="22"/>
        </w:rPr>
        <w:t>Structural Equation Modeling and Mplus</w:t>
      </w:r>
      <w:r w:rsidRPr="007774CA">
        <w:rPr>
          <w:sz w:val="22"/>
          <w:szCs w:val="22"/>
        </w:rPr>
        <w:t>, January 2013</w:t>
      </w:r>
      <w:r w:rsidR="007F6B08">
        <w:rPr>
          <w:sz w:val="22"/>
          <w:szCs w:val="22"/>
        </w:rPr>
        <w:t>.</w:t>
      </w:r>
    </w:p>
    <w:p w14:paraId="44A16DD3" w14:textId="5B054009" w:rsidR="00F95C39" w:rsidRPr="007774CA" w:rsidRDefault="00D55641">
      <w:pPr>
        <w:pStyle w:val="BodyText"/>
        <w:spacing w:after="60" w:line="240" w:lineRule="auto"/>
        <w:ind w:left="2160" w:hanging="2160"/>
        <w:jc w:val="left"/>
        <w:rPr>
          <w:sz w:val="22"/>
          <w:szCs w:val="22"/>
        </w:rPr>
      </w:pPr>
      <w:r w:rsidRPr="007774CA">
        <w:rPr>
          <w:sz w:val="22"/>
          <w:szCs w:val="22"/>
        </w:rPr>
        <w:t>2013</w:t>
      </w:r>
      <w:r w:rsidRPr="007774CA">
        <w:rPr>
          <w:sz w:val="22"/>
          <w:szCs w:val="22"/>
        </w:rPr>
        <w:tab/>
      </w:r>
      <w:r w:rsidRPr="007774CA">
        <w:rPr>
          <w:b/>
          <w:sz w:val="22"/>
          <w:szCs w:val="22"/>
        </w:rPr>
        <w:t>Undergraduate Course Guest Lecturer</w:t>
      </w:r>
      <w:r w:rsidRPr="007774CA">
        <w:rPr>
          <w:sz w:val="22"/>
          <w:szCs w:val="22"/>
        </w:rPr>
        <w:t>:</w:t>
      </w:r>
      <w:r w:rsidRPr="007774CA">
        <w:rPr>
          <w:sz w:val="22"/>
          <w:szCs w:val="22"/>
          <w:lang w:val="en-US"/>
        </w:rPr>
        <w:t xml:space="preserve"> </w:t>
      </w:r>
      <w:r w:rsidRPr="007774CA">
        <w:rPr>
          <w:sz w:val="22"/>
          <w:szCs w:val="22"/>
        </w:rPr>
        <w:t>Women’s Health: A Public Health Perspective (HSC 4172)</w:t>
      </w:r>
      <w:r w:rsidRPr="007774CA">
        <w:rPr>
          <w:sz w:val="22"/>
          <w:szCs w:val="22"/>
          <w:lang w:val="en-US"/>
        </w:rPr>
        <w:t>.</w:t>
      </w:r>
      <w:r w:rsidRPr="007774CA">
        <w:rPr>
          <w:sz w:val="22"/>
          <w:szCs w:val="22"/>
        </w:rPr>
        <w:t xml:space="preserve"> College of Public Health, University of South Florida</w:t>
      </w:r>
      <w:r w:rsidRPr="007774CA">
        <w:rPr>
          <w:sz w:val="22"/>
          <w:szCs w:val="22"/>
          <w:lang w:val="en-US"/>
        </w:rPr>
        <w:t>.</w:t>
      </w:r>
      <w:r w:rsidRPr="007774CA">
        <w:rPr>
          <w:sz w:val="22"/>
          <w:szCs w:val="22"/>
        </w:rPr>
        <w:t xml:space="preserve"> </w:t>
      </w:r>
      <w:r w:rsidRPr="007774CA">
        <w:rPr>
          <w:rFonts w:eastAsia="Arial"/>
          <w:bCs/>
          <w:i/>
          <w:sz w:val="22"/>
          <w:szCs w:val="22"/>
        </w:rPr>
        <w:t>Women's Health and Autoimmune Disorders</w:t>
      </w:r>
      <w:r w:rsidRPr="007774CA">
        <w:rPr>
          <w:sz w:val="22"/>
          <w:szCs w:val="22"/>
        </w:rPr>
        <w:t>, March 2013</w:t>
      </w:r>
      <w:r w:rsidR="007F6B08">
        <w:rPr>
          <w:sz w:val="22"/>
          <w:szCs w:val="22"/>
        </w:rPr>
        <w:t>.</w:t>
      </w:r>
    </w:p>
    <w:p w14:paraId="7FFF09D8" w14:textId="737682D8" w:rsidR="00F95C39" w:rsidRPr="007774CA" w:rsidRDefault="00D55641">
      <w:pPr>
        <w:pStyle w:val="BodyText"/>
        <w:spacing w:after="60" w:line="240" w:lineRule="auto"/>
        <w:ind w:left="2160" w:hanging="2160"/>
        <w:jc w:val="left"/>
        <w:rPr>
          <w:sz w:val="22"/>
          <w:szCs w:val="22"/>
        </w:rPr>
      </w:pPr>
      <w:r w:rsidRPr="007774CA">
        <w:rPr>
          <w:sz w:val="22"/>
          <w:szCs w:val="22"/>
        </w:rPr>
        <w:t>2012</w:t>
      </w:r>
      <w:r w:rsidRPr="007774CA">
        <w:rPr>
          <w:sz w:val="22"/>
          <w:szCs w:val="22"/>
        </w:rPr>
        <w:tab/>
      </w:r>
      <w:r w:rsidRPr="007774CA">
        <w:rPr>
          <w:b/>
          <w:sz w:val="22"/>
          <w:szCs w:val="22"/>
        </w:rPr>
        <w:t>Undergraduate Course Guest Lecturer</w:t>
      </w:r>
      <w:r w:rsidRPr="007774CA">
        <w:rPr>
          <w:sz w:val="22"/>
          <w:szCs w:val="22"/>
        </w:rPr>
        <w:t>:</w:t>
      </w:r>
      <w:r w:rsidRPr="007774CA">
        <w:rPr>
          <w:sz w:val="22"/>
          <w:szCs w:val="22"/>
          <w:lang w:val="en-US"/>
        </w:rPr>
        <w:t xml:space="preserve"> </w:t>
      </w:r>
      <w:r w:rsidRPr="007774CA">
        <w:rPr>
          <w:sz w:val="22"/>
          <w:szCs w:val="22"/>
        </w:rPr>
        <w:t>Public Health Genetics (PHC 4592)</w:t>
      </w:r>
      <w:r w:rsidRPr="007774CA">
        <w:rPr>
          <w:sz w:val="22"/>
          <w:szCs w:val="22"/>
          <w:lang w:val="en-US"/>
        </w:rPr>
        <w:t xml:space="preserve">. </w:t>
      </w:r>
      <w:r w:rsidRPr="007774CA">
        <w:rPr>
          <w:sz w:val="22"/>
          <w:szCs w:val="22"/>
        </w:rPr>
        <w:t>College of Public Health, University of South Florida</w:t>
      </w:r>
      <w:r w:rsidRPr="007774CA">
        <w:rPr>
          <w:sz w:val="22"/>
          <w:szCs w:val="22"/>
          <w:lang w:val="en-US"/>
        </w:rPr>
        <w:t>.</w:t>
      </w:r>
      <w:r w:rsidRPr="007774CA">
        <w:rPr>
          <w:sz w:val="22"/>
          <w:szCs w:val="22"/>
        </w:rPr>
        <w:t xml:space="preserve"> </w:t>
      </w:r>
      <w:r w:rsidRPr="007774CA">
        <w:rPr>
          <w:bCs/>
          <w:i/>
          <w:sz w:val="22"/>
          <w:szCs w:val="22"/>
        </w:rPr>
        <w:t>Genetic Testing and Ethical Issues in Public Health Genomic</w:t>
      </w:r>
      <w:r w:rsidRPr="007774CA">
        <w:rPr>
          <w:rFonts w:eastAsia="Arial"/>
          <w:bCs/>
          <w:i/>
          <w:sz w:val="22"/>
          <w:szCs w:val="22"/>
        </w:rPr>
        <w:t>s</w:t>
      </w:r>
      <w:r w:rsidRPr="007774CA">
        <w:rPr>
          <w:sz w:val="22"/>
          <w:szCs w:val="22"/>
        </w:rPr>
        <w:t>, November 2012</w:t>
      </w:r>
      <w:r w:rsidR="007F6B08">
        <w:rPr>
          <w:sz w:val="22"/>
          <w:szCs w:val="22"/>
        </w:rPr>
        <w:t>.</w:t>
      </w:r>
    </w:p>
    <w:p w14:paraId="7629ADA2" w14:textId="248686B1" w:rsidR="00F95C39" w:rsidRPr="007774CA" w:rsidRDefault="00D55641">
      <w:pPr>
        <w:pStyle w:val="BodyText"/>
        <w:spacing w:after="60" w:line="240" w:lineRule="auto"/>
        <w:ind w:left="2160" w:hanging="2160"/>
        <w:jc w:val="left"/>
        <w:rPr>
          <w:sz w:val="22"/>
          <w:szCs w:val="22"/>
        </w:rPr>
      </w:pPr>
      <w:r w:rsidRPr="007774CA">
        <w:rPr>
          <w:sz w:val="22"/>
          <w:szCs w:val="22"/>
        </w:rPr>
        <w:t>2007</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Medical Genetics</w:t>
      </w:r>
      <w:r w:rsidRPr="007774CA">
        <w:rPr>
          <w:sz w:val="22"/>
          <w:szCs w:val="22"/>
          <w:lang w:val="en-US"/>
        </w:rPr>
        <w:t>.</w:t>
      </w:r>
      <w:r w:rsidRPr="007774CA">
        <w:rPr>
          <w:sz w:val="22"/>
          <w:szCs w:val="22"/>
        </w:rPr>
        <w:t xml:space="preserve"> College of Allied Health Sciences, University of Cincinnati</w:t>
      </w:r>
      <w:r w:rsidRPr="007774CA">
        <w:rPr>
          <w:sz w:val="22"/>
          <w:szCs w:val="22"/>
          <w:lang w:val="en-US"/>
        </w:rPr>
        <w:t>.</w:t>
      </w:r>
      <w:r w:rsidRPr="007774CA">
        <w:rPr>
          <w:sz w:val="22"/>
          <w:szCs w:val="22"/>
        </w:rPr>
        <w:t xml:space="preserve"> </w:t>
      </w:r>
      <w:r w:rsidRPr="007774CA">
        <w:rPr>
          <w:i/>
          <w:sz w:val="22"/>
          <w:szCs w:val="22"/>
        </w:rPr>
        <w:t>Fatty Acid Oxidation Disorders,</w:t>
      </w:r>
      <w:r w:rsidRPr="007774CA">
        <w:rPr>
          <w:sz w:val="22"/>
          <w:szCs w:val="22"/>
        </w:rPr>
        <w:t xml:space="preserve"> April 2007</w:t>
      </w:r>
      <w:r w:rsidR="007F6B08">
        <w:rPr>
          <w:sz w:val="22"/>
          <w:szCs w:val="22"/>
        </w:rPr>
        <w:t>.</w:t>
      </w:r>
    </w:p>
    <w:p w14:paraId="37F71DF5" w14:textId="7093D02F" w:rsidR="00F95C39" w:rsidRPr="007774CA" w:rsidRDefault="00D55641">
      <w:pPr>
        <w:pStyle w:val="BodyText"/>
        <w:spacing w:after="60" w:line="240" w:lineRule="auto"/>
        <w:ind w:left="2160" w:hanging="2160"/>
        <w:jc w:val="left"/>
        <w:rPr>
          <w:sz w:val="22"/>
          <w:szCs w:val="22"/>
        </w:rPr>
      </w:pPr>
      <w:r w:rsidRPr="007774CA">
        <w:rPr>
          <w:sz w:val="22"/>
          <w:szCs w:val="22"/>
        </w:rPr>
        <w:t>2005 &amp; 2006</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Biomedical Ethics</w:t>
      </w:r>
      <w:r w:rsidRPr="007774CA">
        <w:rPr>
          <w:sz w:val="22"/>
          <w:szCs w:val="22"/>
          <w:lang w:val="en-US"/>
        </w:rPr>
        <w:t>.</w:t>
      </w:r>
      <w:r w:rsidRPr="007774CA">
        <w:rPr>
          <w:sz w:val="22"/>
          <w:szCs w:val="22"/>
        </w:rPr>
        <w:t xml:space="preserve"> College of Allied Health Sciences, University of Cincinnat</w:t>
      </w:r>
      <w:r w:rsidRPr="007774CA">
        <w:rPr>
          <w:sz w:val="22"/>
          <w:szCs w:val="22"/>
          <w:lang w:val="en-US"/>
        </w:rPr>
        <w:t xml:space="preserve">i. </w:t>
      </w:r>
      <w:r w:rsidRPr="007774CA">
        <w:rPr>
          <w:i/>
          <w:sz w:val="22"/>
          <w:szCs w:val="22"/>
        </w:rPr>
        <w:t>Ethical Issues and Reproductive Technology</w:t>
      </w:r>
      <w:r w:rsidRPr="007774CA">
        <w:rPr>
          <w:sz w:val="22"/>
          <w:szCs w:val="22"/>
        </w:rPr>
        <w:t>, October 2005 and October 2006</w:t>
      </w:r>
      <w:r w:rsidR="007F6B08">
        <w:rPr>
          <w:sz w:val="22"/>
          <w:szCs w:val="22"/>
        </w:rPr>
        <w:t>.</w:t>
      </w:r>
    </w:p>
    <w:p w14:paraId="1E450E75" w14:textId="71A68EC3" w:rsidR="00F95C39" w:rsidRPr="007774CA" w:rsidRDefault="00D55641">
      <w:pPr>
        <w:pStyle w:val="BodyText"/>
        <w:spacing w:after="60" w:line="240" w:lineRule="auto"/>
        <w:ind w:left="2160" w:hanging="2160"/>
        <w:jc w:val="left"/>
        <w:rPr>
          <w:sz w:val="22"/>
          <w:szCs w:val="22"/>
        </w:rPr>
      </w:pPr>
      <w:r w:rsidRPr="007774CA">
        <w:rPr>
          <w:sz w:val="22"/>
          <w:szCs w:val="22"/>
        </w:rPr>
        <w:lastRenderedPageBreak/>
        <w:t>2005</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Topics in Medical Genetics</w:t>
      </w:r>
      <w:r w:rsidRPr="007774CA">
        <w:rPr>
          <w:sz w:val="22"/>
          <w:szCs w:val="22"/>
          <w:lang w:val="en-US"/>
        </w:rPr>
        <w:t>.</w:t>
      </w:r>
      <w:r w:rsidRPr="007774CA">
        <w:rPr>
          <w:sz w:val="22"/>
          <w:szCs w:val="22"/>
        </w:rPr>
        <w:t xml:space="preserve"> College of Allied Health Sciences</w:t>
      </w:r>
      <w:r w:rsidRPr="007774CA">
        <w:rPr>
          <w:sz w:val="22"/>
          <w:szCs w:val="22"/>
          <w:lang w:val="en-US"/>
        </w:rPr>
        <w:t>,</w:t>
      </w:r>
      <w:r w:rsidRPr="007774CA">
        <w:rPr>
          <w:sz w:val="22"/>
          <w:szCs w:val="22"/>
        </w:rPr>
        <w:t xml:space="preserve"> University of Cincinnati</w:t>
      </w:r>
      <w:r w:rsidRPr="007774CA">
        <w:rPr>
          <w:sz w:val="22"/>
          <w:szCs w:val="22"/>
          <w:lang w:val="en-US"/>
        </w:rPr>
        <w:t>.</w:t>
      </w:r>
      <w:r w:rsidRPr="007774CA">
        <w:rPr>
          <w:sz w:val="22"/>
          <w:szCs w:val="22"/>
        </w:rPr>
        <w:t xml:space="preserve"> </w:t>
      </w:r>
      <w:r w:rsidRPr="007774CA">
        <w:rPr>
          <w:i/>
          <w:sz w:val="22"/>
          <w:szCs w:val="22"/>
        </w:rPr>
        <w:t>Genetics of Diabetes Mellitus,</w:t>
      </w:r>
      <w:r w:rsidRPr="007774CA">
        <w:rPr>
          <w:sz w:val="22"/>
          <w:szCs w:val="22"/>
        </w:rPr>
        <w:t xml:space="preserve"> October 2005</w:t>
      </w:r>
      <w:r w:rsidR="007F6B08">
        <w:rPr>
          <w:sz w:val="22"/>
          <w:szCs w:val="22"/>
        </w:rPr>
        <w:t>.</w:t>
      </w:r>
    </w:p>
    <w:p w14:paraId="396C6103" w14:textId="1DBFBA11" w:rsidR="00A247CA" w:rsidRDefault="00D55641" w:rsidP="00E34615">
      <w:pPr>
        <w:pStyle w:val="BodyText"/>
        <w:spacing w:after="60" w:line="240" w:lineRule="auto"/>
        <w:ind w:left="2160" w:hanging="2160"/>
        <w:jc w:val="left"/>
        <w:rPr>
          <w:sz w:val="22"/>
          <w:szCs w:val="22"/>
        </w:rPr>
      </w:pPr>
      <w:r w:rsidRPr="007774CA">
        <w:rPr>
          <w:sz w:val="22"/>
          <w:szCs w:val="22"/>
        </w:rPr>
        <w:t>2005</w:t>
      </w:r>
      <w:r w:rsidRPr="007774CA">
        <w:rPr>
          <w:sz w:val="22"/>
          <w:szCs w:val="22"/>
        </w:rPr>
        <w:tab/>
      </w:r>
      <w:r w:rsidRPr="007774CA">
        <w:rPr>
          <w:b/>
          <w:sz w:val="22"/>
          <w:szCs w:val="22"/>
        </w:rPr>
        <w:t>Graduate Course Guest Lecturer</w:t>
      </w:r>
      <w:r w:rsidRPr="007774CA">
        <w:rPr>
          <w:sz w:val="22"/>
          <w:szCs w:val="22"/>
        </w:rPr>
        <w:t>:</w:t>
      </w:r>
      <w:r w:rsidRPr="007774CA">
        <w:rPr>
          <w:sz w:val="22"/>
          <w:szCs w:val="22"/>
          <w:lang w:val="en-US"/>
        </w:rPr>
        <w:t xml:space="preserve"> </w:t>
      </w:r>
      <w:r w:rsidRPr="007774CA">
        <w:rPr>
          <w:sz w:val="22"/>
          <w:szCs w:val="22"/>
        </w:rPr>
        <w:t>Medical Genetics</w:t>
      </w:r>
      <w:r w:rsidRPr="007774CA">
        <w:rPr>
          <w:sz w:val="22"/>
          <w:szCs w:val="22"/>
          <w:lang w:val="en-US"/>
        </w:rPr>
        <w:t>.</w:t>
      </w:r>
      <w:r w:rsidRPr="007774CA">
        <w:rPr>
          <w:sz w:val="22"/>
          <w:szCs w:val="22"/>
        </w:rPr>
        <w:t xml:space="preserve"> College of Allied Health Sciences, University of Cincinnati</w:t>
      </w:r>
      <w:r w:rsidRPr="007774CA">
        <w:rPr>
          <w:sz w:val="22"/>
          <w:szCs w:val="22"/>
          <w:lang w:val="en-US"/>
        </w:rPr>
        <w:t>.</w:t>
      </w:r>
      <w:r w:rsidRPr="007774CA">
        <w:rPr>
          <w:sz w:val="22"/>
          <w:szCs w:val="22"/>
        </w:rPr>
        <w:t xml:space="preserve"> </w:t>
      </w:r>
      <w:r w:rsidRPr="007774CA">
        <w:rPr>
          <w:i/>
          <w:sz w:val="22"/>
          <w:szCs w:val="22"/>
        </w:rPr>
        <w:t>Amino Acidopathies,</w:t>
      </w:r>
      <w:r w:rsidRPr="007774CA">
        <w:rPr>
          <w:sz w:val="22"/>
          <w:szCs w:val="22"/>
        </w:rPr>
        <w:t xml:space="preserve"> April 2005</w:t>
      </w:r>
      <w:r w:rsidR="007F6B08">
        <w:rPr>
          <w:sz w:val="22"/>
          <w:szCs w:val="22"/>
        </w:rPr>
        <w:t>.</w:t>
      </w:r>
    </w:p>
    <w:p w14:paraId="6FBC72E1" w14:textId="77777777" w:rsidR="00E34615" w:rsidRPr="00E34615" w:rsidRDefault="00E34615" w:rsidP="00E34615">
      <w:pPr>
        <w:pStyle w:val="BodyText"/>
        <w:spacing w:after="60" w:line="240" w:lineRule="auto"/>
        <w:ind w:left="2160" w:hanging="2160"/>
        <w:jc w:val="left"/>
        <w:rPr>
          <w:sz w:val="22"/>
          <w:szCs w:val="22"/>
        </w:rPr>
      </w:pPr>
    </w:p>
    <w:p w14:paraId="616FDDFF" w14:textId="762D0D83" w:rsidR="00F95C39" w:rsidRPr="007774CA" w:rsidRDefault="00D55641">
      <w:pPr>
        <w:pStyle w:val="BodyText"/>
        <w:tabs>
          <w:tab w:val="left" w:pos="6465"/>
        </w:tabs>
        <w:spacing w:after="60" w:line="240" w:lineRule="auto"/>
        <w:jc w:val="left"/>
        <w:rPr>
          <w:b/>
          <w:bCs/>
          <w:sz w:val="22"/>
          <w:szCs w:val="22"/>
          <w:u w:val="single"/>
        </w:rPr>
      </w:pPr>
      <w:r w:rsidRPr="007774CA">
        <w:rPr>
          <w:b/>
          <w:bCs/>
          <w:sz w:val="22"/>
          <w:szCs w:val="22"/>
          <w:u w:val="single"/>
        </w:rPr>
        <w:t>Graduate Student Mentoring and Clinical Supervision</w:t>
      </w:r>
    </w:p>
    <w:p w14:paraId="2177C01F" w14:textId="59DBC059" w:rsidR="007F6B08" w:rsidRPr="00A005D8" w:rsidRDefault="007F6B08" w:rsidP="007F6B08">
      <w:pPr>
        <w:pStyle w:val="BodyText"/>
        <w:spacing w:after="0" w:line="240" w:lineRule="auto"/>
        <w:ind w:left="2160" w:hanging="2160"/>
        <w:rPr>
          <w:i/>
          <w:iCs/>
          <w:sz w:val="22"/>
          <w:szCs w:val="22"/>
          <w:lang w:val="en-US"/>
        </w:rPr>
      </w:pPr>
      <w:r>
        <w:rPr>
          <w:sz w:val="22"/>
          <w:szCs w:val="22"/>
          <w:lang w:val="en-US"/>
        </w:rPr>
        <w:t>202</w:t>
      </w:r>
      <w:r>
        <w:rPr>
          <w:sz w:val="22"/>
          <w:szCs w:val="22"/>
          <w:lang w:val="en-US"/>
        </w:rPr>
        <w:t>6</w:t>
      </w:r>
      <w:r>
        <w:rPr>
          <w:sz w:val="22"/>
          <w:szCs w:val="22"/>
          <w:lang w:val="en-US"/>
        </w:rPr>
        <w:t>-</w:t>
      </w:r>
      <w:r>
        <w:rPr>
          <w:sz w:val="22"/>
          <w:szCs w:val="22"/>
          <w:lang w:val="en-US"/>
        </w:rPr>
        <w:t>present</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Colleen Martin</w:t>
      </w:r>
      <w:r w:rsidRPr="007774CA">
        <w:rPr>
          <w:sz w:val="22"/>
          <w:szCs w:val="22"/>
          <w:lang w:val="en-US"/>
        </w:rPr>
        <w:t xml:space="preserve">, </w:t>
      </w:r>
      <w:r w:rsidRPr="007F6B08">
        <w:rPr>
          <w:i/>
          <w:iCs/>
          <w:sz w:val="22"/>
          <w:szCs w:val="22"/>
          <w:lang w:val="en-US"/>
        </w:rPr>
        <w:t>Evaluation of Educational Intervention for Variants of Uncertain Significance in Cancer</w:t>
      </w:r>
      <w:r>
        <w:rPr>
          <w:i/>
          <w:iCs/>
          <w:sz w:val="22"/>
          <w:szCs w:val="22"/>
          <w:lang w:val="en-US"/>
        </w:rPr>
        <w:t xml:space="preserve"> </w:t>
      </w:r>
      <w:r w:rsidRPr="007F6B08">
        <w:rPr>
          <w:i/>
          <w:iCs/>
          <w:sz w:val="22"/>
          <w:szCs w:val="22"/>
          <w:lang w:val="en-US"/>
        </w:rPr>
        <w:t>Risk Genes and its Impact on Knowledge, Capability, and Family Communication</w:t>
      </w:r>
    </w:p>
    <w:p w14:paraId="52299CF8" w14:textId="72519713" w:rsidR="007F6B08" w:rsidRPr="00A005D8" w:rsidRDefault="007F6B08" w:rsidP="007F6B08">
      <w:pPr>
        <w:pStyle w:val="BodyText"/>
        <w:spacing w:after="60" w:line="240" w:lineRule="auto"/>
        <w:ind w:left="2160" w:hanging="2160"/>
        <w:jc w:val="left"/>
        <w:rPr>
          <w:i/>
          <w:iCs/>
          <w:sz w:val="22"/>
          <w:szCs w:val="22"/>
          <w:lang w:val="en-US"/>
        </w:rPr>
      </w:pPr>
      <w:r>
        <w:rPr>
          <w:sz w:val="22"/>
          <w:szCs w:val="22"/>
          <w:lang w:val="en-US"/>
        </w:rPr>
        <w:t>2026-present</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Maddie Winter</w:t>
      </w:r>
      <w:r w:rsidRPr="007774CA">
        <w:rPr>
          <w:sz w:val="22"/>
          <w:szCs w:val="22"/>
          <w:lang w:val="en-US"/>
        </w:rPr>
        <w:t xml:space="preserve">, </w:t>
      </w:r>
      <w:r w:rsidR="00340038">
        <w:rPr>
          <w:i/>
          <w:iCs/>
          <w:sz w:val="22"/>
          <w:szCs w:val="22"/>
          <w:lang w:val="en-US"/>
        </w:rPr>
        <w:t>Describing P</w:t>
      </w:r>
      <w:r>
        <w:rPr>
          <w:i/>
          <w:iCs/>
          <w:sz w:val="22"/>
          <w:szCs w:val="22"/>
          <w:lang w:val="en-US"/>
        </w:rPr>
        <w:t>harmacogenomic Counseling Using the Framework for Outcomes in Clinical Communication Services</w:t>
      </w:r>
    </w:p>
    <w:p w14:paraId="6A3A1AF8" w14:textId="4B9E062B" w:rsidR="007F6B08" w:rsidRPr="00A005D8" w:rsidRDefault="007F6B08" w:rsidP="007F6B08">
      <w:pPr>
        <w:pStyle w:val="BodyText"/>
        <w:spacing w:after="60" w:line="240" w:lineRule="auto"/>
        <w:ind w:left="2160" w:hanging="2160"/>
        <w:jc w:val="left"/>
        <w:rPr>
          <w:i/>
          <w:iCs/>
          <w:sz w:val="22"/>
          <w:szCs w:val="22"/>
          <w:lang w:val="en-US"/>
        </w:rPr>
      </w:pPr>
      <w:r>
        <w:rPr>
          <w:sz w:val="22"/>
          <w:szCs w:val="22"/>
          <w:lang w:val="en-US"/>
        </w:rPr>
        <w:t>2026-present</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Haley Calderone</w:t>
      </w:r>
      <w:r w:rsidRPr="007774CA">
        <w:rPr>
          <w:sz w:val="22"/>
          <w:szCs w:val="22"/>
          <w:lang w:val="en-US"/>
        </w:rPr>
        <w:t xml:space="preserve">, </w:t>
      </w:r>
      <w:r>
        <w:rPr>
          <w:i/>
          <w:iCs/>
          <w:sz w:val="22"/>
          <w:szCs w:val="22"/>
          <w:lang w:val="en-US"/>
        </w:rPr>
        <w:t>Analysis and Efficiency of Genetic Counseling Information Gathering</w:t>
      </w:r>
    </w:p>
    <w:p w14:paraId="51C0BDB1" w14:textId="20ADAC74" w:rsidR="007F6B08" w:rsidRPr="00A005D8" w:rsidRDefault="007F6B08" w:rsidP="007F6B08">
      <w:pPr>
        <w:pStyle w:val="BodyText"/>
        <w:spacing w:after="0" w:line="240" w:lineRule="auto"/>
        <w:ind w:left="2160" w:hanging="2160"/>
        <w:rPr>
          <w:i/>
          <w:iCs/>
          <w:sz w:val="22"/>
          <w:szCs w:val="22"/>
          <w:lang w:val="en-US"/>
        </w:rPr>
      </w:pPr>
      <w:r>
        <w:rPr>
          <w:sz w:val="22"/>
          <w:szCs w:val="22"/>
          <w:lang w:val="en-US"/>
        </w:rPr>
        <w:t>2026-present</w:t>
      </w:r>
      <w:r>
        <w:rPr>
          <w:sz w:val="22"/>
          <w:szCs w:val="22"/>
          <w:lang w:val="en-US"/>
        </w:rPr>
        <w:tab/>
      </w:r>
      <w:r w:rsidRPr="007774CA">
        <w:rPr>
          <w:b/>
          <w:bCs/>
          <w:sz w:val="22"/>
          <w:szCs w:val="22"/>
          <w:lang w:val="en-US"/>
        </w:rPr>
        <w:t>C</w:t>
      </w:r>
      <w:r>
        <w:rPr>
          <w:b/>
          <w:bCs/>
          <w:sz w:val="22"/>
          <w:szCs w:val="22"/>
          <w:lang w:val="en-US"/>
        </w:rPr>
        <w:t>o-C</w:t>
      </w:r>
      <w:r w:rsidRPr="007774CA">
        <w:rPr>
          <w:b/>
          <w:bCs/>
          <w:sz w:val="22"/>
          <w:szCs w:val="22"/>
          <w:lang w:val="en-US"/>
        </w:rPr>
        <w:t>hair Master’s Thesis Committee:</w:t>
      </w:r>
      <w:r w:rsidRPr="007774CA">
        <w:rPr>
          <w:sz w:val="22"/>
          <w:szCs w:val="22"/>
          <w:lang w:val="en-US"/>
        </w:rPr>
        <w:t xml:space="preserve"> </w:t>
      </w:r>
      <w:r>
        <w:rPr>
          <w:sz w:val="22"/>
          <w:szCs w:val="22"/>
          <w:lang w:val="en-US"/>
        </w:rPr>
        <w:t>Alisha Dewolf</w:t>
      </w:r>
      <w:r w:rsidRPr="007774CA">
        <w:rPr>
          <w:sz w:val="22"/>
          <w:szCs w:val="22"/>
          <w:lang w:val="en-US"/>
        </w:rPr>
        <w:t xml:space="preserve">, </w:t>
      </w:r>
      <w:r w:rsidRPr="007F6B08">
        <w:rPr>
          <w:i/>
          <w:iCs/>
          <w:sz w:val="22"/>
          <w:szCs w:val="22"/>
          <w:lang w:val="en-US"/>
        </w:rPr>
        <w:t xml:space="preserve">Medication </w:t>
      </w:r>
      <w:r w:rsidR="00340038">
        <w:rPr>
          <w:i/>
          <w:iCs/>
          <w:sz w:val="22"/>
          <w:szCs w:val="22"/>
          <w:lang w:val="en-US"/>
        </w:rPr>
        <w:t>U</w:t>
      </w:r>
      <w:r w:rsidRPr="007F6B08">
        <w:rPr>
          <w:i/>
          <w:iCs/>
          <w:sz w:val="22"/>
          <w:szCs w:val="22"/>
          <w:lang w:val="en-US"/>
        </w:rPr>
        <w:t xml:space="preserve">se </w:t>
      </w:r>
      <w:r w:rsidR="00340038">
        <w:rPr>
          <w:i/>
          <w:iCs/>
          <w:sz w:val="22"/>
          <w:szCs w:val="22"/>
          <w:lang w:val="en-US"/>
        </w:rPr>
        <w:t>O</w:t>
      </w:r>
      <w:r w:rsidRPr="007F6B08">
        <w:rPr>
          <w:i/>
          <w:iCs/>
          <w:sz w:val="22"/>
          <w:szCs w:val="22"/>
          <w:lang w:val="en-US"/>
        </w:rPr>
        <w:t xml:space="preserve">utcomes </w:t>
      </w:r>
      <w:r w:rsidR="00340038">
        <w:rPr>
          <w:i/>
          <w:iCs/>
          <w:sz w:val="22"/>
          <w:szCs w:val="22"/>
          <w:lang w:val="en-US"/>
        </w:rPr>
        <w:t>A</w:t>
      </w:r>
      <w:r w:rsidRPr="007F6B08">
        <w:rPr>
          <w:i/>
          <w:iCs/>
          <w:sz w:val="22"/>
          <w:szCs w:val="22"/>
          <w:lang w:val="en-US"/>
        </w:rPr>
        <w:t xml:space="preserve">mong </w:t>
      </w:r>
      <w:r w:rsidR="00340038">
        <w:rPr>
          <w:i/>
          <w:iCs/>
          <w:sz w:val="22"/>
          <w:szCs w:val="22"/>
          <w:lang w:val="en-US"/>
        </w:rPr>
        <w:t>I</w:t>
      </w:r>
      <w:r w:rsidRPr="007F6B08">
        <w:rPr>
          <w:i/>
          <w:iCs/>
          <w:sz w:val="22"/>
          <w:szCs w:val="22"/>
          <w:lang w:val="en-US"/>
        </w:rPr>
        <w:t xml:space="preserve">ndividuals exposed </w:t>
      </w:r>
      <w:r w:rsidR="00340038">
        <w:rPr>
          <w:i/>
          <w:iCs/>
          <w:sz w:val="22"/>
          <w:szCs w:val="22"/>
          <w:lang w:val="en-US"/>
        </w:rPr>
        <w:t>to Migraine Medications During Pregnancy</w:t>
      </w:r>
      <w:r w:rsidRPr="007F6B08">
        <w:rPr>
          <w:i/>
          <w:iCs/>
          <w:sz w:val="22"/>
          <w:szCs w:val="22"/>
          <w:lang w:val="en-US"/>
        </w:rPr>
        <w:t>: A retrospective chart revie</w:t>
      </w:r>
      <w:r>
        <w:rPr>
          <w:i/>
          <w:iCs/>
          <w:sz w:val="22"/>
          <w:szCs w:val="22"/>
          <w:lang w:val="en-US"/>
        </w:rPr>
        <w:t>w</w:t>
      </w:r>
    </w:p>
    <w:p w14:paraId="404FD590" w14:textId="7D9C0E34" w:rsidR="007F6B08" w:rsidRPr="00A005D8" w:rsidRDefault="007F6B08" w:rsidP="007F6B08">
      <w:pPr>
        <w:pStyle w:val="BodyText"/>
        <w:spacing w:after="60" w:line="240" w:lineRule="auto"/>
        <w:ind w:left="2160" w:hanging="2160"/>
        <w:jc w:val="left"/>
        <w:rPr>
          <w:i/>
          <w:iCs/>
          <w:sz w:val="22"/>
          <w:szCs w:val="22"/>
          <w:lang w:val="en-US"/>
        </w:rPr>
      </w:pPr>
      <w:r>
        <w:rPr>
          <w:sz w:val="22"/>
          <w:szCs w:val="22"/>
          <w:lang w:val="en-US"/>
        </w:rPr>
        <w:t>2026-present</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Halle Hagdorn</w:t>
      </w:r>
      <w:r w:rsidRPr="007774CA">
        <w:rPr>
          <w:sz w:val="22"/>
          <w:szCs w:val="22"/>
          <w:lang w:val="en-US"/>
        </w:rPr>
        <w:t xml:space="preserve">, </w:t>
      </w:r>
      <w:r>
        <w:rPr>
          <w:i/>
          <w:iCs/>
          <w:sz w:val="22"/>
          <w:szCs w:val="22"/>
          <w:lang w:val="en-US"/>
        </w:rPr>
        <w:t>Billing Practices of Florida Genetic Counselors in the Post-Licensure Era</w:t>
      </w:r>
    </w:p>
    <w:p w14:paraId="2CB1E94C" w14:textId="4C3F7307" w:rsidR="007F6B08" w:rsidRPr="00A005D8" w:rsidRDefault="007F6B08" w:rsidP="007F6B08">
      <w:pPr>
        <w:pStyle w:val="BodyText"/>
        <w:spacing w:after="60" w:line="240" w:lineRule="auto"/>
        <w:ind w:left="2160" w:hanging="2160"/>
        <w:jc w:val="left"/>
        <w:rPr>
          <w:i/>
          <w:iCs/>
          <w:sz w:val="22"/>
          <w:szCs w:val="22"/>
          <w:lang w:val="en-US"/>
        </w:rPr>
      </w:pPr>
      <w:r>
        <w:rPr>
          <w:sz w:val="22"/>
          <w:szCs w:val="22"/>
          <w:lang w:val="en-US"/>
        </w:rPr>
        <w:t>2026-present</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Gabriella Hoechst</w:t>
      </w:r>
      <w:r w:rsidRPr="007774CA">
        <w:rPr>
          <w:sz w:val="22"/>
          <w:szCs w:val="22"/>
          <w:lang w:val="en-US"/>
        </w:rPr>
        <w:t xml:space="preserve">, </w:t>
      </w:r>
      <w:r>
        <w:rPr>
          <w:i/>
          <w:iCs/>
          <w:sz w:val="22"/>
          <w:szCs w:val="22"/>
          <w:lang w:val="en-US"/>
        </w:rPr>
        <w:t xml:space="preserve">Identifying Genetic </w:t>
      </w:r>
      <w:r w:rsidR="00340038">
        <w:rPr>
          <w:i/>
          <w:iCs/>
          <w:sz w:val="22"/>
          <w:szCs w:val="22"/>
          <w:lang w:val="en-US"/>
        </w:rPr>
        <w:t>C</w:t>
      </w:r>
      <w:r>
        <w:rPr>
          <w:i/>
          <w:iCs/>
          <w:sz w:val="22"/>
          <w:szCs w:val="22"/>
          <w:lang w:val="en-US"/>
        </w:rPr>
        <w:t>ounseling Session Differences in High- versus Low-rated Sessions</w:t>
      </w:r>
    </w:p>
    <w:p w14:paraId="3EFB345C" w14:textId="0CEF1E98" w:rsidR="00564759" w:rsidRPr="00A005D8" w:rsidRDefault="00564759" w:rsidP="00564759">
      <w:pPr>
        <w:pStyle w:val="BodyText"/>
        <w:spacing w:after="60" w:line="240" w:lineRule="auto"/>
        <w:ind w:left="2160" w:hanging="2160"/>
        <w:jc w:val="left"/>
        <w:rPr>
          <w:i/>
          <w:iCs/>
          <w:sz w:val="22"/>
          <w:szCs w:val="22"/>
          <w:lang w:val="en-US"/>
        </w:rPr>
      </w:pPr>
      <w:r>
        <w:rPr>
          <w:sz w:val="22"/>
          <w:szCs w:val="22"/>
          <w:lang w:val="en-US"/>
        </w:rPr>
        <w:t>2025</w:t>
      </w:r>
      <w:r w:rsidR="00CB6341">
        <w:rPr>
          <w:sz w:val="22"/>
          <w:szCs w:val="22"/>
          <w:lang w:val="en-US"/>
        </w:rPr>
        <w:t>-</w:t>
      </w:r>
      <w:r w:rsidR="007F6B08">
        <w:rPr>
          <w:sz w:val="22"/>
          <w:szCs w:val="22"/>
          <w:lang w:val="en-US"/>
        </w:rPr>
        <w:t>2026</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sidR="00D86CF0">
        <w:rPr>
          <w:sz w:val="22"/>
          <w:szCs w:val="22"/>
          <w:lang w:val="en-US"/>
        </w:rPr>
        <w:t>Maximilian Junge</w:t>
      </w:r>
      <w:r w:rsidRPr="007774CA">
        <w:rPr>
          <w:sz w:val="22"/>
          <w:szCs w:val="22"/>
          <w:lang w:val="en-US"/>
        </w:rPr>
        <w:t xml:space="preserve">, </w:t>
      </w:r>
      <w:r w:rsidR="00340038">
        <w:rPr>
          <w:i/>
          <w:iCs/>
          <w:sz w:val="22"/>
          <w:szCs w:val="22"/>
          <w:lang w:val="en-US"/>
        </w:rPr>
        <w:t>Influence of Messages on Interest in</w:t>
      </w:r>
      <w:r w:rsidR="00D86CF0" w:rsidRPr="00D86CF0">
        <w:rPr>
          <w:i/>
          <w:iCs/>
          <w:sz w:val="22"/>
          <w:szCs w:val="22"/>
          <w:lang w:val="en-US"/>
        </w:rPr>
        <w:t xml:space="preserve"> Genetic Testing Among Men with a History of Prostate Cancer</w:t>
      </w:r>
    </w:p>
    <w:p w14:paraId="4614962C" w14:textId="31111A2E" w:rsidR="00564759" w:rsidRPr="00A005D8" w:rsidRDefault="00564759" w:rsidP="00564759">
      <w:pPr>
        <w:pStyle w:val="BodyText"/>
        <w:spacing w:after="60" w:line="240" w:lineRule="auto"/>
        <w:ind w:left="2160" w:hanging="2160"/>
        <w:jc w:val="left"/>
        <w:rPr>
          <w:i/>
          <w:iCs/>
          <w:sz w:val="22"/>
          <w:szCs w:val="22"/>
          <w:lang w:val="en-US"/>
        </w:rPr>
      </w:pPr>
      <w:r>
        <w:rPr>
          <w:sz w:val="22"/>
          <w:szCs w:val="22"/>
          <w:lang w:val="en-US"/>
        </w:rPr>
        <w:t>2025</w:t>
      </w:r>
      <w:r w:rsidR="00CB6341">
        <w:rPr>
          <w:sz w:val="22"/>
          <w:szCs w:val="22"/>
          <w:lang w:val="en-US"/>
        </w:rPr>
        <w:t>-</w:t>
      </w:r>
      <w:r w:rsidR="007F6B08">
        <w:rPr>
          <w:sz w:val="22"/>
          <w:szCs w:val="22"/>
          <w:lang w:val="en-US"/>
        </w:rPr>
        <w:t>2026</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sidR="00D86CF0">
        <w:rPr>
          <w:sz w:val="22"/>
          <w:szCs w:val="22"/>
          <w:lang w:val="en-US"/>
        </w:rPr>
        <w:t>Cecilia Delisanti</w:t>
      </w:r>
      <w:r w:rsidRPr="007774CA">
        <w:rPr>
          <w:sz w:val="22"/>
          <w:szCs w:val="22"/>
          <w:lang w:val="en-US"/>
        </w:rPr>
        <w:t xml:space="preserve">, </w:t>
      </w:r>
      <w:r w:rsidR="00D86CF0">
        <w:rPr>
          <w:i/>
          <w:iCs/>
          <w:sz w:val="22"/>
          <w:szCs w:val="22"/>
          <w:lang w:val="en-US"/>
        </w:rPr>
        <w:t>Behavioral Factors Impacting Adherence to Cancer Risk Management Among Individuals with Various Hereditary Cancer Syndromes</w:t>
      </w:r>
    </w:p>
    <w:p w14:paraId="6FC5AFA2" w14:textId="75FEFE4D" w:rsidR="00CB6341" w:rsidRDefault="00564759" w:rsidP="00A005D8">
      <w:pPr>
        <w:pStyle w:val="BodyText"/>
        <w:spacing w:after="60" w:line="240" w:lineRule="auto"/>
        <w:ind w:left="2160" w:hanging="2160"/>
        <w:jc w:val="left"/>
        <w:rPr>
          <w:i/>
          <w:iCs/>
          <w:sz w:val="22"/>
          <w:szCs w:val="22"/>
          <w:lang w:val="en-US"/>
        </w:rPr>
      </w:pPr>
      <w:r>
        <w:rPr>
          <w:sz w:val="22"/>
          <w:szCs w:val="22"/>
          <w:lang w:val="en-US"/>
        </w:rPr>
        <w:t>2025</w:t>
      </w:r>
      <w:r w:rsidR="00CB6341">
        <w:rPr>
          <w:sz w:val="22"/>
          <w:szCs w:val="22"/>
          <w:lang w:val="en-US"/>
        </w:rPr>
        <w:t>-</w:t>
      </w:r>
      <w:r w:rsidR="007F6B08">
        <w:rPr>
          <w:sz w:val="22"/>
          <w:szCs w:val="22"/>
          <w:lang w:val="en-US"/>
        </w:rPr>
        <w:t>2026</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sidR="00D86CF0">
        <w:rPr>
          <w:sz w:val="22"/>
          <w:szCs w:val="22"/>
          <w:lang w:val="en-US"/>
        </w:rPr>
        <w:t>Sabrina Valladares Prieto</w:t>
      </w:r>
      <w:r w:rsidRPr="007774CA">
        <w:rPr>
          <w:sz w:val="22"/>
          <w:szCs w:val="22"/>
          <w:lang w:val="en-US"/>
        </w:rPr>
        <w:t xml:space="preserve">, </w:t>
      </w:r>
      <w:r w:rsidR="00CB6341" w:rsidRPr="00CB6341">
        <w:rPr>
          <w:i/>
          <w:iCs/>
          <w:sz w:val="22"/>
          <w:szCs w:val="22"/>
          <w:lang w:val="en-US"/>
        </w:rPr>
        <w:t>User Evaluation of an AI Standardized Patient for Interpreter-Mediated Clinical Communication Training</w:t>
      </w:r>
    </w:p>
    <w:p w14:paraId="7C1C2146" w14:textId="0E259288" w:rsidR="00A005D8" w:rsidRPr="00A005D8" w:rsidRDefault="00A005D8" w:rsidP="00A005D8">
      <w:pPr>
        <w:pStyle w:val="BodyText"/>
        <w:spacing w:after="60" w:line="240" w:lineRule="auto"/>
        <w:ind w:left="2160" w:hanging="2160"/>
        <w:jc w:val="left"/>
        <w:rPr>
          <w:i/>
          <w:iCs/>
          <w:sz w:val="22"/>
          <w:szCs w:val="22"/>
          <w:lang w:val="en-US"/>
        </w:rPr>
      </w:pPr>
      <w:r>
        <w:rPr>
          <w:sz w:val="22"/>
          <w:szCs w:val="22"/>
          <w:lang w:val="en-US"/>
        </w:rPr>
        <w:t>2025</w:t>
      </w:r>
      <w:r w:rsidR="00CB6341">
        <w:rPr>
          <w:sz w:val="22"/>
          <w:szCs w:val="22"/>
          <w:lang w:val="en-US"/>
        </w:rPr>
        <w:t>-</w:t>
      </w:r>
      <w:r w:rsidR="007F6B08">
        <w:rPr>
          <w:sz w:val="22"/>
          <w:szCs w:val="22"/>
          <w:lang w:val="en-US"/>
        </w:rPr>
        <w:t>2026</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sidR="00CB6341">
        <w:rPr>
          <w:sz w:val="22"/>
          <w:szCs w:val="22"/>
          <w:lang w:val="en-US"/>
        </w:rPr>
        <w:t>Victoria Lella</w:t>
      </w:r>
      <w:r w:rsidRPr="007774CA">
        <w:rPr>
          <w:sz w:val="22"/>
          <w:szCs w:val="22"/>
          <w:lang w:val="en-US"/>
        </w:rPr>
        <w:t xml:space="preserve">, </w:t>
      </w:r>
      <w:r w:rsidR="00CB6341" w:rsidRPr="00CB6341">
        <w:rPr>
          <w:i/>
          <w:iCs/>
          <w:sz w:val="22"/>
          <w:szCs w:val="22"/>
          <w:lang w:val="en-US"/>
        </w:rPr>
        <w:t>Comparing Prenatal Genetic Counseling Processes Across English- and Spanish-Language Clinical Encounters</w:t>
      </w:r>
    </w:p>
    <w:p w14:paraId="3EB2856E" w14:textId="16047087" w:rsidR="007838C3" w:rsidRDefault="007838C3" w:rsidP="00B82935">
      <w:pPr>
        <w:pStyle w:val="BodyText"/>
        <w:spacing w:after="60" w:line="240" w:lineRule="auto"/>
        <w:ind w:left="2160" w:hanging="2160"/>
        <w:jc w:val="left"/>
        <w:rPr>
          <w:i/>
          <w:iCs/>
          <w:sz w:val="22"/>
          <w:szCs w:val="22"/>
          <w:lang w:val="en-US"/>
        </w:rPr>
      </w:pPr>
      <w:r>
        <w:rPr>
          <w:sz w:val="22"/>
          <w:szCs w:val="22"/>
          <w:lang w:val="en-US"/>
        </w:rPr>
        <w:t>2024-</w:t>
      </w:r>
      <w:r w:rsidR="00D83AE3">
        <w:rPr>
          <w:sz w:val="22"/>
          <w:szCs w:val="22"/>
          <w:lang w:val="en-US"/>
        </w:rPr>
        <w:t>2025</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T.J. Maresca</w:t>
      </w:r>
      <w:r w:rsidRPr="007774CA">
        <w:rPr>
          <w:sz w:val="22"/>
          <w:szCs w:val="22"/>
          <w:lang w:val="en-US"/>
        </w:rPr>
        <w:t xml:space="preserve">, </w:t>
      </w:r>
      <w:r>
        <w:rPr>
          <w:i/>
          <w:iCs/>
          <w:sz w:val="22"/>
          <w:szCs w:val="22"/>
          <w:lang w:val="en-US"/>
        </w:rPr>
        <w:t>Impact of Tailoring on Patient Activation in Genetic Counseling Sessions</w:t>
      </w:r>
    </w:p>
    <w:p w14:paraId="1093913E" w14:textId="29BF3E30" w:rsidR="007838C3" w:rsidRDefault="007838C3" w:rsidP="007838C3">
      <w:pPr>
        <w:pStyle w:val="BodyText"/>
        <w:spacing w:after="60" w:line="240" w:lineRule="auto"/>
        <w:ind w:left="2160" w:hanging="2160"/>
        <w:jc w:val="left"/>
        <w:rPr>
          <w:sz w:val="22"/>
          <w:szCs w:val="22"/>
          <w:lang w:val="en-US"/>
        </w:rPr>
      </w:pPr>
      <w:r>
        <w:rPr>
          <w:sz w:val="22"/>
          <w:szCs w:val="22"/>
          <w:lang w:val="en-US"/>
        </w:rPr>
        <w:t>2024-</w:t>
      </w:r>
      <w:r w:rsidR="00D83AE3">
        <w:rPr>
          <w:sz w:val="22"/>
          <w:szCs w:val="22"/>
          <w:lang w:val="en-US"/>
        </w:rPr>
        <w:t>2025</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Jenna Peters</w:t>
      </w:r>
      <w:r w:rsidR="00302074">
        <w:rPr>
          <w:sz w:val="22"/>
          <w:szCs w:val="22"/>
          <w:lang w:val="en-US"/>
        </w:rPr>
        <w:t>o</w:t>
      </w:r>
      <w:r>
        <w:rPr>
          <w:sz w:val="22"/>
          <w:szCs w:val="22"/>
          <w:lang w:val="en-US"/>
        </w:rPr>
        <w:t>n</w:t>
      </w:r>
      <w:r w:rsidRPr="007774CA">
        <w:rPr>
          <w:sz w:val="22"/>
          <w:szCs w:val="22"/>
          <w:lang w:val="en-US"/>
        </w:rPr>
        <w:t xml:space="preserve">, </w:t>
      </w:r>
      <w:r>
        <w:rPr>
          <w:i/>
          <w:iCs/>
          <w:sz w:val="22"/>
          <w:szCs w:val="22"/>
          <w:lang w:val="en-US"/>
        </w:rPr>
        <w:t>Evaluation of a Serious Game for Families Impacted by Hereditary Cancer: Life with Hereditary Cancer</w:t>
      </w:r>
    </w:p>
    <w:p w14:paraId="0837AB27" w14:textId="3CED1C72" w:rsidR="007838C3" w:rsidRDefault="007838C3" w:rsidP="007838C3">
      <w:pPr>
        <w:pStyle w:val="BodyText"/>
        <w:spacing w:after="60" w:line="240" w:lineRule="auto"/>
        <w:ind w:left="2160" w:hanging="2160"/>
        <w:jc w:val="left"/>
        <w:rPr>
          <w:sz w:val="22"/>
          <w:szCs w:val="22"/>
          <w:lang w:val="en-US"/>
        </w:rPr>
      </w:pPr>
      <w:r>
        <w:rPr>
          <w:sz w:val="22"/>
          <w:szCs w:val="22"/>
          <w:lang w:val="en-US"/>
        </w:rPr>
        <w:t>2024-</w:t>
      </w:r>
      <w:r w:rsidR="00D83AE3">
        <w:rPr>
          <w:sz w:val="22"/>
          <w:szCs w:val="22"/>
          <w:lang w:val="en-US"/>
        </w:rPr>
        <w:t>2025</w:t>
      </w:r>
      <w:r>
        <w:rPr>
          <w:sz w:val="22"/>
          <w:szCs w:val="22"/>
          <w:lang w:val="en-US"/>
        </w:rPr>
        <w:tab/>
      </w:r>
      <w:r w:rsidRPr="007774CA">
        <w:rPr>
          <w:b/>
          <w:bCs/>
          <w:sz w:val="22"/>
          <w:szCs w:val="22"/>
          <w:lang w:val="en-US"/>
        </w:rPr>
        <w:t>Chair Master’s Thesis Committee:</w:t>
      </w:r>
      <w:r w:rsidRPr="007774CA">
        <w:rPr>
          <w:sz w:val="22"/>
          <w:szCs w:val="22"/>
          <w:lang w:val="en-US"/>
        </w:rPr>
        <w:t xml:space="preserve"> </w:t>
      </w:r>
      <w:r>
        <w:rPr>
          <w:sz w:val="22"/>
          <w:szCs w:val="22"/>
          <w:lang w:val="en-US"/>
        </w:rPr>
        <w:t>Kristina Conrad</w:t>
      </w:r>
      <w:r w:rsidRPr="007774CA">
        <w:rPr>
          <w:sz w:val="22"/>
          <w:szCs w:val="22"/>
          <w:lang w:val="en-US"/>
        </w:rPr>
        <w:t xml:space="preserve">, </w:t>
      </w:r>
      <w:r>
        <w:rPr>
          <w:i/>
          <w:iCs/>
          <w:sz w:val="22"/>
          <w:szCs w:val="22"/>
          <w:lang w:val="en-US"/>
        </w:rPr>
        <w:t>Religious Leader’s Beliefs About Genetic Counseling and Use of Genetic Technology</w:t>
      </w:r>
    </w:p>
    <w:p w14:paraId="5617A2A3" w14:textId="2A6F47F4" w:rsidR="007838C3" w:rsidRDefault="00D83AE3" w:rsidP="007838C3">
      <w:pPr>
        <w:pStyle w:val="BodyText"/>
        <w:spacing w:after="60"/>
        <w:ind w:left="2160" w:hanging="2160"/>
        <w:rPr>
          <w:i/>
          <w:iCs/>
          <w:sz w:val="22"/>
          <w:szCs w:val="22"/>
          <w:lang w:val="en-US"/>
        </w:rPr>
      </w:pPr>
      <w:r>
        <w:rPr>
          <w:sz w:val="22"/>
          <w:szCs w:val="22"/>
          <w:lang w:val="en-US"/>
        </w:rPr>
        <w:t>2024-2025</w:t>
      </w:r>
      <w:r w:rsidR="007838C3">
        <w:rPr>
          <w:sz w:val="22"/>
          <w:szCs w:val="22"/>
          <w:lang w:val="en-US"/>
        </w:rPr>
        <w:tab/>
      </w:r>
      <w:r w:rsidR="007838C3" w:rsidRPr="007774CA">
        <w:rPr>
          <w:b/>
          <w:bCs/>
          <w:sz w:val="22"/>
          <w:szCs w:val="22"/>
          <w:lang w:val="en-US"/>
        </w:rPr>
        <w:t>Chair Master’s Thesis Committee:</w:t>
      </w:r>
      <w:r w:rsidR="007838C3" w:rsidRPr="007774CA">
        <w:rPr>
          <w:sz w:val="22"/>
          <w:szCs w:val="22"/>
          <w:lang w:val="en-US"/>
        </w:rPr>
        <w:t xml:space="preserve"> </w:t>
      </w:r>
      <w:r w:rsidR="007838C3">
        <w:rPr>
          <w:sz w:val="22"/>
          <w:szCs w:val="22"/>
          <w:lang w:val="en-US"/>
        </w:rPr>
        <w:t>Moriah Melhado</w:t>
      </w:r>
      <w:r w:rsidR="007838C3" w:rsidRPr="007774CA">
        <w:rPr>
          <w:sz w:val="22"/>
          <w:szCs w:val="22"/>
          <w:lang w:val="en-US"/>
        </w:rPr>
        <w:t xml:space="preserve">, </w:t>
      </w:r>
      <w:r w:rsidR="00340038">
        <w:rPr>
          <w:i/>
          <w:iCs/>
          <w:sz w:val="22"/>
          <w:szCs w:val="22"/>
          <w:lang w:val="en-US"/>
        </w:rPr>
        <w:t>Empowerment in Genetic Counseling</w:t>
      </w:r>
    </w:p>
    <w:p w14:paraId="1287843B" w14:textId="75E7486C" w:rsidR="007838C3" w:rsidRDefault="00D83AE3" w:rsidP="007838C3">
      <w:pPr>
        <w:pStyle w:val="BodyText"/>
        <w:spacing w:after="60" w:line="240" w:lineRule="auto"/>
        <w:ind w:left="2160" w:hanging="2160"/>
        <w:jc w:val="left"/>
        <w:rPr>
          <w:sz w:val="22"/>
          <w:szCs w:val="22"/>
          <w:lang w:val="en-US"/>
        </w:rPr>
      </w:pPr>
      <w:r>
        <w:rPr>
          <w:sz w:val="22"/>
          <w:szCs w:val="22"/>
          <w:lang w:val="en-US"/>
        </w:rPr>
        <w:t>2024-2025</w:t>
      </w:r>
      <w:r w:rsidR="007838C3">
        <w:rPr>
          <w:sz w:val="22"/>
          <w:szCs w:val="22"/>
          <w:lang w:val="en-US"/>
        </w:rPr>
        <w:tab/>
      </w:r>
      <w:r w:rsidR="007838C3" w:rsidRPr="007774CA">
        <w:rPr>
          <w:b/>
          <w:bCs/>
          <w:sz w:val="22"/>
          <w:szCs w:val="22"/>
          <w:lang w:val="en-US"/>
        </w:rPr>
        <w:t>Chair Master’s Thesis Committee:</w:t>
      </w:r>
      <w:r w:rsidR="007838C3" w:rsidRPr="007774CA">
        <w:rPr>
          <w:sz w:val="22"/>
          <w:szCs w:val="22"/>
          <w:lang w:val="en-US"/>
        </w:rPr>
        <w:t xml:space="preserve"> </w:t>
      </w:r>
      <w:r w:rsidR="007838C3">
        <w:rPr>
          <w:sz w:val="22"/>
          <w:szCs w:val="22"/>
          <w:lang w:val="en-US"/>
        </w:rPr>
        <w:t>Teagan Nunnery</w:t>
      </w:r>
      <w:r w:rsidR="007838C3" w:rsidRPr="007774CA">
        <w:rPr>
          <w:sz w:val="22"/>
          <w:szCs w:val="22"/>
          <w:lang w:val="en-US"/>
        </w:rPr>
        <w:t xml:space="preserve">, </w:t>
      </w:r>
      <w:r w:rsidR="007838C3">
        <w:rPr>
          <w:i/>
          <w:iCs/>
          <w:sz w:val="22"/>
          <w:szCs w:val="22"/>
          <w:lang w:val="en-US"/>
        </w:rPr>
        <w:t>Study Strategies Utilized by Genetic Counseling Students</w:t>
      </w:r>
    </w:p>
    <w:p w14:paraId="2F950D32" w14:textId="61B5B256" w:rsidR="00B82935" w:rsidRPr="007774CA" w:rsidRDefault="00B82935" w:rsidP="00B82935">
      <w:pPr>
        <w:pStyle w:val="BodyText"/>
        <w:spacing w:after="60" w:line="240" w:lineRule="auto"/>
        <w:ind w:left="2160" w:hanging="2160"/>
        <w:jc w:val="left"/>
        <w:rPr>
          <w:sz w:val="22"/>
          <w:szCs w:val="22"/>
        </w:rPr>
      </w:pPr>
      <w:r w:rsidRPr="007774CA">
        <w:rPr>
          <w:sz w:val="22"/>
          <w:szCs w:val="22"/>
          <w:lang w:val="en-US"/>
        </w:rPr>
        <w:t>2023-2024</w:t>
      </w:r>
      <w:r w:rsidRPr="007774CA">
        <w:rPr>
          <w:sz w:val="22"/>
          <w:szCs w:val="22"/>
          <w:lang w:val="en-US"/>
        </w:rPr>
        <w:tab/>
      </w:r>
      <w:r w:rsidRPr="007774CA">
        <w:rPr>
          <w:b/>
          <w:bCs/>
          <w:sz w:val="22"/>
          <w:szCs w:val="22"/>
          <w:lang w:val="en-US"/>
        </w:rPr>
        <w:t>Co-Chair Master’s Thesis Committee:</w:t>
      </w:r>
      <w:r w:rsidRPr="007774CA">
        <w:rPr>
          <w:sz w:val="22"/>
          <w:szCs w:val="22"/>
          <w:lang w:val="en-US"/>
        </w:rPr>
        <w:t xml:space="preserve"> Jessica Stanton, </w:t>
      </w:r>
      <w:r w:rsidRPr="007774CA">
        <w:rPr>
          <w:i/>
          <w:iCs/>
          <w:sz w:val="22"/>
          <w:szCs w:val="22"/>
          <w:lang w:val="en-US"/>
        </w:rPr>
        <w:t>Genetic Counseling Student Self-efficacy, Exam Anxiety and Opinions Related to Study Materials for the Genetic Counseling Board Certification Exam.</w:t>
      </w:r>
    </w:p>
    <w:p w14:paraId="0427F2E3" w14:textId="77777777" w:rsidR="00B82935" w:rsidRDefault="00B82935" w:rsidP="00B82935">
      <w:pPr>
        <w:pStyle w:val="BodyText"/>
        <w:spacing w:after="60" w:line="240" w:lineRule="auto"/>
        <w:ind w:left="2160" w:hanging="2160"/>
        <w:jc w:val="left"/>
        <w:rPr>
          <w:i/>
          <w:iCs/>
          <w:sz w:val="22"/>
          <w:szCs w:val="22"/>
          <w:lang w:val="en-US"/>
        </w:rPr>
      </w:pPr>
      <w:r w:rsidRPr="007774CA">
        <w:rPr>
          <w:sz w:val="22"/>
          <w:szCs w:val="22"/>
          <w:lang w:val="en-US"/>
        </w:rPr>
        <w:lastRenderedPageBreak/>
        <w:t>2023-2024</w:t>
      </w:r>
      <w:r w:rsidRPr="007774CA">
        <w:rPr>
          <w:sz w:val="22"/>
          <w:szCs w:val="22"/>
          <w:lang w:val="en-US"/>
        </w:rPr>
        <w:tab/>
      </w:r>
      <w:r w:rsidRPr="007774CA">
        <w:rPr>
          <w:b/>
          <w:bCs/>
          <w:sz w:val="22"/>
          <w:szCs w:val="22"/>
          <w:lang w:val="en-US"/>
        </w:rPr>
        <w:t>Chair Master’s Thesis Committee:</w:t>
      </w:r>
      <w:r w:rsidRPr="007774CA">
        <w:rPr>
          <w:sz w:val="22"/>
          <w:szCs w:val="22"/>
          <w:lang w:val="en-US"/>
        </w:rPr>
        <w:t xml:space="preserve"> Raquel Chavarria, </w:t>
      </w:r>
      <w:r w:rsidRPr="007774CA">
        <w:rPr>
          <w:i/>
          <w:iCs/>
          <w:sz w:val="22"/>
          <w:szCs w:val="22"/>
          <w:lang w:val="en-US"/>
        </w:rPr>
        <w:t>Impact of Shared Decision- Making Quality on Simulated Patient Experiences and Outcomes in Prenatal Genetic Counseling</w:t>
      </w:r>
    </w:p>
    <w:p w14:paraId="1A3B671C" w14:textId="7A421329" w:rsidR="00B82935" w:rsidRPr="007774CA" w:rsidRDefault="00B82935" w:rsidP="007C3C7C">
      <w:pPr>
        <w:pStyle w:val="BodyText"/>
        <w:spacing w:after="60" w:line="240" w:lineRule="auto"/>
        <w:ind w:left="2160" w:hanging="2160"/>
        <w:jc w:val="left"/>
        <w:rPr>
          <w:sz w:val="22"/>
          <w:szCs w:val="22"/>
        </w:rPr>
      </w:pPr>
      <w:r w:rsidRPr="007774CA">
        <w:rPr>
          <w:sz w:val="22"/>
          <w:szCs w:val="22"/>
          <w:lang w:val="en-US"/>
        </w:rPr>
        <w:t>2023-2024</w:t>
      </w:r>
      <w:r w:rsidRPr="007774CA">
        <w:rPr>
          <w:sz w:val="22"/>
          <w:szCs w:val="22"/>
          <w:lang w:val="en-US"/>
        </w:rPr>
        <w:tab/>
      </w:r>
      <w:r w:rsidRPr="007774CA">
        <w:rPr>
          <w:b/>
          <w:bCs/>
          <w:sz w:val="22"/>
          <w:szCs w:val="22"/>
          <w:lang w:val="en-US"/>
        </w:rPr>
        <w:t>Co-Chair Master’s Thesis Committee:</w:t>
      </w:r>
      <w:r w:rsidRPr="007774CA">
        <w:rPr>
          <w:sz w:val="22"/>
          <w:szCs w:val="22"/>
          <w:lang w:val="en-US"/>
        </w:rPr>
        <w:t xml:space="preserve"> Ashlyn Ke</w:t>
      </w:r>
      <w:r w:rsidR="005F7A8D">
        <w:rPr>
          <w:sz w:val="22"/>
          <w:szCs w:val="22"/>
          <w:lang w:val="en-US"/>
        </w:rPr>
        <w:t>z</w:t>
      </w:r>
      <w:r w:rsidRPr="007774CA">
        <w:rPr>
          <w:sz w:val="22"/>
          <w:szCs w:val="22"/>
          <w:lang w:val="en-US"/>
        </w:rPr>
        <w:t xml:space="preserve">iah, </w:t>
      </w:r>
      <w:r w:rsidRPr="007774CA">
        <w:rPr>
          <w:i/>
          <w:iCs/>
          <w:sz w:val="22"/>
          <w:szCs w:val="22"/>
          <w:lang w:val="en-US"/>
        </w:rPr>
        <w:t>Pediatric Genetics Clinics’ Workflow Efficiencies &amp; Genetic Counselor Job Satisfaction and Burnout.</w:t>
      </w:r>
    </w:p>
    <w:p w14:paraId="0487C38C" w14:textId="066D0F17" w:rsidR="0021250D" w:rsidRPr="007774CA" w:rsidRDefault="0021250D" w:rsidP="0021250D">
      <w:pPr>
        <w:pStyle w:val="BodyText"/>
        <w:spacing w:after="60" w:line="240" w:lineRule="auto"/>
        <w:ind w:left="2160" w:hanging="2160"/>
        <w:jc w:val="left"/>
        <w:rPr>
          <w:i/>
          <w:iCs/>
          <w:sz w:val="22"/>
          <w:szCs w:val="22"/>
          <w:lang w:val="en-US"/>
        </w:rPr>
      </w:pPr>
      <w:r w:rsidRPr="007774CA">
        <w:rPr>
          <w:sz w:val="22"/>
          <w:szCs w:val="22"/>
          <w:lang w:val="en-US"/>
        </w:rPr>
        <w:t>2023-2024</w:t>
      </w:r>
      <w:r w:rsidRPr="007774CA">
        <w:rPr>
          <w:sz w:val="22"/>
          <w:szCs w:val="22"/>
          <w:lang w:val="en-US"/>
        </w:rPr>
        <w:tab/>
      </w:r>
      <w:r w:rsidRPr="007774CA">
        <w:rPr>
          <w:b/>
          <w:bCs/>
          <w:sz w:val="22"/>
          <w:szCs w:val="22"/>
          <w:lang w:val="en-US"/>
        </w:rPr>
        <w:t>Chair Master’s Thesis Committee:</w:t>
      </w:r>
      <w:r w:rsidRPr="007774CA">
        <w:rPr>
          <w:sz w:val="22"/>
          <w:szCs w:val="22"/>
          <w:lang w:val="en-US"/>
        </w:rPr>
        <w:t xml:space="preserve"> Karishma Prakash Bharwani, </w:t>
      </w:r>
      <w:r w:rsidRPr="007774CA">
        <w:rPr>
          <w:i/>
          <w:iCs/>
          <w:sz w:val="22"/>
          <w:szCs w:val="22"/>
          <w:lang w:val="en-US"/>
        </w:rPr>
        <w:t>Impact of Genetic Test Result Recall on Adherence to Cancer Risk Management Recommendations</w:t>
      </w:r>
    </w:p>
    <w:p w14:paraId="5018B327" w14:textId="593822B2" w:rsidR="0021250D" w:rsidRPr="007774CA" w:rsidRDefault="0021250D" w:rsidP="0021250D">
      <w:pPr>
        <w:pStyle w:val="BodyText"/>
        <w:spacing w:after="60" w:line="240" w:lineRule="auto"/>
        <w:ind w:left="2160" w:hanging="2160"/>
        <w:jc w:val="left"/>
        <w:rPr>
          <w:sz w:val="22"/>
          <w:szCs w:val="22"/>
        </w:rPr>
      </w:pPr>
      <w:r w:rsidRPr="007774CA">
        <w:rPr>
          <w:sz w:val="22"/>
          <w:szCs w:val="22"/>
          <w:lang w:val="en-US"/>
        </w:rPr>
        <w:t>2023-2024</w:t>
      </w:r>
      <w:r w:rsidRPr="007774CA">
        <w:rPr>
          <w:sz w:val="22"/>
          <w:szCs w:val="22"/>
          <w:lang w:val="en-US"/>
        </w:rPr>
        <w:tab/>
      </w:r>
      <w:r w:rsidRPr="007774CA">
        <w:rPr>
          <w:b/>
          <w:bCs/>
          <w:sz w:val="22"/>
          <w:szCs w:val="22"/>
          <w:lang w:val="en-US"/>
        </w:rPr>
        <w:t>Chair Master’s Thesis Committee:</w:t>
      </w:r>
      <w:r w:rsidRPr="007774CA">
        <w:rPr>
          <w:sz w:val="22"/>
          <w:szCs w:val="22"/>
          <w:lang w:val="en-US"/>
        </w:rPr>
        <w:t xml:space="preserve"> </w:t>
      </w:r>
      <w:r w:rsidR="005076AE" w:rsidRPr="007774CA">
        <w:rPr>
          <w:sz w:val="22"/>
          <w:szCs w:val="22"/>
          <w:lang w:val="en-US"/>
        </w:rPr>
        <w:t>Mary Shinaberry</w:t>
      </w:r>
      <w:r w:rsidRPr="007774CA">
        <w:rPr>
          <w:sz w:val="22"/>
          <w:szCs w:val="22"/>
          <w:lang w:val="en-US"/>
        </w:rPr>
        <w:t xml:space="preserve">, </w:t>
      </w:r>
      <w:r w:rsidR="005076AE" w:rsidRPr="007774CA">
        <w:rPr>
          <w:i/>
          <w:iCs/>
          <w:sz w:val="22"/>
          <w:szCs w:val="22"/>
          <w:lang w:val="en-US"/>
        </w:rPr>
        <w:t xml:space="preserve">Assessing Modern Beliefs and Behaviors about Genetics Among Roman Catholics </w:t>
      </w:r>
    </w:p>
    <w:p w14:paraId="1BA46FF5" w14:textId="05A75F3E" w:rsidR="00F95C39" w:rsidRPr="007774CA" w:rsidRDefault="00D55641">
      <w:pPr>
        <w:pStyle w:val="BodyText"/>
        <w:spacing w:after="60" w:line="240" w:lineRule="auto"/>
        <w:ind w:left="2160" w:hanging="2160"/>
        <w:jc w:val="left"/>
        <w:rPr>
          <w:sz w:val="22"/>
          <w:szCs w:val="22"/>
        </w:rPr>
      </w:pPr>
      <w:r w:rsidRPr="007774CA">
        <w:rPr>
          <w:sz w:val="22"/>
          <w:szCs w:val="22"/>
          <w:lang w:val="en-US"/>
        </w:rPr>
        <w:t>2022-</w:t>
      </w:r>
      <w:r w:rsidR="005A22EF" w:rsidRPr="007774CA">
        <w:rPr>
          <w:sz w:val="22"/>
          <w:szCs w:val="22"/>
          <w:lang w:val="en-US"/>
        </w:rPr>
        <w:t>2023</w:t>
      </w:r>
      <w:r w:rsidRPr="007774CA">
        <w:rPr>
          <w:sz w:val="22"/>
          <w:szCs w:val="22"/>
          <w:lang w:val="en-US"/>
        </w:rPr>
        <w:tab/>
      </w:r>
      <w:r w:rsidRPr="007774CA">
        <w:rPr>
          <w:b/>
          <w:bCs/>
          <w:sz w:val="22"/>
          <w:szCs w:val="22"/>
          <w:lang w:val="en-US"/>
        </w:rPr>
        <w:t>Chair Master’s Thesis Committee:</w:t>
      </w:r>
      <w:r w:rsidRPr="007774CA">
        <w:rPr>
          <w:sz w:val="22"/>
          <w:szCs w:val="22"/>
          <w:lang w:val="en-US"/>
        </w:rPr>
        <w:t xml:space="preserve"> Andrea Shields, </w:t>
      </w:r>
      <w:r w:rsidRPr="007774CA">
        <w:rPr>
          <w:i/>
          <w:iCs/>
          <w:sz w:val="22"/>
          <w:szCs w:val="22"/>
          <w:lang w:val="en-US"/>
        </w:rPr>
        <w:t>Identifying Barriers and Facilitators to Ongoing Family Communication About Hereditary Cancer.</w:t>
      </w:r>
    </w:p>
    <w:p w14:paraId="0E67C833" w14:textId="07FE302B" w:rsidR="00F95C39" w:rsidRPr="007774CA" w:rsidRDefault="00D55641">
      <w:pPr>
        <w:pStyle w:val="BodyText"/>
        <w:spacing w:after="60" w:line="240" w:lineRule="auto"/>
        <w:ind w:left="2160" w:hanging="2160"/>
        <w:jc w:val="left"/>
        <w:rPr>
          <w:sz w:val="22"/>
          <w:szCs w:val="22"/>
        </w:rPr>
      </w:pPr>
      <w:r w:rsidRPr="007774CA">
        <w:rPr>
          <w:sz w:val="22"/>
          <w:szCs w:val="22"/>
          <w:lang w:val="en-US"/>
        </w:rPr>
        <w:t>2022-</w:t>
      </w:r>
      <w:r w:rsidR="005A22EF" w:rsidRPr="007774CA">
        <w:rPr>
          <w:sz w:val="22"/>
          <w:szCs w:val="22"/>
          <w:lang w:val="en-US"/>
        </w:rPr>
        <w:t>2023</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Dylan Allen, </w:t>
      </w:r>
      <w:r w:rsidRPr="007774CA">
        <w:rPr>
          <w:i/>
          <w:iCs/>
          <w:sz w:val="22"/>
          <w:szCs w:val="22"/>
          <w:lang w:val="en-US"/>
        </w:rPr>
        <w:t>Evaluation o</w:t>
      </w:r>
      <w:r w:rsidRPr="007774CA">
        <w:rPr>
          <w:sz w:val="22"/>
          <w:szCs w:val="22"/>
          <w:lang w:val="en-US"/>
        </w:rPr>
        <w:t xml:space="preserve">f </w:t>
      </w:r>
      <w:r w:rsidRPr="007774CA">
        <w:rPr>
          <w:i/>
          <w:iCs/>
          <w:sz w:val="22"/>
          <w:szCs w:val="22"/>
          <w:lang w:val="en-US"/>
        </w:rPr>
        <w:t>LMNA Web-based Support Resource</w:t>
      </w:r>
      <w:r w:rsidR="00B82935">
        <w:rPr>
          <w:i/>
          <w:iCs/>
          <w:sz w:val="22"/>
          <w:szCs w:val="22"/>
          <w:lang w:val="en-US"/>
        </w:rPr>
        <w:t xml:space="preserve"> Needs</w:t>
      </w:r>
    </w:p>
    <w:p w14:paraId="3E77F6DD" w14:textId="306C65BE" w:rsidR="00F95C39" w:rsidRPr="007774CA" w:rsidRDefault="00D55641">
      <w:pPr>
        <w:pStyle w:val="BodyText"/>
        <w:spacing w:after="60" w:line="240" w:lineRule="auto"/>
        <w:ind w:left="2160" w:hanging="2160"/>
        <w:jc w:val="left"/>
        <w:rPr>
          <w:sz w:val="22"/>
          <w:szCs w:val="22"/>
        </w:rPr>
      </w:pPr>
      <w:r w:rsidRPr="007774CA">
        <w:rPr>
          <w:sz w:val="22"/>
          <w:szCs w:val="22"/>
          <w:lang w:val="en-US"/>
        </w:rPr>
        <w:t>2022-</w:t>
      </w:r>
      <w:r w:rsidR="005A22EF" w:rsidRPr="007774CA">
        <w:rPr>
          <w:sz w:val="22"/>
          <w:szCs w:val="22"/>
          <w:lang w:val="en-US"/>
        </w:rPr>
        <w:t>2023</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Celestyn Angot, </w:t>
      </w:r>
      <w:r w:rsidRPr="007774CA">
        <w:rPr>
          <w:i/>
          <w:iCs/>
          <w:sz w:val="22"/>
          <w:szCs w:val="22"/>
          <w:lang w:val="en-US"/>
        </w:rPr>
        <w:t>Evaluation of Educational Materials on Inherited Cancer Targeted to Minority Populations.</w:t>
      </w:r>
    </w:p>
    <w:p w14:paraId="1B4647D1" w14:textId="32E4271D" w:rsidR="00F95C39" w:rsidRPr="007774CA" w:rsidRDefault="00D55641">
      <w:pPr>
        <w:pStyle w:val="BodyText"/>
        <w:spacing w:after="60" w:line="240" w:lineRule="auto"/>
        <w:ind w:left="2160" w:hanging="2160"/>
        <w:jc w:val="left"/>
        <w:rPr>
          <w:sz w:val="22"/>
          <w:szCs w:val="22"/>
        </w:rPr>
      </w:pPr>
      <w:r w:rsidRPr="007774CA">
        <w:rPr>
          <w:sz w:val="22"/>
          <w:szCs w:val="22"/>
          <w:lang w:val="en-US"/>
        </w:rPr>
        <w:t>2022-</w:t>
      </w:r>
      <w:r w:rsidR="005A22EF" w:rsidRPr="007774CA">
        <w:rPr>
          <w:sz w:val="22"/>
          <w:szCs w:val="22"/>
          <w:lang w:val="en-US"/>
        </w:rPr>
        <w:t>2023</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Gretter Manso, </w:t>
      </w:r>
      <w:r w:rsidRPr="007774CA">
        <w:rPr>
          <w:i/>
          <w:iCs/>
          <w:sz w:val="22"/>
          <w:szCs w:val="22"/>
          <w:lang w:val="en-US"/>
        </w:rPr>
        <w:t xml:space="preserve">Piloting a Spanish-Language Tool for Hereditary Cancer Pre-test Education. </w:t>
      </w:r>
    </w:p>
    <w:p w14:paraId="723DD3FF" w14:textId="78CCE086" w:rsidR="00F95C39" w:rsidRPr="007774CA" w:rsidRDefault="00D55641">
      <w:pPr>
        <w:pStyle w:val="BodyText"/>
        <w:spacing w:after="60" w:line="240" w:lineRule="auto"/>
        <w:ind w:left="2160" w:hanging="2160"/>
        <w:jc w:val="left"/>
        <w:rPr>
          <w:sz w:val="22"/>
          <w:szCs w:val="22"/>
        </w:rPr>
      </w:pPr>
      <w:r w:rsidRPr="007774CA">
        <w:rPr>
          <w:sz w:val="22"/>
          <w:szCs w:val="22"/>
          <w:lang w:val="en-US"/>
        </w:rPr>
        <w:t>2022-</w:t>
      </w:r>
      <w:r w:rsidR="005A22EF" w:rsidRPr="007774CA">
        <w:rPr>
          <w:sz w:val="22"/>
          <w:szCs w:val="22"/>
          <w:lang w:val="en-US"/>
        </w:rPr>
        <w:t>2023</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Bailey Hummel, </w:t>
      </w:r>
      <w:r w:rsidRPr="007774CA">
        <w:rPr>
          <w:i/>
          <w:iCs/>
          <w:spacing w:val="0"/>
          <w:sz w:val="22"/>
          <w:szCs w:val="22"/>
          <w:lang w:val="en-US"/>
        </w:rPr>
        <w:t>Healthcare Decision Makers Perspectives on Creation of Genetic Counselor Positions in Huntington Disease Centers.</w:t>
      </w:r>
    </w:p>
    <w:p w14:paraId="48FACAE2" w14:textId="18CEAA17" w:rsidR="00F95C39" w:rsidRPr="007774CA" w:rsidRDefault="00D55641">
      <w:pPr>
        <w:pStyle w:val="BodyText"/>
        <w:spacing w:after="60" w:line="240" w:lineRule="auto"/>
        <w:ind w:left="2160" w:hanging="2160"/>
        <w:jc w:val="left"/>
        <w:rPr>
          <w:sz w:val="22"/>
          <w:szCs w:val="22"/>
        </w:rPr>
      </w:pPr>
      <w:r w:rsidRPr="007774CA">
        <w:rPr>
          <w:sz w:val="22"/>
          <w:szCs w:val="22"/>
          <w:lang w:val="en-US"/>
        </w:rPr>
        <w:t>2021-</w:t>
      </w:r>
      <w:r w:rsidR="005A22EF" w:rsidRPr="007774CA">
        <w:rPr>
          <w:sz w:val="22"/>
          <w:szCs w:val="22"/>
          <w:lang w:val="en-US"/>
        </w:rPr>
        <w:t>2023</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David Cline, </w:t>
      </w:r>
      <w:r w:rsidRPr="007774CA">
        <w:rPr>
          <w:i/>
          <w:iCs/>
          <w:sz w:val="22"/>
          <w:szCs w:val="22"/>
          <w:lang w:val="en-US"/>
        </w:rPr>
        <w:t xml:space="preserve">Evaluation of the Genetic Counseling Checklist </w:t>
      </w:r>
      <w:r w:rsidR="00DC2481">
        <w:rPr>
          <w:i/>
          <w:iCs/>
          <w:sz w:val="22"/>
          <w:szCs w:val="22"/>
          <w:lang w:val="en-US"/>
        </w:rPr>
        <w:t xml:space="preserve">in Prenatal Encounters </w:t>
      </w:r>
      <w:r w:rsidRPr="007774CA">
        <w:rPr>
          <w:i/>
          <w:iCs/>
          <w:sz w:val="22"/>
          <w:szCs w:val="22"/>
          <w:lang w:val="en-US"/>
        </w:rPr>
        <w:t>(GCC)</w:t>
      </w:r>
    </w:p>
    <w:p w14:paraId="584613A5"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2021-2022</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Nicole Wright, </w:t>
      </w:r>
      <w:r w:rsidRPr="007774CA">
        <w:rPr>
          <w:i/>
          <w:iCs/>
          <w:spacing w:val="0"/>
          <w:sz w:val="22"/>
          <w:szCs w:val="22"/>
          <w:lang w:val="en-US"/>
        </w:rPr>
        <w:t>Naming and assessing reported use of clinical genetic counseling skills and behaviors</w:t>
      </w:r>
    </w:p>
    <w:p w14:paraId="136C8F17"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2021-2022</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Tara Wolfinger, </w:t>
      </w:r>
      <w:r w:rsidRPr="007774CA">
        <w:rPr>
          <w:i/>
          <w:iCs/>
          <w:spacing w:val="0"/>
          <w:sz w:val="22"/>
          <w:szCs w:val="22"/>
          <w:lang w:val="en-US"/>
        </w:rPr>
        <w:t>Evaluating and Improving Materials for Implementing Universal Tumor Screening for Lynch Syndrome</w:t>
      </w:r>
    </w:p>
    <w:p w14:paraId="46BA1948" w14:textId="5D3113BC" w:rsidR="00F95C39" w:rsidRPr="007774CA" w:rsidRDefault="00D55641">
      <w:pPr>
        <w:pStyle w:val="BodyText"/>
        <w:spacing w:after="60" w:line="240" w:lineRule="auto"/>
        <w:ind w:left="2160" w:hanging="2160"/>
        <w:jc w:val="left"/>
        <w:rPr>
          <w:sz w:val="22"/>
          <w:szCs w:val="22"/>
        </w:rPr>
      </w:pPr>
      <w:r w:rsidRPr="007774CA">
        <w:rPr>
          <w:sz w:val="22"/>
          <w:szCs w:val="22"/>
          <w:lang w:val="en-US"/>
        </w:rPr>
        <w:t>2021-2022</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Brittany Sears, </w:t>
      </w:r>
      <w:r w:rsidRPr="007774CA">
        <w:rPr>
          <w:i/>
          <w:iCs/>
          <w:sz w:val="22"/>
          <w:szCs w:val="22"/>
          <w:lang w:val="en-US"/>
        </w:rPr>
        <w:t xml:space="preserve">Failure to Accurately Remember </w:t>
      </w:r>
      <w:r w:rsidRPr="007774CA">
        <w:rPr>
          <w:i/>
          <w:iCs/>
          <w:spacing w:val="0"/>
          <w:sz w:val="22"/>
          <w:szCs w:val="22"/>
          <w:lang w:val="en-US"/>
        </w:rPr>
        <w:t>Genetic Test Results:</w:t>
      </w:r>
      <w:r w:rsidR="000F6C59">
        <w:rPr>
          <w:i/>
          <w:iCs/>
          <w:spacing w:val="0"/>
          <w:sz w:val="22"/>
          <w:szCs w:val="22"/>
          <w:lang w:val="en-US"/>
        </w:rPr>
        <w:t xml:space="preserve"> </w:t>
      </w:r>
      <w:r w:rsidRPr="007774CA">
        <w:rPr>
          <w:i/>
          <w:iCs/>
          <w:spacing w:val="0"/>
          <w:sz w:val="22"/>
          <w:szCs w:val="22"/>
          <w:lang w:val="en-US"/>
        </w:rPr>
        <w:t xml:space="preserve">Negative Implications for Care </w:t>
      </w:r>
    </w:p>
    <w:p w14:paraId="6C68B446"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2021-2022</w:t>
      </w:r>
      <w:r w:rsidRPr="007774CA">
        <w:rPr>
          <w:sz w:val="22"/>
          <w:szCs w:val="22"/>
          <w:lang w:val="en-US"/>
        </w:rPr>
        <w:tab/>
      </w:r>
      <w:r w:rsidRPr="007774CA">
        <w:rPr>
          <w:b/>
          <w:bCs/>
          <w:sz w:val="22"/>
          <w:szCs w:val="22"/>
          <w:lang w:val="en-US"/>
        </w:rPr>
        <w:t xml:space="preserve">Co-Chair Master’s Thesis Committee: </w:t>
      </w:r>
      <w:r w:rsidRPr="007774CA">
        <w:rPr>
          <w:sz w:val="22"/>
          <w:szCs w:val="22"/>
          <w:lang w:val="en-US"/>
        </w:rPr>
        <w:t xml:space="preserve">Madison Lake, </w:t>
      </w:r>
      <w:r w:rsidRPr="007774CA">
        <w:rPr>
          <w:i/>
          <w:iCs/>
          <w:sz w:val="22"/>
          <w:szCs w:val="22"/>
          <w:lang w:val="en-US"/>
        </w:rPr>
        <w:t>Impact of Prenatal and Exposure Counseling on Patient Reported Outcomes</w:t>
      </w:r>
    </w:p>
    <w:p w14:paraId="07D8C876"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2020-2021</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Stefania Alastre, </w:t>
      </w:r>
      <w:r w:rsidRPr="007774CA">
        <w:rPr>
          <w:i/>
          <w:iCs/>
          <w:sz w:val="22"/>
          <w:szCs w:val="22"/>
          <w:lang w:val="en-US"/>
        </w:rPr>
        <w:t>Evaluation of a Spanish-Language Educational Tool for Hereditary Cancer Pre-test Education</w:t>
      </w:r>
    </w:p>
    <w:p w14:paraId="228F010E"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2020-2021</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Jasmine Burton-Akright, </w:t>
      </w:r>
      <w:r w:rsidRPr="007774CA">
        <w:rPr>
          <w:i/>
          <w:iCs/>
          <w:sz w:val="22"/>
          <w:szCs w:val="22"/>
          <w:lang w:val="en-US"/>
        </w:rPr>
        <w:t>Defining Codes Based on the Consolidated Framework for Implementation Research in the Context of Implementing Universal Lynch Syndrome Tumor Screening</w:t>
      </w:r>
    </w:p>
    <w:p w14:paraId="632833AD"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2020-2021</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Riley Carroll, </w:t>
      </w:r>
      <w:r w:rsidRPr="007774CA">
        <w:rPr>
          <w:i/>
          <w:iCs/>
          <w:sz w:val="22"/>
          <w:szCs w:val="22"/>
          <w:lang w:val="en-US"/>
        </w:rPr>
        <w:t>Update on the U.S. General Population’s Awareness, Interest, and Uptake with Direct-to-Consumer (DTC) Genetic Testing</w:t>
      </w:r>
    </w:p>
    <w:p w14:paraId="18535987"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2020- 2021</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Meghan Kelley, </w:t>
      </w:r>
      <w:r w:rsidRPr="007774CA">
        <w:rPr>
          <w:i/>
          <w:iCs/>
          <w:sz w:val="22"/>
          <w:szCs w:val="22"/>
          <w:lang w:val="en-US"/>
        </w:rPr>
        <w:t>Novel Educational Material for Patients with a Variant of Uncertain Significance (VUS) in a Cancer Risk Gene</w:t>
      </w:r>
    </w:p>
    <w:p w14:paraId="509E562D"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2020-2021</w:t>
      </w:r>
      <w:r w:rsidRPr="007774CA">
        <w:rPr>
          <w:b/>
          <w:bCs/>
          <w:sz w:val="22"/>
          <w:szCs w:val="22"/>
          <w:lang w:val="en-US"/>
        </w:rPr>
        <w:tab/>
        <w:t xml:space="preserve">Chair Master’s Thesis Committee: </w:t>
      </w:r>
      <w:r w:rsidRPr="007774CA">
        <w:rPr>
          <w:sz w:val="22"/>
          <w:szCs w:val="22"/>
          <w:lang w:val="en-US"/>
        </w:rPr>
        <w:t xml:space="preserve">Katherine Zimmerman, </w:t>
      </w:r>
      <w:r w:rsidRPr="007774CA">
        <w:rPr>
          <w:i/>
          <w:iCs/>
          <w:sz w:val="22"/>
          <w:szCs w:val="22"/>
          <w:lang w:val="en-US"/>
        </w:rPr>
        <w:t>The Perceived Utility of Direct-to-Consumer Genetic Testing Marketed for Athletic Ability</w:t>
      </w:r>
    </w:p>
    <w:p w14:paraId="655CD6C9" w14:textId="22CD55A3" w:rsidR="00F95C39" w:rsidRPr="007774CA" w:rsidRDefault="00D55641">
      <w:pPr>
        <w:pStyle w:val="BodyText"/>
        <w:spacing w:after="60" w:line="240" w:lineRule="auto"/>
        <w:ind w:left="2160" w:hanging="2160"/>
        <w:jc w:val="left"/>
        <w:rPr>
          <w:sz w:val="22"/>
          <w:szCs w:val="22"/>
        </w:rPr>
      </w:pPr>
      <w:r w:rsidRPr="007774CA">
        <w:rPr>
          <w:sz w:val="22"/>
          <w:szCs w:val="22"/>
          <w:lang w:val="en-US"/>
        </w:rPr>
        <w:t>2019-</w:t>
      </w:r>
      <w:r w:rsidR="00327E8F">
        <w:rPr>
          <w:sz w:val="22"/>
          <w:szCs w:val="22"/>
          <w:lang w:val="en-US"/>
        </w:rPr>
        <w:t>2025</w:t>
      </w:r>
      <w:r w:rsidRPr="007774CA">
        <w:rPr>
          <w:sz w:val="22"/>
          <w:szCs w:val="22"/>
          <w:lang w:val="en-US"/>
        </w:rPr>
        <w:tab/>
      </w:r>
      <w:r w:rsidRPr="007774CA">
        <w:rPr>
          <w:b/>
          <w:bCs/>
          <w:sz w:val="22"/>
          <w:szCs w:val="22"/>
          <w:lang w:val="en-US"/>
        </w:rPr>
        <w:t xml:space="preserve">Member Doctoral Dissertation Committee: </w:t>
      </w:r>
      <w:r w:rsidRPr="007774CA">
        <w:rPr>
          <w:sz w:val="22"/>
          <w:szCs w:val="22"/>
          <w:lang w:val="en-US"/>
        </w:rPr>
        <w:t xml:space="preserve">Paige Lake, </w:t>
      </w:r>
      <w:r w:rsidRPr="007774CA">
        <w:rPr>
          <w:i/>
          <w:iCs/>
          <w:spacing w:val="0"/>
          <w:sz w:val="22"/>
          <w:szCs w:val="22"/>
          <w:lang w:val="en-US"/>
        </w:rPr>
        <w:t>Examining the impact of patient-centered communication on Adolescent and Young Adult cancer patient health outcomes and decision-making</w:t>
      </w:r>
    </w:p>
    <w:p w14:paraId="35A8C013"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lastRenderedPageBreak/>
        <w:t>2019-2020</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Alyson Kneusel, </w:t>
      </w:r>
      <w:r w:rsidRPr="007774CA">
        <w:rPr>
          <w:i/>
          <w:iCs/>
          <w:sz w:val="22"/>
          <w:szCs w:val="22"/>
          <w:lang w:val="en-US"/>
        </w:rPr>
        <w:t>A Pilot Study Evaluating Effects of Cancer Genetic Counseling on Several Brief Patient Impact Measures</w:t>
      </w:r>
    </w:p>
    <w:p w14:paraId="25DD77B0"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2019-2020</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Abigail Zale, </w:t>
      </w:r>
      <w:r w:rsidRPr="007774CA">
        <w:rPr>
          <w:i/>
          <w:iCs/>
          <w:sz w:val="22"/>
          <w:szCs w:val="22"/>
          <w:lang w:val="en-US"/>
        </w:rPr>
        <w:t>Counseling Skills and Behaviors of Genetic Counselors: A Qualitative Study.</w:t>
      </w:r>
    </w:p>
    <w:p w14:paraId="3C456C29" w14:textId="2CE35829" w:rsidR="00F95C39" w:rsidRPr="007774CA" w:rsidRDefault="00D55641">
      <w:pPr>
        <w:pStyle w:val="BodyText"/>
        <w:spacing w:after="60" w:line="240" w:lineRule="auto"/>
        <w:ind w:left="2160" w:hanging="2160"/>
        <w:jc w:val="left"/>
        <w:rPr>
          <w:sz w:val="22"/>
          <w:szCs w:val="22"/>
        </w:rPr>
      </w:pPr>
      <w:r w:rsidRPr="007774CA">
        <w:rPr>
          <w:sz w:val="22"/>
          <w:szCs w:val="22"/>
          <w:lang w:val="en-US"/>
        </w:rPr>
        <w:t>201</w:t>
      </w:r>
      <w:r w:rsidR="0017736F">
        <w:rPr>
          <w:sz w:val="22"/>
          <w:szCs w:val="22"/>
          <w:lang w:val="en-US"/>
        </w:rPr>
        <w:t>9</w:t>
      </w:r>
      <w:r w:rsidRPr="007774CA">
        <w:rPr>
          <w:sz w:val="22"/>
          <w:szCs w:val="22"/>
          <w:lang w:val="en-US"/>
        </w:rPr>
        <w:t>-20</w:t>
      </w:r>
      <w:r w:rsidR="0017736F">
        <w:rPr>
          <w:sz w:val="22"/>
          <w:szCs w:val="22"/>
          <w:lang w:val="en-US"/>
        </w:rPr>
        <w:t>20</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Tatiana Wing, </w:t>
      </w:r>
      <w:r w:rsidRPr="007774CA">
        <w:rPr>
          <w:i/>
          <w:iCs/>
          <w:sz w:val="22"/>
          <w:szCs w:val="22"/>
          <w:lang w:val="en-US"/>
        </w:rPr>
        <w:t>Mapping a path towards diversity: Exploring racial/ethnic minorities’ journeys to becoming genetic counselors.</w:t>
      </w:r>
    </w:p>
    <w:p w14:paraId="4E5336D6"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2019-2020</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Katherine Hehmeyer, </w:t>
      </w:r>
      <w:r w:rsidRPr="007774CA">
        <w:rPr>
          <w:i/>
          <w:iCs/>
          <w:sz w:val="22"/>
          <w:szCs w:val="22"/>
          <w:lang w:val="en-US"/>
        </w:rPr>
        <w:t>The Development and Pilot Testing of the Genetic Counseling Communication Checklist (GCC): A Novel Process Measure.</w:t>
      </w:r>
    </w:p>
    <w:p w14:paraId="696B96B1"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2019-2020</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Laura Moreno, </w:t>
      </w:r>
      <w:r w:rsidRPr="007774CA">
        <w:rPr>
          <w:i/>
          <w:iCs/>
          <w:sz w:val="22"/>
          <w:szCs w:val="22"/>
          <w:lang w:val="en-US"/>
        </w:rPr>
        <w:t>Educational Session to Increase Awareness, Knowledge, Attitudes, and Behaviors Towards Family Health History and Referral to Genetic Services in Hispanic Community Health Workers.</w:t>
      </w:r>
    </w:p>
    <w:p w14:paraId="5F80F42B"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2018-2019</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Reka Muller, </w:t>
      </w:r>
      <w:r w:rsidRPr="007774CA">
        <w:rPr>
          <w:i/>
          <w:iCs/>
          <w:sz w:val="22"/>
          <w:szCs w:val="22"/>
          <w:lang w:val="en-US"/>
        </w:rPr>
        <w:t>Practices Related to Variant of Uncertain Significance (VUS) Results for Cardiac Arrhythmias and Inherited Cardiomyopathies.</w:t>
      </w:r>
    </w:p>
    <w:p w14:paraId="7123F6BA"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2018-2019</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Lindsey Victoria, </w:t>
      </w:r>
      <w:r w:rsidRPr="007774CA">
        <w:rPr>
          <w:i/>
          <w:iCs/>
          <w:sz w:val="22"/>
          <w:szCs w:val="22"/>
          <w:lang w:val="en-US"/>
        </w:rPr>
        <w:t>A Feasibility Analysis of a Pilot Study Comparing Prenatal Genetic Service Delivery Outcomes Using the Self-Determination Theory.</w:t>
      </w:r>
    </w:p>
    <w:p w14:paraId="0BBD26FF"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2018-2019</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Joy Kechik, </w:t>
      </w:r>
      <w:r w:rsidRPr="007774CA">
        <w:rPr>
          <w:i/>
          <w:iCs/>
          <w:sz w:val="22"/>
          <w:szCs w:val="22"/>
          <w:lang w:val="en-US"/>
        </w:rPr>
        <w:t>Comparing Family Sharing of Test Results in BRCA Carriers with PALB2 Carriers.</w:t>
      </w:r>
    </w:p>
    <w:p w14:paraId="728DCDFD"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2018-2019</w:t>
      </w:r>
      <w:r w:rsidRPr="007774CA">
        <w:rPr>
          <w:sz w:val="22"/>
          <w:szCs w:val="22"/>
          <w:lang w:val="en-US"/>
        </w:rPr>
        <w:tab/>
      </w:r>
      <w:r w:rsidRPr="007774CA">
        <w:rPr>
          <w:b/>
          <w:bCs/>
          <w:sz w:val="22"/>
          <w:szCs w:val="22"/>
          <w:lang w:val="en-US"/>
        </w:rPr>
        <w:t xml:space="preserve">Chair Master’s Thesis Committee: </w:t>
      </w:r>
      <w:r w:rsidRPr="007774CA">
        <w:rPr>
          <w:sz w:val="22"/>
          <w:szCs w:val="22"/>
          <w:lang w:val="en-US"/>
        </w:rPr>
        <w:t xml:space="preserve">Deanna Almanza, </w:t>
      </w:r>
      <w:r w:rsidRPr="007774CA">
        <w:rPr>
          <w:i/>
          <w:iCs/>
          <w:sz w:val="22"/>
          <w:szCs w:val="22"/>
          <w:lang w:val="en-US"/>
        </w:rPr>
        <w:t>Medical Decision Making Among Individuals with a Variant of Uncertain Significance Result in a Hereditary Cancer Gene and those with a CHEK2 Pathogenic Variant.</w:t>
      </w:r>
    </w:p>
    <w:p w14:paraId="45245C72" w14:textId="77777777" w:rsidR="00F95C39" w:rsidRPr="007774CA" w:rsidRDefault="00D55641">
      <w:pPr>
        <w:pStyle w:val="BodyText"/>
        <w:spacing w:after="60" w:line="240" w:lineRule="auto"/>
        <w:ind w:left="2160" w:hanging="2160"/>
        <w:jc w:val="left"/>
        <w:rPr>
          <w:sz w:val="22"/>
          <w:szCs w:val="22"/>
        </w:rPr>
      </w:pPr>
      <w:r w:rsidRPr="007774CA">
        <w:rPr>
          <w:sz w:val="22"/>
          <w:szCs w:val="22"/>
          <w:lang w:val="en-US"/>
        </w:rPr>
        <w:t>2015 -2019</w:t>
      </w:r>
      <w:r w:rsidRPr="007774CA">
        <w:rPr>
          <w:sz w:val="22"/>
          <w:szCs w:val="22"/>
          <w:lang w:val="en-US"/>
        </w:rPr>
        <w:tab/>
      </w:r>
      <w:r w:rsidRPr="007774CA">
        <w:rPr>
          <w:b/>
          <w:sz w:val="22"/>
          <w:szCs w:val="22"/>
          <w:lang w:val="en-US"/>
        </w:rPr>
        <w:t>Member Doctoral Dissertation Committee</w:t>
      </w:r>
      <w:r w:rsidRPr="007774CA">
        <w:rPr>
          <w:sz w:val="22"/>
          <w:szCs w:val="22"/>
          <w:lang w:val="en-US"/>
        </w:rPr>
        <w:t xml:space="preserve">: Dana Ketcher, University of South Florida, Department of Anthropology. </w:t>
      </w:r>
      <w:r w:rsidRPr="007774CA">
        <w:rPr>
          <w:i/>
          <w:iCs/>
          <w:sz w:val="22"/>
          <w:szCs w:val="22"/>
          <w:lang w:val="en-US"/>
        </w:rPr>
        <w:t>Genetic Testing and the Power of the Provider: Women’s Experiences with Cancer Genetic Testing.</w:t>
      </w:r>
      <w:r w:rsidRPr="007774CA">
        <w:rPr>
          <w:sz w:val="22"/>
          <w:szCs w:val="22"/>
          <w:lang w:val="en-US"/>
        </w:rPr>
        <w:tab/>
      </w:r>
    </w:p>
    <w:p w14:paraId="1EFB4CDF" w14:textId="77777777" w:rsidR="00F95C39" w:rsidRPr="007774CA" w:rsidRDefault="00D55641">
      <w:pPr>
        <w:pStyle w:val="BodyText"/>
        <w:spacing w:after="60" w:line="240" w:lineRule="auto"/>
        <w:ind w:left="2160" w:hanging="2160"/>
        <w:jc w:val="left"/>
        <w:rPr>
          <w:sz w:val="22"/>
          <w:szCs w:val="22"/>
        </w:rPr>
      </w:pPr>
      <w:r w:rsidRPr="007774CA">
        <w:rPr>
          <w:sz w:val="22"/>
          <w:szCs w:val="22"/>
        </w:rPr>
        <w:t>2013</w:t>
      </w:r>
      <w:r w:rsidRPr="007774CA">
        <w:rPr>
          <w:sz w:val="22"/>
          <w:szCs w:val="22"/>
        </w:rPr>
        <w:tab/>
      </w:r>
      <w:r w:rsidRPr="007774CA">
        <w:rPr>
          <w:b/>
          <w:bCs/>
          <w:sz w:val="22"/>
          <w:szCs w:val="22"/>
        </w:rPr>
        <w:t>Research Co-mentor</w:t>
      </w:r>
      <w:r w:rsidRPr="007774CA">
        <w:rPr>
          <w:sz w:val="22"/>
          <w:szCs w:val="22"/>
        </w:rPr>
        <w:t>: Miranda Chirgosky, Emory University</w:t>
      </w:r>
      <w:r w:rsidRPr="007774CA">
        <w:rPr>
          <w:sz w:val="22"/>
          <w:szCs w:val="22"/>
          <w:lang w:val="en-US"/>
        </w:rPr>
        <w:t>.</w:t>
      </w:r>
      <w:r w:rsidRPr="007774CA">
        <w:rPr>
          <w:sz w:val="22"/>
          <w:szCs w:val="22"/>
        </w:rPr>
        <w:t xml:space="preserve"> Capstone Research Project</w:t>
      </w:r>
      <w:r w:rsidRPr="007774CA">
        <w:rPr>
          <w:sz w:val="22"/>
          <w:szCs w:val="22"/>
          <w:lang w:val="en-US"/>
        </w:rPr>
        <w:t>.</w:t>
      </w:r>
      <w:r w:rsidRPr="007774CA">
        <w:rPr>
          <w:sz w:val="22"/>
          <w:szCs w:val="22"/>
        </w:rPr>
        <w:t xml:space="preserve"> </w:t>
      </w:r>
      <w:r w:rsidRPr="007774CA">
        <w:rPr>
          <w:i/>
          <w:iCs/>
          <w:sz w:val="22"/>
          <w:szCs w:val="22"/>
        </w:rPr>
        <w:t>Universal Screening of Endometrial Tumors for Lynch Syndrome.</w:t>
      </w:r>
    </w:p>
    <w:p w14:paraId="29C0B71E" w14:textId="77777777" w:rsidR="00F95C39" w:rsidRPr="007774CA" w:rsidRDefault="00D55641">
      <w:pPr>
        <w:pStyle w:val="BodyText"/>
        <w:spacing w:after="60" w:line="240" w:lineRule="auto"/>
        <w:ind w:left="2160" w:hanging="2160"/>
        <w:jc w:val="left"/>
        <w:rPr>
          <w:sz w:val="22"/>
          <w:szCs w:val="22"/>
        </w:rPr>
      </w:pPr>
      <w:r w:rsidRPr="007774CA">
        <w:rPr>
          <w:sz w:val="22"/>
          <w:szCs w:val="22"/>
        </w:rPr>
        <w:t>2006-2007</w:t>
      </w:r>
      <w:r w:rsidRPr="007774CA">
        <w:rPr>
          <w:sz w:val="22"/>
          <w:szCs w:val="22"/>
        </w:rPr>
        <w:tab/>
      </w:r>
      <w:r w:rsidRPr="007774CA">
        <w:rPr>
          <w:b/>
          <w:bCs/>
          <w:sz w:val="22"/>
          <w:szCs w:val="22"/>
        </w:rPr>
        <w:t>Chair Master’s Thesis Committee</w:t>
      </w:r>
      <w:r w:rsidRPr="007774CA">
        <w:rPr>
          <w:sz w:val="22"/>
          <w:szCs w:val="22"/>
        </w:rPr>
        <w:t>: Amy Woltanski, University of Cincinnati</w:t>
      </w:r>
      <w:r w:rsidRPr="007774CA">
        <w:rPr>
          <w:sz w:val="22"/>
          <w:szCs w:val="22"/>
          <w:lang w:val="en-US"/>
        </w:rPr>
        <w:t>.</w:t>
      </w:r>
      <w:r w:rsidRPr="007774CA">
        <w:rPr>
          <w:sz w:val="22"/>
          <w:szCs w:val="22"/>
        </w:rPr>
        <w:t xml:space="preserve"> </w:t>
      </w:r>
      <w:r w:rsidRPr="007774CA">
        <w:rPr>
          <w:i/>
          <w:iCs/>
          <w:sz w:val="22"/>
          <w:szCs w:val="22"/>
        </w:rPr>
        <w:t>Views on religion and abortion: a comparison of genetic counselors and the general population.</w:t>
      </w:r>
    </w:p>
    <w:p w14:paraId="613DC4E6" w14:textId="77777777" w:rsidR="00F95C39" w:rsidRPr="007774CA" w:rsidRDefault="00D55641">
      <w:pPr>
        <w:pStyle w:val="BodyText"/>
        <w:spacing w:after="60" w:line="240" w:lineRule="auto"/>
        <w:ind w:left="2160" w:hanging="2160"/>
        <w:jc w:val="left"/>
        <w:rPr>
          <w:sz w:val="22"/>
          <w:szCs w:val="22"/>
        </w:rPr>
      </w:pPr>
      <w:r w:rsidRPr="007774CA">
        <w:rPr>
          <w:sz w:val="22"/>
          <w:szCs w:val="22"/>
        </w:rPr>
        <w:t>2004-2005</w:t>
      </w:r>
      <w:r w:rsidRPr="007774CA">
        <w:rPr>
          <w:sz w:val="22"/>
          <w:szCs w:val="22"/>
        </w:rPr>
        <w:tab/>
      </w:r>
      <w:r w:rsidRPr="007774CA">
        <w:rPr>
          <w:b/>
          <w:bCs/>
          <w:sz w:val="22"/>
          <w:szCs w:val="22"/>
        </w:rPr>
        <w:t>Member Master’s Thesis Committee</w:t>
      </w:r>
      <w:r w:rsidRPr="007774CA">
        <w:rPr>
          <w:sz w:val="22"/>
          <w:szCs w:val="22"/>
        </w:rPr>
        <w:t>: Andrea Harbison, University of Cincinnati</w:t>
      </w:r>
      <w:r w:rsidRPr="007774CA">
        <w:rPr>
          <w:sz w:val="22"/>
          <w:szCs w:val="22"/>
          <w:lang w:val="en-US"/>
        </w:rPr>
        <w:t>.</w:t>
      </w:r>
      <w:r w:rsidRPr="007774CA">
        <w:rPr>
          <w:sz w:val="22"/>
          <w:szCs w:val="22"/>
        </w:rPr>
        <w:t xml:space="preserve"> </w:t>
      </w:r>
      <w:r w:rsidRPr="007774CA">
        <w:rPr>
          <w:i/>
          <w:iCs/>
          <w:sz w:val="22"/>
          <w:szCs w:val="22"/>
        </w:rPr>
        <w:t>A cross-sectional study assessing the effectiveness of a 5th grade literacy brochure about family health history.</w:t>
      </w:r>
    </w:p>
    <w:p w14:paraId="19B7A4F1" w14:textId="77777777" w:rsidR="00F95C39" w:rsidRPr="007774CA" w:rsidRDefault="00D55641">
      <w:pPr>
        <w:pStyle w:val="BodyText"/>
        <w:spacing w:after="60" w:line="240" w:lineRule="auto"/>
        <w:ind w:left="2160" w:hanging="2160"/>
        <w:jc w:val="left"/>
        <w:rPr>
          <w:sz w:val="22"/>
          <w:szCs w:val="22"/>
        </w:rPr>
      </w:pPr>
      <w:r w:rsidRPr="007774CA">
        <w:rPr>
          <w:sz w:val="22"/>
          <w:szCs w:val="22"/>
        </w:rPr>
        <w:t>2004-2007</w:t>
      </w:r>
      <w:r w:rsidRPr="007774CA">
        <w:rPr>
          <w:sz w:val="22"/>
          <w:szCs w:val="22"/>
        </w:rPr>
        <w:tab/>
      </w:r>
      <w:r w:rsidRPr="007774CA">
        <w:rPr>
          <w:b/>
          <w:bCs/>
          <w:sz w:val="22"/>
          <w:szCs w:val="22"/>
        </w:rPr>
        <w:t>Genetic Counseling Clinical Supervisor</w:t>
      </w:r>
      <w:r w:rsidRPr="007774CA">
        <w:rPr>
          <w:sz w:val="22"/>
          <w:szCs w:val="22"/>
        </w:rPr>
        <w:t xml:space="preserve">: University of Cincinnati. </w:t>
      </w:r>
      <w:r w:rsidRPr="007774CA">
        <w:rPr>
          <w:sz w:val="22"/>
          <w:szCs w:val="22"/>
          <w:lang w:val="en-US"/>
        </w:rPr>
        <w:t>Supervision of approximately 18</w:t>
      </w:r>
      <w:r w:rsidRPr="007774CA">
        <w:rPr>
          <w:sz w:val="22"/>
          <w:szCs w:val="22"/>
        </w:rPr>
        <w:t xml:space="preserve"> genetic counseling students in clinic.</w:t>
      </w:r>
    </w:p>
    <w:p w14:paraId="353F6EEB" w14:textId="77777777" w:rsidR="00F95C39" w:rsidRPr="007774CA" w:rsidRDefault="00F95C39">
      <w:pPr>
        <w:pStyle w:val="BodyText"/>
        <w:spacing w:after="60" w:line="240" w:lineRule="auto"/>
        <w:ind w:left="2160" w:hanging="2160"/>
        <w:rPr>
          <w:sz w:val="22"/>
          <w:szCs w:val="22"/>
          <w:lang w:val="en-US"/>
        </w:rPr>
      </w:pPr>
    </w:p>
    <w:p w14:paraId="5D8EFE24" w14:textId="77777777" w:rsidR="00F95C39" w:rsidRPr="007774CA" w:rsidRDefault="00D55641">
      <w:pPr>
        <w:pStyle w:val="BlockText"/>
        <w:spacing w:after="60"/>
        <w:ind w:left="0" w:right="0"/>
        <w:jc w:val="left"/>
        <w:rPr>
          <w:b/>
          <w:bCs/>
          <w:sz w:val="22"/>
          <w:szCs w:val="22"/>
          <w:u w:val="single"/>
        </w:rPr>
      </w:pPr>
      <w:r w:rsidRPr="007774CA">
        <w:rPr>
          <w:b/>
          <w:bCs/>
          <w:sz w:val="22"/>
          <w:szCs w:val="22"/>
          <w:u w:val="single"/>
        </w:rPr>
        <w:t>Undergraduate Student Mentoring</w:t>
      </w:r>
    </w:p>
    <w:p w14:paraId="51B8A3F0" w14:textId="77777777" w:rsidR="00F95C39" w:rsidRPr="007774CA" w:rsidRDefault="00D55641">
      <w:pPr>
        <w:pStyle w:val="BlockText"/>
        <w:spacing w:after="60"/>
        <w:ind w:left="0" w:right="0"/>
        <w:jc w:val="left"/>
        <w:rPr>
          <w:sz w:val="22"/>
          <w:szCs w:val="22"/>
        </w:rPr>
      </w:pPr>
      <w:r w:rsidRPr="007774CA">
        <w:rPr>
          <w:sz w:val="22"/>
          <w:szCs w:val="22"/>
        </w:rPr>
        <w:t>2020-2021</w:t>
      </w:r>
      <w:r w:rsidRPr="007774CA">
        <w:rPr>
          <w:sz w:val="22"/>
          <w:szCs w:val="22"/>
        </w:rPr>
        <w:tab/>
      </w:r>
      <w:r w:rsidRPr="007774CA">
        <w:rPr>
          <w:sz w:val="22"/>
          <w:szCs w:val="22"/>
        </w:rPr>
        <w:tab/>
      </w:r>
      <w:r w:rsidRPr="007774CA">
        <w:rPr>
          <w:b/>
          <w:bCs/>
          <w:sz w:val="22"/>
          <w:szCs w:val="22"/>
        </w:rPr>
        <w:t xml:space="preserve">Honors Thesis Co-advisor: </w:t>
      </w:r>
      <w:r w:rsidRPr="007774CA">
        <w:rPr>
          <w:sz w:val="22"/>
          <w:szCs w:val="22"/>
        </w:rPr>
        <w:t xml:space="preserve">Sabrina Johnson. </w:t>
      </w:r>
      <w:r w:rsidRPr="007774CA">
        <w:rPr>
          <w:i/>
          <w:iCs/>
          <w:sz w:val="22"/>
          <w:szCs w:val="22"/>
        </w:rPr>
        <w:t xml:space="preserve">Cancer Risk Management </w:t>
      </w:r>
      <w:r w:rsidRPr="007774CA">
        <w:rPr>
          <w:i/>
          <w:iCs/>
          <w:sz w:val="22"/>
          <w:szCs w:val="22"/>
        </w:rPr>
        <w:tab/>
      </w:r>
      <w:r w:rsidRPr="007774CA">
        <w:rPr>
          <w:i/>
          <w:iCs/>
          <w:sz w:val="22"/>
          <w:szCs w:val="22"/>
        </w:rPr>
        <w:tab/>
      </w:r>
      <w:r w:rsidRPr="007774CA">
        <w:rPr>
          <w:i/>
          <w:iCs/>
          <w:sz w:val="22"/>
          <w:szCs w:val="22"/>
        </w:rPr>
        <w:tab/>
      </w:r>
      <w:r w:rsidRPr="007774CA">
        <w:rPr>
          <w:i/>
          <w:iCs/>
          <w:sz w:val="22"/>
          <w:szCs w:val="22"/>
        </w:rPr>
        <w:tab/>
      </w:r>
      <w:r w:rsidRPr="007774CA">
        <w:rPr>
          <w:i/>
          <w:iCs/>
          <w:sz w:val="22"/>
          <w:szCs w:val="22"/>
        </w:rPr>
        <w:tab/>
        <w:t>Practices Across Multiple Genes (BRCA, PALB2, CHEK2, ATM)</w:t>
      </w:r>
    </w:p>
    <w:p w14:paraId="33760781" w14:textId="77777777" w:rsidR="00F95C39" w:rsidRPr="007774CA" w:rsidRDefault="00D55641">
      <w:pPr>
        <w:pStyle w:val="BlockText"/>
        <w:spacing w:after="60"/>
        <w:ind w:left="0" w:right="0"/>
        <w:jc w:val="left"/>
        <w:rPr>
          <w:sz w:val="22"/>
          <w:szCs w:val="22"/>
        </w:rPr>
      </w:pPr>
      <w:r w:rsidRPr="007774CA">
        <w:rPr>
          <w:sz w:val="22"/>
          <w:szCs w:val="22"/>
        </w:rPr>
        <w:t>2016-2017</w:t>
      </w:r>
      <w:r w:rsidRPr="007774CA">
        <w:rPr>
          <w:sz w:val="22"/>
          <w:szCs w:val="22"/>
        </w:rPr>
        <w:tab/>
      </w:r>
      <w:r w:rsidRPr="007774CA">
        <w:rPr>
          <w:sz w:val="22"/>
          <w:szCs w:val="22"/>
        </w:rPr>
        <w:tab/>
      </w:r>
      <w:r w:rsidRPr="007774CA">
        <w:rPr>
          <w:b/>
          <w:bCs/>
          <w:sz w:val="22"/>
          <w:szCs w:val="22"/>
        </w:rPr>
        <w:t xml:space="preserve">Honors Thesis Advisor: </w:t>
      </w:r>
      <w:r w:rsidRPr="007774CA">
        <w:rPr>
          <w:sz w:val="22"/>
          <w:szCs w:val="22"/>
        </w:rPr>
        <w:t xml:space="preserve">Alexa Zeller. </w:t>
      </w:r>
      <w:r w:rsidRPr="007774CA">
        <w:rPr>
          <w:i/>
          <w:iCs/>
          <w:sz w:val="22"/>
          <w:szCs w:val="22"/>
        </w:rPr>
        <w:t>Benefits of Folate and Folic Acid</w:t>
      </w:r>
    </w:p>
    <w:p w14:paraId="520AA71F" w14:textId="77777777" w:rsidR="00F95C39" w:rsidRPr="007774CA" w:rsidRDefault="00D55641">
      <w:pPr>
        <w:pStyle w:val="BlockText"/>
        <w:spacing w:after="60"/>
        <w:ind w:left="0" w:right="0"/>
        <w:jc w:val="left"/>
        <w:rPr>
          <w:sz w:val="22"/>
          <w:szCs w:val="22"/>
        </w:rPr>
      </w:pPr>
      <w:r w:rsidRPr="007774CA">
        <w:rPr>
          <w:sz w:val="22"/>
          <w:szCs w:val="22"/>
        </w:rPr>
        <w:t>2008-2009</w:t>
      </w:r>
      <w:r w:rsidRPr="007774CA">
        <w:rPr>
          <w:sz w:val="22"/>
          <w:szCs w:val="22"/>
        </w:rPr>
        <w:tab/>
      </w:r>
      <w:r w:rsidRPr="007774CA">
        <w:rPr>
          <w:sz w:val="22"/>
          <w:szCs w:val="22"/>
        </w:rPr>
        <w:tab/>
      </w:r>
      <w:r w:rsidRPr="007774CA">
        <w:rPr>
          <w:b/>
          <w:bCs/>
          <w:sz w:val="22"/>
          <w:szCs w:val="22"/>
        </w:rPr>
        <w:t>Research Mentor</w:t>
      </w:r>
      <w:r w:rsidRPr="007774CA">
        <w:rPr>
          <w:sz w:val="22"/>
          <w:szCs w:val="22"/>
        </w:rPr>
        <w:t xml:space="preserve">: Dominic Hill, University of Tampa, Special </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t xml:space="preserve">Research Project. </w:t>
      </w:r>
      <w:r w:rsidRPr="007774CA">
        <w:rPr>
          <w:i/>
          <w:sz w:val="22"/>
          <w:szCs w:val="22"/>
        </w:rPr>
        <w:t>Phenotypic Characterization of 17p deletions</w:t>
      </w:r>
    </w:p>
    <w:p w14:paraId="66F59D12" w14:textId="119F0387" w:rsidR="00FE723D" w:rsidRDefault="00D55641">
      <w:pPr>
        <w:pStyle w:val="BlockText"/>
        <w:spacing w:after="60"/>
        <w:ind w:left="0" w:right="0"/>
        <w:jc w:val="left"/>
        <w:rPr>
          <w:i/>
          <w:sz w:val="22"/>
          <w:szCs w:val="22"/>
        </w:rPr>
      </w:pPr>
      <w:r w:rsidRPr="007774CA">
        <w:rPr>
          <w:sz w:val="22"/>
          <w:szCs w:val="22"/>
        </w:rPr>
        <w:lastRenderedPageBreak/>
        <w:t>2007-2008</w:t>
      </w:r>
      <w:r w:rsidRPr="007774CA">
        <w:rPr>
          <w:sz w:val="22"/>
          <w:szCs w:val="22"/>
        </w:rPr>
        <w:tab/>
      </w:r>
      <w:r w:rsidRPr="007774CA">
        <w:rPr>
          <w:sz w:val="22"/>
          <w:szCs w:val="22"/>
        </w:rPr>
        <w:tab/>
      </w:r>
      <w:r w:rsidRPr="007774CA">
        <w:rPr>
          <w:b/>
          <w:bCs/>
          <w:sz w:val="22"/>
          <w:szCs w:val="22"/>
        </w:rPr>
        <w:t>Senior Thesis Co-Mentor</w:t>
      </w:r>
      <w:r w:rsidRPr="007774CA">
        <w:rPr>
          <w:sz w:val="22"/>
          <w:szCs w:val="22"/>
        </w:rPr>
        <w:t xml:space="preserve">: Jason Creighton, University of Tampa, </w:t>
      </w:r>
      <w:r w:rsidRPr="007774CA">
        <w:rPr>
          <w:i/>
          <w:sz w:val="22"/>
          <w:szCs w:val="22"/>
        </w:rPr>
        <w:t xml:space="preserve">Does </w:t>
      </w:r>
      <w:r w:rsidRPr="007774CA">
        <w:rPr>
          <w:i/>
          <w:sz w:val="22"/>
          <w:szCs w:val="22"/>
        </w:rPr>
        <w:tab/>
      </w:r>
      <w:r w:rsidRPr="007774CA">
        <w:rPr>
          <w:i/>
          <w:sz w:val="22"/>
          <w:szCs w:val="22"/>
        </w:rPr>
        <w:tab/>
      </w:r>
      <w:r w:rsidRPr="007774CA">
        <w:rPr>
          <w:i/>
          <w:sz w:val="22"/>
          <w:szCs w:val="22"/>
        </w:rPr>
        <w:tab/>
      </w:r>
      <w:r w:rsidRPr="007774CA">
        <w:rPr>
          <w:i/>
          <w:sz w:val="22"/>
          <w:szCs w:val="22"/>
        </w:rPr>
        <w:tab/>
      </w:r>
      <w:r w:rsidRPr="007774CA">
        <w:rPr>
          <w:i/>
          <w:sz w:val="22"/>
          <w:szCs w:val="22"/>
        </w:rPr>
        <w:tab/>
        <w:t xml:space="preserve">Cognitive Dissonance Interfere in Learning Critical Principles of Evolution </w:t>
      </w:r>
      <w:r w:rsidRPr="007774CA">
        <w:rPr>
          <w:i/>
          <w:sz w:val="22"/>
          <w:szCs w:val="22"/>
        </w:rPr>
        <w:tab/>
      </w:r>
      <w:r w:rsidRPr="007774CA">
        <w:rPr>
          <w:i/>
          <w:sz w:val="22"/>
          <w:szCs w:val="22"/>
        </w:rPr>
        <w:tab/>
      </w:r>
      <w:r w:rsidRPr="007774CA">
        <w:rPr>
          <w:i/>
          <w:sz w:val="22"/>
          <w:szCs w:val="22"/>
        </w:rPr>
        <w:tab/>
      </w:r>
      <w:r w:rsidRPr="007774CA">
        <w:rPr>
          <w:i/>
          <w:sz w:val="22"/>
          <w:szCs w:val="22"/>
        </w:rPr>
        <w:tab/>
        <w:t>and Genetics?</w:t>
      </w:r>
    </w:p>
    <w:p w14:paraId="77FA3E3D" w14:textId="77777777" w:rsidR="00E405D0" w:rsidRDefault="00E405D0">
      <w:pPr>
        <w:pStyle w:val="BlockText"/>
        <w:spacing w:after="60"/>
        <w:ind w:left="0" w:right="0"/>
        <w:jc w:val="left"/>
        <w:rPr>
          <w:sz w:val="22"/>
          <w:szCs w:val="22"/>
        </w:rPr>
      </w:pPr>
    </w:p>
    <w:p w14:paraId="1EE5C9E8" w14:textId="77777777" w:rsidR="00F95C39" w:rsidRPr="007774CA" w:rsidRDefault="00D55641">
      <w:pPr>
        <w:pStyle w:val="BlockText"/>
        <w:tabs>
          <w:tab w:val="left" w:pos="-720"/>
        </w:tabs>
        <w:ind w:left="0" w:right="0"/>
        <w:jc w:val="center"/>
        <w:rPr>
          <w:b/>
          <w:sz w:val="22"/>
          <w:szCs w:val="22"/>
          <w:u w:val="single"/>
        </w:rPr>
      </w:pPr>
      <w:r w:rsidRPr="007774CA">
        <w:rPr>
          <w:b/>
          <w:sz w:val="22"/>
          <w:szCs w:val="22"/>
          <w:u w:val="single"/>
        </w:rPr>
        <w:t>Research Support</w:t>
      </w:r>
    </w:p>
    <w:p w14:paraId="49847DAC" w14:textId="6BC42FDA" w:rsidR="00CA7AB5" w:rsidRDefault="007C3C7C" w:rsidP="00827DC8">
      <w:pPr>
        <w:pStyle w:val="BlockText"/>
        <w:tabs>
          <w:tab w:val="left" w:pos="-720"/>
        </w:tabs>
        <w:ind w:left="0" w:right="0"/>
        <w:jc w:val="left"/>
        <w:rPr>
          <w:b/>
          <w:color w:val="000000"/>
          <w:sz w:val="22"/>
          <w:szCs w:val="22"/>
          <w:u w:val="single"/>
          <w:lang w:eastAsia="en-US"/>
        </w:rPr>
      </w:pPr>
      <w:r>
        <w:rPr>
          <w:b/>
          <w:color w:val="000000"/>
          <w:sz w:val="22"/>
          <w:szCs w:val="22"/>
          <w:u w:val="single"/>
          <w:lang w:eastAsia="en-US"/>
        </w:rPr>
        <w:t xml:space="preserve">Current </w:t>
      </w:r>
      <w:r w:rsidRPr="007774CA">
        <w:rPr>
          <w:b/>
          <w:color w:val="000000"/>
          <w:sz w:val="22"/>
          <w:szCs w:val="22"/>
          <w:u w:val="single"/>
          <w:lang w:eastAsia="en-US"/>
        </w:rPr>
        <w:t>External Grants</w:t>
      </w:r>
    </w:p>
    <w:p w14:paraId="5A8C11BB" w14:textId="77777777" w:rsidR="00827DC8" w:rsidRPr="00827DC8" w:rsidRDefault="00827DC8" w:rsidP="00827DC8">
      <w:pPr>
        <w:pStyle w:val="BlockText"/>
        <w:tabs>
          <w:tab w:val="left" w:pos="-720"/>
        </w:tabs>
        <w:ind w:left="0" w:right="0"/>
        <w:jc w:val="left"/>
        <w:rPr>
          <w:b/>
          <w:color w:val="000000"/>
          <w:sz w:val="22"/>
          <w:szCs w:val="22"/>
          <w:u w:val="single"/>
          <w:lang w:eastAsia="en-US"/>
        </w:rPr>
      </w:pPr>
    </w:p>
    <w:p w14:paraId="6937A9BD" w14:textId="7AD6154F" w:rsidR="00F95C39" w:rsidRPr="007774CA" w:rsidRDefault="00D55641">
      <w:pPr>
        <w:rPr>
          <w:sz w:val="22"/>
          <w:szCs w:val="22"/>
        </w:rPr>
      </w:pPr>
      <w:r w:rsidRPr="007774CA">
        <w:rPr>
          <w:b/>
          <w:bCs/>
          <w:sz w:val="22"/>
          <w:szCs w:val="22"/>
        </w:rPr>
        <w:t>1R01HG011916-01A1 (Heather Zierhut)</w:t>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r>
      <w:r w:rsidRPr="007774CA">
        <w:rPr>
          <w:sz w:val="22"/>
          <w:szCs w:val="22"/>
        </w:rPr>
        <w:t xml:space="preserve"> 04/2022 – 03/2026</w:t>
      </w:r>
    </w:p>
    <w:p w14:paraId="177794CC" w14:textId="77777777" w:rsidR="00F95C39" w:rsidRPr="007774CA" w:rsidRDefault="00D55641">
      <w:pPr>
        <w:rPr>
          <w:sz w:val="22"/>
          <w:szCs w:val="22"/>
        </w:rPr>
      </w:pPr>
      <w:r w:rsidRPr="007774CA">
        <w:rPr>
          <w:sz w:val="22"/>
          <w:szCs w:val="22"/>
        </w:rPr>
        <w:t>National Institutes of Health / National Human Genome Research Institute</w:t>
      </w:r>
    </w:p>
    <w:p w14:paraId="6194277B" w14:textId="77777777" w:rsidR="00F95C39" w:rsidRPr="007774CA" w:rsidRDefault="00D55641">
      <w:pPr>
        <w:rPr>
          <w:i/>
          <w:iCs/>
          <w:sz w:val="22"/>
          <w:szCs w:val="22"/>
        </w:rPr>
      </w:pPr>
      <w:r w:rsidRPr="007774CA">
        <w:rPr>
          <w:i/>
          <w:iCs/>
          <w:sz w:val="22"/>
          <w:szCs w:val="22"/>
        </w:rPr>
        <w:t>Genetic Counseling Processes Result in Outcomes (GC-PRO) Study</w:t>
      </w:r>
    </w:p>
    <w:p w14:paraId="0BBB7D91" w14:textId="77777777" w:rsidR="00F95C39" w:rsidRPr="007774CA" w:rsidRDefault="00D55641">
      <w:pPr>
        <w:rPr>
          <w:sz w:val="22"/>
          <w:szCs w:val="22"/>
        </w:rPr>
      </w:pPr>
      <w:r w:rsidRPr="007774CA">
        <w:rPr>
          <w:sz w:val="22"/>
          <w:szCs w:val="22"/>
        </w:rPr>
        <w:t>The major goal of this research is to characterize GC processes using a novel and pragmatic measure and to link variations in processes and session time to patient-reported outcomes using a rigorous approach to define quality, efficient GC in practice.</w:t>
      </w:r>
    </w:p>
    <w:p w14:paraId="32CCDC06" w14:textId="77777777" w:rsidR="00F95C39" w:rsidRPr="007774CA" w:rsidRDefault="00D55641">
      <w:pPr>
        <w:rPr>
          <w:sz w:val="22"/>
          <w:szCs w:val="22"/>
        </w:rPr>
      </w:pPr>
      <w:r w:rsidRPr="007774CA">
        <w:rPr>
          <w:b/>
          <w:bCs/>
          <w:sz w:val="22"/>
          <w:szCs w:val="22"/>
        </w:rPr>
        <w:t>Role: Co-Investigator (USF site PI)</w:t>
      </w:r>
    </w:p>
    <w:p w14:paraId="29DF7359" w14:textId="77777777" w:rsidR="00F95C39" w:rsidRPr="007774CA" w:rsidRDefault="00F95C39">
      <w:pPr>
        <w:rPr>
          <w:b/>
          <w:bCs/>
          <w:sz w:val="22"/>
          <w:szCs w:val="22"/>
        </w:rPr>
      </w:pPr>
    </w:p>
    <w:p w14:paraId="13884A31" w14:textId="77777777" w:rsidR="00794FED" w:rsidRPr="007774CA" w:rsidRDefault="00794FED">
      <w:pPr>
        <w:pStyle w:val="BlockText"/>
        <w:tabs>
          <w:tab w:val="left" w:pos="-720"/>
        </w:tabs>
        <w:ind w:left="0" w:right="0"/>
        <w:jc w:val="left"/>
        <w:rPr>
          <w:color w:val="000000"/>
          <w:sz w:val="22"/>
          <w:szCs w:val="22"/>
          <w:lang w:eastAsia="en-US"/>
        </w:rPr>
      </w:pPr>
    </w:p>
    <w:p w14:paraId="6389D4E3" w14:textId="77777777" w:rsidR="008918E7" w:rsidRDefault="00D55641" w:rsidP="00827DC8">
      <w:pPr>
        <w:pStyle w:val="BlockText"/>
        <w:ind w:left="0" w:right="0"/>
        <w:jc w:val="left"/>
        <w:rPr>
          <w:color w:val="000000"/>
          <w:sz w:val="22"/>
          <w:szCs w:val="22"/>
          <w:lang w:eastAsia="en-US"/>
        </w:rPr>
      </w:pPr>
      <w:r w:rsidRPr="007774CA">
        <w:rPr>
          <w:b/>
          <w:bCs/>
          <w:sz w:val="22"/>
          <w:szCs w:val="22"/>
          <w:u w:val="single"/>
        </w:rPr>
        <w:t>Completed External Grants</w:t>
      </w:r>
      <w:r w:rsidRPr="007774CA">
        <w:rPr>
          <w:color w:val="000000"/>
          <w:sz w:val="22"/>
          <w:szCs w:val="22"/>
          <w:lang w:eastAsia="en-US"/>
        </w:rPr>
        <w:tab/>
      </w:r>
    </w:p>
    <w:p w14:paraId="45949445" w14:textId="18006E08" w:rsidR="009E5BA4" w:rsidRPr="00827DC8" w:rsidRDefault="00D55641" w:rsidP="00827DC8">
      <w:pPr>
        <w:pStyle w:val="BlockText"/>
        <w:ind w:left="0" w:right="0"/>
        <w:jc w:val="left"/>
        <w:rPr>
          <w:sz w:val="22"/>
          <w:szCs w:val="22"/>
        </w:rPr>
      </w:pP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t xml:space="preserve"> </w:t>
      </w:r>
      <w:r w:rsidRPr="007774CA">
        <w:rPr>
          <w:color w:val="000000"/>
          <w:sz w:val="22"/>
          <w:szCs w:val="22"/>
          <w:lang w:eastAsia="en-US"/>
        </w:rPr>
        <w:tab/>
      </w:r>
    </w:p>
    <w:p w14:paraId="1C2AFA8C" w14:textId="77777777" w:rsidR="00AD3FBB" w:rsidRPr="007774CA" w:rsidRDefault="00AD3FBB" w:rsidP="00AD3FBB">
      <w:pPr>
        <w:rPr>
          <w:sz w:val="22"/>
          <w:szCs w:val="22"/>
        </w:rPr>
      </w:pPr>
      <w:r w:rsidRPr="007774CA">
        <w:rPr>
          <w:b/>
          <w:bCs/>
          <w:sz w:val="22"/>
          <w:szCs w:val="22"/>
        </w:rPr>
        <w:t>1R21MH133508-01 (De</w:t>
      </w:r>
      <w:r>
        <w:rPr>
          <w:b/>
          <w:bCs/>
          <w:sz w:val="22"/>
          <w:szCs w:val="22"/>
        </w:rPr>
        <w:t>A</w:t>
      </w:r>
      <w:r w:rsidRPr="007774CA">
        <w:rPr>
          <w:b/>
          <w:bCs/>
          <w:sz w:val="22"/>
          <w:szCs w:val="22"/>
        </w:rPr>
        <w:t>nne Turner)</w:t>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r>
      <w:r w:rsidRPr="007774CA">
        <w:rPr>
          <w:sz w:val="22"/>
          <w:szCs w:val="22"/>
        </w:rPr>
        <w:t xml:space="preserve"> 09/2023 – 09/2025</w:t>
      </w:r>
    </w:p>
    <w:p w14:paraId="37DA84FB" w14:textId="77777777" w:rsidR="00AD3FBB" w:rsidRPr="007774CA" w:rsidRDefault="00AD3FBB" w:rsidP="00AD3FBB">
      <w:pPr>
        <w:rPr>
          <w:sz w:val="22"/>
          <w:szCs w:val="22"/>
        </w:rPr>
      </w:pPr>
      <w:r w:rsidRPr="007774CA">
        <w:rPr>
          <w:sz w:val="22"/>
          <w:szCs w:val="22"/>
        </w:rPr>
        <w:t>National Institutes of Health / National Institute of Mental Health</w:t>
      </w:r>
    </w:p>
    <w:p w14:paraId="552C6CE5" w14:textId="77777777" w:rsidR="00AD3FBB" w:rsidRPr="007774CA" w:rsidRDefault="00AD3FBB" w:rsidP="00AD3FBB">
      <w:pPr>
        <w:rPr>
          <w:i/>
          <w:iCs/>
          <w:sz w:val="22"/>
          <w:szCs w:val="22"/>
        </w:rPr>
      </w:pPr>
      <w:r w:rsidRPr="007774CA">
        <w:rPr>
          <w:i/>
          <w:iCs/>
          <w:sz w:val="22"/>
          <w:szCs w:val="22"/>
        </w:rPr>
        <w:t>Delivery of PrEP to Key Populations in Kenya: Applying Coincidence Analysis to Determine Effective Implementation Strategies</w:t>
      </w:r>
    </w:p>
    <w:p w14:paraId="245A739F" w14:textId="66B3BA56" w:rsidR="00AD3FBB" w:rsidRPr="007774CA" w:rsidRDefault="00AD3FBB" w:rsidP="00AD3FBB">
      <w:pPr>
        <w:rPr>
          <w:sz w:val="22"/>
          <w:szCs w:val="22"/>
        </w:rPr>
      </w:pPr>
      <w:r w:rsidRPr="007774CA">
        <w:rPr>
          <w:sz w:val="22"/>
          <w:szCs w:val="22"/>
        </w:rPr>
        <w:t xml:space="preserve">The major goal of this research is to examine existing programs implementing PrEP in Kenya and assess which implementation strategies and contextual factors lead to the highest rates of PrEP </w:t>
      </w:r>
      <w:r w:rsidR="008918E7">
        <w:rPr>
          <w:sz w:val="22"/>
          <w:szCs w:val="22"/>
        </w:rPr>
        <w:t>use</w:t>
      </w:r>
      <w:r w:rsidRPr="007774CA">
        <w:rPr>
          <w:sz w:val="22"/>
          <w:szCs w:val="22"/>
        </w:rPr>
        <w:t>.</w:t>
      </w:r>
    </w:p>
    <w:p w14:paraId="641F8814" w14:textId="221C20D3" w:rsidR="00AD3FBB" w:rsidRDefault="00AD3FBB" w:rsidP="009E5BA4">
      <w:pPr>
        <w:rPr>
          <w:b/>
          <w:bCs/>
          <w:sz w:val="22"/>
          <w:szCs w:val="22"/>
        </w:rPr>
      </w:pPr>
      <w:r w:rsidRPr="007774CA">
        <w:rPr>
          <w:b/>
          <w:bCs/>
          <w:sz w:val="22"/>
          <w:szCs w:val="22"/>
        </w:rPr>
        <w:t xml:space="preserve">Role: Co-Investigator </w:t>
      </w:r>
    </w:p>
    <w:p w14:paraId="0D4BFD58" w14:textId="77777777" w:rsidR="00AD3FBB" w:rsidRDefault="00AD3FBB" w:rsidP="009E5BA4">
      <w:pPr>
        <w:rPr>
          <w:b/>
          <w:bCs/>
          <w:sz w:val="22"/>
          <w:szCs w:val="22"/>
        </w:rPr>
      </w:pPr>
    </w:p>
    <w:p w14:paraId="41021840" w14:textId="77777777" w:rsidR="00AD3FBB" w:rsidRPr="007774CA" w:rsidRDefault="00AD3FBB" w:rsidP="00AD3FBB">
      <w:pPr>
        <w:rPr>
          <w:sz w:val="22"/>
          <w:szCs w:val="22"/>
        </w:rPr>
      </w:pPr>
      <w:r w:rsidRPr="007774CA">
        <w:rPr>
          <w:b/>
          <w:bCs/>
          <w:sz w:val="22"/>
          <w:szCs w:val="22"/>
        </w:rPr>
        <w:t xml:space="preserve">1U01-CA254832-01 </w:t>
      </w:r>
      <w:r w:rsidRPr="007774CA">
        <w:rPr>
          <w:b/>
          <w:bCs/>
          <w:sz w:val="22"/>
          <w:szCs w:val="22"/>
        </w:rPr>
        <w:tab/>
      </w:r>
      <w:r w:rsidRPr="007774CA">
        <w:rPr>
          <w:b/>
          <w:bCs/>
          <w:sz w:val="22"/>
          <w:szCs w:val="22"/>
        </w:rPr>
        <w:tab/>
        <w:t>Cragun/ Pal (Multiple PI)</w:t>
      </w:r>
      <w:r w:rsidRPr="007774CA">
        <w:rPr>
          <w:sz w:val="22"/>
          <w:szCs w:val="22"/>
        </w:rPr>
        <w:t xml:space="preserve">           10/1/2020 – 9/30/2025</w:t>
      </w:r>
    </w:p>
    <w:p w14:paraId="08692A4B" w14:textId="77777777" w:rsidR="00AD3FBB" w:rsidRPr="007774CA" w:rsidRDefault="00AD3FBB" w:rsidP="00AD3FBB">
      <w:pPr>
        <w:rPr>
          <w:sz w:val="22"/>
          <w:szCs w:val="22"/>
        </w:rPr>
      </w:pPr>
      <w:r w:rsidRPr="007774CA">
        <w:rPr>
          <w:sz w:val="22"/>
          <w:szCs w:val="22"/>
        </w:rPr>
        <w:t>NIH /National Cancer Institute (NCI)</w:t>
      </w:r>
    </w:p>
    <w:p w14:paraId="458826F5" w14:textId="77777777" w:rsidR="00AD3FBB" w:rsidRPr="007774CA" w:rsidRDefault="00AD3FBB" w:rsidP="00AD3FBB">
      <w:pPr>
        <w:rPr>
          <w:i/>
          <w:iCs/>
          <w:sz w:val="22"/>
          <w:szCs w:val="22"/>
        </w:rPr>
      </w:pPr>
      <w:r w:rsidRPr="007774CA">
        <w:rPr>
          <w:i/>
          <w:iCs/>
          <w:sz w:val="22"/>
          <w:szCs w:val="22"/>
        </w:rPr>
        <w:t>Improving Care After Inherited Cancer Testing (IMPACT) Study</w:t>
      </w:r>
    </w:p>
    <w:p w14:paraId="1B59042E" w14:textId="4F0F044B" w:rsidR="00AD3FBB" w:rsidRPr="00AD3FBB" w:rsidRDefault="00AD3FBB" w:rsidP="00AD3FBB">
      <w:pPr>
        <w:pStyle w:val="BlockText"/>
        <w:tabs>
          <w:tab w:val="left" w:pos="-720"/>
        </w:tabs>
        <w:ind w:left="0" w:right="0"/>
        <w:jc w:val="left"/>
        <w:rPr>
          <w:color w:val="000000"/>
          <w:sz w:val="22"/>
          <w:szCs w:val="22"/>
          <w:lang w:eastAsia="en-US"/>
        </w:rPr>
      </w:pPr>
      <w:r w:rsidRPr="007774CA">
        <w:rPr>
          <w:color w:val="000000"/>
          <w:sz w:val="22"/>
          <w:szCs w:val="22"/>
          <w:lang w:eastAsia="en-US"/>
        </w:rPr>
        <w:t>The major goal of this project is to test approaches to improve cancer risk management adherence and family sharing among individuals identified with inherited cancer predisposition based on genetic test results and create an adaptive intervention.</w:t>
      </w:r>
    </w:p>
    <w:p w14:paraId="2B489FE6" w14:textId="77777777" w:rsidR="00AD3FBB" w:rsidRDefault="00AD3FBB" w:rsidP="009E5BA4">
      <w:pPr>
        <w:rPr>
          <w:b/>
          <w:bCs/>
          <w:sz w:val="22"/>
          <w:szCs w:val="22"/>
        </w:rPr>
      </w:pPr>
    </w:p>
    <w:p w14:paraId="00983DC4" w14:textId="41CEFC94" w:rsidR="009E5BA4" w:rsidRPr="007774CA" w:rsidRDefault="009E5BA4" w:rsidP="009E5BA4">
      <w:pPr>
        <w:rPr>
          <w:sz w:val="22"/>
          <w:szCs w:val="22"/>
        </w:rPr>
      </w:pPr>
      <w:r w:rsidRPr="007774CA">
        <w:rPr>
          <w:b/>
          <w:bCs/>
          <w:sz w:val="22"/>
          <w:szCs w:val="22"/>
        </w:rPr>
        <w:t>P30MH0622294  (Trace Kershaw/ DeAnne Turner)</w:t>
      </w:r>
      <w:r w:rsidRPr="007774CA">
        <w:rPr>
          <w:b/>
          <w:bCs/>
          <w:sz w:val="22"/>
          <w:szCs w:val="22"/>
        </w:rPr>
        <w:tab/>
      </w:r>
      <w:r w:rsidRPr="007774CA">
        <w:rPr>
          <w:b/>
          <w:bCs/>
          <w:sz w:val="22"/>
          <w:szCs w:val="22"/>
        </w:rPr>
        <w:tab/>
      </w:r>
      <w:r w:rsidRPr="007774CA">
        <w:rPr>
          <w:b/>
          <w:bCs/>
          <w:sz w:val="22"/>
          <w:szCs w:val="22"/>
        </w:rPr>
        <w:tab/>
      </w:r>
      <w:r w:rsidR="00827DC8">
        <w:rPr>
          <w:b/>
          <w:bCs/>
          <w:sz w:val="22"/>
          <w:szCs w:val="22"/>
        </w:rPr>
        <w:t xml:space="preserve">           </w:t>
      </w:r>
      <w:r w:rsidRPr="007774CA">
        <w:rPr>
          <w:sz w:val="22"/>
          <w:szCs w:val="22"/>
        </w:rPr>
        <w:t>11/30/2022– 10/31/2023</w:t>
      </w:r>
    </w:p>
    <w:p w14:paraId="6B863BFA" w14:textId="77777777" w:rsidR="009E5BA4" w:rsidRPr="007774CA" w:rsidRDefault="009E5BA4" w:rsidP="009E5BA4">
      <w:pPr>
        <w:rPr>
          <w:sz w:val="22"/>
          <w:szCs w:val="22"/>
        </w:rPr>
      </w:pPr>
      <w:r w:rsidRPr="007774CA">
        <w:rPr>
          <w:sz w:val="22"/>
          <w:szCs w:val="22"/>
        </w:rPr>
        <w:t xml:space="preserve">National Institutes of Health (NIH) / National Institutes of Mental Health </w:t>
      </w:r>
    </w:p>
    <w:p w14:paraId="17B7D35F" w14:textId="77777777" w:rsidR="009E5BA4" w:rsidRPr="007774CA" w:rsidRDefault="009E5BA4" w:rsidP="009E5BA4">
      <w:pPr>
        <w:rPr>
          <w:i/>
          <w:iCs/>
          <w:sz w:val="22"/>
          <w:szCs w:val="22"/>
        </w:rPr>
      </w:pPr>
      <w:r w:rsidRPr="007774CA">
        <w:rPr>
          <w:i/>
          <w:iCs/>
          <w:sz w:val="22"/>
          <w:szCs w:val="22"/>
        </w:rPr>
        <w:t>Using Coincidence Analysis to Investigate Factors Affecting PrEP Initiation and Continuation: Ending the Epidemic Counties</w:t>
      </w:r>
    </w:p>
    <w:p w14:paraId="02349199" w14:textId="77777777" w:rsidR="009E5BA4" w:rsidRPr="007774CA" w:rsidRDefault="009E5BA4" w:rsidP="009E5BA4">
      <w:pPr>
        <w:rPr>
          <w:sz w:val="22"/>
          <w:szCs w:val="22"/>
        </w:rPr>
      </w:pPr>
      <w:r w:rsidRPr="007774CA">
        <w:rPr>
          <w:sz w:val="22"/>
          <w:szCs w:val="22"/>
        </w:rPr>
        <w:t>The goal of this grant is to examine existing programs implementing PrEP and assess which implementation strategies and contextual factors lead to the best rates of PrEP initiation and persistence among clinics in the United States.</w:t>
      </w:r>
    </w:p>
    <w:p w14:paraId="35C242E5" w14:textId="77777777" w:rsidR="009E5BA4" w:rsidRPr="007774CA" w:rsidRDefault="009E5BA4" w:rsidP="009E5BA4">
      <w:pPr>
        <w:pStyle w:val="BlockText"/>
        <w:tabs>
          <w:tab w:val="left" w:pos="-720"/>
        </w:tabs>
        <w:ind w:left="0" w:right="0"/>
        <w:jc w:val="left"/>
        <w:rPr>
          <w:sz w:val="22"/>
          <w:szCs w:val="22"/>
        </w:rPr>
      </w:pPr>
      <w:r w:rsidRPr="007774CA">
        <w:rPr>
          <w:rFonts w:eastAsia="Calibri"/>
          <w:b/>
          <w:bCs/>
          <w:color w:val="000000"/>
          <w:sz w:val="22"/>
          <w:szCs w:val="22"/>
          <w:lang w:eastAsia="en-US"/>
        </w:rPr>
        <w:t xml:space="preserve">Role: Co-Investigator </w:t>
      </w:r>
    </w:p>
    <w:p w14:paraId="583A5EF2" w14:textId="77777777" w:rsidR="009E5BA4" w:rsidRDefault="009E5BA4">
      <w:pPr>
        <w:suppressAutoHyphens w:val="0"/>
        <w:rPr>
          <w:b/>
          <w:bCs/>
          <w:color w:val="000000"/>
          <w:sz w:val="22"/>
          <w:szCs w:val="22"/>
          <w:lang w:eastAsia="en-US"/>
        </w:rPr>
      </w:pPr>
    </w:p>
    <w:p w14:paraId="2E863F7B" w14:textId="1EF590C9" w:rsidR="00F95C39" w:rsidRPr="007774CA" w:rsidRDefault="00D55641">
      <w:pPr>
        <w:suppressAutoHyphens w:val="0"/>
        <w:rPr>
          <w:sz w:val="22"/>
          <w:szCs w:val="22"/>
        </w:rPr>
      </w:pPr>
      <w:r w:rsidRPr="007774CA">
        <w:rPr>
          <w:b/>
          <w:bCs/>
          <w:color w:val="000000"/>
          <w:sz w:val="22"/>
          <w:szCs w:val="22"/>
          <w:lang w:eastAsia="en-US"/>
        </w:rPr>
        <w:t>1R01CA211723-01A1</w:t>
      </w:r>
      <w:r w:rsidRPr="007774CA">
        <w:rPr>
          <w:b/>
          <w:bCs/>
          <w:color w:val="000000"/>
          <w:sz w:val="22"/>
          <w:szCs w:val="22"/>
          <w:lang w:eastAsia="en-US"/>
        </w:rPr>
        <w:tab/>
        <w:t>(Alanna Rahm)</w:t>
      </w:r>
      <w:r w:rsidRPr="007774CA">
        <w:rPr>
          <w:b/>
          <w:bCs/>
          <w:color w:val="000000"/>
          <w:sz w:val="22"/>
          <w:szCs w:val="22"/>
          <w:lang w:eastAsia="en-US"/>
        </w:rPr>
        <w:tab/>
      </w:r>
      <w:r w:rsidRPr="007774CA">
        <w:rPr>
          <w:b/>
          <w:bCs/>
          <w:color w:val="000000"/>
          <w:sz w:val="22"/>
          <w:szCs w:val="22"/>
          <w:lang w:eastAsia="en-US"/>
        </w:rPr>
        <w:tab/>
      </w:r>
      <w:r w:rsidRPr="007774CA">
        <w:rPr>
          <w:b/>
          <w:bCs/>
          <w:color w:val="000000"/>
          <w:sz w:val="22"/>
          <w:szCs w:val="22"/>
          <w:lang w:eastAsia="en-US"/>
        </w:rPr>
        <w:tab/>
      </w:r>
      <w:r w:rsidRPr="007774CA">
        <w:rPr>
          <w:b/>
          <w:bCs/>
          <w:color w:val="000000"/>
          <w:sz w:val="22"/>
          <w:szCs w:val="22"/>
          <w:lang w:eastAsia="en-US"/>
        </w:rPr>
        <w:tab/>
        <w:t xml:space="preserve">           </w:t>
      </w:r>
      <w:r w:rsidRPr="007774CA">
        <w:rPr>
          <w:color w:val="000000"/>
          <w:sz w:val="22"/>
          <w:szCs w:val="22"/>
          <w:lang w:eastAsia="en-US"/>
        </w:rPr>
        <w:t>08/01/2017 – 07/31/2022</w:t>
      </w:r>
    </w:p>
    <w:p w14:paraId="6F3E1843" w14:textId="77777777" w:rsidR="00F95C39" w:rsidRPr="007774CA" w:rsidRDefault="00D55641">
      <w:pPr>
        <w:suppressAutoHyphens w:val="0"/>
        <w:rPr>
          <w:color w:val="000000"/>
          <w:sz w:val="22"/>
          <w:szCs w:val="22"/>
          <w:lang w:eastAsia="en-US"/>
        </w:rPr>
      </w:pPr>
      <w:r w:rsidRPr="007774CA">
        <w:rPr>
          <w:color w:val="000000"/>
          <w:sz w:val="22"/>
          <w:szCs w:val="22"/>
          <w:lang w:eastAsia="en-US"/>
        </w:rPr>
        <w:t>NIH/NCI</w:t>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p>
    <w:p w14:paraId="3C35C697" w14:textId="77777777" w:rsidR="00F95C39" w:rsidRPr="007774CA" w:rsidRDefault="00D55641">
      <w:pPr>
        <w:suppressAutoHyphens w:val="0"/>
        <w:rPr>
          <w:i/>
          <w:color w:val="000000"/>
          <w:sz w:val="22"/>
          <w:szCs w:val="22"/>
          <w:lang w:eastAsia="en-US"/>
        </w:rPr>
      </w:pPr>
      <w:r w:rsidRPr="007774CA">
        <w:rPr>
          <w:i/>
          <w:color w:val="000000"/>
          <w:sz w:val="22"/>
          <w:szCs w:val="22"/>
          <w:lang w:eastAsia="en-US"/>
        </w:rPr>
        <w:t xml:space="preserve">Implementing Universal Lynch Syndrome Screening across Multiple Healthcare Systems: Identifying Strategies to Facilitate and Maintain Programs in Different Organizational Contexts </w:t>
      </w:r>
    </w:p>
    <w:p w14:paraId="76105942" w14:textId="77777777" w:rsidR="00F95C39" w:rsidRPr="007774CA" w:rsidRDefault="00D55641">
      <w:pPr>
        <w:suppressAutoHyphens w:val="0"/>
        <w:rPr>
          <w:rFonts w:eastAsia="Calibri"/>
          <w:color w:val="000000"/>
          <w:sz w:val="22"/>
          <w:szCs w:val="22"/>
          <w:lang w:eastAsia="en-US"/>
        </w:rPr>
      </w:pPr>
      <w:r w:rsidRPr="007774CA">
        <w:rPr>
          <w:rFonts w:eastAsia="Calibri"/>
          <w:color w:val="000000"/>
          <w:sz w:val="22"/>
          <w:szCs w:val="22"/>
          <w:lang w:eastAsia="en-US"/>
        </w:rPr>
        <w:t>The goal of this grant is to describe variation in LS screening implementation across multiple healthcare systems and determine factors associated with optimal implementation using configurational comparative methods.</w:t>
      </w:r>
    </w:p>
    <w:p w14:paraId="40E00E79" w14:textId="16B24D74" w:rsidR="007C3C7C" w:rsidRPr="00A247CA" w:rsidRDefault="00D55641">
      <w:pPr>
        <w:pStyle w:val="BlockText"/>
        <w:tabs>
          <w:tab w:val="left" w:pos="-720"/>
        </w:tabs>
        <w:ind w:left="0" w:right="0"/>
        <w:jc w:val="left"/>
        <w:rPr>
          <w:sz w:val="22"/>
          <w:szCs w:val="22"/>
        </w:rPr>
      </w:pPr>
      <w:r w:rsidRPr="007774CA">
        <w:rPr>
          <w:rFonts w:eastAsia="Calibri"/>
          <w:b/>
          <w:bCs/>
          <w:color w:val="000000"/>
          <w:sz w:val="22"/>
          <w:szCs w:val="22"/>
          <w:lang w:eastAsia="en-US"/>
        </w:rPr>
        <w:t xml:space="preserve">Role: Co-Investigator </w:t>
      </w:r>
    </w:p>
    <w:p w14:paraId="5D429602" w14:textId="77777777" w:rsidR="007C3C7C" w:rsidRDefault="007C3C7C">
      <w:pPr>
        <w:pStyle w:val="BlockText"/>
        <w:tabs>
          <w:tab w:val="left" w:pos="-720"/>
        </w:tabs>
        <w:ind w:left="0" w:right="0"/>
        <w:jc w:val="left"/>
        <w:rPr>
          <w:b/>
          <w:bCs/>
          <w:color w:val="000000"/>
          <w:sz w:val="22"/>
          <w:szCs w:val="22"/>
          <w:lang w:eastAsia="en-US"/>
        </w:rPr>
      </w:pPr>
    </w:p>
    <w:p w14:paraId="7197CD61" w14:textId="6E98214E" w:rsidR="00F95C39" w:rsidRPr="007774CA" w:rsidRDefault="00D55641">
      <w:pPr>
        <w:pStyle w:val="BlockText"/>
        <w:tabs>
          <w:tab w:val="left" w:pos="-720"/>
        </w:tabs>
        <w:ind w:left="0" w:right="0"/>
        <w:jc w:val="left"/>
        <w:rPr>
          <w:sz w:val="22"/>
          <w:szCs w:val="22"/>
        </w:rPr>
      </w:pPr>
      <w:r w:rsidRPr="007774CA">
        <w:rPr>
          <w:b/>
          <w:bCs/>
          <w:color w:val="000000"/>
          <w:sz w:val="22"/>
          <w:szCs w:val="22"/>
          <w:lang w:eastAsia="en-US"/>
        </w:rPr>
        <w:t>RM-17-SS-029-BYO-DJW (Deborah Perry)</w:t>
      </w:r>
      <w:r w:rsidRPr="007774CA">
        <w:rPr>
          <w:b/>
          <w:bCs/>
          <w:color w:val="000000"/>
          <w:sz w:val="22"/>
          <w:szCs w:val="22"/>
          <w:lang w:eastAsia="en-US"/>
        </w:rPr>
        <w:tab/>
      </w:r>
      <w:r w:rsidRPr="007774CA">
        <w:rPr>
          <w:b/>
          <w:bCs/>
          <w:color w:val="000000"/>
          <w:sz w:val="22"/>
          <w:szCs w:val="22"/>
          <w:lang w:eastAsia="en-US"/>
        </w:rPr>
        <w:tab/>
      </w:r>
      <w:r w:rsidRPr="007774CA">
        <w:rPr>
          <w:b/>
          <w:bCs/>
          <w:color w:val="000000"/>
          <w:sz w:val="22"/>
          <w:szCs w:val="22"/>
          <w:lang w:eastAsia="en-US"/>
        </w:rPr>
        <w:tab/>
      </w:r>
      <w:r w:rsidRPr="007774CA">
        <w:rPr>
          <w:b/>
          <w:bCs/>
          <w:color w:val="000000"/>
          <w:sz w:val="22"/>
          <w:szCs w:val="22"/>
          <w:lang w:eastAsia="en-US"/>
        </w:rPr>
        <w:tab/>
        <w:t xml:space="preserve">           </w:t>
      </w:r>
      <w:r w:rsidRPr="007774CA">
        <w:rPr>
          <w:color w:val="000000"/>
          <w:sz w:val="22"/>
          <w:szCs w:val="22"/>
          <w:lang w:eastAsia="en-US"/>
        </w:rPr>
        <w:t>05/01/2020 – 09/30/2020</w:t>
      </w:r>
    </w:p>
    <w:p w14:paraId="67AEF7E0" w14:textId="77777777" w:rsidR="00F95C39" w:rsidRPr="007774CA" w:rsidRDefault="00D55641">
      <w:pPr>
        <w:suppressAutoHyphens w:val="0"/>
        <w:rPr>
          <w:color w:val="000000"/>
          <w:sz w:val="22"/>
          <w:szCs w:val="22"/>
          <w:lang w:eastAsia="en-US"/>
        </w:rPr>
      </w:pPr>
      <w:r w:rsidRPr="007774CA">
        <w:rPr>
          <w:color w:val="000000"/>
          <w:sz w:val="22"/>
          <w:szCs w:val="22"/>
          <w:lang w:eastAsia="en-US"/>
        </w:rPr>
        <w:t>DC Department of Behavioral Health</w:t>
      </w:r>
    </w:p>
    <w:p w14:paraId="3E683B58" w14:textId="77777777" w:rsidR="00F95C39" w:rsidRPr="007774CA" w:rsidRDefault="00D55641">
      <w:pPr>
        <w:suppressAutoHyphens w:val="0"/>
        <w:rPr>
          <w:i/>
          <w:color w:val="000000"/>
          <w:sz w:val="22"/>
          <w:szCs w:val="22"/>
          <w:lang w:eastAsia="en-US"/>
        </w:rPr>
      </w:pPr>
      <w:r w:rsidRPr="007774CA">
        <w:rPr>
          <w:i/>
          <w:color w:val="000000"/>
          <w:sz w:val="22"/>
          <w:szCs w:val="22"/>
          <w:lang w:eastAsia="en-US"/>
        </w:rPr>
        <w:t>Early Childhood System of Care in DC</w:t>
      </w:r>
    </w:p>
    <w:p w14:paraId="3FB9792F" w14:textId="77777777" w:rsidR="00F95C39" w:rsidRPr="007774CA" w:rsidRDefault="00D55641">
      <w:pPr>
        <w:suppressAutoHyphens w:val="0"/>
        <w:rPr>
          <w:color w:val="000000"/>
          <w:sz w:val="22"/>
          <w:szCs w:val="22"/>
          <w:lang w:eastAsia="en-US"/>
        </w:rPr>
      </w:pPr>
      <w:r w:rsidRPr="007774CA">
        <w:rPr>
          <w:color w:val="000000"/>
          <w:sz w:val="22"/>
          <w:szCs w:val="22"/>
          <w:lang w:eastAsia="en-US"/>
        </w:rPr>
        <w:t xml:space="preserve">As part of the evaluation of the SAMHSA-funded system of care project for young children with serious emotional disturbances, I conducted coincidence analysis (CNA) in order to identify those contextual and family conditions that are consistently associated with successful implementation and positive outcomes of the program. </w:t>
      </w:r>
    </w:p>
    <w:p w14:paraId="496ACE39" w14:textId="46D1F7E0" w:rsidR="00F95C39" w:rsidRPr="007774CA" w:rsidRDefault="00D55641">
      <w:pPr>
        <w:pStyle w:val="BlockText"/>
        <w:suppressAutoHyphens w:val="0"/>
        <w:ind w:left="0" w:right="0"/>
        <w:jc w:val="left"/>
        <w:rPr>
          <w:b/>
          <w:bCs/>
          <w:color w:val="000000"/>
          <w:sz w:val="22"/>
          <w:szCs w:val="22"/>
          <w:lang w:eastAsia="en-US"/>
        </w:rPr>
      </w:pPr>
      <w:r w:rsidRPr="007774CA">
        <w:rPr>
          <w:b/>
          <w:bCs/>
          <w:color w:val="000000"/>
          <w:sz w:val="22"/>
          <w:szCs w:val="22"/>
          <w:lang w:eastAsia="en-US"/>
        </w:rPr>
        <w:t xml:space="preserve">Role: Co-Investigator </w:t>
      </w:r>
    </w:p>
    <w:p w14:paraId="21764BDB" w14:textId="77777777" w:rsidR="00F95C39" w:rsidRPr="007774CA" w:rsidRDefault="00F95C39">
      <w:pPr>
        <w:pStyle w:val="BlockText"/>
        <w:suppressAutoHyphens w:val="0"/>
        <w:ind w:left="0" w:right="0"/>
        <w:jc w:val="left"/>
        <w:rPr>
          <w:color w:val="000000"/>
          <w:sz w:val="22"/>
          <w:szCs w:val="22"/>
          <w:lang w:eastAsia="en-US"/>
        </w:rPr>
      </w:pPr>
    </w:p>
    <w:p w14:paraId="5248E0A8" w14:textId="093A5C5A" w:rsidR="00F95C39" w:rsidRPr="007774CA" w:rsidRDefault="00D55641">
      <w:pPr>
        <w:suppressAutoHyphens w:val="0"/>
        <w:rPr>
          <w:sz w:val="22"/>
          <w:szCs w:val="22"/>
        </w:rPr>
      </w:pPr>
      <w:bookmarkStart w:id="3" w:name="U_PRJ_ACCTCD_VW_PROJECT_ID$2"/>
      <w:bookmarkEnd w:id="3"/>
      <w:r w:rsidRPr="007774CA">
        <w:rPr>
          <w:b/>
          <w:bCs/>
          <w:color w:val="000000"/>
          <w:sz w:val="22"/>
          <w:szCs w:val="22"/>
          <w:lang w:eastAsia="en-US"/>
        </w:rPr>
        <w:t>Project # 6405113001</w:t>
      </w:r>
      <w:r w:rsidRPr="007774CA">
        <w:rPr>
          <w:color w:val="000000"/>
          <w:sz w:val="22"/>
          <w:szCs w:val="22"/>
          <w:lang w:eastAsia="en-US"/>
        </w:rPr>
        <w:t xml:space="preserve"> </w:t>
      </w:r>
      <w:r w:rsidRPr="007774CA">
        <w:rPr>
          <w:b/>
          <w:bCs/>
          <w:color w:val="000000"/>
          <w:sz w:val="22"/>
          <w:szCs w:val="22"/>
          <w:lang w:eastAsia="en-US"/>
        </w:rPr>
        <w:t>(Jennifer Marshall)</w:t>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t xml:space="preserve">           02/01/2018 – 09/30/2019</w:t>
      </w:r>
    </w:p>
    <w:p w14:paraId="50DF6D8A" w14:textId="77777777" w:rsidR="00F95C39" w:rsidRPr="007774CA" w:rsidRDefault="00D55641">
      <w:pPr>
        <w:suppressAutoHyphens w:val="0"/>
        <w:rPr>
          <w:color w:val="000000"/>
          <w:sz w:val="22"/>
          <w:szCs w:val="22"/>
          <w:lang w:eastAsia="en-US"/>
        </w:rPr>
      </w:pPr>
      <w:r w:rsidRPr="007774CA">
        <w:rPr>
          <w:color w:val="000000"/>
          <w:sz w:val="22"/>
          <w:szCs w:val="22"/>
          <w:lang w:eastAsia="en-US"/>
        </w:rPr>
        <w:t>Florida Department of Health</w:t>
      </w:r>
    </w:p>
    <w:p w14:paraId="267A1F2D" w14:textId="77777777" w:rsidR="00F95C39" w:rsidRPr="007774CA" w:rsidRDefault="00D55641">
      <w:pPr>
        <w:suppressAutoHyphens w:val="0"/>
        <w:rPr>
          <w:i/>
          <w:color w:val="000000"/>
          <w:sz w:val="22"/>
          <w:szCs w:val="22"/>
          <w:lang w:eastAsia="en-US"/>
        </w:rPr>
      </w:pPr>
      <w:r w:rsidRPr="007774CA">
        <w:rPr>
          <w:i/>
          <w:color w:val="000000"/>
          <w:sz w:val="22"/>
          <w:szCs w:val="22"/>
          <w:lang w:eastAsia="en-US"/>
        </w:rPr>
        <w:t>Implementation Scale-up of Coordinated Intake and Referral across Florida</w:t>
      </w:r>
    </w:p>
    <w:p w14:paraId="360AC53C" w14:textId="77777777" w:rsidR="00F95C39" w:rsidRPr="007774CA" w:rsidRDefault="00D55641">
      <w:pPr>
        <w:suppressAutoHyphens w:val="0"/>
        <w:rPr>
          <w:rFonts w:eastAsia="Calibri"/>
          <w:color w:val="000000"/>
          <w:sz w:val="22"/>
          <w:szCs w:val="22"/>
          <w:lang w:eastAsia="en-US"/>
        </w:rPr>
      </w:pPr>
      <w:r w:rsidRPr="007774CA">
        <w:rPr>
          <w:rFonts w:eastAsia="Calibri"/>
          <w:color w:val="000000"/>
          <w:sz w:val="22"/>
          <w:szCs w:val="22"/>
          <w:lang w:eastAsia="en-US"/>
        </w:rPr>
        <w:t>This project evaluated the implementation of Coordinated Intake &amp; Referral models with 23 of Florida’s Healthy Start Coalitions to identify factors associated with implementation success using cross case comparative methodology.</w:t>
      </w:r>
    </w:p>
    <w:p w14:paraId="563D5800" w14:textId="77777777" w:rsidR="00F95C39" w:rsidRPr="00B27E18" w:rsidRDefault="00D55641">
      <w:pPr>
        <w:suppressAutoHyphens w:val="0"/>
        <w:rPr>
          <w:rFonts w:eastAsia="Calibri"/>
          <w:b/>
          <w:bCs/>
          <w:color w:val="000000"/>
          <w:sz w:val="22"/>
          <w:szCs w:val="22"/>
          <w:lang w:eastAsia="en-US"/>
        </w:rPr>
      </w:pPr>
      <w:r w:rsidRPr="00B27E18">
        <w:rPr>
          <w:rFonts w:eastAsia="Calibri"/>
          <w:b/>
          <w:bCs/>
          <w:color w:val="000000"/>
          <w:sz w:val="22"/>
          <w:szCs w:val="22"/>
          <w:lang w:eastAsia="en-US"/>
        </w:rPr>
        <w:t xml:space="preserve">Role: Co-Investigator </w:t>
      </w:r>
    </w:p>
    <w:p w14:paraId="0A65E39A" w14:textId="77777777" w:rsidR="00F95C39" w:rsidRPr="007774CA" w:rsidRDefault="00F95C39">
      <w:pPr>
        <w:suppressAutoHyphens w:val="0"/>
        <w:rPr>
          <w:color w:val="000000"/>
          <w:sz w:val="22"/>
          <w:szCs w:val="22"/>
          <w:lang w:eastAsia="en-US"/>
        </w:rPr>
      </w:pPr>
    </w:p>
    <w:p w14:paraId="01D93822" w14:textId="2D6EA846" w:rsidR="00F95C39" w:rsidRPr="007774CA" w:rsidRDefault="00D55641">
      <w:pPr>
        <w:suppressAutoHyphens w:val="0"/>
        <w:rPr>
          <w:sz w:val="22"/>
          <w:szCs w:val="22"/>
        </w:rPr>
      </w:pPr>
      <w:r w:rsidRPr="007774CA">
        <w:rPr>
          <w:b/>
          <w:bCs/>
          <w:color w:val="000000"/>
          <w:sz w:val="22"/>
          <w:szCs w:val="22"/>
          <w:lang w:eastAsia="en-US"/>
        </w:rPr>
        <w:t>D89MC28265</w:t>
      </w:r>
      <w:r w:rsidRPr="007774CA">
        <w:rPr>
          <w:color w:val="000000"/>
          <w:sz w:val="22"/>
          <w:szCs w:val="22"/>
          <w:lang w:eastAsia="en-US"/>
        </w:rPr>
        <w:tab/>
      </w:r>
      <w:r w:rsidRPr="007774CA">
        <w:rPr>
          <w:b/>
          <w:bCs/>
          <w:color w:val="000000"/>
          <w:sz w:val="22"/>
          <w:szCs w:val="22"/>
          <w:lang w:eastAsia="en-US"/>
        </w:rPr>
        <w:t>(Jennifer Marshall)</w:t>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r>
      <w:r w:rsidRPr="007774CA">
        <w:rPr>
          <w:color w:val="000000"/>
          <w:sz w:val="22"/>
          <w:szCs w:val="22"/>
          <w:lang w:eastAsia="en-US"/>
        </w:rPr>
        <w:tab/>
        <w:t xml:space="preserve">           06/27/2017 – 09/30/2017</w:t>
      </w:r>
    </w:p>
    <w:p w14:paraId="054B11C6" w14:textId="77777777" w:rsidR="00F95C39" w:rsidRPr="007774CA" w:rsidRDefault="00D55641">
      <w:pPr>
        <w:suppressAutoHyphens w:val="0"/>
        <w:rPr>
          <w:color w:val="000000"/>
          <w:sz w:val="22"/>
          <w:szCs w:val="22"/>
          <w:lang w:eastAsia="en-US"/>
        </w:rPr>
      </w:pPr>
      <w:r w:rsidRPr="007774CA">
        <w:rPr>
          <w:color w:val="000000"/>
          <w:sz w:val="22"/>
          <w:szCs w:val="22"/>
          <w:lang w:eastAsia="en-US"/>
        </w:rPr>
        <w:t>Health Resources and Service Administration, MIECHV</w:t>
      </w:r>
    </w:p>
    <w:p w14:paraId="2BF58CDC" w14:textId="77777777" w:rsidR="00F95C39" w:rsidRPr="007774CA" w:rsidRDefault="00D55641">
      <w:pPr>
        <w:suppressAutoHyphens w:val="0"/>
        <w:rPr>
          <w:i/>
          <w:color w:val="000000"/>
          <w:sz w:val="22"/>
          <w:szCs w:val="22"/>
          <w:lang w:eastAsia="en-US"/>
        </w:rPr>
      </w:pPr>
      <w:r w:rsidRPr="007774CA">
        <w:rPr>
          <w:i/>
          <w:color w:val="000000"/>
          <w:sz w:val="22"/>
          <w:szCs w:val="22"/>
          <w:lang w:eastAsia="en-US"/>
        </w:rPr>
        <w:t>Florida Maternal, Infant, and Early Childhood Home Visiting (MIECHV) Program Evaluation</w:t>
      </w:r>
    </w:p>
    <w:p w14:paraId="062999AD" w14:textId="77777777" w:rsidR="00F95C39" w:rsidRPr="007774CA" w:rsidRDefault="00D55641">
      <w:pPr>
        <w:suppressAutoHyphens w:val="0"/>
        <w:rPr>
          <w:rFonts w:eastAsia="Calibri"/>
          <w:color w:val="000000"/>
          <w:sz w:val="22"/>
          <w:szCs w:val="22"/>
          <w:lang w:eastAsia="en-US"/>
        </w:rPr>
      </w:pPr>
      <w:r w:rsidRPr="007774CA">
        <w:rPr>
          <w:rFonts w:eastAsia="Calibri"/>
          <w:color w:val="000000"/>
          <w:sz w:val="22"/>
          <w:szCs w:val="22"/>
          <w:lang w:eastAsia="en-US"/>
        </w:rPr>
        <w:t>The purpose of this project was to assess successes and challenges faced by participating coalitions who were participating in a learning collaborative aimed at implementing and testing Coordinated Intake &amp; Referral models with eight Florida’s Healthy Start Coalitions.</w:t>
      </w:r>
    </w:p>
    <w:p w14:paraId="04F92A33" w14:textId="77777777" w:rsidR="00F95C39" w:rsidRPr="00B27E18" w:rsidRDefault="00D55641">
      <w:pPr>
        <w:suppressAutoHyphens w:val="0"/>
        <w:rPr>
          <w:b/>
          <w:bCs/>
          <w:sz w:val="22"/>
          <w:szCs w:val="22"/>
        </w:rPr>
      </w:pPr>
      <w:r w:rsidRPr="00B27E18">
        <w:rPr>
          <w:rStyle w:val="CommentReference"/>
          <w:rFonts w:eastAsia="Calibri"/>
          <w:b/>
          <w:bCs/>
          <w:color w:val="000000"/>
          <w:sz w:val="22"/>
          <w:szCs w:val="22"/>
          <w:lang w:eastAsia="en-US"/>
        </w:rPr>
        <w:t xml:space="preserve">Role: Co-Investigator </w:t>
      </w:r>
    </w:p>
    <w:p w14:paraId="65D4A607" w14:textId="77777777" w:rsidR="00F95C39" w:rsidRPr="007774CA" w:rsidRDefault="00F95C39">
      <w:pPr>
        <w:pStyle w:val="BlockText"/>
        <w:ind w:left="0" w:right="0"/>
        <w:jc w:val="left"/>
        <w:rPr>
          <w:rFonts w:eastAsia="Calibri"/>
          <w:color w:val="000000"/>
          <w:sz w:val="22"/>
          <w:szCs w:val="22"/>
          <w:lang w:eastAsia="en-US"/>
        </w:rPr>
      </w:pPr>
    </w:p>
    <w:p w14:paraId="29F24548" w14:textId="10D74494" w:rsidR="00F95C39" w:rsidRPr="007774CA" w:rsidRDefault="00D55641">
      <w:pPr>
        <w:pStyle w:val="BlockText"/>
        <w:ind w:left="0" w:right="0"/>
        <w:jc w:val="left"/>
        <w:rPr>
          <w:sz w:val="22"/>
          <w:szCs w:val="22"/>
        </w:rPr>
      </w:pPr>
      <w:r w:rsidRPr="007774CA">
        <w:rPr>
          <w:b/>
          <w:bCs/>
          <w:sz w:val="22"/>
          <w:szCs w:val="22"/>
        </w:rPr>
        <w:t>IBG09-34198/4BB15 (Tuya Pal)</w:t>
      </w:r>
      <w:r w:rsidRPr="007774CA">
        <w:rPr>
          <w:b/>
          <w:bCs/>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t xml:space="preserve">       2010-2015</w:t>
      </w:r>
    </w:p>
    <w:p w14:paraId="4E589826" w14:textId="77777777" w:rsidR="00F95C39" w:rsidRPr="007774CA" w:rsidRDefault="00D55641">
      <w:pPr>
        <w:pStyle w:val="BlockText"/>
        <w:ind w:left="0" w:right="0"/>
        <w:jc w:val="left"/>
        <w:rPr>
          <w:sz w:val="22"/>
          <w:szCs w:val="22"/>
        </w:rPr>
      </w:pPr>
      <w:r w:rsidRPr="007774CA">
        <w:rPr>
          <w:sz w:val="22"/>
          <w:szCs w:val="22"/>
        </w:rPr>
        <w:t>Florida Department of Health (Bankhead-Coley Research Program)</w:t>
      </w:r>
    </w:p>
    <w:p w14:paraId="37D1BE1A" w14:textId="77777777" w:rsidR="00F95C39" w:rsidRPr="007774CA" w:rsidRDefault="00D55641">
      <w:pPr>
        <w:pStyle w:val="BlockText"/>
        <w:ind w:left="0" w:right="0"/>
        <w:jc w:val="left"/>
        <w:rPr>
          <w:i/>
          <w:sz w:val="22"/>
          <w:szCs w:val="22"/>
        </w:rPr>
      </w:pPr>
      <w:r w:rsidRPr="007774CA">
        <w:rPr>
          <w:i/>
          <w:sz w:val="22"/>
          <w:szCs w:val="22"/>
        </w:rPr>
        <w:t xml:space="preserve">Investigation of Genetic Risk Assessment for Inherited Breast Cancer </w:t>
      </w:r>
    </w:p>
    <w:p w14:paraId="0476AC30" w14:textId="77777777" w:rsidR="00F95C39" w:rsidRPr="007774CA" w:rsidRDefault="00D55641">
      <w:pPr>
        <w:pStyle w:val="BlockText"/>
        <w:ind w:left="0" w:right="0"/>
        <w:jc w:val="left"/>
        <w:rPr>
          <w:sz w:val="22"/>
          <w:szCs w:val="22"/>
        </w:rPr>
      </w:pPr>
      <w:r w:rsidRPr="007774CA">
        <w:rPr>
          <w:sz w:val="22"/>
          <w:szCs w:val="22"/>
          <w:shd w:val="clear" w:color="auto" w:fill="FFFFFF"/>
        </w:rPr>
        <w:t xml:space="preserve">The major goals of this project were to enroll </w:t>
      </w:r>
      <w:r w:rsidRPr="007774CA">
        <w:rPr>
          <w:i/>
          <w:sz w:val="22"/>
          <w:szCs w:val="22"/>
          <w:shd w:val="clear" w:color="auto" w:fill="FFFFFF"/>
        </w:rPr>
        <w:t>BRCA</w:t>
      </w:r>
      <w:r w:rsidRPr="007774CA">
        <w:rPr>
          <w:sz w:val="22"/>
          <w:szCs w:val="22"/>
          <w:shd w:val="clear" w:color="auto" w:fill="FFFFFF"/>
        </w:rPr>
        <w:t xml:space="preserve"> mutation carriers in a registry, assess adherence to cancer risk management strategies at both the patient and provider level, and determine access to and quality of genetic risk assessment services among young breast cancer survivors in Florida.</w:t>
      </w:r>
    </w:p>
    <w:p w14:paraId="57B85E84" w14:textId="77777777" w:rsidR="00F95C39" w:rsidRPr="007774CA" w:rsidRDefault="00D55641">
      <w:pPr>
        <w:pStyle w:val="BlockText"/>
        <w:ind w:left="0" w:right="0"/>
        <w:jc w:val="left"/>
        <w:rPr>
          <w:sz w:val="22"/>
          <w:szCs w:val="22"/>
        </w:rPr>
      </w:pPr>
      <w:r w:rsidRPr="00B27E18">
        <w:rPr>
          <w:rStyle w:val="CommentReference"/>
          <w:b/>
          <w:bCs/>
          <w:sz w:val="22"/>
          <w:szCs w:val="22"/>
          <w:shd w:val="clear" w:color="auto" w:fill="FFFFFF"/>
        </w:rPr>
        <w:t>Role: Co-Investigator</w:t>
      </w:r>
      <w:r w:rsidRPr="007774CA">
        <w:rPr>
          <w:rStyle w:val="CommentReference"/>
          <w:sz w:val="22"/>
          <w:szCs w:val="22"/>
          <w:shd w:val="clear" w:color="auto" w:fill="FFFFFF"/>
        </w:rPr>
        <w:t xml:space="preserve"> (final 2 years, including no cost extension)</w:t>
      </w:r>
    </w:p>
    <w:p w14:paraId="2D28824C" w14:textId="77777777" w:rsidR="00D72979" w:rsidRDefault="00D72979">
      <w:pPr>
        <w:pStyle w:val="BodyText"/>
        <w:tabs>
          <w:tab w:val="left" w:pos="3240"/>
          <w:tab w:val="left" w:pos="9018"/>
          <w:tab w:val="left" w:pos="10278"/>
        </w:tabs>
        <w:spacing w:after="0"/>
        <w:jc w:val="left"/>
        <w:rPr>
          <w:b/>
          <w:bCs/>
          <w:sz w:val="22"/>
          <w:szCs w:val="22"/>
        </w:rPr>
      </w:pPr>
    </w:p>
    <w:p w14:paraId="6CEE2A19" w14:textId="44FCB13E" w:rsidR="00F95C39" w:rsidRPr="007774CA" w:rsidRDefault="00D55641">
      <w:pPr>
        <w:pStyle w:val="BodyText"/>
        <w:tabs>
          <w:tab w:val="left" w:pos="3240"/>
          <w:tab w:val="left" w:pos="9018"/>
          <w:tab w:val="left" w:pos="10278"/>
        </w:tabs>
        <w:spacing w:after="0"/>
        <w:jc w:val="left"/>
        <w:rPr>
          <w:sz w:val="22"/>
          <w:szCs w:val="22"/>
        </w:rPr>
      </w:pPr>
      <w:r w:rsidRPr="007774CA">
        <w:rPr>
          <w:b/>
          <w:bCs/>
          <w:sz w:val="22"/>
          <w:szCs w:val="22"/>
        </w:rPr>
        <w:t>IBG10-34199 (Tuya Pal)</w:t>
      </w:r>
      <w:r w:rsidRPr="007774CA">
        <w:rPr>
          <w:sz w:val="22"/>
          <w:szCs w:val="22"/>
        </w:rPr>
        <w:tab/>
        <w:t xml:space="preserve">                                                                                     2010-2014 (NCE)</w:t>
      </w:r>
    </w:p>
    <w:p w14:paraId="07D1E9B0" w14:textId="77777777" w:rsidR="00F95C39" w:rsidRPr="007774CA" w:rsidRDefault="00D55641">
      <w:pPr>
        <w:pStyle w:val="BlockText"/>
        <w:ind w:left="0" w:right="0"/>
        <w:jc w:val="left"/>
        <w:rPr>
          <w:sz w:val="22"/>
          <w:szCs w:val="22"/>
        </w:rPr>
      </w:pPr>
      <w:r w:rsidRPr="007774CA">
        <w:rPr>
          <w:sz w:val="22"/>
          <w:szCs w:val="22"/>
        </w:rPr>
        <w:t>Florida Department of Health (Bankhead-Coley Research Program)</w:t>
      </w:r>
    </w:p>
    <w:p w14:paraId="1AFEA7EE" w14:textId="77777777" w:rsidR="00F95C39" w:rsidRPr="007774CA" w:rsidRDefault="00D55641">
      <w:pPr>
        <w:pStyle w:val="BlockText"/>
        <w:ind w:left="0" w:right="0"/>
        <w:jc w:val="left"/>
        <w:rPr>
          <w:i/>
          <w:sz w:val="22"/>
          <w:szCs w:val="22"/>
        </w:rPr>
      </w:pPr>
      <w:r w:rsidRPr="007774CA">
        <w:rPr>
          <w:i/>
          <w:sz w:val="22"/>
          <w:szCs w:val="22"/>
        </w:rPr>
        <w:t>Black Women: Etiology and Survival of Triple-negative Breast Cancers (BEST)</w:t>
      </w:r>
    </w:p>
    <w:p w14:paraId="367D28A2" w14:textId="77777777" w:rsidR="00F95C39" w:rsidRPr="007774CA" w:rsidRDefault="00D55641">
      <w:pPr>
        <w:rPr>
          <w:sz w:val="22"/>
          <w:szCs w:val="22"/>
          <w:shd w:val="clear" w:color="auto" w:fill="FFFFFF"/>
        </w:rPr>
      </w:pPr>
      <w:r w:rsidRPr="007774CA">
        <w:rPr>
          <w:sz w:val="22"/>
          <w:szCs w:val="22"/>
          <w:shd w:val="clear" w:color="auto" w:fill="FFFFFF"/>
        </w:rPr>
        <w:t>The major goal of this project was to study the etiology and outcomes of breast cancer in a state-wide, registry-based sample of young African American women. I assisted primarily with data analysis and manuscript writing.</w:t>
      </w:r>
    </w:p>
    <w:p w14:paraId="7A8C9A27" w14:textId="77777777" w:rsidR="00F95C39" w:rsidRPr="00B27E18" w:rsidRDefault="00D55641">
      <w:pPr>
        <w:rPr>
          <w:b/>
          <w:bCs/>
          <w:sz w:val="22"/>
          <w:szCs w:val="22"/>
          <w:shd w:val="clear" w:color="auto" w:fill="FFFFFF"/>
        </w:rPr>
      </w:pPr>
      <w:r w:rsidRPr="00B27E18">
        <w:rPr>
          <w:b/>
          <w:bCs/>
          <w:sz w:val="22"/>
          <w:szCs w:val="22"/>
          <w:shd w:val="clear" w:color="auto" w:fill="FFFFFF"/>
        </w:rPr>
        <w:t>Role: Postdoctoral Fellow</w:t>
      </w:r>
    </w:p>
    <w:p w14:paraId="7F02B90F" w14:textId="77777777" w:rsidR="00F95C39" w:rsidRPr="007774CA" w:rsidRDefault="00F95C39">
      <w:pPr>
        <w:tabs>
          <w:tab w:val="left" w:pos="-720"/>
          <w:tab w:val="left" w:pos="0"/>
          <w:tab w:val="left" w:pos="360"/>
          <w:tab w:val="left" w:pos="72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rPr>
          <w:sz w:val="22"/>
          <w:szCs w:val="22"/>
          <w:shd w:val="clear" w:color="auto" w:fill="FFFFFF"/>
        </w:rPr>
      </w:pPr>
    </w:p>
    <w:p w14:paraId="26826E0F" w14:textId="4313EBF1" w:rsidR="00F95C39" w:rsidRPr="007774CA" w:rsidRDefault="00D55641">
      <w:pPr>
        <w:tabs>
          <w:tab w:val="left" w:pos="-720"/>
          <w:tab w:val="left" w:pos="0"/>
          <w:tab w:val="left" w:pos="360"/>
          <w:tab w:val="left" w:pos="72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rPr>
          <w:sz w:val="22"/>
          <w:szCs w:val="22"/>
        </w:rPr>
      </w:pPr>
      <w:r w:rsidRPr="007774CA">
        <w:rPr>
          <w:b/>
          <w:bCs/>
          <w:sz w:val="22"/>
          <w:szCs w:val="22"/>
          <w:shd w:val="clear" w:color="auto" w:fill="FFFFFF"/>
        </w:rPr>
        <w:t>RC1DE020274 (Rita DeBate)</w:t>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r>
      <w:r w:rsidRPr="007774CA">
        <w:rPr>
          <w:i/>
          <w:iCs/>
          <w:sz w:val="22"/>
          <w:szCs w:val="22"/>
          <w:shd w:val="clear" w:color="auto" w:fill="FFFFFF"/>
        </w:rPr>
        <w:tab/>
        <w:t xml:space="preserve">        </w:t>
      </w:r>
      <w:r w:rsidRPr="007774CA">
        <w:rPr>
          <w:sz w:val="22"/>
          <w:szCs w:val="22"/>
          <w:shd w:val="clear" w:color="auto" w:fill="FFFFFF"/>
        </w:rPr>
        <w:t>2009-2012</w:t>
      </w:r>
    </w:p>
    <w:p w14:paraId="74C507CB" w14:textId="77777777" w:rsidR="00F95C39" w:rsidRPr="007774CA" w:rsidRDefault="00D55641">
      <w:pPr>
        <w:pStyle w:val="BodyText"/>
        <w:spacing w:after="0"/>
        <w:jc w:val="left"/>
        <w:rPr>
          <w:sz w:val="22"/>
          <w:szCs w:val="22"/>
        </w:rPr>
      </w:pPr>
      <w:r w:rsidRPr="007774CA">
        <w:rPr>
          <w:sz w:val="22"/>
          <w:szCs w:val="22"/>
        </w:rPr>
        <w:t xml:space="preserve">NIH, National Institute of Dental and Craniofacial Research  </w:t>
      </w:r>
      <w:r w:rsidRPr="007774CA">
        <w:rPr>
          <w:sz w:val="22"/>
          <w:szCs w:val="22"/>
        </w:rPr>
        <w:tab/>
      </w:r>
    </w:p>
    <w:p w14:paraId="45C8E87D" w14:textId="77777777" w:rsidR="00F95C39" w:rsidRPr="007774CA" w:rsidRDefault="00D55641">
      <w:pPr>
        <w:pStyle w:val="BodyText"/>
        <w:spacing w:after="0"/>
        <w:jc w:val="left"/>
        <w:rPr>
          <w:sz w:val="22"/>
          <w:szCs w:val="22"/>
        </w:rPr>
      </w:pPr>
      <w:r w:rsidRPr="007774CA">
        <w:rPr>
          <w:i/>
          <w:iCs/>
          <w:sz w:val="22"/>
          <w:szCs w:val="22"/>
          <w:shd w:val="clear" w:color="auto" w:fill="FFFFFF"/>
        </w:rPr>
        <w:t>Adapting a Web-based Eating Disorder Program for Oral Health Training</w:t>
      </w:r>
      <w:r w:rsidRPr="007774CA">
        <w:rPr>
          <w:i/>
          <w:iCs/>
          <w:sz w:val="22"/>
          <w:szCs w:val="22"/>
          <w:shd w:val="clear" w:color="auto" w:fill="FFFFFF"/>
          <w:lang w:val="en-US"/>
        </w:rPr>
        <w:t xml:space="preserve"> (RC1DE020274)</w:t>
      </w:r>
    </w:p>
    <w:p w14:paraId="478BD30F" w14:textId="77777777" w:rsidR="00F95C39" w:rsidRPr="007774CA" w:rsidRDefault="00D55641">
      <w:pPr>
        <w:tabs>
          <w:tab w:val="left" w:pos="-720"/>
          <w:tab w:val="left" w:pos="0"/>
          <w:tab w:val="left" w:pos="360"/>
          <w:tab w:val="left" w:pos="72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rPr>
          <w:sz w:val="22"/>
          <w:szCs w:val="22"/>
          <w:shd w:val="clear" w:color="auto" w:fill="FFFFFF"/>
        </w:rPr>
      </w:pPr>
      <w:r w:rsidRPr="007774CA">
        <w:rPr>
          <w:sz w:val="22"/>
          <w:szCs w:val="22"/>
          <w:shd w:val="clear" w:color="auto" w:fill="FFFFFF"/>
        </w:rPr>
        <w:t xml:space="preserve">Utilizing the RE-AIM framework and Diffusion of Innovations, this project adapted a prototype training program on secondary prevention of eating disorders for use in dental and dental hygiene training programs and evaluated its effectiveness as part of a group randomized controlled trial. </w:t>
      </w:r>
    </w:p>
    <w:p w14:paraId="025542FF" w14:textId="51FABD3E" w:rsidR="00F95C39" w:rsidRPr="00A247CA" w:rsidRDefault="00D55641">
      <w:pPr>
        <w:tabs>
          <w:tab w:val="left" w:pos="-720"/>
          <w:tab w:val="left" w:pos="0"/>
          <w:tab w:val="left" w:pos="360"/>
          <w:tab w:val="left" w:pos="72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rPr>
          <w:b/>
          <w:bCs/>
          <w:sz w:val="22"/>
          <w:szCs w:val="22"/>
          <w:shd w:val="clear" w:color="auto" w:fill="FFFFFF"/>
        </w:rPr>
      </w:pPr>
      <w:r w:rsidRPr="00B27E18">
        <w:rPr>
          <w:b/>
          <w:bCs/>
          <w:sz w:val="22"/>
          <w:szCs w:val="22"/>
          <w:shd w:val="clear" w:color="auto" w:fill="FFFFFF"/>
        </w:rPr>
        <w:t>Role: Graduate Research Assistant</w:t>
      </w:r>
    </w:p>
    <w:p w14:paraId="72E9DDF4" w14:textId="77777777" w:rsidR="00D637D8" w:rsidRDefault="00D637D8">
      <w:pPr>
        <w:suppressAutoHyphens w:val="0"/>
        <w:rPr>
          <w:b/>
          <w:bCs/>
          <w:color w:val="000000"/>
          <w:sz w:val="22"/>
          <w:szCs w:val="22"/>
          <w:u w:val="single"/>
          <w:lang w:eastAsia="en-US"/>
        </w:rPr>
      </w:pPr>
    </w:p>
    <w:p w14:paraId="1BF7F247" w14:textId="2E9A5CE1" w:rsidR="00F95C39" w:rsidRPr="007774CA" w:rsidRDefault="00D55641">
      <w:pPr>
        <w:suppressAutoHyphens w:val="0"/>
        <w:rPr>
          <w:b/>
          <w:bCs/>
          <w:color w:val="000000"/>
          <w:sz w:val="22"/>
          <w:szCs w:val="22"/>
          <w:u w:val="single"/>
          <w:lang w:eastAsia="en-US"/>
        </w:rPr>
      </w:pPr>
      <w:r w:rsidRPr="007774CA">
        <w:rPr>
          <w:b/>
          <w:bCs/>
          <w:color w:val="000000"/>
          <w:sz w:val="22"/>
          <w:szCs w:val="22"/>
          <w:u w:val="single"/>
          <w:lang w:eastAsia="en-US"/>
        </w:rPr>
        <w:lastRenderedPageBreak/>
        <w:t>Completed Internal Grants</w:t>
      </w:r>
    </w:p>
    <w:p w14:paraId="121645C5" w14:textId="77777777" w:rsidR="00F95C39" w:rsidRPr="007774CA" w:rsidRDefault="00D55641">
      <w:pPr>
        <w:pStyle w:val="BlockText"/>
        <w:ind w:left="0" w:right="0"/>
        <w:jc w:val="left"/>
        <w:rPr>
          <w:sz w:val="22"/>
          <w:szCs w:val="22"/>
        </w:rPr>
      </w:pPr>
      <w:r w:rsidRPr="007774CA">
        <w:rPr>
          <w:b/>
          <w:bCs/>
          <w:sz w:val="22"/>
          <w:szCs w:val="22"/>
        </w:rPr>
        <w:t>COPH Research Award (Deborah Cragun)</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t>05/01/2018-05/01/2019</w:t>
      </w:r>
    </w:p>
    <w:p w14:paraId="7B7F54FA" w14:textId="77777777" w:rsidR="00F95C39" w:rsidRPr="007774CA" w:rsidRDefault="00D55641">
      <w:pPr>
        <w:pStyle w:val="BlockText"/>
        <w:ind w:left="0" w:right="0"/>
        <w:jc w:val="left"/>
        <w:rPr>
          <w:sz w:val="22"/>
          <w:szCs w:val="22"/>
        </w:rPr>
      </w:pPr>
      <w:r w:rsidRPr="007774CA">
        <w:rPr>
          <w:sz w:val="22"/>
          <w:szCs w:val="22"/>
        </w:rPr>
        <w:t>University of South Florida College of Public Health</w:t>
      </w:r>
    </w:p>
    <w:p w14:paraId="5EEC06C9" w14:textId="77777777" w:rsidR="00F95C39" w:rsidRPr="007774CA" w:rsidRDefault="00D55641">
      <w:pPr>
        <w:pStyle w:val="BlockText"/>
        <w:ind w:left="0" w:right="0"/>
        <w:jc w:val="left"/>
        <w:rPr>
          <w:i/>
          <w:iCs/>
          <w:sz w:val="22"/>
          <w:szCs w:val="22"/>
        </w:rPr>
      </w:pPr>
      <w:r w:rsidRPr="007774CA">
        <w:rPr>
          <w:i/>
          <w:iCs/>
          <w:sz w:val="22"/>
          <w:szCs w:val="22"/>
        </w:rPr>
        <w:t>GeneCARE: Gene-Based Care for Women at Risk for Inherited Cancer</w:t>
      </w:r>
    </w:p>
    <w:p w14:paraId="1FCD328D" w14:textId="77777777" w:rsidR="00F95C39" w:rsidRPr="007774CA" w:rsidRDefault="00D55641">
      <w:pPr>
        <w:suppressAutoHyphens w:val="0"/>
        <w:rPr>
          <w:color w:val="000000"/>
          <w:sz w:val="22"/>
          <w:szCs w:val="22"/>
          <w:lang w:eastAsia="en-US"/>
        </w:rPr>
      </w:pPr>
      <w:r w:rsidRPr="007774CA">
        <w:rPr>
          <w:color w:val="000000"/>
          <w:sz w:val="22"/>
          <w:szCs w:val="22"/>
          <w:lang w:eastAsia="en-US"/>
        </w:rPr>
        <w:t>The purpose of this grant was to conduct semi-structured interviews with individuals who have inherited cancer to gain a better understanding of the facilitators and barriers to risk appropriate cancer screening/prevention and sharing of genetic test results with family members.</w:t>
      </w:r>
    </w:p>
    <w:p w14:paraId="1E19036C" w14:textId="77777777" w:rsidR="00F95C39" w:rsidRPr="007774CA" w:rsidRDefault="00F95C39">
      <w:pPr>
        <w:pStyle w:val="BlockText"/>
        <w:ind w:left="0" w:right="0"/>
        <w:jc w:val="left"/>
        <w:rPr>
          <w:sz w:val="22"/>
          <w:szCs w:val="22"/>
        </w:rPr>
      </w:pPr>
    </w:p>
    <w:p w14:paraId="40A5028D" w14:textId="77777777" w:rsidR="00F95C39" w:rsidRPr="007774CA" w:rsidRDefault="00D55641">
      <w:pPr>
        <w:pStyle w:val="BlockText"/>
        <w:ind w:left="0" w:right="0"/>
        <w:jc w:val="left"/>
        <w:rPr>
          <w:sz w:val="22"/>
          <w:szCs w:val="22"/>
        </w:rPr>
      </w:pPr>
      <w:r w:rsidRPr="007774CA">
        <w:rPr>
          <w:b/>
          <w:bCs/>
          <w:sz w:val="22"/>
          <w:szCs w:val="22"/>
        </w:rPr>
        <w:t>COPH Student Research Award (Deborah Cragun)</w:t>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r>
      <w:r w:rsidRPr="007774CA">
        <w:rPr>
          <w:b/>
          <w:bCs/>
          <w:sz w:val="22"/>
          <w:szCs w:val="22"/>
        </w:rPr>
        <w:tab/>
        <w:t xml:space="preserve">        </w:t>
      </w:r>
      <w:r w:rsidRPr="007774CA">
        <w:rPr>
          <w:sz w:val="22"/>
          <w:szCs w:val="22"/>
        </w:rPr>
        <w:t>2012-2013</w:t>
      </w:r>
    </w:p>
    <w:p w14:paraId="155FBD88" w14:textId="77777777" w:rsidR="00F95C39" w:rsidRPr="007774CA" w:rsidRDefault="00D55641">
      <w:pPr>
        <w:pStyle w:val="BlockText"/>
        <w:ind w:left="0" w:right="0"/>
        <w:jc w:val="left"/>
        <w:rPr>
          <w:sz w:val="22"/>
          <w:szCs w:val="22"/>
        </w:rPr>
      </w:pPr>
      <w:r w:rsidRPr="007774CA">
        <w:rPr>
          <w:sz w:val="22"/>
          <w:szCs w:val="22"/>
        </w:rPr>
        <w:t>University of South Florida College of Public Health</w:t>
      </w:r>
    </w:p>
    <w:p w14:paraId="14F6C9E0" w14:textId="77777777" w:rsidR="00F95C39" w:rsidRPr="007774CA" w:rsidRDefault="00D55641">
      <w:pPr>
        <w:pStyle w:val="BlockText"/>
        <w:ind w:left="0" w:right="0"/>
        <w:jc w:val="left"/>
        <w:rPr>
          <w:i/>
          <w:iCs/>
          <w:sz w:val="22"/>
          <w:szCs w:val="22"/>
        </w:rPr>
      </w:pPr>
      <w:r w:rsidRPr="007774CA">
        <w:rPr>
          <w:i/>
          <w:iCs/>
          <w:sz w:val="22"/>
          <w:szCs w:val="22"/>
        </w:rPr>
        <w:t xml:space="preserve">System-level Factors Influencing Adoption of Universal Tumor Screening for Lynch Syndrome </w:t>
      </w:r>
    </w:p>
    <w:p w14:paraId="5AAB4414" w14:textId="77777777" w:rsidR="00F95C39" w:rsidRPr="007774CA" w:rsidRDefault="00D55641">
      <w:pPr>
        <w:rPr>
          <w:sz w:val="22"/>
          <w:szCs w:val="22"/>
        </w:rPr>
      </w:pPr>
      <w:r w:rsidRPr="007774CA">
        <w:rPr>
          <w:sz w:val="22"/>
          <w:szCs w:val="22"/>
        </w:rPr>
        <w:t>Using the RE-AIM evaluation framework in conjunction with the Consolidated Framework for Implementation Research (CFIR), I collected and analyzed interview data to identify challenges and facilitators to tumor screening adoption and implementation in order to compile information regarding lessons learned across multiple different institutions.</w:t>
      </w:r>
    </w:p>
    <w:p w14:paraId="775FABD2" w14:textId="77777777" w:rsidR="00F95C39" w:rsidRPr="007774CA" w:rsidRDefault="00F95C39">
      <w:pPr>
        <w:pStyle w:val="BlockText"/>
        <w:ind w:left="0" w:right="0"/>
        <w:jc w:val="left"/>
        <w:rPr>
          <w:sz w:val="22"/>
          <w:szCs w:val="22"/>
        </w:rPr>
      </w:pPr>
    </w:p>
    <w:p w14:paraId="086392C2" w14:textId="77777777" w:rsidR="008918E7" w:rsidRDefault="008918E7">
      <w:pPr>
        <w:pStyle w:val="BlockText"/>
        <w:ind w:left="0" w:right="0"/>
        <w:jc w:val="left"/>
        <w:rPr>
          <w:b/>
          <w:bCs/>
          <w:sz w:val="22"/>
          <w:szCs w:val="22"/>
        </w:rPr>
      </w:pPr>
    </w:p>
    <w:p w14:paraId="2C4FA175" w14:textId="39B8FA35" w:rsidR="00F95C39" w:rsidRPr="007774CA" w:rsidRDefault="00D55641">
      <w:pPr>
        <w:pStyle w:val="BlockText"/>
        <w:ind w:left="0" w:right="0"/>
        <w:jc w:val="left"/>
        <w:rPr>
          <w:sz w:val="22"/>
          <w:szCs w:val="22"/>
        </w:rPr>
      </w:pPr>
      <w:r w:rsidRPr="007774CA">
        <w:rPr>
          <w:b/>
          <w:bCs/>
          <w:sz w:val="22"/>
          <w:szCs w:val="22"/>
        </w:rPr>
        <w:t>CFH Student Research Grant (Deborah Cragun)</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t xml:space="preserve">        2012-2013</w:t>
      </w:r>
    </w:p>
    <w:p w14:paraId="05F1DD40" w14:textId="77777777" w:rsidR="00F95C39" w:rsidRPr="007774CA" w:rsidRDefault="00D55641">
      <w:pPr>
        <w:pStyle w:val="BlockText"/>
        <w:ind w:left="0" w:right="0"/>
        <w:jc w:val="left"/>
        <w:rPr>
          <w:sz w:val="22"/>
          <w:szCs w:val="22"/>
        </w:rPr>
      </w:pPr>
      <w:r w:rsidRPr="007774CA">
        <w:rPr>
          <w:sz w:val="22"/>
          <w:szCs w:val="22"/>
        </w:rPr>
        <w:t>Department of Community and Family Health, University of South Florida</w:t>
      </w:r>
    </w:p>
    <w:p w14:paraId="2AC18843" w14:textId="77777777" w:rsidR="00F95C39" w:rsidRPr="007774CA" w:rsidRDefault="00D55641">
      <w:pPr>
        <w:pStyle w:val="BlockText"/>
        <w:ind w:left="0" w:right="0"/>
        <w:jc w:val="left"/>
        <w:rPr>
          <w:i/>
          <w:iCs/>
          <w:sz w:val="22"/>
          <w:szCs w:val="22"/>
        </w:rPr>
      </w:pPr>
      <w:r w:rsidRPr="007774CA">
        <w:rPr>
          <w:i/>
          <w:iCs/>
          <w:sz w:val="22"/>
          <w:szCs w:val="22"/>
        </w:rPr>
        <w:t>Implementation Effectiveness of Universal Tumor Screening for Lynch Syndrome</w:t>
      </w:r>
    </w:p>
    <w:p w14:paraId="5D954C07" w14:textId="77777777" w:rsidR="00F95C39" w:rsidRPr="007774CA" w:rsidRDefault="00D55641">
      <w:pPr>
        <w:pStyle w:val="BlockText"/>
        <w:tabs>
          <w:tab w:val="left" w:pos="-720"/>
          <w:tab w:val="left" w:pos="0"/>
          <w:tab w:val="left" w:pos="360"/>
          <w:tab w:val="left" w:pos="720"/>
          <w:tab w:val="left" w:pos="2160"/>
          <w:tab w:val="left" w:pos="2880"/>
          <w:tab w:val="left" w:pos="3600"/>
          <w:tab w:val="left" w:pos="3780"/>
          <w:tab w:val="left" w:pos="4320"/>
          <w:tab w:val="left" w:pos="4862"/>
          <w:tab w:val="left" w:pos="6302"/>
          <w:tab w:val="left" w:pos="6662"/>
          <w:tab w:val="left" w:pos="7920"/>
          <w:tab w:val="left" w:pos="8642"/>
          <w:tab w:val="left" w:pos="8822"/>
          <w:tab w:val="left" w:pos="10080"/>
          <w:tab w:val="left" w:pos="10800"/>
        </w:tabs>
        <w:spacing w:after="60"/>
        <w:ind w:left="0" w:right="0"/>
        <w:jc w:val="left"/>
        <w:rPr>
          <w:sz w:val="22"/>
          <w:szCs w:val="22"/>
          <w:shd w:val="clear" w:color="auto" w:fill="FFFFFF"/>
        </w:rPr>
      </w:pPr>
      <w:r w:rsidRPr="007774CA">
        <w:rPr>
          <w:sz w:val="22"/>
          <w:szCs w:val="22"/>
          <w:shd w:val="clear" w:color="auto" w:fill="FFFFFF"/>
        </w:rPr>
        <w:t>The primary goal of this study was to determine institutional factors that may increase patient follow-through with germline genetic testing following a positive tumor screen. To achieve this goal, I performed qualitative comparative analysis (QCA) using data obtained from surveys and interviews as part of a multiple-case study involving 15 institutions from across the United States.</w:t>
      </w:r>
    </w:p>
    <w:p w14:paraId="439292A4" w14:textId="77777777" w:rsidR="00F95C39" w:rsidRPr="007774CA" w:rsidRDefault="00F95C39">
      <w:pPr>
        <w:ind w:left="3240" w:hanging="2520"/>
        <w:rPr>
          <w:sz w:val="22"/>
          <w:szCs w:val="22"/>
        </w:rPr>
      </w:pPr>
    </w:p>
    <w:p w14:paraId="69107F35" w14:textId="77777777" w:rsidR="00F95C39" w:rsidRPr="007774CA" w:rsidRDefault="00D55641">
      <w:pPr>
        <w:pStyle w:val="BlockText"/>
        <w:spacing w:line="200" w:lineRule="atLeast"/>
        <w:ind w:left="0" w:right="0"/>
        <w:jc w:val="center"/>
        <w:rPr>
          <w:b/>
          <w:sz w:val="22"/>
          <w:szCs w:val="22"/>
          <w:u w:val="single"/>
        </w:rPr>
      </w:pPr>
      <w:r w:rsidRPr="007774CA">
        <w:rPr>
          <w:b/>
          <w:sz w:val="22"/>
          <w:szCs w:val="22"/>
          <w:u w:val="single"/>
        </w:rPr>
        <w:t>Publications</w:t>
      </w:r>
    </w:p>
    <w:p w14:paraId="5E382ED8" w14:textId="428E29BE" w:rsidR="006260BF" w:rsidRDefault="00D55641" w:rsidP="006260BF">
      <w:pPr>
        <w:pStyle w:val="BlockText"/>
        <w:spacing w:after="60" w:line="200" w:lineRule="atLeast"/>
        <w:ind w:left="0" w:right="0"/>
        <w:jc w:val="left"/>
        <w:rPr>
          <w:i/>
          <w:iCs/>
          <w:sz w:val="22"/>
          <w:szCs w:val="22"/>
        </w:rPr>
      </w:pPr>
      <w:r w:rsidRPr="006260BF">
        <w:rPr>
          <w:b/>
          <w:sz w:val="22"/>
          <w:szCs w:val="22"/>
          <w:u w:val="single"/>
        </w:rPr>
        <w:t xml:space="preserve">Peer-reviewed </w:t>
      </w:r>
      <w:r w:rsidR="0083174B">
        <w:rPr>
          <w:b/>
          <w:sz w:val="22"/>
          <w:szCs w:val="22"/>
          <w:u w:val="single"/>
        </w:rPr>
        <w:t xml:space="preserve">Original Research </w:t>
      </w:r>
      <w:r w:rsidRPr="006260BF">
        <w:rPr>
          <w:i/>
          <w:iCs/>
          <w:sz w:val="22"/>
          <w:szCs w:val="22"/>
        </w:rPr>
        <w:t>(</w:t>
      </w:r>
      <w:r w:rsidR="0083174B">
        <w:rPr>
          <w:i/>
          <w:iCs/>
          <w:sz w:val="22"/>
          <w:szCs w:val="22"/>
        </w:rPr>
        <w:t>underlined = first or senior author</w:t>
      </w:r>
      <w:r w:rsidRPr="006260BF">
        <w:rPr>
          <w:i/>
          <w:iCs/>
          <w:sz w:val="22"/>
          <w:szCs w:val="22"/>
        </w:rPr>
        <w:t>; asterisks</w:t>
      </w:r>
      <w:r w:rsidR="0083174B">
        <w:rPr>
          <w:i/>
          <w:iCs/>
          <w:sz w:val="22"/>
          <w:szCs w:val="22"/>
        </w:rPr>
        <w:t xml:space="preserve"> =</w:t>
      </w:r>
      <w:r w:rsidRPr="006260BF">
        <w:rPr>
          <w:i/>
          <w:iCs/>
          <w:sz w:val="22"/>
          <w:szCs w:val="22"/>
        </w:rPr>
        <w:t xml:space="preserve"> student author)</w:t>
      </w:r>
    </w:p>
    <w:p w14:paraId="7C62A9F3" w14:textId="45ADDC09" w:rsidR="006B662B" w:rsidRPr="006B662B" w:rsidRDefault="006B662B" w:rsidP="006B662B">
      <w:pPr>
        <w:numPr>
          <w:ilvl w:val="0"/>
          <w:numId w:val="5"/>
        </w:numPr>
        <w:spacing w:after="60"/>
        <w:rPr>
          <w:sz w:val="22"/>
          <w:szCs w:val="22"/>
        </w:rPr>
      </w:pPr>
      <w:r w:rsidRPr="006B662B">
        <w:rPr>
          <w:sz w:val="22"/>
          <w:szCs w:val="22"/>
        </w:rPr>
        <w:t>Lewis E, Naik H, </w:t>
      </w:r>
      <w:r w:rsidRPr="006B662B">
        <w:rPr>
          <w:b/>
          <w:bCs/>
          <w:sz w:val="22"/>
          <w:szCs w:val="22"/>
        </w:rPr>
        <w:t>Cragun D</w:t>
      </w:r>
      <w:r w:rsidRPr="006B662B">
        <w:rPr>
          <w:sz w:val="22"/>
          <w:szCs w:val="22"/>
        </w:rPr>
        <w:t>, Zierhut H, Reuter C, Ison H</w:t>
      </w:r>
      <w:r>
        <w:rPr>
          <w:sz w:val="22"/>
          <w:szCs w:val="22"/>
        </w:rPr>
        <w:t xml:space="preserve">. </w:t>
      </w:r>
      <w:r w:rsidRPr="006B662B">
        <w:rPr>
          <w:sz w:val="22"/>
          <w:szCs w:val="22"/>
        </w:rPr>
        <w:t>A mixed methods approach to understanding patient outcomes in cardiovascular genetic counseling</w:t>
      </w:r>
      <w:r>
        <w:rPr>
          <w:sz w:val="22"/>
          <w:szCs w:val="22"/>
        </w:rPr>
        <w:t xml:space="preserve">. </w:t>
      </w:r>
      <w:r w:rsidRPr="006B662B">
        <w:rPr>
          <w:i/>
          <w:iCs/>
          <w:sz w:val="22"/>
          <w:szCs w:val="22"/>
        </w:rPr>
        <w:t>J Genet Couns</w:t>
      </w:r>
      <w:r w:rsidRPr="006B662B">
        <w:rPr>
          <w:sz w:val="22"/>
          <w:szCs w:val="22"/>
        </w:rPr>
        <w:t>. 2026 Apr;35(2): doi: 10.1002/jgc4.70179.</w:t>
      </w:r>
    </w:p>
    <w:p w14:paraId="4C37F91D" w14:textId="0010B141" w:rsidR="00B62CA8" w:rsidRPr="006B662B" w:rsidRDefault="00B62CA8" w:rsidP="006B662B">
      <w:pPr>
        <w:numPr>
          <w:ilvl w:val="0"/>
          <w:numId w:val="5"/>
        </w:numPr>
        <w:spacing w:after="60"/>
        <w:rPr>
          <w:sz w:val="22"/>
          <w:szCs w:val="22"/>
        </w:rPr>
      </w:pPr>
      <w:r w:rsidRPr="006B662B">
        <w:rPr>
          <w:b/>
          <w:bCs/>
          <w:sz w:val="22"/>
          <w:szCs w:val="22"/>
          <w:u w:val="single"/>
        </w:rPr>
        <w:t>Cragun DL</w:t>
      </w:r>
      <w:r>
        <w:rPr>
          <w:sz w:val="22"/>
          <w:szCs w:val="22"/>
        </w:rPr>
        <w:t>, Sears BF</w:t>
      </w:r>
      <w:r w:rsidR="006B662B">
        <w:rPr>
          <w:sz w:val="22"/>
          <w:szCs w:val="22"/>
        </w:rPr>
        <w:t>*</w:t>
      </w:r>
      <w:r>
        <w:rPr>
          <w:sz w:val="22"/>
          <w:szCs w:val="22"/>
        </w:rPr>
        <w:t>, Bharwani KP</w:t>
      </w:r>
      <w:r w:rsidR="006B662B">
        <w:rPr>
          <w:sz w:val="22"/>
          <w:szCs w:val="22"/>
        </w:rPr>
        <w:t>*</w:t>
      </w:r>
      <w:r>
        <w:rPr>
          <w:sz w:val="22"/>
          <w:szCs w:val="22"/>
        </w:rPr>
        <w:t xml:space="preserve">, Weidner A, Beckstead JW, Pal T. </w:t>
      </w:r>
      <w:r w:rsidRPr="00B62CA8">
        <w:rPr>
          <w:sz w:val="22"/>
          <w:szCs w:val="22"/>
        </w:rPr>
        <w:t>Factors Associated With Inaccurate Recall of Inherited Cancer Genetic Test Results Among Individuals With Germline Pathogenic Variants</w:t>
      </w:r>
      <w:r w:rsidR="006B662B">
        <w:rPr>
          <w:sz w:val="22"/>
          <w:szCs w:val="22"/>
        </w:rPr>
        <w:t xml:space="preserve">. </w:t>
      </w:r>
      <w:r w:rsidR="006B662B" w:rsidRPr="006B662B">
        <w:rPr>
          <w:i/>
          <w:iCs/>
          <w:sz w:val="22"/>
          <w:szCs w:val="22"/>
        </w:rPr>
        <w:t>Cancer Med</w:t>
      </w:r>
      <w:r w:rsidR="006B662B">
        <w:rPr>
          <w:i/>
          <w:iCs/>
          <w:sz w:val="22"/>
          <w:szCs w:val="22"/>
        </w:rPr>
        <w:t xml:space="preserve">. </w:t>
      </w:r>
      <w:r w:rsidR="006B662B">
        <w:rPr>
          <w:sz w:val="22"/>
          <w:szCs w:val="22"/>
        </w:rPr>
        <w:t xml:space="preserve">2026. </w:t>
      </w:r>
      <w:r w:rsidR="006B662B" w:rsidRPr="006B662B">
        <w:rPr>
          <w:sz w:val="22"/>
          <w:szCs w:val="22"/>
        </w:rPr>
        <w:t>Cancer Med. 2026</w:t>
      </w:r>
      <w:r w:rsidR="006B662B">
        <w:rPr>
          <w:sz w:val="22"/>
          <w:szCs w:val="22"/>
        </w:rPr>
        <w:t xml:space="preserve"> </w:t>
      </w:r>
      <w:r w:rsidR="006B662B" w:rsidRPr="006B662B">
        <w:rPr>
          <w:sz w:val="22"/>
          <w:szCs w:val="22"/>
        </w:rPr>
        <w:t>Mar;15(3):</w:t>
      </w:r>
      <w:r w:rsidR="006B662B">
        <w:rPr>
          <w:sz w:val="22"/>
          <w:szCs w:val="22"/>
        </w:rPr>
        <w:t xml:space="preserve"> </w:t>
      </w:r>
      <w:r w:rsidR="006B662B" w:rsidRPr="006B662B">
        <w:rPr>
          <w:sz w:val="22"/>
          <w:szCs w:val="22"/>
        </w:rPr>
        <w:t>doi:10.1002/cam4.71689.</w:t>
      </w:r>
    </w:p>
    <w:p w14:paraId="2A95F342" w14:textId="1FA65C84" w:rsidR="001E7A8B" w:rsidRPr="00486CAF" w:rsidRDefault="001E7A8B" w:rsidP="00486CAF">
      <w:pPr>
        <w:numPr>
          <w:ilvl w:val="0"/>
          <w:numId w:val="5"/>
        </w:numPr>
        <w:spacing w:after="60"/>
        <w:rPr>
          <w:sz w:val="22"/>
          <w:szCs w:val="22"/>
        </w:rPr>
      </w:pPr>
      <w:r>
        <w:rPr>
          <w:sz w:val="22"/>
          <w:szCs w:val="22"/>
        </w:rPr>
        <w:t xml:space="preserve">Sterr K, </w:t>
      </w:r>
      <w:r w:rsidRPr="001E7A8B">
        <w:rPr>
          <w:b/>
          <w:bCs/>
          <w:sz w:val="22"/>
          <w:szCs w:val="22"/>
        </w:rPr>
        <w:t>Cragun D</w:t>
      </w:r>
      <w:r>
        <w:rPr>
          <w:sz w:val="22"/>
          <w:szCs w:val="22"/>
        </w:rPr>
        <w:t xml:space="preserve">, Mess F, Butscher F, Singer M, Blaschke S. </w:t>
      </w:r>
      <w:r w:rsidRPr="001E7A8B">
        <w:rPr>
          <w:sz w:val="22"/>
          <w:szCs w:val="22"/>
        </w:rPr>
        <w:t>Visualizing contextual determinants in and across heterogeneous settings: a qualitative study on structured school health promotion implementation</w:t>
      </w:r>
      <w:r>
        <w:rPr>
          <w:sz w:val="22"/>
          <w:szCs w:val="22"/>
        </w:rPr>
        <w:t xml:space="preserve">. </w:t>
      </w:r>
      <w:r w:rsidRPr="007774CA">
        <w:rPr>
          <w:i/>
          <w:iCs/>
          <w:sz w:val="22"/>
          <w:szCs w:val="22"/>
        </w:rPr>
        <w:t>Implement Sci Commun</w:t>
      </w:r>
      <w:r w:rsidRPr="007774CA">
        <w:rPr>
          <w:sz w:val="22"/>
          <w:szCs w:val="22"/>
        </w:rPr>
        <w:t>. 202</w:t>
      </w:r>
      <w:r>
        <w:rPr>
          <w:sz w:val="22"/>
          <w:szCs w:val="22"/>
        </w:rPr>
        <w:t xml:space="preserve">6. </w:t>
      </w:r>
      <w:r w:rsidR="00486CAF" w:rsidRPr="00486CAF">
        <w:rPr>
          <w:sz w:val="22"/>
          <w:szCs w:val="22"/>
        </w:rPr>
        <w:t>Jan 16. doi: 10.1186/s43058-026-00861-x.</w:t>
      </w:r>
    </w:p>
    <w:p w14:paraId="39086D34" w14:textId="69597172" w:rsidR="00674291" w:rsidRDefault="00674291" w:rsidP="00B74EB5">
      <w:pPr>
        <w:pStyle w:val="ListParagraph"/>
        <w:numPr>
          <w:ilvl w:val="0"/>
          <w:numId w:val="5"/>
        </w:numPr>
        <w:rPr>
          <w:sz w:val="22"/>
          <w:szCs w:val="22"/>
        </w:rPr>
      </w:pPr>
      <w:r w:rsidRPr="00674291">
        <w:rPr>
          <w:sz w:val="22"/>
          <w:szCs w:val="22"/>
        </w:rPr>
        <w:t xml:space="preserve">Roberts M, Marable J, Foss K, Whitcomb C, </w:t>
      </w:r>
      <w:r w:rsidRPr="00674291">
        <w:rPr>
          <w:b/>
          <w:bCs/>
          <w:sz w:val="22"/>
          <w:szCs w:val="22"/>
        </w:rPr>
        <w:t>Cragun D</w:t>
      </w:r>
      <w:r w:rsidRPr="00674291">
        <w:rPr>
          <w:sz w:val="22"/>
          <w:szCs w:val="22"/>
        </w:rPr>
        <w:t xml:space="preserve">, Buchanan A, Hallquist M, Baker N, Bosch R, Craig DW, Wagner I, Fernandez M, Hughes-Halbert C, Allen C. Implementation Mapping to Identify Best Practices for Implementing Population-Wide Genomic Screening Programs: Protocol for the FOCUS (Facilitating the Implementation of Population-Wide Genomic Screening) Study. </w:t>
      </w:r>
      <w:r w:rsidRPr="00674291">
        <w:rPr>
          <w:i/>
          <w:iCs/>
          <w:sz w:val="22"/>
          <w:szCs w:val="22"/>
        </w:rPr>
        <w:t>JMIR Res Protoc.</w:t>
      </w:r>
      <w:r w:rsidRPr="00674291">
        <w:rPr>
          <w:sz w:val="22"/>
          <w:szCs w:val="22"/>
        </w:rPr>
        <w:t xml:space="preserve"> Published online October 7, 2025. doi:10.2196/73718</w:t>
      </w:r>
    </w:p>
    <w:p w14:paraId="74D3864F" w14:textId="29017C40" w:rsidR="00B74EB5" w:rsidRPr="00B74EB5" w:rsidRDefault="00B74EB5" w:rsidP="00B74EB5">
      <w:pPr>
        <w:pStyle w:val="ListParagraph"/>
        <w:numPr>
          <w:ilvl w:val="0"/>
          <w:numId w:val="5"/>
        </w:numPr>
        <w:rPr>
          <w:sz w:val="22"/>
          <w:szCs w:val="22"/>
        </w:rPr>
      </w:pPr>
      <w:r>
        <w:rPr>
          <w:b/>
          <w:bCs/>
          <w:sz w:val="22"/>
          <w:szCs w:val="22"/>
          <w:u w:val="single"/>
        </w:rPr>
        <w:t xml:space="preserve">Cragun D, </w:t>
      </w:r>
      <w:r>
        <w:rPr>
          <w:sz w:val="22"/>
          <w:szCs w:val="22"/>
        </w:rPr>
        <w:t>Volesky M, Scott T, Cline D</w:t>
      </w:r>
      <w:r w:rsidR="00787977">
        <w:rPr>
          <w:sz w:val="22"/>
          <w:szCs w:val="22"/>
        </w:rPr>
        <w:t>*</w:t>
      </w:r>
      <w:r>
        <w:rPr>
          <w:sz w:val="22"/>
          <w:szCs w:val="22"/>
        </w:rPr>
        <w:t xml:space="preserve">, Khan N, Holum M, Fisher E, Richardson A, Clark L, Binkowski K, Imtiaz A, Zierhut HA. </w:t>
      </w:r>
      <w:r w:rsidRPr="00B74EB5">
        <w:rPr>
          <w:sz w:val="22"/>
          <w:szCs w:val="22"/>
        </w:rPr>
        <w:t>Unveiling genetic counseling skills: Developing an online training course and analyzing counselor communication practices</w:t>
      </w:r>
      <w:r>
        <w:rPr>
          <w:sz w:val="22"/>
          <w:szCs w:val="22"/>
        </w:rPr>
        <w:t xml:space="preserve">. </w:t>
      </w:r>
      <w:r w:rsidRPr="00E405D0">
        <w:rPr>
          <w:i/>
          <w:iCs/>
          <w:sz w:val="22"/>
          <w:szCs w:val="22"/>
        </w:rPr>
        <w:t>J Genet Couns</w:t>
      </w:r>
      <w:r w:rsidRPr="00E405D0">
        <w:rPr>
          <w:sz w:val="22"/>
          <w:szCs w:val="22"/>
        </w:rPr>
        <w:t xml:space="preserve">. Published online </w:t>
      </w:r>
      <w:r>
        <w:rPr>
          <w:sz w:val="22"/>
          <w:szCs w:val="22"/>
        </w:rPr>
        <w:t>April 2025</w:t>
      </w:r>
      <w:r w:rsidRPr="00E405D0">
        <w:rPr>
          <w:sz w:val="22"/>
          <w:szCs w:val="22"/>
        </w:rPr>
        <w:t xml:space="preserve">. </w:t>
      </w:r>
      <w:r>
        <w:rPr>
          <w:sz w:val="22"/>
          <w:szCs w:val="22"/>
        </w:rPr>
        <w:t>doi:</w:t>
      </w:r>
      <w:r w:rsidRPr="00B74EB5">
        <w:rPr>
          <w:sz w:val="22"/>
          <w:szCs w:val="22"/>
        </w:rPr>
        <w:t>10.1002/jgc4.2002</w:t>
      </w:r>
    </w:p>
    <w:p w14:paraId="2B08443C" w14:textId="4210EAF7" w:rsidR="001257EE" w:rsidRDefault="001257EE" w:rsidP="00464B21">
      <w:pPr>
        <w:pStyle w:val="ListParagraph"/>
        <w:numPr>
          <w:ilvl w:val="0"/>
          <w:numId w:val="5"/>
        </w:numPr>
        <w:rPr>
          <w:sz w:val="22"/>
          <w:szCs w:val="22"/>
        </w:rPr>
      </w:pPr>
      <w:r w:rsidRPr="001257EE">
        <w:rPr>
          <w:sz w:val="22"/>
          <w:szCs w:val="22"/>
        </w:rPr>
        <w:t>Kulchak Rahm A, Wolfinger T</w:t>
      </w:r>
      <w:r>
        <w:rPr>
          <w:sz w:val="22"/>
          <w:szCs w:val="22"/>
        </w:rPr>
        <w:t>*</w:t>
      </w:r>
      <w:r w:rsidRPr="001257EE">
        <w:rPr>
          <w:sz w:val="22"/>
          <w:szCs w:val="22"/>
        </w:rPr>
        <w:t xml:space="preserve">, Salvati ZM, Schneider JL, </w:t>
      </w:r>
      <w:r w:rsidRPr="001257EE">
        <w:rPr>
          <w:b/>
          <w:bCs/>
          <w:sz w:val="22"/>
          <w:szCs w:val="22"/>
          <w:u w:val="single"/>
        </w:rPr>
        <w:t>Cragun D</w:t>
      </w:r>
      <w:r w:rsidRPr="001257EE">
        <w:rPr>
          <w:sz w:val="22"/>
          <w:szCs w:val="22"/>
        </w:rPr>
        <w:t>. Development, Evaluation, and User Testing of a Decision-Making Toolkit to Promote Organizations to Implement Universal Tumor Screening for Lynch Syndrome. Public Health Genomics. 2024;27(1):136-149. doi:10.1159/000540943</w:t>
      </w:r>
    </w:p>
    <w:p w14:paraId="10979269" w14:textId="10E27431" w:rsidR="00B64DAF" w:rsidRPr="00464B21" w:rsidRDefault="00B64DAF" w:rsidP="00464B21">
      <w:pPr>
        <w:pStyle w:val="ListParagraph"/>
        <w:numPr>
          <w:ilvl w:val="0"/>
          <w:numId w:val="5"/>
        </w:numPr>
        <w:rPr>
          <w:sz w:val="22"/>
          <w:szCs w:val="22"/>
        </w:rPr>
      </w:pPr>
      <w:r w:rsidRPr="00464B21">
        <w:rPr>
          <w:b/>
          <w:bCs/>
          <w:sz w:val="22"/>
          <w:szCs w:val="22"/>
          <w:u w:val="single"/>
        </w:rPr>
        <w:lastRenderedPageBreak/>
        <w:t>Cragun D</w:t>
      </w:r>
      <w:r w:rsidRPr="00464B21">
        <w:rPr>
          <w:sz w:val="22"/>
          <w:szCs w:val="22"/>
        </w:rPr>
        <w:t xml:space="preserve">, Salvati ZM, Schneider JL, Burnett-Hartman AN, Epstein MM, Hunter JE, Liang SY, Lowery J, Lu CY, Pawloski PA, Schlieder V, Sharaf RN, Williams MS, Rahm AK. Identifying factors and causal chains associated with optimal implementation of Lynch syndrome tumor screening: An application of coincidence analysis. </w:t>
      </w:r>
      <w:r w:rsidRPr="00464B21">
        <w:rPr>
          <w:i/>
          <w:iCs/>
          <w:sz w:val="22"/>
          <w:szCs w:val="22"/>
        </w:rPr>
        <w:t>Genetics in Medicine</w:t>
      </w:r>
      <w:r w:rsidRPr="00464B21">
        <w:rPr>
          <w:sz w:val="22"/>
          <w:szCs w:val="22"/>
        </w:rPr>
        <w:t>. Published online July 2024.</w:t>
      </w:r>
      <w:r w:rsidRPr="003B18A9">
        <w:t xml:space="preserve"> </w:t>
      </w:r>
      <w:r w:rsidRPr="00464B21">
        <w:rPr>
          <w:sz w:val="22"/>
          <w:szCs w:val="22"/>
        </w:rPr>
        <w:t xml:space="preserve">doi: https://doi.org/10.1016/j.gim.2024.101201 </w:t>
      </w:r>
    </w:p>
    <w:p w14:paraId="63EF80CC" w14:textId="707D3B9E" w:rsidR="00A247CA" w:rsidRPr="002F3045" w:rsidRDefault="002F3045" w:rsidP="00A247CA">
      <w:pPr>
        <w:pStyle w:val="ListParagraph"/>
        <w:numPr>
          <w:ilvl w:val="0"/>
          <w:numId w:val="5"/>
        </w:numPr>
        <w:rPr>
          <w:sz w:val="22"/>
          <w:szCs w:val="22"/>
        </w:rPr>
      </w:pPr>
      <w:r w:rsidRPr="002F3045">
        <w:rPr>
          <w:sz w:val="22"/>
          <w:szCs w:val="22"/>
        </w:rPr>
        <w:t>Dean</w:t>
      </w:r>
      <w:r>
        <w:rPr>
          <w:sz w:val="22"/>
          <w:szCs w:val="22"/>
        </w:rPr>
        <w:t xml:space="preserve"> </w:t>
      </w:r>
      <w:r w:rsidRPr="002F3045">
        <w:rPr>
          <w:sz w:val="22"/>
          <w:szCs w:val="22"/>
        </w:rPr>
        <w:t>M, Boumis</w:t>
      </w:r>
      <w:r>
        <w:rPr>
          <w:sz w:val="22"/>
          <w:szCs w:val="22"/>
        </w:rPr>
        <w:t xml:space="preserve"> </w:t>
      </w:r>
      <w:r w:rsidRPr="002F3045">
        <w:rPr>
          <w:sz w:val="22"/>
          <w:szCs w:val="22"/>
        </w:rPr>
        <w:t xml:space="preserve">J, Zhong L, Ingle A, Campbell-Salome G, Davidson, LG, Scherr, CL, Brown, SK, &amp; </w:t>
      </w:r>
      <w:r w:rsidRPr="00420AF7">
        <w:rPr>
          <w:b/>
          <w:bCs/>
          <w:sz w:val="22"/>
          <w:szCs w:val="22"/>
          <w:u w:val="single"/>
        </w:rPr>
        <w:t>Cragun DL</w:t>
      </w:r>
      <w:r w:rsidRPr="002F3045">
        <w:rPr>
          <w:sz w:val="22"/>
          <w:szCs w:val="22"/>
        </w:rPr>
        <w:t xml:space="preserve">. Assessing the acceptability of a psychoeducational graphic novel about inherited cancer risk designed for men. </w:t>
      </w:r>
      <w:r w:rsidRPr="002F3045">
        <w:rPr>
          <w:i/>
          <w:iCs/>
          <w:sz w:val="22"/>
          <w:szCs w:val="22"/>
        </w:rPr>
        <w:t>Journal of Genetic Counseling</w:t>
      </w:r>
      <w:r w:rsidRPr="002F3045">
        <w:rPr>
          <w:sz w:val="22"/>
          <w:szCs w:val="22"/>
        </w:rPr>
        <w:t>.</w:t>
      </w:r>
      <w:r w:rsidR="006C64D3">
        <w:rPr>
          <w:sz w:val="22"/>
          <w:szCs w:val="22"/>
        </w:rPr>
        <w:t xml:space="preserve"> Online ahead of print. </w:t>
      </w:r>
      <w:r w:rsidR="006C64D3" w:rsidRPr="006C64D3">
        <w:rPr>
          <w:sz w:val="22"/>
          <w:szCs w:val="22"/>
        </w:rPr>
        <w:t>doi: 10.1002/jgc4.1954</w:t>
      </w:r>
    </w:p>
    <w:p w14:paraId="3C5E8E7E" w14:textId="5EA329F0" w:rsidR="00F87E02" w:rsidRPr="00F87E02" w:rsidRDefault="00F87E02" w:rsidP="00F87E02">
      <w:pPr>
        <w:pStyle w:val="ListParagraph"/>
        <w:numPr>
          <w:ilvl w:val="0"/>
          <w:numId w:val="5"/>
        </w:numPr>
        <w:rPr>
          <w:sz w:val="22"/>
          <w:szCs w:val="22"/>
        </w:rPr>
      </w:pPr>
      <w:r>
        <w:rPr>
          <w:sz w:val="22"/>
          <w:szCs w:val="22"/>
        </w:rPr>
        <w:t xml:space="preserve">Sperber NR, Roberts MC, Gonzales S, Bendz LM, </w:t>
      </w:r>
      <w:r w:rsidRPr="00F87E02">
        <w:rPr>
          <w:b/>
          <w:bCs/>
          <w:sz w:val="22"/>
          <w:szCs w:val="22"/>
        </w:rPr>
        <w:t>Cragun D</w:t>
      </w:r>
      <w:r>
        <w:rPr>
          <w:sz w:val="22"/>
          <w:szCs w:val="22"/>
        </w:rPr>
        <w:t xml:space="preserve">, Haga SB, Wu RR, Omeogu C, Kaufman B, Petry NJ, Ramsey LB, Uber R. </w:t>
      </w:r>
      <w:r w:rsidR="000B3C65" w:rsidRPr="000B3C65">
        <w:rPr>
          <w:sz w:val="22"/>
          <w:szCs w:val="22"/>
        </w:rPr>
        <w:t>Pharmacogenetic testing in primary care could bolster depression treatment: A value proposition</w:t>
      </w:r>
      <w:r w:rsidR="000B3C65">
        <w:rPr>
          <w:sz w:val="22"/>
          <w:szCs w:val="22"/>
        </w:rPr>
        <w:t xml:space="preserve">. </w:t>
      </w:r>
      <w:r w:rsidR="000B3C65" w:rsidRPr="000B3C65">
        <w:rPr>
          <w:i/>
          <w:iCs/>
          <w:sz w:val="22"/>
          <w:szCs w:val="22"/>
        </w:rPr>
        <w:t>Clinical and Translational Science</w:t>
      </w:r>
      <w:r w:rsidR="000B3C65">
        <w:rPr>
          <w:sz w:val="22"/>
          <w:szCs w:val="22"/>
        </w:rPr>
        <w:t>. Published online June 2024.</w:t>
      </w:r>
      <w:r w:rsidR="000B3C65" w:rsidRPr="000B3C65">
        <w:t xml:space="preserve"> </w:t>
      </w:r>
      <w:r w:rsidR="000B3C65">
        <w:t xml:space="preserve">doi: </w:t>
      </w:r>
      <w:r w:rsidR="000B3C65" w:rsidRPr="000B3C65">
        <w:rPr>
          <w:sz w:val="22"/>
          <w:szCs w:val="22"/>
        </w:rPr>
        <w:t>10.1111/cts.13837</w:t>
      </w:r>
      <w:r w:rsidR="000B3C65">
        <w:rPr>
          <w:sz w:val="22"/>
          <w:szCs w:val="22"/>
        </w:rPr>
        <w:t xml:space="preserve">. </w:t>
      </w:r>
    </w:p>
    <w:p w14:paraId="7A2637F5" w14:textId="25295CA0" w:rsidR="00036B8F" w:rsidRPr="00F87E02" w:rsidRDefault="00F87E02" w:rsidP="00F87E02">
      <w:pPr>
        <w:pStyle w:val="ListParagraph"/>
        <w:numPr>
          <w:ilvl w:val="0"/>
          <w:numId w:val="5"/>
        </w:numPr>
        <w:rPr>
          <w:sz w:val="22"/>
          <w:szCs w:val="22"/>
        </w:rPr>
      </w:pPr>
      <w:r w:rsidRPr="004E6225">
        <w:rPr>
          <w:b/>
          <w:bCs/>
          <w:sz w:val="22"/>
          <w:szCs w:val="22"/>
          <w:u w:val="single"/>
        </w:rPr>
        <w:t>Cragun D</w:t>
      </w:r>
      <w:r>
        <w:rPr>
          <w:sz w:val="22"/>
          <w:szCs w:val="22"/>
        </w:rPr>
        <w:t>, Dea</w:t>
      </w:r>
      <w:r w:rsidR="000551F6">
        <w:rPr>
          <w:sz w:val="22"/>
          <w:szCs w:val="22"/>
        </w:rPr>
        <w:t>n</w:t>
      </w:r>
      <w:r>
        <w:rPr>
          <w:sz w:val="22"/>
          <w:szCs w:val="22"/>
        </w:rPr>
        <w:t xml:space="preserve"> M, Baker D, Kelley M</w:t>
      </w:r>
      <w:r w:rsidR="00DE72C9">
        <w:rPr>
          <w:sz w:val="22"/>
          <w:szCs w:val="22"/>
        </w:rPr>
        <w:t>*</w:t>
      </w:r>
      <w:r>
        <w:rPr>
          <w:sz w:val="22"/>
          <w:szCs w:val="22"/>
        </w:rPr>
        <w:t xml:space="preserve">, Hooker G, Weidner A, Hunt P, Pal T. </w:t>
      </w:r>
      <w:r w:rsidR="00036B8F" w:rsidRPr="00036B8F">
        <w:rPr>
          <w:sz w:val="22"/>
          <w:szCs w:val="22"/>
        </w:rPr>
        <w:t xml:space="preserve">The Development and Evaluation of Novel Patient Educational Material for a Variant of Uncertain Significance (VUS) Result in Hereditary Cancer Genes. </w:t>
      </w:r>
      <w:r w:rsidR="00036B8F" w:rsidRPr="00036B8F">
        <w:rPr>
          <w:i/>
          <w:iCs/>
          <w:sz w:val="22"/>
          <w:szCs w:val="22"/>
        </w:rPr>
        <w:t>Current Oncology</w:t>
      </w:r>
      <w:r w:rsidR="00036B8F" w:rsidRPr="00036B8F">
        <w:rPr>
          <w:sz w:val="22"/>
          <w:szCs w:val="22"/>
        </w:rPr>
        <w:t xml:space="preserve">. </w:t>
      </w:r>
      <w:r w:rsidR="00036B8F">
        <w:rPr>
          <w:sz w:val="22"/>
          <w:szCs w:val="22"/>
        </w:rPr>
        <w:t xml:space="preserve">Published online June 2024. doi: </w:t>
      </w:r>
      <w:r w:rsidR="00036B8F" w:rsidRPr="00036B8F">
        <w:rPr>
          <w:sz w:val="22"/>
          <w:szCs w:val="22"/>
        </w:rPr>
        <w:t>10.3390/curroncol31060256</w:t>
      </w:r>
    </w:p>
    <w:p w14:paraId="7C4D3226" w14:textId="65894910" w:rsidR="00464B21" w:rsidRDefault="00464B21" w:rsidP="00FB1518">
      <w:pPr>
        <w:numPr>
          <w:ilvl w:val="0"/>
          <w:numId w:val="5"/>
        </w:numPr>
        <w:spacing w:after="60"/>
        <w:rPr>
          <w:sz w:val="22"/>
          <w:szCs w:val="22"/>
        </w:rPr>
      </w:pPr>
      <w:r w:rsidRPr="00464B21">
        <w:rPr>
          <w:sz w:val="22"/>
          <w:szCs w:val="22"/>
        </w:rPr>
        <w:t xml:space="preserve">Fisher ER, </w:t>
      </w:r>
      <w:r w:rsidRPr="00464B21">
        <w:rPr>
          <w:b/>
          <w:bCs/>
          <w:sz w:val="22"/>
          <w:szCs w:val="22"/>
        </w:rPr>
        <w:t>Cragun D</w:t>
      </w:r>
      <w:r w:rsidRPr="00464B21">
        <w:rPr>
          <w:sz w:val="22"/>
          <w:szCs w:val="22"/>
        </w:rPr>
        <w:t xml:space="preserve">, Dedrick RF, et al. Linking genetic counseling communication skills to patient outcomes and experiences using a community-engagement and provider-engagement approach: research protocol for the GC-PRO mixed methods sequential explanatory study. </w:t>
      </w:r>
      <w:r w:rsidRPr="00666DEE">
        <w:rPr>
          <w:i/>
          <w:iCs/>
          <w:sz w:val="22"/>
          <w:szCs w:val="22"/>
        </w:rPr>
        <w:t>BMJ Open</w:t>
      </w:r>
      <w:r w:rsidRPr="00464B21">
        <w:rPr>
          <w:sz w:val="22"/>
          <w:szCs w:val="22"/>
        </w:rPr>
        <w:t>. 2024;14(4):e085472. doi:10.1136/bmjopen-2024-085472</w:t>
      </w:r>
    </w:p>
    <w:p w14:paraId="35BD0CDF" w14:textId="2BAF39E8" w:rsidR="009C682C" w:rsidRPr="007774CA" w:rsidRDefault="00890A06" w:rsidP="00FB1518">
      <w:pPr>
        <w:numPr>
          <w:ilvl w:val="0"/>
          <w:numId w:val="5"/>
        </w:numPr>
        <w:spacing w:after="60"/>
        <w:rPr>
          <w:sz w:val="22"/>
          <w:szCs w:val="22"/>
        </w:rPr>
      </w:pPr>
      <w:r w:rsidRPr="007774CA">
        <w:rPr>
          <w:sz w:val="22"/>
          <w:szCs w:val="22"/>
        </w:rPr>
        <w:t xml:space="preserve">Müller R, Lake M*, Krstić N, Obican S, </w:t>
      </w:r>
      <w:r w:rsidRPr="007774CA">
        <w:rPr>
          <w:b/>
          <w:bCs/>
          <w:sz w:val="22"/>
          <w:szCs w:val="22"/>
          <w:u w:val="single"/>
        </w:rPr>
        <w:t>Cragun D</w:t>
      </w:r>
      <w:r w:rsidRPr="007774CA">
        <w:rPr>
          <w:sz w:val="22"/>
          <w:szCs w:val="22"/>
        </w:rPr>
        <w:t xml:space="preserve">. </w:t>
      </w:r>
      <w:r w:rsidR="009C682C" w:rsidRPr="007774CA">
        <w:rPr>
          <w:sz w:val="22"/>
          <w:szCs w:val="22"/>
        </w:rPr>
        <w:t xml:space="preserve">Impact of Perinatal Exposure Counseling on Patient Reported Emotional Outcomes and Decisional Empowerment. </w:t>
      </w:r>
      <w:r w:rsidR="009C682C" w:rsidRPr="007774CA">
        <w:rPr>
          <w:i/>
          <w:iCs/>
          <w:sz w:val="22"/>
          <w:szCs w:val="22"/>
        </w:rPr>
        <w:t>Birth Defects Research</w:t>
      </w:r>
      <w:r w:rsidRPr="007774CA">
        <w:rPr>
          <w:sz w:val="22"/>
          <w:szCs w:val="22"/>
        </w:rPr>
        <w:t xml:space="preserve">. </w:t>
      </w:r>
      <w:r w:rsidR="0082382E">
        <w:rPr>
          <w:sz w:val="22"/>
          <w:szCs w:val="22"/>
        </w:rPr>
        <w:t xml:space="preserve">March 2024. </w:t>
      </w:r>
      <w:r w:rsidR="00B27E18" w:rsidRPr="00B27E18">
        <w:rPr>
          <w:sz w:val="22"/>
          <w:szCs w:val="22"/>
        </w:rPr>
        <w:t>doi.org/10.1002/bdr2.2325</w:t>
      </w:r>
    </w:p>
    <w:p w14:paraId="0A041198" w14:textId="4B0EA53A" w:rsidR="00D01DDC" w:rsidRDefault="00D01DDC" w:rsidP="00D01DDC">
      <w:pPr>
        <w:numPr>
          <w:ilvl w:val="0"/>
          <w:numId w:val="5"/>
        </w:numPr>
        <w:spacing w:after="60"/>
        <w:rPr>
          <w:sz w:val="22"/>
          <w:szCs w:val="22"/>
        </w:rPr>
      </w:pPr>
      <w:r>
        <w:rPr>
          <w:sz w:val="22"/>
          <w:szCs w:val="22"/>
        </w:rPr>
        <w:t xml:space="preserve">Kaye S, Hood S, </w:t>
      </w:r>
      <w:r w:rsidRPr="00D01DDC">
        <w:rPr>
          <w:b/>
          <w:bCs/>
          <w:sz w:val="22"/>
          <w:szCs w:val="22"/>
        </w:rPr>
        <w:t>Cragun D</w:t>
      </w:r>
      <w:r>
        <w:rPr>
          <w:sz w:val="22"/>
          <w:szCs w:val="22"/>
        </w:rPr>
        <w:t>, Perry D, Campos PC, Ajisope O, Schoch AD. Maintaining Family Engagement During Home Visitor Turnover: a Mixed Methods Study of Best Practices</w:t>
      </w:r>
      <w:r w:rsidRPr="00D01DDC">
        <w:rPr>
          <w:i/>
          <w:iCs/>
          <w:sz w:val="22"/>
          <w:szCs w:val="22"/>
        </w:rPr>
        <w:t>. Prevention Science</w:t>
      </w:r>
      <w:r>
        <w:rPr>
          <w:sz w:val="22"/>
          <w:szCs w:val="22"/>
        </w:rPr>
        <w:t xml:space="preserve">. February 2024. </w:t>
      </w:r>
      <w:r w:rsidR="000551F6">
        <w:rPr>
          <w:sz w:val="22"/>
          <w:szCs w:val="22"/>
        </w:rPr>
        <w:t>doi</w:t>
      </w:r>
      <w:r w:rsidRPr="00D01DDC">
        <w:rPr>
          <w:sz w:val="22"/>
          <w:szCs w:val="22"/>
        </w:rPr>
        <w:t xml:space="preserve"> 10.1007/s11121-024-01669-8</w:t>
      </w:r>
    </w:p>
    <w:p w14:paraId="5778CB79" w14:textId="321C9DDC" w:rsidR="00FB1518" w:rsidRPr="007774CA" w:rsidRDefault="008A1A7D" w:rsidP="00FB1518">
      <w:pPr>
        <w:numPr>
          <w:ilvl w:val="0"/>
          <w:numId w:val="5"/>
        </w:numPr>
        <w:spacing w:after="60"/>
        <w:rPr>
          <w:sz w:val="22"/>
          <w:szCs w:val="22"/>
        </w:rPr>
      </w:pPr>
      <w:r w:rsidRPr="007774CA">
        <w:rPr>
          <w:b/>
          <w:bCs/>
          <w:sz w:val="22"/>
          <w:szCs w:val="22"/>
          <w:u w:val="single"/>
        </w:rPr>
        <w:t>Cragun D</w:t>
      </w:r>
      <w:r w:rsidR="00E00B52" w:rsidRPr="007774CA">
        <w:rPr>
          <w:sz w:val="22"/>
          <w:szCs w:val="22"/>
        </w:rPr>
        <w:t>, Hunt</w:t>
      </w:r>
      <w:r w:rsidR="00890A06" w:rsidRPr="007774CA">
        <w:rPr>
          <w:sz w:val="22"/>
          <w:szCs w:val="22"/>
        </w:rPr>
        <w:t xml:space="preserve"> P</w:t>
      </w:r>
      <w:r w:rsidR="00E00B52" w:rsidRPr="007774CA">
        <w:rPr>
          <w:sz w:val="22"/>
          <w:szCs w:val="22"/>
        </w:rPr>
        <w:t>, Dean</w:t>
      </w:r>
      <w:r w:rsidR="00890A06" w:rsidRPr="007774CA">
        <w:rPr>
          <w:sz w:val="22"/>
          <w:szCs w:val="22"/>
        </w:rPr>
        <w:t xml:space="preserve"> M</w:t>
      </w:r>
      <w:r w:rsidR="00E00B52" w:rsidRPr="007774CA">
        <w:rPr>
          <w:sz w:val="22"/>
          <w:szCs w:val="22"/>
        </w:rPr>
        <w:t>, Zierhut</w:t>
      </w:r>
      <w:r w:rsidR="00890A06" w:rsidRPr="007774CA">
        <w:rPr>
          <w:sz w:val="22"/>
          <w:szCs w:val="22"/>
        </w:rPr>
        <w:t xml:space="preserve"> H</w:t>
      </w:r>
      <w:r w:rsidR="00E00B52" w:rsidRPr="007774CA">
        <w:rPr>
          <w:sz w:val="22"/>
          <w:szCs w:val="22"/>
        </w:rPr>
        <w:t>, Kaphingst</w:t>
      </w:r>
      <w:r w:rsidR="00890A06" w:rsidRPr="007774CA">
        <w:rPr>
          <w:sz w:val="22"/>
          <w:szCs w:val="22"/>
        </w:rPr>
        <w:t xml:space="preserve"> K</w:t>
      </w:r>
      <w:r w:rsidR="00E00B52" w:rsidRPr="007774CA">
        <w:rPr>
          <w:sz w:val="22"/>
          <w:szCs w:val="22"/>
        </w:rPr>
        <w:t>, Resnicow</w:t>
      </w:r>
      <w:r w:rsidR="00890A06" w:rsidRPr="007774CA">
        <w:rPr>
          <w:sz w:val="22"/>
          <w:szCs w:val="22"/>
        </w:rPr>
        <w:t xml:space="preserve"> K</w:t>
      </w:r>
      <w:r w:rsidR="00701954" w:rsidRPr="007774CA">
        <w:rPr>
          <w:sz w:val="22"/>
          <w:szCs w:val="22"/>
        </w:rPr>
        <w:t>.</w:t>
      </w:r>
      <w:r w:rsidR="00E00B52" w:rsidRPr="007774CA">
        <w:rPr>
          <w:sz w:val="22"/>
          <w:szCs w:val="22"/>
        </w:rPr>
        <w:t xml:space="preserve"> Creation and beta testing of a “choose your own adventure” digital simulation to reinforce motivational interviewing skills in genetic counseling. </w:t>
      </w:r>
      <w:r w:rsidR="00701954" w:rsidRPr="007774CA">
        <w:rPr>
          <w:i/>
          <w:iCs/>
          <w:sz w:val="22"/>
          <w:szCs w:val="22"/>
        </w:rPr>
        <w:t>J Genet Couns</w:t>
      </w:r>
      <w:r w:rsidR="00701954" w:rsidRPr="007774CA">
        <w:rPr>
          <w:sz w:val="22"/>
          <w:szCs w:val="22"/>
        </w:rPr>
        <w:t>.</w:t>
      </w:r>
      <w:r w:rsidR="00FB1518" w:rsidRPr="007774CA">
        <w:rPr>
          <w:sz w:val="22"/>
          <w:szCs w:val="22"/>
        </w:rPr>
        <w:t xml:space="preserve"> 2023 Nov 11. doi: 10.1002/jgc4.1833. Online ahead of print.</w:t>
      </w:r>
    </w:p>
    <w:p w14:paraId="50DC9F5C" w14:textId="77777777" w:rsidR="002E2CE3" w:rsidRDefault="002E2CE3">
      <w:pPr>
        <w:numPr>
          <w:ilvl w:val="0"/>
          <w:numId w:val="5"/>
        </w:numPr>
        <w:spacing w:after="60"/>
        <w:rPr>
          <w:sz w:val="22"/>
          <w:szCs w:val="22"/>
        </w:rPr>
      </w:pPr>
      <w:r w:rsidRPr="002E2CE3">
        <w:rPr>
          <w:sz w:val="22"/>
          <w:szCs w:val="22"/>
        </w:rPr>
        <w:t xml:space="preserve">Schneider JL, Firemark AJ, Gille S, Davis J, Pawloski PA, Liang SY, Epstein MM, Lowery J, Lu CY, Sharaf RN, Burnett-Hartman AN, Schlieder V, Salvati ZM, </w:t>
      </w:r>
      <w:r w:rsidRPr="002E2CE3">
        <w:rPr>
          <w:b/>
          <w:bCs/>
          <w:sz w:val="22"/>
          <w:szCs w:val="22"/>
        </w:rPr>
        <w:t>Cragun D</w:t>
      </w:r>
      <w:r w:rsidRPr="002E2CE3">
        <w:rPr>
          <w:sz w:val="22"/>
          <w:szCs w:val="22"/>
        </w:rPr>
        <w:t xml:space="preserve">, Rahm AK, Hunter JE. “Go ahead and screen” - advice to healthcare systems for routine Lynch syndrome screening from interviews with newly diagnosed colorectal cancer patients. </w:t>
      </w:r>
      <w:r w:rsidRPr="002E2CE3">
        <w:rPr>
          <w:i/>
          <w:iCs/>
          <w:sz w:val="22"/>
          <w:szCs w:val="22"/>
        </w:rPr>
        <w:t>Hereditary Cancer in Clinical Practice</w:t>
      </w:r>
      <w:r w:rsidRPr="002E2CE3">
        <w:rPr>
          <w:sz w:val="22"/>
          <w:szCs w:val="22"/>
        </w:rPr>
        <w:t>. 24, 2023. doi.org/10.1186/s13053-023-00270-4</w:t>
      </w:r>
    </w:p>
    <w:p w14:paraId="79EA58A7" w14:textId="4488D83E" w:rsidR="00B6153F" w:rsidRPr="007774CA" w:rsidRDefault="00B6153F">
      <w:pPr>
        <w:numPr>
          <w:ilvl w:val="0"/>
          <w:numId w:val="5"/>
        </w:numPr>
        <w:spacing w:after="60"/>
        <w:rPr>
          <w:sz w:val="22"/>
          <w:szCs w:val="22"/>
        </w:rPr>
      </w:pPr>
      <w:r w:rsidRPr="007774CA">
        <w:rPr>
          <w:sz w:val="22"/>
          <w:szCs w:val="22"/>
        </w:rPr>
        <w:t xml:space="preserve">Hehmeyer K*, Zierhut H, Dedrick R, Dean M, Schwarting K, Bellia KS, </w:t>
      </w:r>
      <w:r w:rsidRPr="007774CA">
        <w:rPr>
          <w:b/>
          <w:bCs/>
          <w:sz w:val="22"/>
          <w:szCs w:val="22"/>
          <w:u w:val="single"/>
        </w:rPr>
        <w:t>Cragun D</w:t>
      </w:r>
      <w:r w:rsidRPr="007774CA">
        <w:rPr>
          <w:sz w:val="22"/>
          <w:szCs w:val="22"/>
        </w:rPr>
        <w:t xml:space="preserve">. The development and preliminary evaluation of the Genetic Counseling Skills Checklist. </w:t>
      </w:r>
      <w:r w:rsidRPr="007774CA">
        <w:rPr>
          <w:i/>
          <w:iCs/>
          <w:sz w:val="22"/>
          <w:szCs w:val="22"/>
        </w:rPr>
        <w:t>J Genet Couns</w:t>
      </w:r>
      <w:r w:rsidRPr="007774CA">
        <w:rPr>
          <w:sz w:val="22"/>
          <w:szCs w:val="22"/>
        </w:rPr>
        <w:t>. Published online August 2, 2023. doi:10.1002/jgc4.1758</w:t>
      </w:r>
    </w:p>
    <w:p w14:paraId="4A9F99B2" w14:textId="77777777" w:rsidR="009E46BB" w:rsidRPr="007774CA" w:rsidRDefault="009E46BB">
      <w:pPr>
        <w:numPr>
          <w:ilvl w:val="0"/>
          <w:numId w:val="5"/>
        </w:numPr>
        <w:spacing w:after="60"/>
        <w:rPr>
          <w:sz w:val="22"/>
          <w:szCs w:val="22"/>
        </w:rPr>
      </w:pPr>
      <w:r w:rsidRPr="007774CA">
        <w:rPr>
          <w:b/>
          <w:bCs/>
          <w:sz w:val="22"/>
          <w:szCs w:val="22"/>
          <w:u w:val="single"/>
        </w:rPr>
        <w:t>Cragun D</w:t>
      </w:r>
      <w:r w:rsidRPr="007774CA">
        <w:rPr>
          <w:sz w:val="22"/>
          <w:szCs w:val="22"/>
        </w:rPr>
        <w:t xml:space="preserve">, Manso G*, Arcusa SA*, Zuniga B, Dutil J, Cruz M, Pal T. Piloting a Spanish-Language Web-Based Tool for Hereditary Cancer Genetic Testing. </w:t>
      </w:r>
      <w:r w:rsidRPr="007774CA">
        <w:rPr>
          <w:i/>
          <w:iCs/>
          <w:sz w:val="22"/>
          <w:szCs w:val="22"/>
        </w:rPr>
        <w:t>Current Oncology</w:t>
      </w:r>
      <w:r w:rsidRPr="007774CA">
        <w:rPr>
          <w:sz w:val="22"/>
          <w:szCs w:val="22"/>
        </w:rPr>
        <w:t>. 2023;30(9):8352-8362. doi:10.3390/curroncol30090606</w:t>
      </w:r>
    </w:p>
    <w:p w14:paraId="07E2F76D" w14:textId="3CB36E69" w:rsidR="00D11D7E" w:rsidRPr="007774CA" w:rsidRDefault="00D11D7E">
      <w:pPr>
        <w:numPr>
          <w:ilvl w:val="0"/>
          <w:numId w:val="5"/>
        </w:numPr>
        <w:spacing w:after="60"/>
        <w:rPr>
          <w:sz w:val="22"/>
          <w:szCs w:val="22"/>
        </w:rPr>
      </w:pPr>
      <w:r w:rsidRPr="007774CA">
        <w:rPr>
          <w:sz w:val="22"/>
          <w:szCs w:val="22"/>
        </w:rPr>
        <w:t>Dean M, Tezak AL, Johnson S, Weidner A, Almanza D</w:t>
      </w:r>
      <w:r w:rsidR="00B6153F" w:rsidRPr="007774CA">
        <w:rPr>
          <w:sz w:val="22"/>
          <w:szCs w:val="22"/>
        </w:rPr>
        <w:t>*</w:t>
      </w:r>
      <w:r w:rsidRPr="007774CA">
        <w:rPr>
          <w:sz w:val="22"/>
          <w:szCs w:val="22"/>
        </w:rPr>
        <w:t xml:space="preserve">, Pal T, </w:t>
      </w:r>
      <w:r w:rsidRPr="007774CA">
        <w:rPr>
          <w:b/>
          <w:bCs/>
          <w:sz w:val="22"/>
          <w:szCs w:val="22"/>
          <w:u w:val="single"/>
        </w:rPr>
        <w:t>Cragun DL</w:t>
      </w:r>
      <w:r w:rsidRPr="007774CA">
        <w:rPr>
          <w:sz w:val="22"/>
          <w:szCs w:val="22"/>
        </w:rPr>
        <w:t xml:space="preserve">. Factors that differentiate cancer risk management decisions among females with pathogenic/likely pathogenic variants in PALB2, CHEK2, and ATM. </w:t>
      </w:r>
      <w:r w:rsidRPr="007774CA">
        <w:rPr>
          <w:i/>
          <w:iCs/>
          <w:sz w:val="22"/>
          <w:szCs w:val="22"/>
        </w:rPr>
        <w:t>Genet Med</w:t>
      </w:r>
      <w:r w:rsidRPr="007774CA">
        <w:rPr>
          <w:sz w:val="22"/>
          <w:szCs w:val="22"/>
        </w:rPr>
        <w:t>. 2023;25(11):100945. doi:10.1016/j.gim.2023.100945</w:t>
      </w:r>
    </w:p>
    <w:p w14:paraId="1BAFB1EB" w14:textId="60CF1A9B" w:rsidR="001771B8" w:rsidRPr="007774CA" w:rsidRDefault="001771B8">
      <w:pPr>
        <w:numPr>
          <w:ilvl w:val="0"/>
          <w:numId w:val="5"/>
        </w:numPr>
        <w:spacing w:after="60"/>
        <w:rPr>
          <w:sz w:val="22"/>
          <w:szCs w:val="22"/>
        </w:rPr>
      </w:pPr>
      <w:r w:rsidRPr="007774CA">
        <w:rPr>
          <w:sz w:val="22"/>
          <w:szCs w:val="22"/>
        </w:rPr>
        <w:t>Salvati ZM, Rahm AK, Williams MS,</w:t>
      </w:r>
      <w:r w:rsidR="00197FC9" w:rsidRPr="007774CA">
        <w:rPr>
          <w:sz w:val="22"/>
          <w:szCs w:val="22"/>
        </w:rPr>
        <w:t xml:space="preserve"> </w:t>
      </w:r>
      <w:r w:rsidR="00312BC8" w:rsidRPr="007774CA">
        <w:rPr>
          <w:sz w:val="22"/>
          <w:szCs w:val="22"/>
        </w:rPr>
        <w:t xml:space="preserve">Ladd I, Schlieder V, Atondo J, </w:t>
      </w:r>
      <w:r w:rsidR="00A628C3" w:rsidRPr="00A628C3">
        <w:rPr>
          <w:sz w:val="22"/>
          <w:szCs w:val="22"/>
        </w:rPr>
        <w:t>Schneider JL, Epstein MM, Lu CY, Pawloski PA, Sharaf RN, Liang S, Burnett-Hartman AN, Hunter JE, Burton-Akright J*</w:t>
      </w:r>
      <w:r w:rsidR="00FF4300">
        <w:rPr>
          <w:sz w:val="22"/>
          <w:szCs w:val="22"/>
        </w:rPr>
        <w:t xml:space="preserve">, </w:t>
      </w:r>
      <w:r w:rsidRPr="007774CA">
        <w:rPr>
          <w:b/>
          <w:bCs/>
          <w:sz w:val="22"/>
          <w:szCs w:val="22"/>
          <w:u w:val="single"/>
        </w:rPr>
        <w:t>Cragun, D</w:t>
      </w:r>
      <w:r w:rsidRPr="007774CA">
        <w:rPr>
          <w:sz w:val="22"/>
          <w:szCs w:val="22"/>
        </w:rPr>
        <w:t xml:space="preserve">. A picture is worth a thousand words: advancing the use of visualization tools in </w:t>
      </w:r>
      <w:r w:rsidRPr="007774CA">
        <w:rPr>
          <w:sz w:val="22"/>
          <w:szCs w:val="22"/>
        </w:rPr>
        <w:lastRenderedPageBreak/>
        <w:t xml:space="preserve">implementation science through process mapping and matrix heat mapping. </w:t>
      </w:r>
      <w:r w:rsidRPr="007774CA">
        <w:rPr>
          <w:i/>
          <w:iCs/>
          <w:sz w:val="22"/>
          <w:szCs w:val="22"/>
        </w:rPr>
        <w:t>Implement Sci Commun</w:t>
      </w:r>
      <w:r w:rsidRPr="007774CA">
        <w:rPr>
          <w:sz w:val="22"/>
          <w:szCs w:val="22"/>
        </w:rPr>
        <w:t>. 2023;4(1):43. doi:10.1186/s43058-023-00424-4</w:t>
      </w:r>
    </w:p>
    <w:p w14:paraId="785C5383" w14:textId="72FAD44E" w:rsidR="00F95C39" w:rsidRPr="007774CA" w:rsidRDefault="00D55641">
      <w:pPr>
        <w:numPr>
          <w:ilvl w:val="0"/>
          <w:numId w:val="5"/>
        </w:numPr>
        <w:spacing w:after="60"/>
        <w:rPr>
          <w:sz w:val="22"/>
          <w:szCs w:val="22"/>
        </w:rPr>
      </w:pPr>
      <w:r w:rsidRPr="007774CA">
        <w:rPr>
          <w:b/>
          <w:bCs/>
          <w:sz w:val="22"/>
          <w:szCs w:val="22"/>
          <w:u w:val="single"/>
        </w:rPr>
        <w:t>Cragun DL</w:t>
      </w:r>
      <w:r w:rsidRPr="007774CA">
        <w:rPr>
          <w:sz w:val="22"/>
          <w:szCs w:val="22"/>
        </w:rPr>
        <w:t xml:space="preserve">, Hunt PP, Dean M, Weidner A, Shields A*, Tezak A, Pal T. Applying the framework for developing and evaluating complex interventions to increase family communication about hereditary cancer. </w:t>
      </w:r>
      <w:r w:rsidRPr="007774CA">
        <w:rPr>
          <w:i/>
          <w:iCs/>
          <w:sz w:val="22"/>
          <w:szCs w:val="22"/>
        </w:rPr>
        <w:t>PEC Innovation.</w:t>
      </w:r>
      <w:r w:rsidRPr="007774CA">
        <w:rPr>
          <w:sz w:val="22"/>
          <w:szCs w:val="22"/>
        </w:rPr>
        <w:t xml:space="preserve">  Published online Feb 2023 https://doi-org/10.1016/j.pecinn.2023.100133</w:t>
      </w:r>
    </w:p>
    <w:p w14:paraId="08FCBDC8" w14:textId="77777777" w:rsidR="00F95C39" w:rsidRPr="007774CA" w:rsidRDefault="00D55641">
      <w:pPr>
        <w:numPr>
          <w:ilvl w:val="0"/>
          <w:numId w:val="5"/>
        </w:numPr>
        <w:spacing w:after="60"/>
        <w:rPr>
          <w:sz w:val="22"/>
          <w:szCs w:val="22"/>
        </w:rPr>
      </w:pPr>
      <w:r w:rsidRPr="007774CA">
        <w:rPr>
          <w:sz w:val="22"/>
          <w:szCs w:val="22"/>
        </w:rPr>
        <w:t>Pal T, Weidner A, Tezak A, Venton L, Zuniga B, Reid S,</w:t>
      </w:r>
      <w:r w:rsidRPr="007774CA">
        <w:rPr>
          <w:b/>
          <w:bCs/>
          <w:sz w:val="22"/>
          <w:szCs w:val="22"/>
          <w:u w:val="single"/>
        </w:rPr>
        <w:t xml:space="preserve"> Cragun D</w:t>
      </w:r>
      <w:r w:rsidRPr="007774CA">
        <w:rPr>
          <w:sz w:val="22"/>
          <w:szCs w:val="22"/>
        </w:rPr>
        <w:t xml:space="preserve">. Inherited Cancer Knowledge Among Black Females with Breast Cancer Before and After Viewing a Web-Based Educational Video. </w:t>
      </w:r>
      <w:r w:rsidRPr="007774CA">
        <w:rPr>
          <w:i/>
          <w:iCs/>
          <w:sz w:val="22"/>
          <w:szCs w:val="22"/>
        </w:rPr>
        <w:t>Genet Test Mol Biomarkers</w:t>
      </w:r>
      <w:r w:rsidRPr="007774CA">
        <w:rPr>
          <w:sz w:val="22"/>
          <w:szCs w:val="22"/>
        </w:rPr>
        <w:t>. 2023;27(1):1-4. doi: 10.1089/gtmb.2022.016</w:t>
      </w:r>
    </w:p>
    <w:p w14:paraId="6309586D" w14:textId="77777777" w:rsidR="00F95C39" w:rsidRPr="007774CA" w:rsidRDefault="00D55641">
      <w:pPr>
        <w:numPr>
          <w:ilvl w:val="0"/>
          <w:numId w:val="5"/>
        </w:numPr>
        <w:spacing w:after="60"/>
        <w:rPr>
          <w:sz w:val="22"/>
          <w:szCs w:val="22"/>
        </w:rPr>
      </w:pPr>
      <w:r w:rsidRPr="007774CA">
        <w:rPr>
          <w:sz w:val="22"/>
          <w:szCs w:val="22"/>
        </w:rPr>
        <w:t xml:space="preserve">Foti TR*, </w:t>
      </w:r>
      <w:r w:rsidRPr="007774CA">
        <w:rPr>
          <w:b/>
          <w:bCs/>
          <w:sz w:val="22"/>
          <w:szCs w:val="22"/>
        </w:rPr>
        <w:t>Cragun D</w:t>
      </w:r>
      <w:r w:rsidRPr="007774CA">
        <w:rPr>
          <w:sz w:val="22"/>
          <w:szCs w:val="22"/>
        </w:rPr>
        <w:t xml:space="preserve">, Mackie J, Agu N, Bell M, Marshall J. Personas of pregnant and parenting women with substance use and their barriers and pathways to system engagement. </w:t>
      </w:r>
      <w:r w:rsidRPr="007774CA">
        <w:rPr>
          <w:i/>
          <w:iCs/>
          <w:sz w:val="22"/>
          <w:szCs w:val="22"/>
        </w:rPr>
        <w:t>Birth</w:t>
      </w:r>
      <w:r w:rsidRPr="007774CA">
        <w:rPr>
          <w:sz w:val="22"/>
          <w:szCs w:val="22"/>
        </w:rPr>
        <w:t xml:space="preserve">. 2023; 00:1-10. </w:t>
      </w:r>
    </w:p>
    <w:p w14:paraId="78924554" w14:textId="22821211" w:rsidR="00F95C39" w:rsidRPr="007774CA" w:rsidRDefault="00D55641">
      <w:pPr>
        <w:numPr>
          <w:ilvl w:val="0"/>
          <w:numId w:val="5"/>
        </w:numPr>
        <w:spacing w:after="60"/>
        <w:rPr>
          <w:sz w:val="22"/>
          <w:szCs w:val="22"/>
        </w:rPr>
      </w:pPr>
      <w:r w:rsidRPr="007774CA">
        <w:rPr>
          <w:sz w:val="22"/>
          <w:szCs w:val="22"/>
        </w:rPr>
        <w:t xml:space="preserve">Chanouha N*, </w:t>
      </w:r>
      <w:r w:rsidRPr="007774CA">
        <w:rPr>
          <w:b/>
          <w:bCs/>
          <w:sz w:val="22"/>
          <w:szCs w:val="22"/>
        </w:rPr>
        <w:t>Cragun DL</w:t>
      </w:r>
      <w:r w:rsidRPr="007774CA">
        <w:rPr>
          <w:sz w:val="22"/>
          <w:szCs w:val="22"/>
        </w:rPr>
        <w:t>,</w:t>
      </w:r>
      <w:r w:rsidR="00FE4B86" w:rsidRPr="007774CA">
        <w:rPr>
          <w:sz w:val="22"/>
          <w:szCs w:val="22"/>
        </w:rPr>
        <w:t xml:space="preserve"> </w:t>
      </w:r>
      <w:r w:rsidRPr="007774CA">
        <w:rPr>
          <w:sz w:val="22"/>
          <w:szCs w:val="22"/>
        </w:rPr>
        <w:t xml:space="preserve">Pan VY, Austin JC, Hoell C. Healthcare decision makers' perspectives on the creation of new genetic counselor positions in North America: Exploring the case for psychiatric genetic counseling.  </w:t>
      </w:r>
      <w:r w:rsidRPr="007774CA">
        <w:rPr>
          <w:i/>
          <w:sz w:val="22"/>
          <w:szCs w:val="22"/>
        </w:rPr>
        <w:t>J Genet Couns</w:t>
      </w:r>
      <w:r w:rsidRPr="007774CA">
        <w:rPr>
          <w:sz w:val="22"/>
          <w:szCs w:val="22"/>
        </w:rPr>
        <w:t xml:space="preserve">. Published online December 2022, </w:t>
      </w:r>
      <w:hyperlink r:id="rId9">
        <w:r w:rsidR="00F95C39" w:rsidRPr="007774CA">
          <w:rPr>
            <w:rStyle w:val="Hyperlink"/>
            <w:color w:val="000000"/>
            <w:sz w:val="22"/>
            <w:szCs w:val="22"/>
            <w:u w:val="none"/>
          </w:rPr>
          <w:t>doi.org/10.1002/jgc4.1663</w:t>
        </w:r>
      </w:hyperlink>
    </w:p>
    <w:p w14:paraId="1E7AB1C3" w14:textId="77777777" w:rsidR="00F95C39" w:rsidRPr="007774CA" w:rsidRDefault="00D55641">
      <w:pPr>
        <w:numPr>
          <w:ilvl w:val="0"/>
          <w:numId w:val="5"/>
        </w:numPr>
        <w:spacing w:after="60"/>
        <w:rPr>
          <w:sz w:val="22"/>
          <w:szCs w:val="22"/>
        </w:rPr>
      </w:pPr>
      <w:r w:rsidRPr="007774CA">
        <w:rPr>
          <w:sz w:val="22"/>
          <w:szCs w:val="22"/>
        </w:rPr>
        <w:t xml:space="preserve">Sperber NR, </w:t>
      </w:r>
      <w:r w:rsidRPr="007774CA">
        <w:rPr>
          <w:b/>
          <w:bCs/>
          <w:sz w:val="22"/>
          <w:szCs w:val="22"/>
        </w:rPr>
        <w:t>Cragun D</w:t>
      </w:r>
      <w:r w:rsidRPr="007774CA">
        <w:rPr>
          <w:sz w:val="22"/>
          <w:szCs w:val="22"/>
        </w:rPr>
        <w:t xml:space="preserve">, Roberts MC, Bendz LM, Ince P, Gonzales S, Haga SB, Wu RR, Petry NJ, Ramsey L, Uber R. A Mixed-Methods Protocol to Identify Best Practices for Implementing Pharmacogenetic Testing in Clinical Settings. </w:t>
      </w:r>
      <w:r w:rsidRPr="007774CA">
        <w:rPr>
          <w:i/>
          <w:iCs/>
          <w:sz w:val="22"/>
          <w:szCs w:val="22"/>
        </w:rPr>
        <w:t>J Pers Med</w:t>
      </w:r>
      <w:r w:rsidRPr="007774CA">
        <w:rPr>
          <w:sz w:val="22"/>
          <w:szCs w:val="22"/>
        </w:rPr>
        <w:t>. 2022; 12(8):1313. https://doi.org/10.3390/jpm12081313</w:t>
      </w:r>
    </w:p>
    <w:p w14:paraId="451B6190" w14:textId="77777777" w:rsidR="00F95C39" w:rsidRPr="007774CA" w:rsidRDefault="00D55641">
      <w:pPr>
        <w:numPr>
          <w:ilvl w:val="0"/>
          <w:numId w:val="5"/>
        </w:numPr>
        <w:spacing w:after="60" w:line="200" w:lineRule="atLeast"/>
        <w:rPr>
          <w:sz w:val="22"/>
          <w:szCs w:val="22"/>
        </w:rPr>
      </w:pPr>
      <w:r w:rsidRPr="007774CA">
        <w:rPr>
          <w:sz w:val="22"/>
          <w:szCs w:val="22"/>
        </w:rPr>
        <w:t xml:space="preserve">Zale A*, Zierhut H, Dean M, Berry DK, Racobaldo M, </w:t>
      </w:r>
      <w:r w:rsidRPr="007774CA">
        <w:rPr>
          <w:b/>
          <w:bCs/>
          <w:sz w:val="22"/>
          <w:szCs w:val="22"/>
          <w:u w:val="single"/>
        </w:rPr>
        <w:t>Cragun D</w:t>
      </w:r>
      <w:r w:rsidRPr="007774CA">
        <w:rPr>
          <w:sz w:val="22"/>
          <w:szCs w:val="22"/>
        </w:rPr>
        <w:t xml:space="preserve">. Revising the FOCUS framework through a qualitative study assessing self-reported counseling skills of genetic counselors. </w:t>
      </w:r>
      <w:r w:rsidRPr="007774CA">
        <w:rPr>
          <w:i/>
          <w:iCs/>
          <w:sz w:val="22"/>
          <w:szCs w:val="22"/>
        </w:rPr>
        <w:t>J Genet Couns</w:t>
      </w:r>
      <w:r w:rsidRPr="007774CA">
        <w:rPr>
          <w:sz w:val="22"/>
          <w:szCs w:val="22"/>
        </w:rPr>
        <w:t>. Published online February 7, 2022. doi:10.1002/jgc4.1557</w:t>
      </w:r>
    </w:p>
    <w:p w14:paraId="467AA741" w14:textId="77777777" w:rsidR="00F95C39" w:rsidRPr="007774CA" w:rsidRDefault="00D55641">
      <w:pPr>
        <w:numPr>
          <w:ilvl w:val="0"/>
          <w:numId w:val="5"/>
        </w:numPr>
        <w:spacing w:after="60" w:line="200" w:lineRule="atLeast"/>
        <w:rPr>
          <w:sz w:val="22"/>
          <w:szCs w:val="22"/>
        </w:rPr>
      </w:pPr>
      <w:r w:rsidRPr="007774CA">
        <w:rPr>
          <w:sz w:val="22"/>
          <w:szCs w:val="22"/>
        </w:rPr>
        <w:t xml:space="preserve">Winchester B, </w:t>
      </w:r>
      <w:r w:rsidRPr="007774CA">
        <w:rPr>
          <w:b/>
          <w:bCs/>
          <w:sz w:val="22"/>
          <w:szCs w:val="22"/>
        </w:rPr>
        <w:t>Cragun D</w:t>
      </w:r>
      <w:r w:rsidRPr="007774CA">
        <w:rPr>
          <w:sz w:val="22"/>
          <w:szCs w:val="22"/>
        </w:rPr>
        <w:t xml:space="preserve">, Redlinger-Grosse K, et al. Application of motivational interviewing strategies with the extended parallel process model to improve risk communication for parents of children with familial hypercholesterolemia. </w:t>
      </w:r>
      <w:r w:rsidRPr="007774CA">
        <w:rPr>
          <w:i/>
          <w:iCs/>
          <w:sz w:val="22"/>
          <w:szCs w:val="22"/>
        </w:rPr>
        <w:t>J Genet Couns</w:t>
      </w:r>
      <w:r w:rsidRPr="007774CA">
        <w:rPr>
          <w:sz w:val="22"/>
          <w:szCs w:val="22"/>
        </w:rPr>
        <w:t>. Published online February 12, 2022. doi:10.1002/jgc4.1554</w:t>
      </w:r>
    </w:p>
    <w:p w14:paraId="6A52B95D" w14:textId="77777777" w:rsidR="004D6903" w:rsidRPr="007774CA" w:rsidRDefault="004D6903" w:rsidP="004D6903">
      <w:pPr>
        <w:numPr>
          <w:ilvl w:val="0"/>
          <w:numId w:val="5"/>
        </w:numPr>
        <w:spacing w:after="60" w:line="200" w:lineRule="atLeast"/>
        <w:rPr>
          <w:sz w:val="22"/>
          <w:szCs w:val="22"/>
        </w:rPr>
      </w:pPr>
      <w:r w:rsidRPr="007774CA">
        <w:rPr>
          <w:b/>
          <w:bCs/>
          <w:sz w:val="22"/>
          <w:szCs w:val="22"/>
          <w:u w:val="single"/>
        </w:rPr>
        <w:t>Cragun D</w:t>
      </w:r>
      <w:r w:rsidRPr="007774CA">
        <w:rPr>
          <w:sz w:val="22"/>
          <w:szCs w:val="22"/>
        </w:rPr>
        <w:t xml:space="preserve">, Beckstead J, Farmer M, et al. IMProving care After inherited Cancer Testing (IMPACT) study: protocol of a randomized trial evaluating the efficacy of two interventions designed to improve cancer risk management and family communication of genetic test results. </w:t>
      </w:r>
      <w:r w:rsidRPr="007774CA">
        <w:rPr>
          <w:i/>
          <w:iCs/>
          <w:sz w:val="22"/>
          <w:szCs w:val="22"/>
        </w:rPr>
        <w:t>BMC Cancer</w:t>
      </w:r>
      <w:r w:rsidRPr="007774CA">
        <w:rPr>
          <w:sz w:val="22"/>
          <w:szCs w:val="22"/>
        </w:rPr>
        <w:t>. 2021;21(1):1099. doi:10.1186/s12885-021-08822-4</w:t>
      </w:r>
    </w:p>
    <w:p w14:paraId="029E12C9" w14:textId="77777777" w:rsidR="004D6903" w:rsidRPr="007774CA" w:rsidRDefault="004D6903" w:rsidP="004D6903">
      <w:pPr>
        <w:numPr>
          <w:ilvl w:val="0"/>
          <w:numId w:val="5"/>
        </w:numPr>
        <w:spacing w:after="60" w:line="200" w:lineRule="atLeast"/>
        <w:rPr>
          <w:sz w:val="22"/>
          <w:szCs w:val="22"/>
        </w:rPr>
      </w:pPr>
      <w:r w:rsidRPr="007774CA">
        <w:rPr>
          <w:sz w:val="22"/>
          <w:szCs w:val="22"/>
        </w:rPr>
        <w:t xml:space="preserve">Tezak AL, Weidner A, Clouse K, Pal T, </w:t>
      </w:r>
      <w:r w:rsidRPr="007774CA">
        <w:rPr>
          <w:b/>
          <w:bCs/>
          <w:sz w:val="22"/>
          <w:szCs w:val="22"/>
          <w:u w:val="single"/>
        </w:rPr>
        <w:t>Cragun D</w:t>
      </w:r>
      <w:r w:rsidRPr="007774CA">
        <w:rPr>
          <w:sz w:val="22"/>
          <w:szCs w:val="22"/>
        </w:rPr>
        <w:t xml:space="preserve">. Using an Anthropological Lens to Explore Motivators and Challenges for Follow-up Care Decision Making among Female BRCA1/2 Carriers at Risk for Inherited Cancer. </w:t>
      </w:r>
      <w:r w:rsidRPr="007774CA">
        <w:rPr>
          <w:i/>
          <w:iCs/>
          <w:sz w:val="22"/>
          <w:szCs w:val="22"/>
        </w:rPr>
        <w:t>Human Organization</w:t>
      </w:r>
      <w:r w:rsidRPr="007774CA">
        <w:rPr>
          <w:sz w:val="22"/>
          <w:szCs w:val="22"/>
        </w:rPr>
        <w:t>. 2021;80(3):203-213. doi:10.17730/1938-3525-80.3.203</w:t>
      </w:r>
    </w:p>
    <w:p w14:paraId="6A6F4F90" w14:textId="77777777" w:rsidR="00F95C39" w:rsidRPr="007774CA" w:rsidRDefault="00D55641">
      <w:pPr>
        <w:numPr>
          <w:ilvl w:val="0"/>
          <w:numId w:val="5"/>
        </w:numPr>
        <w:spacing w:after="60" w:line="200" w:lineRule="atLeast"/>
        <w:rPr>
          <w:sz w:val="22"/>
          <w:szCs w:val="22"/>
        </w:rPr>
      </w:pPr>
      <w:r w:rsidRPr="007774CA">
        <w:rPr>
          <w:sz w:val="22"/>
          <w:szCs w:val="22"/>
        </w:rPr>
        <w:t xml:space="preserve">Pasca C*, Carroll R*, Cragun RT, </w:t>
      </w:r>
      <w:r w:rsidRPr="007774CA">
        <w:rPr>
          <w:b/>
          <w:bCs/>
          <w:sz w:val="22"/>
          <w:szCs w:val="22"/>
          <w:u w:val="single"/>
        </w:rPr>
        <w:t>Cragun DL</w:t>
      </w:r>
      <w:r w:rsidRPr="007774CA">
        <w:rPr>
          <w:sz w:val="22"/>
          <w:szCs w:val="22"/>
        </w:rPr>
        <w:t xml:space="preserve">. Knowledge and perceptions of the genetic counseling profession among a national cross-sectional sample of U.S. adults. </w:t>
      </w:r>
      <w:r w:rsidRPr="007774CA">
        <w:rPr>
          <w:i/>
          <w:sz w:val="22"/>
          <w:szCs w:val="22"/>
        </w:rPr>
        <w:t>J Genet Couns</w:t>
      </w:r>
      <w:r w:rsidRPr="007774CA">
        <w:rPr>
          <w:sz w:val="22"/>
          <w:szCs w:val="22"/>
        </w:rPr>
        <w:t>. 2022;31(1):206-217. doi:10.1002/jgc4.1473</w:t>
      </w:r>
    </w:p>
    <w:p w14:paraId="4B4C372E" w14:textId="77777777" w:rsidR="00F95C39" w:rsidRPr="007774CA" w:rsidRDefault="00D55641">
      <w:pPr>
        <w:numPr>
          <w:ilvl w:val="0"/>
          <w:numId w:val="5"/>
        </w:numPr>
        <w:spacing w:after="60" w:line="200" w:lineRule="atLeast"/>
        <w:rPr>
          <w:sz w:val="22"/>
          <w:szCs w:val="22"/>
        </w:rPr>
      </w:pPr>
      <w:r w:rsidRPr="007774CA">
        <w:rPr>
          <w:sz w:val="22"/>
          <w:szCs w:val="22"/>
        </w:rPr>
        <w:t xml:space="preserve">Baldry E, Redlinger-Grosse K, MacFarlane I, Walters ST, Ash E, Steinberger J, Murdy K, </w:t>
      </w:r>
      <w:r w:rsidRPr="007774CA">
        <w:rPr>
          <w:b/>
          <w:bCs/>
          <w:sz w:val="22"/>
          <w:szCs w:val="22"/>
        </w:rPr>
        <w:t>Cragun D</w:t>
      </w:r>
      <w:r w:rsidRPr="007774CA">
        <w:rPr>
          <w:sz w:val="22"/>
          <w:szCs w:val="22"/>
        </w:rPr>
        <w:t xml:space="preserve">, Allen-Tice C, Zierhut H. Outcomes from a pilot genetic counseling intervention using motivational interviewing and the extended parallel process model to increase cascade cholesterol screening. </w:t>
      </w:r>
      <w:r w:rsidRPr="007774CA">
        <w:rPr>
          <w:i/>
          <w:sz w:val="22"/>
          <w:szCs w:val="22"/>
        </w:rPr>
        <w:t>J Genet Couns</w:t>
      </w:r>
      <w:r w:rsidRPr="007774CA">
        <w:rPr>
          <w:sz w:val="22"/>
          <w:szCs w:val="22"/>
        </w:rPr>
        <w:t>. 2022;31(1):164-175. doi:10.1002/jgc4.1466</w:t>
      </w:r>
    </w:p>
    <w:p w14:paraId="395974FA" w14:textId="4F04514D" w:rsidR="00F95C39" w:rsidRPr="007774CA" w:rsidRDefault="00D55641">
      <w:pPr>
        <w:numPr>
          <w:ilvl w:val="0"/>
          <w:numId w:val="5"/>
        </w:numPr>
        <w:spacing w:after="60" w:line="200" w:lineRule="atLeast"/>
        <w:rPr>
          <w:sz w:val="22"/>
          <w:szCs w:val="22"/>
        </w:rPr>
      </w:pPr>
      <w:r w:rsidRPr="007774CA">
        <w:rPr>
          <w:sz w:val="22"/>
          <w:szCs w:val="22"/>
        </w:rPr>
        <w:t>Dean M, Tezak AL, Johnson S, Pierce JK</w:t>
      </w:r>
      <w:r w:rsidR="007774CA" w:rsidRPr="007774CA">
        <w:rPr>
          <w:sz w:val="22"/>
          <w:szCs w:val="22"/>
        </w:rPr>
        <w:t>*</w:t>
      </w:r>
      <w:r w:rsidRPr="007774CA">
        <w:rPr>
          <w:sz w:val="22"/>
          <w:szCs w:val="22"/>
        </w:rPr>
        <w:t xml:space="preserve">, Weidner A, Clouse K, Pal T, </w:t>
      </w:r>
      <w:r w:rsidRPr="007774CA">
        <w:rPr>
          <w:b/>
          <w:bCs/>
          <w:sz w:val="22"/>
          <w:szCs w:val="22"/>
          <w:u w:val="single"/>
        </w:rPr>
        <w:t>Cragun D</w:t>
      </w:r>
      <w:r w:rsidRPr="007774CA">
        <w:rPr>
          <w:sz w:val="22"/>
          <w:szCs w:val="22"/>
        </w:rPr>
        <w:t xml:space="preserve">. Sharing genetic test results with family members of </w:t>
      </w:r>
      <w:r w:rsidRPr="007774CA">
        <w:rPr>
          <w:i/>
          <w:iCs/>
          <w:sz w:val="22"/>
          <w:szCs w:val="22"/>
        </w:rPr>
        <w:t>BRCA</w:t>
      </w:r>
      <w:r w:rsidRPr="007774CA">
        <w:rPr>
          <w:sz w:val="22"/>
          <w:szCs w:val="22"/>
        </w:rPr>
        <w:t xml:space="preserve">, </w:t>
      </w:r>
      <w:r w:rsidRPr="007774CA">
        <w:rPr>
          <w:i/>
          <w:iCs/>
          <w:sz w:val="22"/>
          <w:szCs w:val="22"/>
        </w:rPr>
        <w:t>PALB2</w:t>
      </w:r>
      <w:r w:rsidRPr="007774CA">
        <w:rPr>
          <w:sz w:val="22"/>
          <w:szCs w:val="22"/>
        </w:rPr>
        <w:t xml:space="preserve">, </w:t>
      </w:r>
      <w:r w:rsidRPr="007774CA">
        <w:rPr>
          <w:i/>
          <w:iCs/>
          <w:sz w:val="22"/>
          <w:szCs w:val="22"/>
        </w:rPr>
        <w:t>CHEK2</w:t>
      </w:r>
      <w:r w:rsidRPr="007774CA">
        <w:rPr>
          <w:sz w:val="22"/>
          <w:szCs w:val="22"/>
        </w:rPr>
        <w:t xml:space="preserve">, and </w:t>
      </w:r>
      <w:r w:rsidRPr="007774CA">
        <w:rPr>
          <w:i/>
          <w:iCs/>
          <w:sz w:val="22"/>
          <w:szCs w:val="22"/>
        </w:rPr>
        <w:t>ATM</w:t>
      </w:r>
      <w:r w:rsidRPr="007774CA">
        <w:rPr>
          <w:sz w:val="22"/>
          <w:szCs w:val="22"/>
        </w:rPr>
        <w:t xml:space="preserve"> carriers. </w:t>
      </w:r>
      <w:r w:rsidRPr="007774CA">
        <w:rPr>
          <w:i/>
          <w:iCs/>
          <w:sz w:val="22"/>
          <w:szCs w:val="22"/>
        </w:rPr>
        <w:t>Patient Educ Couns</w:t>
      </w:r>
      <w:r w:rsidRPr="007774CA">
        <w:rPr>
          <w:sz w:val="22"/>
          <w:szCs w:val="22"/>
        </w:rPr>
        <w:t>. 2021 Apr;104(4):720-725. doi: 10.1016/j.pec.2020.12.019.</w:t>
      </w:r>
    </w:p>
    <w:p w14:paraId="37E96706" w14:textId="7EC53D5B" w:rsidR="00F95C39" w:rsidRPr="007774CA" w:rsidRDefault="00D55641">
      <w:pPr>
        <w:numPr>
          <w:ilvl w:val="0"/>
          <w:numId w:val="5"/>
        </w:numPr>
        <w:spacing w:after="60" w:line="200" w:lineRule="atLeast"/>
        <w:rPr>
          <w:sz w:val="22"/>
          <w:szCs w:val="22"/>
        </w:rPr>
      </w:pPr>
      <w:r w:rsidRPr="007774CA">
        <w:rPr>
          <w:sz w:val="22"/>
          <w:szCs w:val="22"/>
        </w:rPr>
        <w:t xml:space="preserve">Alvarado-Wing TE*, Marshall J,  Best A, Gomez J, </w:t>
      </w:r>
      <w:r w:rsidRPr="007774CA">
        <w:rPr>
          <w:b/>
          <w:bCs/>
          <w:sz w:val="22"/>
          <w:szCs w:val="22"/>
          <w:u w:val="single"/>
        </w:rPr>
        <w:t>Cragun D</w:t>
      </w:r>
      <w:r w:rsidRPr="007774CA">
        <w:rPr>
          <w:sz w:val="22"/>
          <w:szCs w:val="22"/>
        </w:rPr>
        <w:t xml:space="preserve">. Exploring racial and ethnic minority individuals' journey to becoming genetic counselors: Mapping paths to diversifying the genetic counseling profession </w:t>
      </w:r>
      <w:r w:rsidRPr="007774CA">
        <w:rPr>
          <w:i/>
          <w:iCs/>
          <w:sz w:val="22"/>
          <w:szCs w:val="22"/>
        </w:rPr>
        <w:t>J Genet Couns</w:t>
      </w:r>
      <w:r w:rsidRPr="007774CA">
        <w:rPr>
          <w:sz w:val="22"/>
          <w:szCs w:val="22"/>
        </w:rPr>
        <w:t xml:space="preserve">. 2021 Mar 22. doi: 10.1002/jgc4.1419. </w:t>
      </w:r>
    </w:p>
    <w:p w14:paraId="1022209B" w14:textId="32A8CE3F" w:rsidR="00F95C39" w:rsidRPr="007774CA" w:rsidRDefault="00D55641">
      <w:pPr>
        <w:numPr>
          <w:ilvl w:val="0"/>
          <w:numId w:val="5"/>
        </w:numPr>
        <w:spacing w:after="60" w:line="200" w:lineRule="atLeast"/>
        <w:rPr>
          <w:sz w:val="22"/>
          <w:szCs w:val="22"/>
        </w:rPr>
      </w:pPr>
      <w:r w:rsidRPr="007774CA">
        <w:rPr>
          <w:sz w:val="22"/>
          <w:szCs w:val="22"/>
        </w:rPr>
        <w:lastRenderedPageBreak/>
        <w:t xml:space="preserve">Tezak AL, Zuniga B, Weidner A, </w:t>
      </w:r>
      <w:r w:rsidRPr="007774CA">
        <w:rPr>
          <w:b/>
          <w:bCs/>
          <w:sz w:val="22"/>
          <w:szCs w:val="22"/>
        </w:rPr>
        <w:t>Cragun D</w:t>
      </w:r>
      <w:r w:rsidRPr="007774CA">
        <w:rPr>
          <w:sz w:val="22"/>
          <w:szCs w:val="22"/>
        </w:rPr>
        <w:t xml:space="preserve">, Pal T. Qualitative Methods for Refining a Web-Based Educational Tool for Patients Focused on Inherited Cancer Predisposition. </w:t>
      </w:r>
      <w:r w:rsidRPr="007774CA">
        <w:rPr>
          <w:i/>
          <w:iCs/>
          <w:sz w:val="22"/>
          <w:szCs w:val="22"/>
        </w:rPr>
        <w:t>J Cancer Educ</w:t>
      </w:r>
      <w:r w:rsidRPr="007774CA">
        <w:rPr>
          <w:sz w:val="22"/>
          <w:szCs w:val="22"/>
        </w:rPr>
        <w:t xml:space="preserve">. </w:t>
      </w:r>
      <w:r w:rsidR="007F4042" w:rsidRPr="007774CA">
        <w:rPr>
          <w:sz w:val="22"/>
          <w:szCs w:val="22"/>
        </w:rPr>
        <w:t>2022 Aug;37(4):1129-1136. doi: 10.1007/s13187-020-01929-5</w:t>
      </w:r>
    </w:p>
    <w:p w14:paraId="0849A278" w14:textId="77777777" w:rsidR="00F95C39" w:rsidRPr="007774CA" w:rsidRDefault="00D55641">
      <w:pPr>
        <w:numPr>
          <w:ilvl w:val="0"/>
          <w:numId w:val="5"/>
        </w:numPr>
        <w:spacing w:after="60" w:line="200" w:lineRule="atLeast"/>
        <w:rPr>
          <w:sz w:val="22"/>
          <w:szCs w:val="22"/>
        </w:rPr>
      </w:pPr>
      <w:r w:rsidRPr="007774CA">
        <w:rPr>
          <w:sz w:val="22"/>
          <w:szCs w:val="22"/>
        </w:rPr>
        <w:t xml:space="preserve">Whitaker RG, Sperber N, Baumgartner M, Thiem A, </w:t>
      </w:r>
      <w:r w:rsidRPr="007774CA">
        <w:rPr>
          <w:b/>
          <w:bCs/>
          <w:sz w:val="22"/>
          <w:szCs w:val="22"/>
        </w:rPr>
        <w:t>Cragun D</w:t>
      </w:r>
      <w:r w:rsidRPr="007774CA">
        <w:rPr>
          <w:sz w:val="22"/>
          <w:szCs w:val="22"/>
        </w:rPr>
        <w:t xml:space="preserve">, Damschroder L, Miech EJ, Slade A, Birken S. Coincidence analysis: a new method for causal inference in implementation science. </w:t>
      </w:r>
      <w:r w:rsidRPr="007774CA">
        <w:rPr>
          <w:i/>
          <w:iCs/>
          <w:sz w:val="22"/>
          <w:szCs w:val="22"/>
        </w:rPr>
        <w:t>Implement Sci</w:t>
      </w:r>
      <w:r w:rsidRPr="007774CA">
        <w:rPr>
          <w:sz w:val="22"/>
          <w:szCs w:val="22"/>
        </w:rPr>
        <w:t xml:space="preserve">. 2020 Dec 11;15(1):108. </w:t>
      </w:r>
    </w:p>
    <w:p w14:paraId="0BEA8600"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sz w:val="22"/>
          <w:szCs w:val="22"/>
        </w:rPr>
        <w:t xml:space="preserve">, Weidner A, Tezak A, Clouse K, Pal T. Family communication of genetic test results among women with inherited breast cancer genes. </w:t>
      </w:r>
      <w:r w:rsidRPr="007774CA">
        <w:rPr>
          <w:i/>
          <w:iCs/>
          <w:sz w:val="22"/>
          <w:szCs w:val="22"/>
        </w:rPr>
        <w:t>J Genet Couns</w:t>
      </w:r>
      <w:r w:rsidRPr="007774CA">
        <w:rPr>
          <w:sz w:val="22"/>
          <w:szCs w:val="22"/>
        </w:rPr>
        <w:t>. 2020 Nov 10. doi: 10.1002/jgc4.1356. Online ahead of print. PMID: 33174380</w:t>
      </w:r>
    </w:p>
    <w:p w14:paraId="3F236E83" w14:textId="77777777" w:rsidR="00F95C39" w:rsidRPr="007774CA" w:rsidRDefault="00D55641">
      <w:pPr>
        <w:numPr>
          <w:ilvl w:val="0"/>
          <w:numId w:val="5"/>
        </w:numPr>
        <w:spacing w:after="60" w:line="200" w:lineRule="atLeast"/>
        <w:rPr>
          <w:sz w:val="22"/>
          <w:szCs w:val="22"/>
        </w:rPr>
      </w:pPr>
      <w:r w:rsidRPr="007774CA">
        <w:rPr>
          <w:sz w:val="22"/>
          <w:szCs w:val="22"/>
        </w:rPr>
        <w:t xml:space="preserve">Redlinger-Grosse K, MacFarlane IM, </w:t>
      </w:r>
      <w:r w:rsidRPr="007774CA">
        <w:rPr>
          <w:b/>
          <w:bCs/>
          <w:sz w:val="22"/>
          <w:szCs w:val="22"/>
        </w:rPr>
        <w:t>Cragun D</w:t>
      </w:r>
      <w:r w:rsidRPr="007774CA">
        <w:rPr>
          <w:sz w:val="22"/>
          <w:szCs w:val="22"/>
        </w:rPr>
        <w:t xml:space="preserve">, Zierhut H. A Delphi study to prioritize genetic counseling outcomes: What matters most. </w:t>
      </w:r>
      <w:r w:rsidRPr="007774CA">
        <w:rPr>
          <w:i/>
          <w:iCs/>
          <w:sz w:val="22"/>
          <w:szCs w:val="22"/>
        </w:rPr>
        <w:t>J Genet Couns</w:t>
      </w:r>
      <w:r w:rsidRPr="007774CA">
        <w:rPr>
          <w:sz w:val="22"/>
          <w:szCs w:val="22"/>
        </w:rPr>
        <w:t>. 2020 Nov 12. doi: 10.1002/jgc4.1352. Online ahead of print. PMID: 33179357</w:t>
      </w:r>
    </w:p>
    <w:p w14:paraId="4D53807D" w14:textId="77777777" w:rsidR="00F95C39" w:rsidRPr="007774CA" w:rsidRDefault="00D55641">
      <w:pPr>
        <w:numPr>
          <w:ilvl w:val="0"/>
          <w:numId w:val="5"/>
        </w:numPr>
        <w:spacing w:after="60" w:line="200" w:lineRule="atLeast"/>
        <w:rPr>
          <w:sz w:val="22"/>
          <w:szCs w:val="22"/>
        </w:rPr>
      </w:pPr>
      <w:r w:rsidRPr="007774CA">
        <w:rPr>
          <w:sz w:val="22"/>
          <w:szCs w:val="22"/>
        </w:rPr>
        <w:t xml:space="preserve">Liu X, </w:t>
      </w:r>
      <w:r w:rsidRPr="007774CA">
        <w:rPr>
          <w:b/>
          <w:bCs/>
          <w:sz w:val="22"/>
          <w:szCs w:val="22"/>
        </w:rPr>
        <w:t>Cragun D</w:t>
      </w:r>
      <w:r w:rsidRPr="007774CA">
        <w:rPr>
          <w:sz w:val="22"/>
          <w:szCs w:val="22"/>
        </w:rPr>
        <w:t xml:space="preserve">, Pang J, Adapa SR, Fonseca R, Jiang RHY.  False Alarms in Consumer Genomics Add to Public Fear and Potential Health Care Burden. </w:t>
      </w:r>
      <w:r w:rsidRPr="007774CA">
        <w:rPr>
          <w:i/>
          <w:iCs/>
          <w:sz w:val="22"/>
          <w:szCs w:val="22"/>
        </w:rPr>
        <w:t>J Pers Med</w:t>
      </w:r>
      <w:r w:rsidRPr="007774CA">
        <w:rPr>
          <w:sz w:val="22"/>
          <w:szCs w:val="22"/>
        </w:rPr>
        <w:t>. 2020 Oct;10(4):E187.doi 10.3390/jpm10040187</w:t>
      </w:r>
    </w:p>
    <w:p w14:paraId="177520A4" w14:textId="1CE9FEEF" w:rsidR="00F95C39" w:rsidRPr="007774CA" w:rsidRDefault="009E5BA4">
      <w:pPr>
        <w:numPr>
          <w:ilvl w:val="0"/>
          <w:numId w:val="5"/>
        </w:numPr>
        <w:spacing w:after="60" w:line="200" w:lineRule="atLeast"/>
        <w:rPr>
          <w:sz w:val="22"/>
          <w:szCs w:val="22"/>
        </w:rPr>
      </w:pPr>
      <w:r w:rsidRPr="007774CA">
        <w:rPr>
          <w:sz w:val="22"/>
          <w:szCs w:val="22"/>
        </w:rPr>
        <w:t xml:space="preserve">Müller R*, McDonald T, Pope K, </w:t>
      </w:r>
      <w:r w:rsidRPr="007774CA">
        <w:rPr>
          <w:b/>
          <w:bCs/>
          <w:sz w:val="22"/>
          <w:szCs w:val="22"/>
          <w:u w:val="single"/>
        </w:rPr>
        <w:t>Cragun D</w:t>
      </w:r>
      <w:r w:rsidRPr="007774CA">
        <w:rPr>
          <w:sz w:val="22"/>
          <w:szCs w:val="22"/>
        </w:rPr>
        <w:t xml:space="preserve">. Evaluation of Clinical Practices Related to Variants of Uncertain Significance Results in Inherited Cardiac Arrhythmia and Inherited Cardiomyopathy Genes. </w:t>
      </w:r>
      <w:r w:rsidRPr="007774CA">
        <w:rPr>
          <w:i/>
          <w:iCs/>
          <w:sz w:val="22"/>
          <w:szCs w:val="22"/>
        </w:rPr>
        <w:t>Circ Genom Precis Med</w:t>
      </w:r>
      <w:r w:rsidRPr="007774CA">
        <w:rPr>
          <w:sz w:val="22"/>
          <w:szCs w:val="22"/>
        </w:rPr>
        <w:t xml:space="preserve">. 2020 Aug;13(4):e002789. doi: 10.1161/CIRCGEN.119.002789. </w:t>
      </w:r>
    </w:p>
    <w:p w14:paraId="0371F645"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sz w:val="22"/>
          <w:szCs w:val="22"/>
        </w:rPr>
        <w:t xml:space="preserve">, Weidner A, Tezak A, Clouse K, Pal T. Cancer risk management among female </w:t>
      </w:r>
      <w:r w:rsidRPr="007774CA">
        <w:rPr>
          <w:i/>
          <w:iCs/>
          <w:sz w:val="22"/>
          <w:szCs w:val="22"/>
        </w:rPr>
        <w:t>BRCA1/2</w:t>
      </w:r>
      <w:r w:rsidRPr="007774CA">
        <w:rPr>
          <w:sz w:val="22"/>
          <w:szCs w:val="22"/>
        </w:rPr>
        <w:t xml:space="preserve">, </w:t>
      </w:r>
      <w:r w:rsidRPr="007774CA">
        <w:rPr>
          <w:i/>
          <w:iCs/>
          <w:sz w:val="22"/>
          <w:szCs w:val="22"/>
        </w:rPr>
        <w:t>PALB2</w:t>
      </w:r>
      <w:r w:rsidRPr="007774CA">
        <w:rPr>
          <w:sz w:val="22"/>
          <w:szCs w:val="22"/>
        </w:rPr>
        <w:t xml:space="preserve">, </w:t>
      </w:r>
      <w:r w:rsidRPr="007774CA">
        <w:rPr>
          <w:i/>
          <w:iCs/>
          <w:sz w:val="22"/>
          <w:szCs w:val="22"/>
        </w:rPr>
        <w:t>CHEK2</w:t>
      </w:r>
      <w:r w:rsidRPr="007774CA">
        <w:rPr>
          <w:sz w:val="22"/>
          <w:szCs w:val="22"/>
        </w:rPr>
        <w:t xml:space="preserve">, and </w:t>
      </w:r>
      <w:r w:rsidRPr="007774CA">
        <w:rPr>
          <w:i/>
          <w:iCs/>
          <w:sz w:val="22"/>
          <w:szCs w:val="22"/>
        </w:rPr>
        <w:t>ATM</w:t>
      </w:r>
      <w:r w:rsidRPr="007774CA">
        <w:rPr>
          <w:sz w:val="22"/>
          <w:szCs w:val="22"/>
        </w:rPr>
        <w:t xml:space="preserve"> carriers. </w:t>
      </w:r>
      <w:r w:rsidRPr="007774CA">
        <w:rPr>
          <w:i/>
          <w:iCs/>
          <w:sz w:val="22"/>
          <w:szCs w:val="22"/>
        </w:rPr>
        <w:t>Breast Cancer Res Treat</w:t>
      </w:r>
      <w:r w:rsidRPr="007774CA">
        <w:rPr>
          <w:sz w:val="22"/>
          <w:szCs w:val="22"/>
        </w:rPr>
        <w:t>. 2020 Jul;182(2):421-428.</w:t>
      </w:r>
    </w:p>
    <w:p w14:paraId="46015B81" w14:textId="77777777" w:rsidR="00F95C39" w:rsidRPr="007774CA" w:rsidRDefault="00D55641">
      <w:pPr>
        <w:numPr>
          <w:ilvl w:val="0"/>
          <w:numId w:val="5"/>
        </w:numPr>
        <w:spacing w:after="60" w:line="200" w:lineRule="atLeast"/>
        <w:rPr>
          <w:sz w:val="22"/>
          <w:szCs w:val="22"/>
        </w:rPr>
      </w:pPr>
      <w:r w:rsidRPr="007774CA">
        <w:rPr>
          <w:sz w:val="22"/>
          <w:szCs w:val="22"/>
        </w:rPr>
        <w:t xml:space="preserve">Reid S, </w:t>
      </w:r>
      <w:r w:rsidRPr="007774CA">
        <w:rPr>
          <w:b/>
          <w:bCs/>
          <w:sz w:val="22"/>
          <w:szCs w:val="22"/>
        </w:rPr>
        <w:t>Cragun D</w:t>
      </w:r>
      <w:r w:rsidRPr="007774CA">
        <w:rPr>
          <w:sz w:val="22"/>
          <w:szCs w:val="22"/>
        </w:rPr>
        <w:t xml:space="preserve">, Tezak A, Weidner A, Moore J, Mayer IA, Shu X, Ye F, Fan R, Vadaparampil S, Pal T. Disparities in BRCA counseling across providers in a diverse population of young breast cancer survivors. </w:t>
      </w:r>
      <w:r w:rsidRPr="007774CA">
        <w:rPr>
          <w:i/>
          <w:iCs/>
          <w:sz w:val="22"/>
          <w:szCs w:val="22"/>
        </w:rPr>
        <w:t>Genet Med</w:t>
      </w:r>
      <w:r w:rsidRPr="007774CA">
        <w:rPr>
          <w:sz w:val="22"/>
          <w:szCs w:val="22"/>
        </w:rPr>
        <w:t>. 2020 Jun;22(6):1088-1093. doi: 10.1038/s41436-020-0762-0</w:t>
      </w:r>
    </w:p>
    <w:p w14:paraId="3D2044AC"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b/>
          <w:bCs/>
          <w:sz w:val="22"/>
          <w:szCs w:val="22"/>
        </w:rPr>
        <w:t>,</w:t>
      </w:r>
      <w:r w:rsidRPr="007774CA">
        <w:rPr>
          <w:sz w:val="22"/>
          <w:szCs w:val="22"/>
        </w:rPr>
        <w:t xml:space="preserve"> Weidner A, Tezak A, Zuniga B, Wiesner G, Pal T. A Web-Based Tool to Automate Portions of Pre-Test Genetic Counseling for Inherited Cancer. </w:t>
      </w:r>
      <w:r w:rsidRPr="007774CA">
        <w:rPr>
          <w:i/>
          <w:iCs/>
          <w:sz w:val="22"/>
          <w:szCs w:val="22"/>
        </w:rPr>
        <w:t>J Natl Compr Canc Netw</w:t>
      </w:r>
      <w:r w:rsidRPr="007774CA">
        <w:rPr>
          <w:sz w:val="22"/>
          <w:szCs w:val="22"/>
        </w:rPr>
        <w:t>. 2020 Jul;18(7):841-847. doi: 10.6004/jnccn.2020.7546</w:t>
      </w:r>
    </w:p>
    <w:p w14:paraId="19F7480A" w14:textId="77777777" w:rsidR="00F95C39" w:rsidRPr="007774CA" w:rsidRDefault="00D55641">
      <w:pPr>
        <w:numPr>
          <w:ilvl w:val="0"/>
          <w:numId w:val="5"/>
        </w:numPr>
        <w:spacing w:after="60" w:line="200" w:lineRule="atLeast"/>
        <w:rPr>
          <w:sz w:val="22"/>
          <w:szCs w:val="22"/>
        </w:rPr>
      </w:pPr>
      <w:r w:rsidRPr="007774CA">
        <w:rPr>
          <w:sz w:val="22"/>
          <w:szCs w:val="22"/>
        </w:rPr>
        <w:t xml:space="preserve">Conley C, Ketcher D, Reblin M, Kasting M, </w:t>
      </w:r>
      <w:r w:rsidRPr="007774CA">
        <w:rPr>
          <w:b/>
          <w:sz w:val="22"/>
          <w:szCs w:val="22"/>
        </w:rPr>
        <w:t>Cragun D</w:t>
      </w:r>
      <w:r w:rsidRPr="007774CA">
        <w:rPr>
          <w:sz w:val="22"/>
          <w:szCs w:val="22"/>
        </w:rPr>
        <w:t xml:space="preserve">, Kim J, Ashing KT, Knott C, Hughes-Halbert C, Pal T, Vadaparampil ST. The big reveal: Family disclosure patterns of BRCA genetic test results among young Black women with invasive breast cancer. </w:t>
      </w:r>
      <w:r w:rsidRPr="007774CA">
        <w:rPr>
          <w:i/>
          <w:sz w:val="22"/>
          <w:szCs w:val="22"/>
        </w:rPr>
        <w:t>J Genet Couns</w:t>
      </w:r>
      <w:r w:rsidRPr="007774CA">
        <w:rPr>
          <w:sz w:val="22"/>
          <w:szCs w:val="22"/>
        </w:rPr>
        <w:t xml:space="preserve">. 2020 Jun;29(3):410-422. doi: 10.1002/jgc4.1196 </w:t>
      </w:r>
    </w:p>
    <w:p w14:paraId="3E935B09" w14:textId="77777777" w:rsidR="00F95C39" w:rsidRPr="007774CA" w:rsidRDefault="00D55641">
      <w:pPr>
        <w:numPr>
          <w:ilvl w:val="0"/>
          <w:numId w:val="5"/>
        </w:numPr>
        <w:spacing w:after="60" w:line="200" w:lineRule="atLeast"/>
        <w:rPr>
          <w:sz w:val="22"/>
          <w:szCs w:val="22"/>
        </w:rPr>
      </w:pPr>
      <w:r w:rsidRPr="007774CA">
        <w:rPr>
          <w:sz w:val="22"/>
          <w:szCs w:val="22"/>
        </w:rPr>
        <w:t xml:space="preserve">Conley CC, Kasting ML, Augusto BM, Garcia JD, </w:t>
      </w:r>
      <w:r w:rsidRPr="007774CA">
        <w:rPr>
          <w:b/>
          <w:bCs/>
          <w:sz w:val="22"/>
          <w:szCs w:val="22"/>
        </w:rPr>
        <w:t>Cragun D</w:t>
      </w:r>
      <w:r w:rsidRPr="007774CA">
        <w:rPr>
          <w:sz w:val="22"/>
          <w:szCs w:val="22"/>
        </w:rPr>
        <w:t xml:space="preserve">, Gonzalez BD, Kim J, Ashing KT, Knott CL, Hughes-Halbert C, Pal T, Vadaparampil ST. Impact of Genetic Testing on Risk-Management Behavior of Black Breast Cancer Survivors: A Longitudinal, Observational Study. </w:t>
      </w:r>
      <w:r w:rsidRPr="007774CA">
        <w:rPr>
          <w:i/>
          <w:iCs/>
          <w:sz w:val="22"/>
          <w:szCs w:val="22"/>
        </w:rPr>
        <w:t>Ann Surg Oncol.</w:t>
      </w:r>
      <w:r w:rsidRPr="007774CA">
        <w:rPr>
          <w:sz w:val="22"/>
          <w:szCs w:val="22"/>
        </w:rPr>
        <w:t xml:space="preserve"> 2020 May;27(5):1659-1670. doi: 10.1245/s10434-019-07982-9.</w:t>
      </w:r>
    </w:p>
    <w:p w14:paraId="361832F9" w14:textId="77777777" w:rsidR="00F95C39" w:rsidRPr="007774CA" w:rsidRDefault="00D55641">
      <w:pPr>
        <w:numPr>
          <w:ilvl w:val="0"/>
          <w:numId w:val="5"/>
        </w:numPr>
        <w:spacing w:after="60" w:line="200" w:lineRule="atLeast"/>
        <w:rPr>
          <w:sz w:val="22"/>
          <w:szCs w:val="22"/>
        </w:rPr>
      </w:pPr>
      <w:r w:rsidRPr="007774CA">
        <w:rPr>
          <w:sz w:val="22"/>
          <w:szCs w:val="22"/>
        </w:rPr>
        <w:t xml:space="preserve">Southwick SV, Esch R, Gasser R, </w:t>
      </w:r>
      <w:r w:rsidRPr="007774CA">
        <w:rPr>
          <w:b/>
          <w:bCs/>
          <w:sz w:val="22"/>
          <w:szCs w:val="22"/>
        </w:rPr>
        <w:t>Cragun D</w:t>
      </w:r>
      <w:r w:rsidRPr="007774CA">
        <w:rPr>
          <w:sz w:val="22"/>
          <w:szCs w:val="22"/>
        </w:rPr>
        <w:t xml:space="preserve">, Redlinger-Grosse K, Marsalis S, Zierhut HA. Racial and ethnic differences in genetic counseling experiences and outcomes in the United States: A systematic review. </w:t>
      </w:r>
      <w:r w:rsidRPr="007774CA">
        <w:rPr>
          <w:i/>
          <w:iCs/>
          <w:sz w:val="22"/>
          <w:szCs w:val="22"/>
        </w:rPr>
        <w:t>J Genet Couns</w:t>
      </w:r>
      <w:r w:rsidRPr="007774CA">
        <w:rPr>
          <w:sz w:val="22"/>
          <w:szCs w:val="22"/>
        </w:rPr>
        <w:t xml:space="preserve"> 2020 Apr;29(2):147-165. doi: 10.1002/jgc4.1230</w:t>
      </w:r>
    </w:p>
    <w:p w14:paraId="596857F7" w14:textId="77777777" w:rsidR="00F95C39" w:rsidRPr="007774CA" w:rsidRDefault="00D55641">
      <w:pPr>
        <w:numPr>
          <w:ilvl w:val="0"/>
          <w:numId w:val="5"/>
        </w:numPr>
        <w:spacing w:after="60" w:line="200" w:lineRule="atLeast"/>
        <w:rPr>
          <w:sz w:val="22"/>
          <w:szCs w:val="22"/>
        </w:rPr>
      </w:pPr>
      <w:r w:rsidRPr="007774CA">
        <w:rPr>
          <w:sz w:val="22"/>
          <w:szCs w:val="22"/>
        </w:rPr>
        <w:t xml:space="preserve">Ferreira GC, Oberstaller J, Fonseca R, Keller TE, Adapa SR, Gibbons J, Wang C, Liu X, Li C, Pham M, Dayhoff Ii GW, Duong LM, Reyes LT, Laratelli LE, Franz D, Fatumo S, Bari AG, Freischel A, Fiedler L, Dokur O, Sharma K, </w:t>
      </w:r>
      <w:r w:rsidRPr="007774CA">
        <w:rPr>
          <w:b/>
          <w:sz w:val="22"/>
          <w:szCs w:val="22"/>
        </w:rPr>
        <w:t>Cragun D</w:t>
      </w:r>
      <w:r w:rsidRPr="007774CA">
        <w:rPr>
          <w:sz w:val="22"/>
          <w:szCs w:val="22"/>
        </w:rPr>
        <w:t>, Busby B, Jiang RHY. Iron Hack - A symposium/hackathon focused on porphyrias, Friedreich's ataxia, and other rare iron-related diseases. F1000Res. 2019 Jul 19;8:1135. doi: 10.12688/f1000research.19140.1. eCollection 2019.</w:t>
      </w:r>
    </w:p>
    <w:p w14:paraId="130392F3" w14:textId="77777777" w:rsidR="00F95C39" w:rsidRPr="007774CA" w:rsidRDefault="00D55641">
      <w:pPr>
        <w:numPr>
          <w:ilvl w:val="0"/>
          <w:numId w:val="5"/>
        </w:numPr>
        <w:spacing w:after="60" w:line="200" w:lineRule="atLeast"/>
        <w:rPr>
          <w:sz w:val="22"/>
          <w:szCs w:val="22"/>
        </w:rPr>
      </w:pPr>
      <w:r w:rsidRPr="007774CA">
        <w:rPr>
          <w:sz w:val="22"/>
          <w:szCs w:val="22"/>
        </w:rPr>
        <w:t xml:space="preserve">Kruger V, Redlinger-Grosse K, Walters ST, </w:t>
      </w:r>
      <w:r w:rsidRPr="007774CA">
        <w:rPr>
          <w:b/>
          <w:sz w:val="22"/>
          <w:szCs w:val="22"/>
        </w:rPr>
        <w:t>Cragun D</w:t>
      </w:r>
      <w:r w:rsidRPr="007774CA">
        <w:rPr>
          <w:sz w:val="22"/>
          <w:szCs w:val="22"/>
        </w:rPr>
        <w:t xml:space="preserve">, McCarthy Veach P, Zierhut HA. Development of a motivational interviewing genetic counseling intervention to increase cascade cholesterol screening in families of children with familial hypercholesterolemia. </w:t>
      </w:r>
      <w:r w:rsidRPr="007774CA">
        <w:rPr>
          <w:i/>
          <w:sz w:val="22"/>
          <w:szCs w:val="22"/>
        </w:rPr>
        <w:t>J Genet Couns</w:t>
      </w:r>
      <w:r w:rsidRPr="007774CA">
        <w:rPr>
          <w:sz w:val="22"/>
          <w:szCs w:val="22"/>
        </w:rPr>
        <w:t>. 2019 Oct;28(5):1059-1064. doi: 10.1002/jgc4.1145</w:t>
      </w:r>
    </w:p>
    <w:p w14:paraId="0B291D31" w14:textId="77777777" w:rsidR="00F95C39" w:rsidRPr="007774CA" w:rsidRDefault="00D55641">
      <w:pPr>
        <w:numPr>
          <w:ilvl w:val="0"/>
          <w:numId w:val="5"/>
        </w:numPr>
        <w:spacing w:after="60" w:line="200" w:lineRule="atLeast"/>
        <w:rPr>
          <w:sz w:val="22"/>
          <w:szCs w:val="22"/>
        </w:rPr>
      </w:pPr>
      <w:r w:rsidRPr="007774CA">
        <w:rPr>
          <w:b/>
          <w:bCs/>
          <w:sz w:val="22"/>
          <w:szCs w:val="22"/>
          <w:u w:val="single"/>
        </w:rPr>
        <w:lastRenderedPageBreak/>
        <w:t>Cragun D</w:t>
      </w:r>
      <w:r w:rsidRPr="007774CA">
        <w:rPr>
          <w:sz w:val="22"/>
          <w:szCs w:val="22"/>
        </w:rPr>
        <w:t xml:space="preserve">, Weidner A, Kechik J*, Pal T. Genetic Testing Across Young Hispanic and Non-Hispanic White Breast Cancer Survivors: Facilitators, Barriers, and Awareness of the Genetic Information Nondiscrimination Act. </w:t>
      </w:r>
      <w:r w:rsidRPr="007774CA">
        <w:rPr>
          <w:i/>
          <w:iCs/>
          <w:sz w:val="22"/>
          <w:szCs w:val="22"/>
        </w:rPr>
        <w:t>Genet Test Mol Biomarkers</w:t>
      </w:r>
      <w:r w:rsidRPr="007774CA">
        <w:rPr>
          <w:sz w:val="22"/>
          <w:szCs w:val="22"/>
        </w:rPr>
        <w:t xml:space="preserve">. 2019 Feb;23(2):75-83. </w:t>
      </w:r>
    </w:p>
    <w:p w14:paraId="43519B05" w14:textId="77777777" w:rsidR="00F95C39" w:rsidRPr="007774CA" w:rsidRDefault="00D55641">
      <w:pPr>
        <w:numPr>
          <w:ilvl w:val="0"/>
          <w:numId w:val="5"/>
        </w:numPr>
        <w:spacing w:after="60" w:line="200" w:lineRule="atLeast"/>
        <w:rPr>
          <w:sz w:val="22"/>
          <w:szCs w:val="22"/>
        </w:rPr>
      </w:pPr>
      <w:r w:rsidRPr="007774CA">
        <w:rPr>
          <w:sz w:val="22"/>
          <w:szCs w:val="22"/>
        </w:rPr>
        <w:t xml:space="preserve">Gonzalez, BD, Hoogland, AI, Kasting, MA, </w:t>
      </w:r>
      <w:r w:rsidRPr="007774CA">
        <w:rPr>
          <w:b/>
          <w:sz w:val="22"/>
          <w:szCs w:val="22"/>
        </w:rPr>
        <w:t>Cragun, D</w:t>
      </w:r>
      <w:r w:rsidRPr="007774CA">
        <w:rPr>
          <w:sz w:val="22"/>
          <w:szCs w:val="22"/>
        </w:rPr>
        <w:t xml:space="preserve">, Kim, J, Ashing, KT, Holt, CL, Hughes Halbert, C, Pal, T, &amp; Vadaparampil, ST. Psychosocial Impact of BRCA Testing in Young Black Breast Cancer Survivors. </w:t>
      </w:r>
      <w:r w:rsidRPr="007774CA">
        <w:rPr>
          <w:i/>
          <w:sz w:val="22"/>
          <w:szCs w:val="22"/>
        </w:rPr>
        <w:t>Psycho-Oncology</w:t>
      </w:r>
      <w:r w:rsidRPr="007774CA">
        <w:rPr>
          <w:sz w:val="22"/>
          <w:szCs w:val="22"/>
        </w:rPr>
        <w:t>. 2018 Dec;27(12):2778-2785.</w:t>
      </w:r>
    </w:p>
    <w:p w14:paraId="2CB4EDD4" w14:textId="77777777" w:rsidR="00F95C39" w:rsidRPr="007774CA" w:rsidRDefault="00D55641">
      <w:pPr>
        <w:numPr>
          <w:ilvl w:val="0"/>
          <w:numId w:val="5"/>
        </w:numPr>
        <w:spacing w:after="60" w:line="200" w:lineRule="atLeast"/>
        <w:rPr>
          <w:sz w:val="22"/>
          <w:szCs w:val="22"/>
        </w:rPr>
      </w:pPr>
      <w:r w:rsidRPr="007774CA">
        <w:rPr>
          <w:sz w:val="22"/>
          <w:szCs w:val="22"/>
        </w:rPr>
        <w:t xml:space="preserve">Rahm AK, </w:t>
      </w:r>
      <w:r w:rsidRPr="007774CA">
        <w:rPr>
          <w:b/>
          <w:sz w:val="22"/>
          <w:szCs w:val="22"/>
        </w:rPr>
        <w:t>Cragun D</w:t>
      </w:r>
      <w:r w:rsidRPr="007774CA">
        <w:rPr>
          <w:sz w:val="22"/>
          <w:szCs w:val="22"/>
        </w:rPr>
        <w:t xml:space="preserve">, Hunter JE, Epstein MM, Lowery J, Lu CY, Pawloski PA, Sharaf RN, Liang SY, Burnett-Hartman AN, Gudgeon JM, Hao J, Snyder S, Gogoi R, Ladd I, Williams MS. Implementing universal Lynch syndrome screening (IMPULSS): protocol for a multi-site study to identify strategies to implement, adapt, and sustain genomic medicine programs in different organizational contexts. </w:t>
      </w:r>
      <w:r w:rsidRPr="007774CA">
        <w:rPr>
          <w:i/>
          <w:iCs/>
          <w:sz w:val="22"/>
          <w:szCs w:val="22"/>
        </w:rPr>
        <w:t>BMC Health Serv Res</w:t>
      </w:r>
      <w:r w:rsidRPr="007774CA">
        <w:rPr>
          <w:sz w:val="22"/>
          <w:szCs w:val="22"/>
        </w:rPr>
        <w:t xml:space="preserve">. 2018 Oct;18(1);824. </w:t>
      </w:r>
    </w:p>
    <w:p w14:paraId="34149DC8" w14:textId="77777777" w:rsidR="00F95C39" w:rsidRPr="007774CA" w:rsidRDefault="00D55641">
      <w:pPr>
        <w:numPr>
          <w:ilvl w:val="0"/>
          <w:numId w:val="5"/>
        </w:numPr>
        <w:spacing w:after="60" w:line="200" w:lineRule="atLeast"/>
        <w:rPr>
          <w:sz w:val="22"/>
          <w:szCs w:val="22"/>
        </w:rPr>
      </w:pPr>
      <w:r w:rsidRPr="007774CA">
        <w:rPr>
          <w:b/>
          <w:sz w:val="22"/>
          <w:szCs w:val="22"/>
          <w:u w:val="single"/>
        </w:rPr>
        <w:t>Cragun D</w:t>
      </w:r>
      <w:r w:rsidRPr="007774CA">
        <w:rPr>
          <w:sz w:val="22"/>
          <w:szCs w:val="22"/>
        </w:rPr>
        <w:t xml:space="preserve">, Kechik J*, Pal T. Complexities of genetic screening and testing in hereditary colorectal cancer. </w:t>
      </w:r>
      <w:r w:rsidRPr="007774CA">
        <w:rPr>
          <w:i/>
          <w:sz w:val="22"/>
          <w:szCs w:val="22"/>
        </w:rPr>
        <w:t>Seminars in Colon and Rectal Surgery</w:t>
      </w:r>
      <w:r w:rsidRPr="007774CA">
        <w:rPr>
          <w:sz w:val="22"/>
          <w:szCs w:val="22"/>
        </w:rPr>
        <w:t>. 2018 Sept;29(3):90-97.</w:t>
      </w:r>
    </w:p>
    <w:p w14:paraId="15F5CB3D" w14:textId="77777777" w:rsidR="00F95C39" w:rsidRPr="007774CA" w:rsidRDefault="00D55641">
      <w:pPr>
        <w:numPr>
          <w:ilvl w:val="0"/>
          <w:numId w:val="5"/>
        </w:numPr>
        <w:spacing w:after="60" w:line="200" w:lineRule="atLeast"/>
        <w:rPr>
          <w:sz w:val="22"/>
          <w:szCs w:val="22"/>
        </w:rPr>
      </w:pPr>
      <w:r w:rsidRPr="007774CA">
        <w:rPr>
          <w:sz w:val="22"/>
          <w:szCs w:val="22"/>
        </w:rPr>
        <w:t xml:space="preserve">Doyle DL, Clyne M, Rodriguez JL, </w:t>
      </w:r>
      <w:r w:rsidRPr="007774CA">
        <w:rPr>
          <w:b/>
          <w:sz w:val="22"/>
          <w:szCs w:val="22"/>
        </w:rPr>
        <w:t>Cragun DL</w:t>
      </w:r>
      <w:r w:rsidRPr="007774CA">
        <w:rPr>
          <w:sz w:val="22"/>
          <w:szCs w:val="22"/>
        </w:rPr>
        <w:t xml:space="preserve">, Senier L, Hurst G, Chan K, Chambers DA. Proposed outcomes measures for state public health genomic programs. </w:t>
      </w:r>
      <w:r w:rsidRPr="007774CA">
        <w:rPr>
          <w:i/>
          <w:sz w:val="22"/>
          <w:szCs w:val="22"/>
        </w:rPr>
        <w:t>Genet Med</w:t>
      </w:r>
      <w:r w:rsidRPr="007774CA">
        <w:rPr>
          <w:sz w:val="22"/>
          <w:szCs w:val="22"/>
        </w:rPr>
        <w:t xml:space="preserve">. 2018 Sep;20(9):995-1003. doi: 10.1038/gim.2017.229. </w:t>
      </w:r>
    </w:p>
    <w:p w14:paraId="6972C114"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bCs/>
          <w:sz w:val="22"/>
          <w:szCs w:val="22"/>
        </w:rPr>
        <w:t xml:space="preserve">, Zierhut H. Development of FOCUS-GC: Framework for Outcomes of Clinical Communication Services in Genetic counseling. </w:t>
      </w:r>
      <w:r w:rsidRPr="007774CA">
        <w:rPr>
          <w:bCs/>
          <w:i/>
          <w:sz w:val="22"/>
          <w:szCs w:val="22"/>
        </w:rPr>
        <w:t>J Genet Couns</w:t>
      </w:r>
      <w:r w:rsidRPr="007774CA">
        <w:rPr>
          <w:bCs/>
          <w:sz w:val="22"/>
          <w:szCs w:val="22"/>
        </w:rPr>
        <w:t xml:space="preserve">. 2018 Feb;27(1):33-58. doi: 10.1007/s10897-017-0145-0. </w:t>
      </w:r>
    </w:p>
    <w:p w14:paraId="72660B4E"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bCs/>
          <w:sz w:val="22"/>
          <w:szCs w:val="22"/>
        </w:rPr>
        <w:t>, Weidner A, Lewis C, Bonner D, Kim J, Vadaparampil ST, Pal T. Racial disparities in BRCA testing and cancer risk management across a population-based sample of young breast cancer survivors.</w:t>
      </w:r>
      <w:r w:rsidRPr="007774CA">
        <w:rPr>
          <w:bCs/>
          <w:i/>
          <w:sz w:val="22"/>
          <w:szCs w:val="22"/>
        </w:rPr>
        <w:t xml:space="preserve"> Cancer</w:t>
      </w:r>
      <w:r w:rsidRPr="007774CA">
        <w:rPr>
          <w:bCs/>
          <w:sz w:val="22"/>
          <w:szCs w:val="22"/>
        </w:rPr>
        <w:t>. 2017;123(13):2497-2505.</w:t>
      </w:r>
    </w:p>
    <w:p w14:paraId="4FCCB6E1" w14:textId="77777777" w:rsidR="00F95C39" w:rsidRPr="007774CA" w:rsidRDefault="00D55641">
      <w:pPr>
        <w:numPr>
          <w:ilvl w:val="0"/>
          <w:numId w:val="5"/>
        </w:numPr>
        <w:spacing w:after="60" w:line="200" w:lineRule="atLeast"/>
        <w:rPr>
          <w:sz w:val="22"/>
          <w:szCs w:val="22"/>
        </w:rPr>
      </w:pPr>
      <w:r w:rsidRPr="007774CA">
        <w:rPr>
          <w:bCs/>
          <w:sz w:val="22"/>
          <w:szCs w:val="22"/>
        </w:rPr>
        <w:t xml:space="preserve">Akbari MR, Zhang S, </w:t>
      </w:r>
      <w:r w:rsidRPr="007774CA">
        <w:rPr>
          <w:b/>
          <w:bCs/>
          <w:sz w:val="22"/>
          <w:szCs w:val="22"/>
        </w:rPr>
        <w:t>Cragun D</w:t>
      </w:r>
      <w:r w:rsidRPr="007774CA">
        <w:rPr>
          <w:bCs/>
          <w:sz w:val="22"/>
          <w:szCs w:val="22"/>
        </w:rPr>
        <w:t xml:space="preserve">, Lee JH, Coppola D, McLaughlin J, Risch HA, Rosen B, Shaw P, Sellers TA, Schildkraut J, Narod SA, Pal T. Correlation between germline mutations in MMR genes and microsatellite instability in ovarian cancer specimens. </w:t>
      </w:r>
      <w:r w:rsidRPr="007774CA">
        <w:rPr>
          <w:bCs/>
          <w:i/>
          <w:sz w:val="22"/>
          <w:szCs w:val="22"/>
        </w:rPr>
        <w:t>Fam Cancer</w:t>
      </w:r>
      <w:r w:rsidRPr="007774CA">
        <w:rPr>
          <w:bCs/>
          <w:sz w:val="22"/>
          <w:szCs w:val="22"/>
        </w:rPr>
        <w:t>. 2017 Jul;16(3):351-355. doi: 10.1007/s10689-017-9973-1.</w:t>
      </w:r>
    </w:p>
    <w:p w14:paraId="7B90C634" w14:textId="77777777" w:rsidR="00F95C39" w:rsidRPr="007774CA" w:rsidRDefault="00D55641">
      <w:pPr>
        <w:numPr>
          <w:ilvl w:val="0"/>
          <w:numId w:val="5"/>
        </w:numPr>
        <w:spacing w:after="60" w:line="200" w:lineRule="atLeast"/>
        <w:rPr>
          <w:sz w:val="22"/>
          <w:szCs w:val="22"/>
        </w:rPr>
      </w:pPr>
      <w:r w:rsidRPr="007774CA">
        <w:rPr>
          <w:bCs/>
          <w:sz w:val="22"/>
          <w:szCs w:val="22"/>
        </w:rPr>
        <w:t xml:space="preserve">Madlensky L, Trepanier AM, </w:t>
      </w:r>
      <w:r w:rsidRPr="007774CA">
        <w:rPr>
          <w:b/>
          <w:bCs/>
          <w:sz w:val="22"/>
          <w:szCs w:val="22"/>
        </w:rPr>
        <w:t>Cragun D</w:t>
      </w:r>
      <w:r w:rsidRPr="007774CA">
        <w:rPr>
          <w:bCs/>
          <w:sz w:val="22"/>
          <w:szCs w:val="22"/>
        </w:rPr>
        <w:t xml:space="preserve">, Lerner B, Shannon KM, Zierhut H. A Rapid Systematic Review of Outcomes Studies in Genetic Counseling. </w:t>
      </w:r>
      <w:r w:rsidRPr="007774CA">
        <w:rPr>
          <w:bCs/>
          <w:i/>
          <w:sz w:val="22"/>
          <w:szCs w:val="22"/>
        </w:rPr>
        <w:t>J Genet Couns</w:t>
      </w:r>
      <w:r w:rsidRPr="007774CA">
        <w:rPr>
          <w:bCs/>
          <w:sz w:val="22"/>
          <w:szCs w:val="22"/>
        </w:rPr>
        <w:t>. 2017 Jun;26(3):361-378. doi: 10.1007/s10897-017-0067-x.</w:t>
      </w:r>
    </w:p>
    <w:p w14:paraId="268B970F" w14:textId="77777777" w:rsidR="00F95C39" w:rsidRPr="007774CA" w:rsidRDefault="00D55641">
      <w:pPr>
        <w:numPr>
          <w:ilvl w:val="0"/>
          <w:numId w:val="5"/>
        </w:numPr>
        <w:tabs>
          <w:tab w:val="clear" w:pos="360"/>
          <w:tab w:val="left" w:pos="375"/>
        </w:tabs>
        <w:spacing w:after="60" w:line="200" w:lineRule="atLeast"/>
        <w:rPr>
          <w:sz w:val="22"/>
          <w:szCs w:val="22"/>
        </w:rPr>
      </w:pPr>
      <w:r w:rsidRPr="007774CA">
        <w:rPr>
          <w:sz w:val="22"/>
          <w:szCs w:val="22"/>
        </w:rPr>
        <w:t xml:space="preserve">Thompson AB, Trepanier A, </w:t>
      </w:r>
      <w:r w:rsidRPr="007774CA">
        <w:rPr>
          <w:b/>
          <w:bCs/>
          <w:sz w:val="22"/>
          <w:szCs w:val="22"/>
        </w:rPr>
        <w:t>Cragun DL</w:t>
      </w:r>
      <w:r w:rsidRPr="007774CA">
        <w:rPr>
          <w:sz w:val="22"/>
          <w:szCs w:val="22"/>
        </w:rPr>
        <w:t>, Sumerau JE, Cragun RT, Gifis VD. “Be prepared if I bring it up:” Patients’ Perceptions of the Utility of Religious and Spiritual Discussion During Genetic Counseling.</w:t>
      </w:r>
      <w:r w:rsidRPr="007774CA">
        <w:rPr>
          <w:i/>
          <w:iCs/>
          <w:sz w:val="22"/>
          <w:szCs w:val="22"/>
        </w:rPr>
        <w:t xml:space="preserve"> J Genet Counsel</w:t>
      </w:r>
      <w:r w:rsidRPr="007774CA">
        <w:rPr>
          <w:sz w:val="22"/>
          <w:szCs w:val="22"/>
        </w:rPr>
        <w:t>. 2016 Oct;25(5):945-956. doi: 10.1007/s10897-015-9922-9.</w:t>
      </w:r>
    </w:p>
    <w:p w14:paraId="542EE6CD" w14:textId="77777777" w:rsidR="00F95C39" w:rsidRPr="007774CA" w:rsidRDefault="00D55641">
      <w:pPr>
        <w:numPr>
          <w:ilvl w:val="0"/>
          <w:numId w:val="5"/>
        </w:numPr>
        <w:spacing w:after="60" w:line="200" w:lineRule="atLeast"/>
        <w:rPr>
          <w:sz w:val="22"/>
          <w:szCs w:val="22"/>
        </w:rPr>
      </w:pPr>
      <w:r w:rsidRPr="007774CA">
        <w:rPr>
          <w:bCs/>
          <w:sz w:val="22"/>
          <w:szCs w:val="22"/>
        </w:rPr>
        <w:t xml:space="preserve">Zierhut HA, Shannon KM, </w:t>
      </w:r>
      <w:r w:rsidRPr="007774CA">
        <w:rPr>
          <w:b/>
          <w:bCs/>
          <w:sz w:val="22"/>
          <w:szCs w:val="22"/>
        </w:rPr>
        <w:t>Cragun DL</w:t>
      </w:r>
      <w:r w:rsidRPr="007774CA">
        <w:rPr>
          <w:bCs/>
          <w:sz w:val="22"/>
          <w:szCs w:val="22"/>
        </w:rPr>
        <w:t xml:space="preserve">, Cohen SA. Elucidating Genetic Counseling Outcomes from the Perspective of Genetic Counselors. </w:t>
      </w:r>
      <w:r w:rsidRPr="007774CA">
        <w:rPr>
          <w:bCs/>
          <w:i/>
          <w:sz w:val="22"/>
          <w:szCs w:val="22"/>
        </w:rPr>
        <w:t>J Genet Counsel</w:t>
      </w:r>
      <w:r w:rsidRPr="007774CA">
        <w:rPr>
          <w:bCs/>
          <w:sz w:val="22"/>
          <w:szCs w:val="22"/>
        </w:rPr>
        <w:t>. 2016 Oct;25(5):993-1001. doi: 10.1007/s10897-015-9930-9.</w:t>
      </w:r>
    </w:p>
    <w:p w14:paraId="265923D6" w14:textId="77777777" w:rsidR="00F95C39" w:rsidRPr="007774CA" w:rsidRDefault="00D55641">
      <w:pPr>
        <w:numPr>
          <w:ilvl w:val="0"/>
          <w:numId w:val="5"/>
        </w:numPr>
        <w:tabs>
          <w:tab w:val="clear" w:pos="360"/>
          <w:tab w:val="left" w:pos="375"/>
        </w:tabs>
        <w:spacing w:after="60" w:line="200" w:lineRule="atLeast"/>
        <w:rPr>
          <w:sz w:val="22"/>
          <w:szCs w:val="22"/>
        </w:rPr>
      </w:pPr>
      <w:r w:rsidRPr="007774CA">
        <w:rPr>
          <w:b/>
          <w:bCs/>
          <w:sz w:val="22"/>
          <w:szCs w:val="22"/>
          <w:u w:val="single"/>
        </w:rPr>
        <w:t>Cragun D</w:t>
      </w:r>
      <w:r w:rsidRPr="007774CA">
        <w:rPr>
          <w:sz w:val="22"/>
          <w:szCs w:val="22"/>
        </w:rPr>
        <w:t xml:space="preserve">, Cragun RT, Nathan B, Sumerau JE, Nowakowski A. Do Religiosity and Spirituality Really Matter for Social, Mental, and Physical Health?: A Tale of Two Samples. </w:t>
      </w:r>
      <w:r w:rsidRPr="007774CA">
        <w:rPr>
          <w:i/>
          <w:sz w:val="22"/>
          <w:szCs w:val="22"/>
        </w:rPr>
        <w:t>Sociological Spectrum</w:t>
      </w:r>
      <w:r w:rsidRPr="007774CA">
        <w:rPr>
          <w:sz w:val="22"/>
          <w:szCs w:val="22"/>
        </w:rPr>
        <w:t>. 2016 Jul;36:(6):359-377. Doi:10.1080/02732173.2016.1198949.</w:t>
      </w:r>
    </w:p>
    <w:p w14:paraId="29476C8D" w14:textId="77777777" w:rsidR="00F95C39" w:rsidRPr="007774CA" w:rsidRDefault="00D55641">
      <w:pPr>
        <w:numPr>
          <w:ilvl w:val="0"/>
          <w:numId w:val="5"/>
        </w:numPr>
        <w:spacing w:after="60" w:line="200" w:lineRule="atLeast"/>
        <w:rPr>
          <w:sz w:val="22"/>
          <w:szCs w:val="22"/>
        </w:rPr>
      </w:pPr>
      <w:r w:rsidRPr="007774CA">
        <w:rPr>
          <w:b/>
          <w:sz w:val="22"/>
          <w:szCs w:val="22"/>
          <w:u w:val="single"/>
        </w:rPr>
        <w:t>Cragun D</w:t>
      </w:r>
      <w:r w:rsidRPr="007774CA">
        <w:rPr>
          <w:sz w:val="22"/>
          <w:szCs w:val="22"/>
        </w:rPr>
        <w:t xml:space="preserve">, Scherr C, Camperlengo L, Vadaparampil ST, Pal T. Evolution of Hereditary Breast Cancer Genetic Services: Are Changes Reflected in the Knowledge and Clinical Practices of Florida Providers? </w:t>
      </w:r>
      <w:r w:rsidRPr="007774CA">
        <w:rPr>
          <w:i/>
          <w:sz w:val="22"/>
          <w:szCs w:val="22"/>
        </w:rPr>
        <w:t>Genet Test Mol Biomarkers</w:t>
      </w:r>
      <w:r w:rsidRPr="007774CA">
        <w:rPr>
          <w:sz w:val="22"/>
          <w:szCs w:val="22"/>
        </w:rPr>
        <w:t>. 2016 Oct;20(10):569-578.</w:t>
      </w:r>
    </w:p>
    <w:p w14:paraId="341C16B2" w14:textId="77777777" w:rsidR="00F95C39" w:rsidRPr="007774CA" w:rsidRDefault="00D55641">
      <w:pPr>
        <w:numPr>
          <w:ilvl w:val="0"/>
          <w:numId w:val="5"/>
        </w:numPr>
        <w:spacing w:after="60" w:line="200" w:lineRule="atLeast"/>
        <w:rPr>
          <w:sz w:val="22"/>
          <w:szCs w:val="22"/>
        </w:rPr>
      </w:pPr>
      <w:r w:rsidRPr="007774CA">
        <w:rPr>
          <w:rStyle w:val="IndexLink"/>
          <w:b/>
          <w:bCs/>
          <w:color w:val="000000"/>
          <w:sz w:val="22"/>
          <w:szCs w:val="22"/>
          <w:u w:val="single"/>
        </w:rPr>
        <w:t>Cragun D</w:t>
      </w:r>
      <w:r w:rsidRPr="007774CA">
        <w:rPr>
          <w:rStyle w:val="IndexLink"/>
          <w:color w:val="000000"/>
          <w:sz w:val="22"/>
          <w:szCs w:val="22"/>
        </w:rPr>
        <w:t xml:space="preserve">, DeBate RD, Pal T, Vadaparampil ST, Baldwin J. Qualitative comparative analysis: a hybrid method for identifying factors associated with program effectiveness. </w:t>
      </w:r>
      <w:r w:rsidRPr="007774CA">
        <w:rPr>
          <w:rStyle w:val="IndexLink"/>
          <w:i/>
          <w:iCs/>
          <w:color w:val="000000"/>
          <w:sz w:val="22"/>
          <w:szCs w:val="22"/>
        </w:rPr>
        <w:t>Journal of Mixed Methods Research.</w:t>
      </w:r>
      <w:r w:rsidRPr="007774CA">
        <w:rPr>
          <w:rStyle w:val="IndexLink"/>
          <w:color w:val="000000"/>
          <w:sz w:val="22"/>
          <w:szCs w:val="22"/>
        </w:rPr>
        <w:t xml:space="preserve"> 2016 Jul;10(3):251-272. </w:t>
      </w:r>
    </w:p>
    <w:p w14:paraId="349F6A5B" w14:textId="77777777" w:rsidR="00F95C39" w:rsidRPr="007774CA" w:rsidRDefault="00D55641">
      <w:pPr>
        <w:numPr>
          <w:ilvl w:val="0"/>
          <w:numId w:val="5"/>
        </w:numPr>
        <w:spacing w:after="60" w:line="200" w:lineRule="atLeast"/>
        <w:rPr>
          <w:sz w:val="22"/>
          <w:szCs w:val="22"/>
        </w:rPr>
      </w:pPr>
      <w:r w:rsidRPr="007774CA">
        <w:rPr>
          <w:color w:val="000000"/>
          <w:sz w:val="22"/>
          <w:szCs w:val="22"/>
        </w:rPr>
        <w:t xml:space="preserve">Bonner D, </w:t>
      </w:r>
      <w:r w:rsidRPr="007774CA">
        <w:rPr>
          <w:b/>
          <w:color w:val="000000"/>
          <w:sz w:val="22"/>
          <w:szCs w:val="22"/>
        </w:rPr>
        <w:t>Cragun D</w:t>
      </w:r>
      <w:r w:rsidRPr="007774CA">
        <w:rPr>
          <w:color w:val="000000"/>
          <w:sz w:val="22"/>
          <w:szCs w:val="22"/>
        </w:rPr>
        <w:t xml:space="preserve">, Reynolds M, Vadaparampil ST, Pal T. </w:t>
      </w:r>
      <w:r w:rsidRPr="007774CA">
        <w:rPr>
          <w:sz w:val="22"/>
          <w:szCs w:val="22"/>
        </w:rPr>
        <w:t>Recruitment of a Population-Based Sample of Young Black Women with Breast Cancer through a State Cancer Registry</w:t>
      </w:r>
      <w:r w:rsidRPr="007774CA">
        <w:rPr>
          <w:color w:val="000000"/>
          <w:sz w:val="22"/>
          <w:szCs w:val="22"/>
        </w:rPr>
        <w:t xml:space="preserve">. </w:t>
      </w:r>
      <w:r w:rsidRPr="007774CA">
        <w:rPr>
          <w:i/>
          <w:sz w:val="22"/>
          <w:szCs w:val="22"/>
        </w:rPr>
        <w:t>Breast J</w:t>
      </w:r>
      <w:r w:rsidRPr="007774CA">
        <w:rPr>
          <w:sz w:val="22"/>
          <w:szCs w:val="22"/>
        </w:rPr>
        <w:t>. 2016;22(2):166–172.</w:t>
      </w:r>
    </w:p>
    <w:p w14:paraId="62BFE7AB" w14:textId="77777777" w:rsidR="00F95C39" w:rsidRPr="007774CA" w:rsidRDefault="00D55641">
      <w:pPr>
        <w:numPr>
          <w:ilvl w:val="0"/>
          <w:numId w:val="5"/>
        </w:numPr>
        <w:spacing w:after="60" w:line="200" w:lineRule="atLeast"/>
        <w:rPr>
          <w:sz w:val="22"/>
          <w:szCs w:val="22"/>
        </w:rPr>
      </w:pPr>
      <w:r w:rsidRPr="007774CA">
        <w:rPr>
          <w:sz w:val="22"/>
          <w:szCs w:val="22"/>
        </w:rPr>
        <w:lastRenderedPageBreak/>
        <w:t xml:space="preserve">Sumerau JE, </w:t>
      </w:r>
      <w:r w:rsidRPr="007774CA">
        <w:rPr>
          <w:b/>
          <w:bCs/>
          <w:sz w:val="22"/>
          <w:szCs w:val="22"/>
        </w:rPr>
        <w:t>Cragun D</w:t>
      </w:r>
      <w:r w:rsidRPr="007774CA">
        <w:rPr>
          <w:sz w:val="22"/>
          <w:szCs w:val="22"/>
        </w:rPr>
        <w:t xml:space="preserve">. Frames of Reference: Applying Sociology in Interdisciplinary Medical Settings. </w:t>
      </w:r>
      <w:r w:rsidRPr="007774CA">
        <w:rPr>
          <w:i/>
          <w:iCs/>
          <w:sz w:val="22"/>
          <w:szCs w:val="22"/>
        </w:rPr>
        <w:t>Applied Social Science</w:t>
      </w:r>
      <w:r w:rsidRPr="007774CA">
        <w:rPr>
          <w:sz w:val="22"/>
          <w:szCs w:val="22"/>
        </w:rPr>
        <w:t xml:space="preserve">. </w:t>
      </w:r>
      <w:r w:rsidRPr="007774CA">
        <w:rPr>
          <w:bCs/>
          <w:sz w:val="22"/>
          <w:szCs w:val="22"/>
        </w:rPr>
        <w:t xml:space="preserve">2016;10(2):113-118. </w:t>
      </w:r>
    </w:p>
    <w:p w14:paraId="4019435B"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sz w:val="22"/>
          <w:szCs w:val="22"/>
        </w:rPr>
        <w:t xml:space="preserve">, Camperlengo L, Robinson E, Pal P, Kim J, Caldwell M, Brzosowicz J, Lewis C, Bittner C, Vadaparampil S, Pal T. Evaluation of a Genetic counseling Aid for Hereditary Breast and Ovarian Cancer. </w:t>
      </w:r>
      <w:r w:rsidRPr="007774CA">
        <w:rPr>
          <w:i/>
          <w:iCs/>
          <w:sz w:val="22"/>
          <w:szCs w:val="22"/>
        </w:rPr>
        <w:t>Applied Clinical Research, Clinical Trials &amp; Regulatory Affairs</w:t>
      </w:r>
      <w:r w:rsidRPr="007774CA">
        <w:rPr>
          <w:sz w:val="22"/>
          <w:szCs w:val="22"/>
        </w:rPr>
        <w:t>. 2015;2(2):103–109.</w:t>
      </w:r>
    </w:p>
    <w:p w14:paraId="2439C750" w14:textId="77777777" w:rsidR="00F95C39" w:rsidRPr="007774CA" w:rsidRDefault="00D55641">
      <w:pPr>
        <w:numPr>
          <w:ilvl w:val="0"/>
          <w:numId w:val="5"/>
        </w:numPr>
        <w:spacing w:after="60" w:line="200" w:lineRule="atLeast"/>
        <w:rPr>
          <w:sz w:val="22"/>
          <w:szCs w:val="22"/>
        </w:rPr>
      </w:pPr>
      <w:r w:rsidRPr="007774CA">
        <w:rPr>
          <w:sz w:val="22"/>
          <w:szCs w:val="22"/>
        </w:rPr>
        <w:t xml:space="preserve">Pal T, Bonner D, </w:t>
      </w:r>
      <w:r w:rsidRPr="007774CA">
        <w:rPr>
          <w:b/>
          <w:sz w:val="22"/>
          <w:szCs w:val="22"/>
        </w:rPr>
        <w:t>Cragun D</w:t>
      </w:r>
      <w:r w:rsidRPr="007774CA">
        <w:rPr>
          <w:sz w:val="22"/>
          <w:szCs w:val="22"/>
        </w:rPr>
        <w:t xml:space="preserve">, Monteiro A, Phelan C, Servais L, Kim J, Narod SA, Akbari MR, Vadaparampil S. A High Frequency of BRCA Mutations in Young Black Women with Breast Cancer Residing in Florida. </w:t>
      </w:r>
      <w:r w:rsidRPr="007774CA">
        <w:rPr>
          <w:i/>
          <w:sz w:val="22"/>
          <w:szCs w:val="22"/>
        </w:rPr>
        <w:t>Cancer</w:t>
      </w:r>
      <w:r w:rsidRPr="007774CA">
        <w:rPr>
          <w:sz w:val="22"/>
          <w:szCs w:val="22"/>
        </w:rPr>
        <w:t xml:space="preserve">. </w:t>
      </w:r>
      <w:r w:rsidRPr="007774CA">
        <w:rPr>
          <w:color w:val="000000"/>
          <w:sz w:val="22"/>
          <w:szCs w:val="22"/>
        </w:rPr>
        <w:t xml:space="preserve">2015;121(23):4173–4180. </w:t>
      </w:r>
      <w:r w:rsidRPr="007774CA">
        <w:rPr>
          <w:sz w:val="22"/>
          <w:szCs w:val="22"/>
        </w:rPr>
        <w:t>doi: 10.1002/cncr.29645.</w:t>
      </w:r>
    </w:p>
    <w:p w14:paraId="31113CD4" w14:textId="77777777" w:rsidR="00F95C39" w:rsidRPr="007774CA" w:rsidRDefault="00D55641">
      <w:pPr>
        <w:numPr>
          <w:ilvl w:val="0"/>
          <w:numId w:val="5"/>
        </w:numPr>
        <w:spacing w:after="60" w:line="200" w:lineRule="atLeast"/>
        <w:rPr>
          <w:sz w:val="22"/>
          <w:szCs w:val="22"/>
        </w:rPr>
      </w:pPr>
      <w:r w:rsidRPr="007774CA">
        <w:rPr>
          <w:rFonts w:eastAsia="MS Mincho"/>
          <w:b/>
          <w:bCs/>
          <w:color w:val="000000"/>
          <w:sz w:val="22"/>
          <w:szCs w:val="22"/>
          <w:u w:val="single"/>
        </w:rPr>
        <w:t>Cragun D</w:t>
      </w:r>
      <w:r w:rsidRPr="007774CA">
        <w:rPr>
          <w:rFonts w:eastAsia="MS Mincho"/>
          <w:color w:val="000000"/>
          <w:sz w:val="22"/>
          <w:szCs w:val="22"/>
        </w:rPr>
        <w:t xml:space="preserve">, DeBate RD, Pal T. Applying public health screening criteria: How does universal newborn screening compare to universal tumor screening for Lynch Syndrome in adults with colorectal cancer? </w:t>
      </w:r>
      <w:r w:rsidRPr="007774CA">
        <w:rPr>
          <w:rFonts w:eastAsia="MS Mincho"/>
          <w:i/>
          <w:iCs/>
          <w:color w:val="000000"/>
          <w:sz w:val="22"/>
          <w:szCs w:val="22"/>
        </w:rPr>
        <w:t>J Genet Counsel</w:t>
      </w:r>
      <w:r w:rsidRPr="007774CA">
        <w:rPr>
          <w:rFonts w:eastAsia="MS Mincho"/>
          <w:color w:val="000000"/>
          <w:sz w:val="22"/>
          <w:szCs w:val="22"/>
        </w:rPr>
        <w:t>. 2015 Jun;24(3):409-20. doi: 10.1007/s10897-014-9769-5.</w:t>
      </w:r>
    </w:p>
    <w:p w14:paraId="7D576D06" w14:textId="77777777" w:rsidR="00F95C39" w:rsidRPr="007774CA" w:rsidRDefault="00D55641">
      <w:pPr>
        <w:numPr>
          <w:ilvl w:val="0"/>
          <w:numId w:val="5"/>
        </w:numPr>
        <w:spacing w:after="60" w:line="200" w:lineRule="atLeast"/>
        <w:rPr>
          <w:sz w:val="22"/>
          <w:szCs w:val="22"/>
        </w:rPr>
      </w:pPr>
      <w:r w:rsidRPr="007774CA">
        <w:rPr>
          <w:b/>
          <w:bCs/>
          <w:sz w:val="22"/>
          <w:szCs w:val="22"/>
          <w:u w:val="single"/>
        </w:rPr>
        <w:t>Cragun D</w:t>
      </w:r>
      <w:r w:rsidRPr="007774CA">
        <w:rPr>
          <w:sz w:val="22"/>
          <w:szCs w:val="22"/>
          <w:u w:val="single"/>
        </w:rPr>
        <w:t>,</w:t>
      </w:r>
      <w:r w:rsidRPr="007774CA">
        <w:rPr>
          <w:sz w:val="22"/>
          <w:szCs w:val="22"/>
        </w:rPr>
        <w:t xml:space="preserve"> Bonner D, Kim J, Akbari MR, Narod SA, Gomez-Fuego A, Garcia JD, Vadaparampil ST, Pal T. Factors associated with genetic counseling and BRCA testing in a population-based sample of young Black women with breast cancer. </w:t>
      </w:r>
      <w:r w:rsidRPr="007774CA">
        <w:rPr>
          <w:i/>
          <w:sz w:val="22"/>
          <w:szCs w:val="22"/>
        </w:rPr>
        <w:t>Breast Cancer Res Treat</w:t>
      </w:r>
      <w:r w:rsidRPr="007774CA">
        <w:rPr>
          <w:sz w:val="22"/>
          <w:szCs w:val="22"/>
        </w:rPr>
        <w:t>. 2015;151(1):169–176. doi: 10.1007/s10549-015-3374-7.</w:t>
      </w:r>
    </w:p>
    <w:p w14:paraId="1DFE817B" w14:textId="77777777" w:rsidR="00F95C39" w:rsidRPr="007774CA" w:rsidRDefault="00D55641">
      <w:pPr>
        <w:numPr>
          <w:ilvl w:val="0"/>
          <w:numId w:val="5"/>
        </w:numPr>
        <w:spacing w:after="60" w:line="200" w:lineRule="atLeast"/>
        <w:rPr>
          <w:sz w:val="22"/>
          <w:szCs w:val="22"/>
        </w:rPr>
      </w:pPr>
      <w:r w:rsidRPr="007774CA">
        <w:rPr>
          <w:sz w:val="22"/>
          <w:szCs w:val="22"/>
        </w:rPr>
        <w:t xml:space="preserve">Vadaparampil ST, </w:t>
      </w:r>
      <w:r w:rsidRPr="007774CA">
        <w:rPr>
          <w:bCs/>
          <w:sz w:val="22"/>
          <w:szCs w:val="22"/>
        </w:rPr>
        <w:t>Scherr CL</w:t>
      </w:r>
      <w:r w:rsidRPr="007774CA">
        <w:rPr>
          <w:b/>
          <w:bCs/>
          <w:sz w:val="22"/>
          <w:szCs w:val="22"/>
        </w:rPr>
        <w:t>, Cragun D</w:t>
      </w:r>
      <w:r w:rsidRPr="007774CA">
        <w:rPr>
          <w:sz w:val="22"/>
          <w:szCs w:val="22"/>
        </w:rPr>
        <w:t xml:space="preserve">, Malo TL, Pal T.  Delivery of breast cancer genetic counseling and testing in community settings: Results of a statewide survey. </w:t>
      </w:r>
      <w:r w:rsidRPr="007774CA">
        <w:rPr>
          <w:i/>
          <w:sz w:val="22"/>
          <w:szCs w:val="22"/>
        </w:rPr>
        <w:t>Clin Genet.</w:t>
      </w:r>
      <w:r w:rsidRPr="007774CA">
        <w:rPr>
          <w:sz w:val="22"/>
          <w:szCs w:val="22"/>
        </w:rPr>
        <w:t xml:space="preserve"> 2015;87(5):473-7. doi: 10.1111/cge.12405.</w:t>
      </w:r>
    </w:p>
    <w:p w14:paraId="47BA20BA" w14:textId="77777777" w:rsidR="00F95C39" w:rsidRPr="007774CA" w:rsidRDefault="00D55641">
      <w:pPr>
        <w:numPr>
          <w:ilvl w:val="0"/>
          <w:numId w:val="5"/>
        </w:numPr>
        <w:spacing w:after="60" w:line="200" w:lineRule="atLeast"/>
        <w:rPr>
          <w:sz w:val="22"/>
          <w:szCs w:val="22"/>
        </w:rPr>
      </w:pPr>
      <w:r w:rsidRPr="007774CA">
        <w:rPr>
          <w:b/>
          <w:bCs/>
          <w:color w:val="000000"/>
          <w:sz w:val="22"/>
          <w:szCs w:val="22"/>
          <w:u w:val="single"/>
        </w:rPr>
        <w:t>Cragun D</w:t>
      </w:r>
      <w:r w:rsidRPr="007774CA">
        <w:rPr>
          <w:color w:val="000000"/>
          <w:sz w:val="22"/>
          <w:szCs w:val="22"/>
        </w:rPr>
        <w:t xml:space="preserve">, Camperlengo L, Robinson E, Caldwell M, Kim J, Phelan C, Monteiro A, Vadaparampil ST, Sellers TA, Pal T. </w:t>
      </w:r>
      <w:r w:rsidRPr="007774CA">
        <w:rPr>
          <w:rStyle w:val="Strong"/>
          <w:b w:val="0"/>
          <w:bCs w:val="0"/>
          <w:color w:val="000000"/>
          <w:sz w:val="22"/>
          <w:szCs w:val="22"/>
        </w:rPr>
        <w:t xml:space="preserve">Differences in BRCA counseling and testing practices based on ordering provider type. </w:t>
      </w:r>
      <w:r w:rsidRPr="007774CA">
        <w:rPr>
          <w:i/>
          <w:color w:val="000000"/>
          <w:sz w:val="22"/>
          <w:szCs w:val="22"/>
        </w:rPr>
        <w:t>Genet Med</w:t>
      </w:r>
      <w:r w:rsidRPr="007774CA">
        <w:rPr>
          <w:color w:val="000000"/>
          <w:sz w:val="22"/>
          <w:szCs w:val="22"/>
        </w:rPr>
        <w:t>. 2015;17(1):51-57. doi: 10.1038/gim.2014.75.</w:t>
      </w:r>
    </w:p>
    <w:p w14:paraId="4A865FA1"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sz w:val="22"/>
          <w:szCs w:val="22"/>
        </w:rPr>
        <w:t xml:space="preserve">Pal T, Bonner D, </w:t>
      </w:r>
      <w:r w:rsidRPr="007774CA">
        <w:rPr>
          <w:b/>
          <w:bCs/>
          <w:sz w:val="22"/>
          <w:szCs w:val="22"/>
        </w:rPr>
        <w:t>Cragun D</w:t>
      </w:r>
      <w:r w:rsidRPr="007774CA">
        <w:rPr>
          <w:sz w:val="22"/>
          <w:szCs w:val="22"/>
        </w:rPr>
        <w:t xml:space="preserve">, Johnson S, Akbari M, Servais L, Narod S, Vadaparampil S. </w:t>
      </w:r>
      <w:r w:rsidRPr="007774CA">
        <w:rPr>
          <w:i/>
          <w:sz w:val="22"/>
          <w:szCs w:val="22"/>
        </w:rPr>
        <w:t>BRCA</w:t>
      </w:r>
      <w:r w:rsidRPr="007774CA">
        <w:rPr>
          <w:sz w:val="22"/>
          <w:szCs w:val="22"/>
        </w:rPr>
        <w:t xml:space="preserve"> sequencing and large rearrangement testing in young Black women with breast cancer. </w:t>
      </w:r>
      <w:r w:rsidRPr="007774CA">
        <w:rPr>
          <w:i/>
          <w:iCs/>
          <w:sz w:val="22"/>
          <w:szCs w:val="22"/>
        </w:rPr>
        <w:t>J Comm Genet</w:t>
      </w:r>
      <w:r w:rsidRPr="007774CA">
        <w:rPr>
          <w:sz w:val="22"/>
          <w:szCs w:val="22"/>
        </w:rPr>
        <w:t xml:space="preserve">. 2014;5(2):157-65. doi: 10.1007/s12687-013-0166-9. </w:t>
      </w:r>
    </w:p>
    <w:p w14:paraId="200F7816" w14:textId="77777777" w:rsidR="00F95C39" w:rsidRPr="007774CA" w:rsidRDefault="00D55641">
      <w:pPr>
        <w:numPr>
          <w:ilvl w:val="0"/>
          <w:numId w:val="5"/>
        </w:numPr>
        <w:tabs>
          <w:tab w:val="clear" w:pos="360"/>
          <w:tab w:val="left" w:pos="375"/>
        </w:tabs>
        <w:spacing w:after="60" w:line="200" w:lineRule="atLeast"/>
        <w:ind w:left="331"/>
        <w:rPr>
          <w:sz w:val="22"/>
          <w:szCs w:val="22"/>
        </w:rPr>
      </w:pPr>
      <w:r w:rsidRPr="007774CA">
        <w:rPr>
          <w:rFonts w:eastAsia="MS Mincho;ＭＳ 明朝"/>
          <w:color w:val="000000"/>
          <w:sz w:val="22"/>
          <w:szCs w:val="22"/>
        </w:rPr>
        <w:t xml:space="preserve">Lee JH, </w:t>
      </w:r>
      <w:r w:rsidRPr="007774CA">
        <w:rPr>
          <w:rFonts w:eastAsia="MS Mincho;ＭＳ 明朝"/>
          <w:b/>
          <w:bCs/>
          <w:color w:val="000000"/>
          <w:sz w:val="22"/>
          <w:szCs w:val="22"/>
        </w:rPr>
        <w:t>Cragun D</w:t>
      </w:r>
      <w:r w:rsidRPr="007774CA">
        <w:rPr>
          <w:rFonts w:eastAsia="MS Mincho;ＭＳ 明朝"/>
          <w:color w:val="000000"/>
          <w:sz w:val="22"/>
          <w:szCs w:val="22"/>
        </w:rPr>
        <w:t xml:space="preserve">, Thompson Z, Coppola D, Nicosia SV, Akbari M, Zhang S, McLaughlin J, Narod S, Schildkraut J, Sellers TA, Pal T. Association between IHC and MSI testing to identify mismatch repair-deficient ovarian cancer patients. </w:t>
      </w:r>
      <w:r w:rsidRPr="007774CA">
        <w:rPr>
          <w:rFonts w:eastAsia="MS Mincho;ＭＳ 明朝"/>
          <w:i/>
          <w:color w:val="000000"/>
          <w:sz w:val="22"/>
          <w:szCs w:val="22"/>
        </w:rPr>
        <w:t>Genet Test Mol Biomarkers.</w:t>
      </w:r>
      <w:r w:rsidRPr="007774CA">
        <w:rPr>
          <w:rFonts w:eastAsia="MS Mincho;ＭＳ 明朝"/>
          <w:color w:val="000000"/>
          <w:sz w:val="22"/>
          <w:szCs w:val="22"/>
        </w:rPr>
        <w:t>2014;18(4):229-35.</w:t>
      </w:r>
    </w:p>
    <w:p w14:paraId="0C7E9A3E" w14:textId="77777777" w:rsidR="00F95C39" w:rsidRPr="007774CA" w:rsidRDefault="00D55641">
      <w:pPr>
        <w:numPr>
          <w:ilvl w:val="0"/>
          <w:numId w:val="5"/>
        </w:numPr>
        <w:tabs>
          <w:tab w:val="clear" w:pos="360"/>
          <w:tab w:val="left" w:pos="375"/>
        </w:tabs>
        <w:spacing w:after="60" w:line="200" w:lineRule="atLeast"/>
        <w:ind w:left="331"/>
        <w:rPr>
          <w:sz w:val="22"/>
          <w:szCs w:val="22"/>
        </w:rPr>
      </w:pPr>
      <w:r w:rsidRPr="007774CA">
        <w:rPr>
          <w:sz w:val="22"/>
          <w:szCs w:val="22"/>
        </w:rPr>
        <w:t>DeBate RD, Severson HH,</w:t>
      </w:r>
      <w:r w:rsidRPr="007774CA">
        <w:rPr>
          <w:b/>
          <w:bCs/>
          <w:sz w:val="22"/>
          <w:szCs w:val="22"/>
        </w:rPr>
        <w:t xml:space="preserve"> Cragun D</w:t>
      </w:r>
      <w:r w:rsidRPr="007774CA">
        <w:rPr>
          <w:sz w:val="22"/>
          <w:szCs w:val="22"/>
        </w:rPr>
        <w:t>, Bleck JR, Gau JM, Merrell LK, Cantwell C, Christiansen S, Koerber A, Tomar SL, McCormack Brown KR, Tedesco LA, Hendricson W, Taris M. Randomized trial of two e-learning programs for oral health students on secondary prevention of eating disorders.</w:t>
      </w:r>
      <w:r w:rsidRPr="007774CA">
        <w:rPr>
          <w:i/>
          <w:sz w:val="22"/>
          <w:szCs w:val="22"/>
        </w:rPr>
        <w:t xml:space="preserve"> J Dent Educ</w:t>
      </w:r>
      <w:r w:rsidRPr="007774CA">
        <w:rPr>
          <w:sz w:val="22"/>
          <w:szCs w:val="22"/>
        </w:rPr>
        <w:t>. 2014;78(1):5–15</w:t>
      </w:r>
      <w:r w:rsidRPr="007774CA">
        <w:rPr>
          <w:rFonts w:eastAsia="MS Mincho;ＭＳ 明朝"/>
          <w:b/>
          <w:bCs/>
          <w:color w:val="000000"/>
          <w:sz w:val="22"/>
          <w:szCs w:val="22"/>
        </w:rPr>
        <w:t>.</w:t>
      </w:r>
    </w:p>
    <w:p w14:paraId="6FF0037A" w14:textId="77777777" w:rsidR="00F95C39" w:rsidRPr="007774CA" w:rsidRDefault="00D55641">
      <w:pPr>
        <w:numPr>
          <w:ilvl w:val="0"/>
          <w:numId w:val="5"/>
        </w:numPr>
        <w:tabs>
          <w:tab w:val="clear" w:pos="360"/>
          <w:tab w:val="left" w:pos="375"/>
        </w:tabs>
        <w:spacing w:after="60" w:line="200" w:lineRule="atLeast"/>
        <w:ind w:left="331"/>
        <w:rPr>
          <w:sz w:val="22"/>
          <w:szCs w:val="22"/>
        </w:rPr>
      </w:pPr>
      <w:r w:rsidRPr="007774CA">
        <w:rPr>
          <w:rFonts w:eastAsia="MS Mincho;ＭＳ 明朝"/>
          <w:b/>
          <w:bCs/>
          <w:color w:val="000000"/>
          <w:sz w:val="22"/>
          <w:szCs w:val="22"/>
          <w:u w:val="single"/>
        </w:rPr>
        <w:t>Cragun D</w:t>
      </w:r>
      <w:r w:rsidRPr="007774CA">
        <w:rPr>
          <w:rFonts w:eastAsia="MS Mincho;ＭＳ 明朝"/>
          <w:color w:val="000000"/>
          <w:sz w:val="22"/>
          <w:szCs w:val="22"/>
        </w:rPr>
        <w:t xml:space="preserve">, Radford C, Dolinsky J, Caldwell M, Chao E, Pal T. Panel-based testing for inherited colorectal cancer: A descriptive study of clinical testing performed by a US laboratory. </w:t>
      </w:r>
      <w:r w:rsidRPr="007774CA">
        <w:rPr>
          <w:rFonts w:eastAsia="MS Mincho;ＭＳ 明朝"/>
          <w:i/>
          <w:iCs/>
          <w:color w:val="000000"/>
          <w:sz w:val="22"/>
          <w:szCs w:val="22"/>
        </w:rPr>
        <w:t>Clin Genet</w:t>
      </w:r>
      <w:r w:rsidRPr="007774CA">
        <w:rPr>
          <w:rFonts w:eastAsia="MS Mincho;ＭＳ 明朝"/>
          <w:color w:val="000000"/>
          <w:sz w:val="22"/>
          <w:szCs w:val="22"/>
        </w:rPr>
        <w:t>. 2014;86(6):510-20. doi: 10.1111/cge.12359.</w:t>
      </w:r>
    </w:p>
    <w:p w14:paraId="65C2600C" w14:textId="77777777" w:rsidR="00F95C39" w:rsidRPr="007774CA" w:rsidRDefault="00D55641">
      <w:pPr>
        <w:numPr>
          <w:ilvl w:val="0"/>
          <w:numId w:val="5"/>
        </w:numPr>
        <w:tabs>
          <w:tab w:val="clear" w:pos="360"/>
          <w:tab w:val="left" w:pos="375"/>
        </w:tabs>
        <w:spacing w:after="60" w:line="200" w:lineRule="atLeast"/>
        <w:ind w:left="331"/>
        <w:rPr>
          <w:sz w:val="22"/>
          <w:szCs w:val="22"/>
        </w:rPr>
      </w:pPr>
      <w:r w:rsidRPr="007774CA">
        <w:rPr>
          <w:b/>
          <w:bCs/>
          <w:color w:val="000000"/>
          <w:sz w:val="22"/>
          <w:szCs w:val="22"/>
          <w:u w:val="single"/>
        </w:rPr>
        <w:t>Cragun D</w:t>
      </w:r>
      <w:r w:rsidRPr="007774CA">
        <w:rPr>
          <w:color w:val="000000"/>
          <w:sz w:val="22"/>
          <w:szCs w:val="22"/>
        </w:rPr>
        <w:t>, DeBate RD, Hampel H, Vadaparampil ST, Baldwin J, Pal T.</w:t>
      </w:r>
      <w:r w:rsidRPr="007774CA">
        <w:rPr>
          <w:rStyle w:val="IndexLink"/>
          <w:color w:val="000000"/>
          <w:sz w:val="22"/>
          <w:szCs w:val="22"/>
        </w:rPr>
        <w:t xml:space="preserve"> Comparing universal Lynch syndrome tumor screening programs to evaluate associations between implementation strategies and patient follow-through. </w:t>
      </w:r>
      <w:r w:rsidRPr="007774CA">
        <w:rPr>
          <w:rStyle w:val="IndexLink"/>
          <w:i/>
          <w:iCs/>
          <w:color w:val="000000"/>
          <w:sz w:val="22"/>
          <w:szCs w:val="22"/>
        </w:rPr>
        <w:t>Genet Med</w:t>
      </w:r>
      <w:r w:rsidRPr="007774CA">
        <w:rPr>
          <w:rStyle w:val="IndexLink"/>
          <w:color w:val="000000"/>
          <w:sz w:val="22"/>
          <w:szCs w:val="22"/>
        </w:rPr>
        <w:t>. 2014;16(10):773-82. doi: 10.1038/gim.2014.31.</w:t>
      </w:r>
    </w:p>
    <w:p w14:paraId="6CEB8898"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Cs/>
          <w:sz w:val="22"/>
          <w:szCs w:val="22"/>
        </w:rPr>
        <w:t>Pal T,</w:t>
      </w:r>
      <w:r w:rsidRPr="007774CA">
        <w:rPr>
          <w:b/>
          <w:bCs/>
          <w:sz w:val="22"/>
          <w:szCs w:val="22"/>
        </w:rPr>
        <w:t xml:space="preserve"> Cragun D</w:t>
      </w:r>
      <w:r w:rsidRPr="007774CA">
        <w:rPr>
          <w:bCs/>
          <w:sz w:val="22"/>
          <w:szCs w:val="22"/>
        </w:rPr>
        <w:t xml:space="preserve">, Lewis C, Doty A, Rodriguez M, Radford C, Thompson Z, Kim J, Vadaparampil ST. A statewide survey of practitioners to assess knowledge and clinical practices regarding hereditary breast and ovarian cancer. </w:t>
      </w:r>
      <w:r w:rsidRPr="007774CA">
        <w:rPr>
          <w:bCs/>
          <w:i/>
          <w:sz w:val="22"/>
          <w:szCs w:val="22"/>
        </w:rPr>
        <w:t>Genet Test Mol Biomarkers</w:t>
      </w:r>
      <w:r w:rsidRPr="007774CA">
        <w:rPr>
          <w:bCs/>
          <w:sz w:val="22"/>
          <w:szCs w:val="22"/>
        </w:rPr>
        <w:t>. 2013 May;17(5):367-75. doi:10.1089/gtmb.2012.0381</w:t>
      </w:r>
    </w:p>
    <w:p w14:paraId="22E42010"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t>Cragun D</w:t>
      </w:r>
      <w:r w:rsidRPr="007774CA">
        <w:rPr>
          <w:sz w:val="22"/>
          <w:szCs w:val="22"/>
        </w:rPr>
        <w:t xml:space="preserve">, Ata RN, Debate RD, Thompson JK. Gender comparisons of unhealthy weight-control behaviors among sixth-graders. </w:t>
      </w:r>
      <w:r w:rsidRPr="007774CA">
        <w:rPr>
          <w:i/>
          <w:sz w:val="22"/>
          <w:szCs w:val="22"/>
        </w:rPr>
        <w:t>J Nutr Educ Behav</w:t>
      </w:r>
      <w:r w:rsidRPr="007774CA">
        <w:rPr>
          <w:sz w:val="22"/>
          <w:szCs w:val="22"/>
        </w:rPr>
        <w:t>. 2013;45(5):450–454. doi:10.1016/j.jneb.2012.09.002.</w:t>
      </w:r>
    </w:p>
    <w:p w14:paraId="24AECE92"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t>Cragun D</w:t>
      </w:r>
      <w:r w:rsidRPr="007774CA">
        <w:rPr>
          <w:sz w:val="22"/>
          <w:szCs w:val="22"/>
        </w:rPr>
        <w:t xml:space="preserve">, Besharat AD, Lewis C, Vadaparampil ST, Pal T. Educational needs and preferred methods of learning among Florida practitioners who order genetic testing for hereditary breast and ovarian cancer. </w:t>
      </w:r>
      <w:r w:rsidRPr="007774CA">
        <w:rPr>
          <w:i/>
          <w:sz w:val="22"/>
          <w:szCs w:val="22"/>
        </w:rPr>
        <w:t>J Cancer Educ</w:t>
      </w:r>
      <w:r w:rsidRPr="007774CA">
        <w:rPr>
          <w:sz w:val="22"/>
          <w:szCs w:val="22"/>
        </w:rPr>
        <w:t>. 2013;28(4):690–697. doi:10.1007/s13187-013-0525-6.</w:t>
      </w:r>
    </w:p>
    <w:p w14:paraId="613778D3"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lastRenderedPageBreak/>
        <w:t>Cragun D</w:t>
      </w:r>
      <w:r w:rsidRPr="007774CA">
        <w:rPr>
          <w:sz w:val="22"/>
          <w:szCs w:val="22"/>
        </w:rPr>
        <w:t xml:space="preserve">, DeBate RD, Ata RN, Thompson JK. Psychometric properties of the Body Esteem Scale for Adolescents and Adults in an early adolescent sample. </w:t>
      </w:r>
      <w:r w:rsidRPr="007774CA">
        <w:rPr>
          <w:i/>
          <w:sz w:val="22"/>
          <w:szCs w:val="22"/>
        </w:rPr>
        <w:t>Eat Weight Disord</w:t>
      </w:r>
      <w:r w:rsidRPr="007774CA">
        <w:rPr>
          <w:sz w:val="22"/>
          <w:szCs w:val="22"/>
        </w:rPr>
        <w:t>. 2013;18(3):275–282. doi:10.1007/s40519-013-0031-1.</w:t>
      </w:r>
    </w:p>
    <w:p w14:paraId="282322ED"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sz w:val="22"/>
          <w:szCs w:val="22"/>
        </w:rPr>
        <w:t xml:space="preserve">DeBate RD, Severson HH, </w:t>
      </w:r>
      <w:r w:rsidRPr="007774CA">
        <w:rPr>
          <w:b/>
          <w:bCs/>
          <w:sz w:val="22"/>
          <w:szCs w:val="22"/>
        </w:rPr>
        <w:t>Cragun D</w:t>
      </w:r>
      <w:r w:rsidRPr="007774CA">
        <w:rPr>
          <w:sz w:val="22"/>
          <w:szCs w:val="22"/>
        </w:rPr>
        <w:t xml:space="preserve">, Gau JM, Merrell LK, Bleck JR, Christiansen S, Koerber A, Tomar SL, McCormack Brown KR, Tedesco LA, Hendricson W. Evaluation of a theory-driven e-learning intervention for future oral healthcare providers on secondary prevention of disordered eating behaviors. </w:t>
      </w:r>
      <w:r w:rsidRPr="007774CA">
        <w:rPr>
          <w:i/>
          <w:sz w:val="22"/>
          <w:szCs w:val="22"/>
        </w:rPr>
        <w:t>Health Educ Res</w:t>
      </w:r>
      <w:r w:rsidRPr="007774CA">
        <w:rPr>
          <w:sz w:val="22"/>
          <w:szCs w:val="22"/>
        </w:rPr>
        <w:t>. 2013;28(3):472–487. doi:10.1093/her/cyt050.</w:t>
      </w:r>
    </w:p>
    <w:p w14:paraId="783546E7"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t>Cragun D</w:t>
      </w:r>
      <w:r w:rsidRPr="007774CA">
        <w:rPr>
          <w:sz w:val="22"/>
          <w:szCs w:val="22"/>
        </w:rPr>
        <w:t xml:space="preserve">, Malo TL, Pal T, Shibata D, Vadaparampil ST. Colorectal cancer survivors’ interest in genetic testing for hereditary cancer: implications for universal tumor screening. </w:t>
      </w:r>
      <w:r w:rsidRPr="007774CA">
        <w:rPr>
          <w:i/>
          <w:sz w:val="22"/>
          <w:szCs w:val="22"/>
        </w:rPr>
        <w:t>Genet Test Mol Biomarkers</w:t>
      </w:r>
      <w:r w:rsidRPr="007774CA">
        <w:rPr>
          <w:sz w:val="22"/>
          <w:szCs w:val="22"/>
        </w:rPr>
        <w:t>. 2012;16(6):493–499. doi:10.1089/gtmb.2011.0247.</w:t>
      </w:r>
    </w:p>
    <w:p w14:paraId="2EEE0FF1"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t>Cragun D</w:t>
      </w:r>
      <w:r w:rsidRPr="007774CA">
        <w:rPr>
          <w:sz w:val="22"/>
          <w:szCs w:val="22"/>
        </w:rPr>
        <w:t xml:space="preserve">, DeBate RD, Severson HH, Shaw T, Christiansen S, Koerber A, Tomar S, McCormack Brown K, Tedesco L, Hendricson, W. Developing and pretesting case studies in dental and dental hygiene education: using the diffusion of innovations model. </w:t>
      </w:r>
      <w:r w:rsidRPr="007774CA">
        <w:rPr>
          <w:i/>
          <w:sz w:val="22"/>
          <w:szCs w:val="22"/>
        </w:rPr>
        <w:t>J Dent Educ</w:t>
      </w:r>
      <w:r w:rsidRPr="007774CA">
        <w:rPr>
          <w:sz w:val="22"/>
          <w:szCs w:val="22"/>
        </w:rPr>
        <w:t>. 2012;76(5):590–601.</w:t>
      </w:r>
    </w:p>
    <w:p w14:paraId="7DE66C7C"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sz w:val="22"/>
          <w:szCs w:val="22"/>
        </w:rPr>
        <w:t xml:space="preserve">DeBate RD, </w:t>
      </w:r>
      <w:r w:rsidRPr="007774CA">
        <w:rPr>
          <w:b/>
          <w:bCs/>
          <w:sz w:val="22"/>
          <w:szCs w:val="22"/>
        </w:rPr>
        <w:t>Cragun D</w:t>
      </w:r>
      <w:r w:rsidRPr="007774CA">
        <w:rPr>
          <w:sz w:val="22"/>
          <w:szCs w:val="22"/>
        </w:rPr>
        <w:t xml:space="preserve">, Gallentine AA, </w:t>
      </w:r>
      <w:r w:rsidRPr="007774CA">
        <w:rPr>
          <w:bCs/>
          <w:sz w:val="22"/>
          <w:szCs w:val="22"/>
        </w:rPr>
        <w:t>Severson H, Shaw T, Cantwell C, Christiansen S, Koerber A, Hendricson W, Tomar SL, McCormack Brown K, Tedesco LA</w:t>
      </w:r>
      <w:r w:rsidRPr="007774CA">
        <w:rPr>
          <w:sz w:val="22"/>
          <w:szCs w:val="22"/>
        </w:rPr>
        <w:t xml:space="preserve">. Evaluate, assess, treat: development and evaluation of the EAT framework to increase effective communication regarding sensitive oral-systemic health issues. </w:t>
      </w:r>
      <w:r w:rsidRPr="007774CA">
        <w:rPr>
          <w:i/>
          <w:sz w:val="22"/>
          <w:szCs w:val="22"/>
        </w:rPr>
        <w:t>Eur J Dent Educ</w:t>
      </w:r>
      <w:r w:rsidRPr="007774CA">
        <w:rPr>
          <w:sz w:val="22"/>
          <w:szCs w:val="22"/>
        </w:rPr>
        <w:t>. 2012;16(4):232–238. doi:10.1111/j.1600-0579.2012.00747.x</w:t>
      </w:r>
    </w:p>
    <w:p w14:paraId="0BDCCC62"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rStyle w:val="IndexLink"/>
          <w:rFonts w:eastAsia="MS Mincho;ＭＳ 明朝"/>
          <w:color w:val="000000"/>
          <w:sz w:val="22"/>
          <w:szCs w:val="22"/>
        </w:rPr>
        <w:t xml:space="preserve">Krone N, Reisch N, Idkowiak J, Dhir V, Ivison HE, Hughes BA, Rose IT, O'Neil DM, Vijzelaar R, Smith MJ, MacDonald F, Cole TR, Adolphs N, Barton JS, Blair EM, Braddock SR, Collins F, </w:t>
      </w:r>
      <w:r w:rsidRPr="007774CA">
        <w:rPr>
          <w:rStyle w:val="IndexLink"/>
          <w:rFonts w:eastAsia="MS Mincho;ＭＳ 明朝"/>
          <w:b/>
          <w:bCs/>
          <w:color w:val="000000"/>
          <w:sz w:val="22"/>
          <w:szCs w:val="22"/>
        </w:rPr>
        <w:t>Cragun DL</w:t>
      </w:r>
      <w:r w:rsidRPr="007774CA">
        <w:rPr>
          <w:rStyle w:val="IndexLink"/>
          <w:rFonts w:eastAsia="MS Mincho;ＭＳ 明朝"/>
          <w:color w:val="000000"/>
          <w:sz w:val="22"/>
          <w:szCs w:val="22"/>
        </w:rPr>
        <w:t xml:space="preserve">, et al. Genotype-phenotype analysis in congenital adrenal hyperplasia due to P450 oxidoreductase deficiency. </w:t>
      </w:r>
      <w:r w:rsidRPr="007774CA">
        <w:rPr>
          <w:rStyle w:val="IndexLink"/>
          <w:rFonts w:eastAsia="MS Mincho;ＭＳ 明朝"/>
          <w:i/>
          <w:color w:val="000000"/>
          <w:sz w:val="22"/>
          <w:szCs w:val="22"/>
        </w:rPr>
        <w:t>J Clin Endocrinol Metab</w:t>
      </w:r>
      <w:r w:rsidRPr="007774CA">
        <w:rPr>
          <w:rStyle w:val="IndexLink"/>
          <w:rFonts w:eastAsia="MS Mincho;ＭＳ 明朝"/>
          <w:color w:val="000000"/>
          <w:sz w:val="22"/>
          <w:szCs w:val="22"/>
        </w:rPr>
        <w:t>. 2012;97(2):E257–267. doi:10.1210/jc.2011-0640.</w:t>
      </w:r>
    </w:p>
    <w:p w14:paraId="30997E7B"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rStyle w:val="IndexLink"/>
          <w:rFonts w:eastAsia="MS Mincho;ＭＳ 明朝"/>
          <w:color w:val="000000"/>
          <w:sz w:val="22"/>
          <w:szCs w:val="22"/>
        </w:rPr>
        <w:t xml:space="preserve">DeBate RD, </w:t>
      </w:r>
      <w:r w:rsidRPr="007774CA">
        <w:rPr>
          <w:rStyle w:val="IndexLink"/>
          <w:rFonts w:eastAsia="MS Mincho;ＭＳ 明朝"/>
          <w:b/>
          <w:bCs/>
          <w:color w:val="000000"/>
          <w:sz w:val="22"/>
          <w:szCs w:val="22"/>
        </w:rPr>
        <w:t>Cragun D</w:t>
      </w:r>
      <w:r w:rsidRPr="007774CA">
        <w:rPr>
          <w:rStyle w:val="IndexLink"/>
          <w:rFonts w:eastAsia="MS Mincho;ＭＳ 明朝"/>
          <w:color w:val="000000"/>
          <w:sz w:val="22"/>
          <w:szCs w:val="22"/>
        </w:rPr>
        <w:t xml:space="preserve">, Severson HH, Shaw T, Christiansen S, Koerber A, Tomar S, McCormack Brown K, Tedesco L, Hendricson, W. Factors for increasing adoption of e-courses among dental and dental hygiene faculty members. </w:t>
      </w:r>
      <w:r w:rsidRPr="007774CA">
        <w:rPr>
          <w:rStyle w:val="IndexLink"/>
          <w:rFonts w:eastAsia="MS Mincho;ＭＳ 明朝"/>
          <w:i/>
          <w:color w:val="000000"/>
          <w:sz w:val="22"/>
          <w:szCs w:val="22"/>
        </w:rPr>
        <w:t>J Dent Educ</w:t>
      </w:r>
      <w:r w:rsidRPr="007774CA">
        <w:rPr>
          <w:rStyle w:val="IndexLink"/>
          <w:rFonts w:eastAsia="MS Mincho;ＭＳ 明朝"/>
          <w:color w:val="000000"/>
          <w:sz w:val="22"/>
          <w:szCs w:val="22"/>
        </w:rPr>
        <w:t>. 2011;75(5):589–597.</w:t>
      </w:r>
    </w:p>
    <w:p w14:paraId="0B95F4FA"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sz w:val="22"/>
          <w:szCs w:val="22"/>
        </w:rPr>
        <w:t xml:space="preserve">Woltanski AR, Cragun RT, Myers MF, </w:t>
      </w:r>
      <w:r w:rsidRPr="007774CA">
        <w:rPr>
          <w:b/>
          <w:bCs/>
          <w:sz w:val="22"/>
          <w:szCs w:val="22"/>
          <w:u w:val="single"/>
        </w:rPr>
        <w:t>Cragun DL</w:t>
      </w:r>
      <w:r w:rsidRPr="007774CA">
        <w:rPr>
          <w:sz w:val="22"/>
          <w:szCs w:val="22"/>
        </w:rPr>
        <w:t xml:space="preserve">. Views on abortion: A comparison of female genetic counselors and women from the general population. </w:t>
      </w:r>
      <w:r w:rsidRPr="007774CA">
        <w:rPr>
          <w:i/>
          <w:sz w:val="22"/>
          <w:szCs w:val="22"/>
        </w:rPr>
        <w:t>J Genet Couns</w:t>
      </w:r>
      <w:r w:rsidRPr="007774CA">
        <w:rPr>
          <w:sz w:val="22"/>
          <w:szCs w:val="22"/>
        </w:rPr>
        <w:t>. 2009;18(1):28–41. doi:10.1007/s10897-008-9177-9.</w:t>
      </w:r>
    </w:p>
    <w:p w14:paraId="12E3C874"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sz w:val="22"/>
          <w:szCs w:val="22"/>
        </w:rPr>
        <w:t xml:space="preserve">Cragun RT, Woltanski AR, Myers MF, </w:t>
      </w:r>
      <w:r w:rsidRPr="007774CA">
        <w:rPr>
          <w:b/>
          <w:bCs/>
          <w:sz w:val="22"/>
          <w:szCs w:val="22"/>
          <w:u w:val="single"/>
        </w:rPr>
        <w:t>Cragun DL</w:t>
      </w:r>
      <w:r w:rsidRPr="007774CA">
        <w:rPr>
          <w:sz w:val="22"/>
          <w:szCs w:val="22"/>
        </w:rPr>
        <w:t xml:space="preserve">. Genetic counselors’ religiosity &amp; spirituality: Are genetic counselors different from the general population? </w:t>
      </w:r>
      <w:r w:rsidRPr="007774CA">
        <w:rPr>
          <w:i/>
          <w:sz w:val="22"/>
          <w:szCs w:val="22"/>
        </w:rPr>
        <w:t>J Genet Couns</w:t>
      </w:r>
      <w:r w:rsidRPr="007774CA">
        <w:rPr>
          <w:sz w:val="22"/>
          <w:szCs w:val="22"/>
        </w:rPr>
        <w:t>. 2009;18(6):551–566. doi:10.1007/s10897-009-9241-0.</w:t>
      </w:r>
    </w:p>
    <w:p w14:paraId="478DD55E"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rStyle w:val="IndexLink"/>
          <w:rFonts w:eastAsia="MS Mincho;ＭＳ 明朝"/>
          <w:color w:val="000000"/>
          <w:sz w:val="22"/>
          <w:szCs w:val="22"/>
        </w:rPr>
        <w:t xml:space="preserve">Rope AF, </w:t>
      </w:r>
      <w:r w:rsidRPr="007774CA">
        <w:rPr>
          <w:rStyle w:val="IndexLink"/>
          <w:rFonts w:eastAsia="MS Mincho;ＭＳ 明朝"/>
          <w:b/>
          <w:bCs/>
          <w:color w:val="000000"/>
          <w:sz w:val="22"/>
          <w:szCs w:val="22"/>
        </w:rPr>
        <w:t>Cragun DL</w:t>
      </w:r>
      <w:r w:rsidRPr="007774CA">
        <w:rPr>
          <w:rStyle w:val="IndexLink"/>
          <w:rFonts w:eastAsia="MS Mincho;ＭＳ 明朝"/>
          <w:color w:val="000000"/>
          <w:sz w:val="22"/>
          <w:szCs w:val="22"/>
        </w:rPr>
        <w:t xml:space="preserve">, Saal HM, Hopkin RJ. DiGeorge anomaly in the absence of chromosome 22q11.2 deletion. </w:t>
      </w:r>
      <w:r w:rsidRPr="007774CA">
        <w:rPr>
          <w:rStyle w:val="IndexLink"/>
          <w:rFonts w:eastAsia="MS Mincho;ＭＳ 明朝"/>
          <w:i/>
          <w:color w:val="000000"/>
          <w:sz w:val="22"/>
          <w:szCs w:val="22"/>
        </w:rPr>
        <w:t>J Pediatr</w:t>
      </w:r>
      <w:r w:rsidRPr="007774CA">
        <w:rPr>
          <w:rStyle w:val="IndexLink"/>
          <w:rFonts w:eastAsia="MS Mincho;ＭＳ 明朝"/>
          <w:color w:val="000000"/>
          <w:sz w:val="22"/>
          <w:szCs w:val="22"/>
        </w:rPr>
        <w:t>. 2009;155(4):560–565. doi:10.1016/j.jpeds.2009.04.010.</w:t>
      </w:r>
    </w:p>
    <w:p w14:paraId="273F5F13"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rStyle w:val="IndexLink"/>
          <w:rFonts w:eastAsia="MS Mincho;ＭＳ 明朝"/>
          <w:b/>
          <w:bCs/>
          <w:color w:val="000000"/>
          <w:sz w:val="22"/>
          <w:szCs w:val="22"/>
          <w:u w:val="single"/>
        </w:rPr>
        <w:t>Cragun DL</w:t>
      </w:r>
      <w:r w:rsidRPr="007774CA">
        <w:rPr>
          <w:rStyle w:val="IndexLink"/>
          <w:rFonts w:eastAsia="MS Mincho;ＭＳ 明朝"/>
          <w:color w:val="000000"/>
          <w:sz w:val="22"/>
          <w:szCs w:val="22"/>
        </w:rPr>
        <w:t xml:space="preserve">, Couch SC, Prows CA, Warren NS, Christianson CA. A success of a genetics educational intervention for nursing and dietetic students: A model for incorporating genetics into nursing and allied health curricula. </w:t>
      </w:r>
      <w:r w:rsidRPr="007774CA">
        <w:rPr>
          <w:rStyle w:val="IndexLink"/>
          <w:rFonts w:eastAsia="MS Mincho;ＭＳ 明朝"/>
          <w:i/>
          <w:color w:val="000000"/>
          <w:sz w:val="22"/>
          <w:szCs w:val="22"/>
        </w:rPr>
        <w:t>J Allied Health</w:t>
      </w:r>
      <w:r w:rsidRPr="007774CA">
        <w:rPr>
          <w:rStyle w:val="IndexLink"/>
          <w:rFonts w:eastAsia="MS Mincho;ＭＳ 明朝"/>
          <w:color w:val="000000"/>
          <w:sz w:val="22"/>
          <w:szCs w:val="22"/>
        </w:rPr>
        <w:t>. 2005;34(2):90–96.</w:t>
      </w:r>
    </w:p>
    <w:p w14:paraId="452F3345"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b/>
          <w:bCs/>
          <w:sz w:val="22"/>
          <w:szCs w:val="22"/>
          <w:u w:val="single"/>
        </w:rPr>
        <w:t>Cragun DL</w:t>
      </w:r>
      <w:r w:rsidRPr="007774CA">
        <w:rPr>
          <w:sz w:val="22"/>
          <w:szCs w:val="22"/>
        </w:rPr>
        <w:t xml:space="preserve">, Trumpy SK, Shackleton CHL, et al. Undetectable maternal serum uE3 and postnatal abnormal sterol and steroid metabolism in Antley-Bixler syndrome. </w:t>
      </w:r>
      <w:r w:rsidRPr="007774CA">
        <w:rPr>
          <w:i/>
          <w:sz w:val="22"/>
          <w:szCs w:val="22"/>
        </w:rPr>
        <w:t>Am J Med Genet A</w:t>
      </w:r>
      <w:r w:rsidRPr="007774CA">
        <w:rPr>
          <w:sz w:val="22"/>
          <w:szCs w:val="22"/>
        </w:rPr>
        <w:t>. 2004;129A(1):1–7. doi:10.1002/ajmg.a.30170.</w:t>
      </w:r>
    </w:p>
    <w:p w14:paraId="3ECEAFF7" w14:textId="77777777" w:rsidR="00F95C39" w:rsidRPr="007774CA" w:rsidRDefault="00D55641">
      <w:pPr>
        <w:numPr>
          <w:ilvl w:val="0"/>
          <w:numId w:val="5"/>
        </w:numPr>
        <w:tabs>
          <w:tab w:val="left" w:pos="360"/>
          <w:tab w:val="left" w:pos="375"/>
        </w:tabs>
        <w:spacing w:after="60" w:line="200" w:lineRule="atLeast"/>
        <w:ind w:left="331"/>
        <w:rPr>
          <w:sz w:val="22"/>
          <w:szCs w:val="22"/>
        </w:rPr>
      </w:pPr>
      <w:r w:rsidRPr="007774CA">
        <w:rPr>
          <w:rStyle w:val="IndexLink"/>
          <w:rFonts w:eastAsia="MS Mincho;ＭＳ 明朝"/>
          <w:color w:val="000000"/>
          <w:sz w:val="22"/>
          <w:szCs w:val="22"/>
        </w:rPr>
        <w:t xml:space="preserve">Shackleton C, Marcos J, Malunowicz EM,.Szarras-Czapnik M, Jira P, Taylor NF, Murphy N, Crushnell E, Gottshalk M, Hauffa B, </w:t>
      </w:r>
      <w:r w:rsidRPr="007774CA">
        <w:rPr>
          <w:rStyle w:val="IndexLink"/>
          <w:rFonts w:eastAsia="MS Mincho;ＭＳ 明朝"/>
          <w:b/>
          <w:bCs/>
          <w:color w:val="000000"/>
          <w:sz w:val="22"/>
          <w:szCs w:val="22"/>
        </w:rPr>
        <w:t>Cragun DL</w:t>
      </w:r>
      <w:r w:rsidRPr="007774CA">
        <w:rPr>
          <w:rStyle w:val="IndexLink"/>
          <w:rFonts w:eastAsia="MS Mincho;ＭＳ 明朝"/>
          <w:color w:val="000000"/>
          <w:sz w:val="22"/>
          <w:szCs w:val="22"/>
        </w:rPr>
        <w:t xml:space="preserve">, Hopkin J, Adachi M, Arlt W. Biochemical diagnosis of Antley-Bixler syndrome by steroid analysis. </w:t>
      </w:r>
      <w:r w:rsidRPr="007774CA">
        <w:rPr>
          <w:rStyle w:val="IndexLink"/>
          <w:rFonts w:eastAsia="MS Mincho;ＭＳ 明朝"/>
          <w:i/>
          <w:color w:val="000000"/>
          <w:sz w:val="22"/>
          <w:szCs w:val="22"/>
        </w:rPr>
        <w:t>Am J Med Genet A</w:t>
      </w:r>
      <w:r w:rsidRPr="007774CA">
        <w:rPr>
          <w:rStyle w:val="IndexLink"/>
          <w:rFonts w:eastAsia="MS Mincho;ＭＳ 明朝"/>
          <w:color w:val="000000"/>
          <w:sz w:val="22"/>
          <w:szCs w:val="22"/>
        </w:rPr>
        <w:t>. 2004;128A(3):223–231. doi:10.1002/ajmg.a.30104.</w:t>
      </w:r>
    </w:p>
    <w:p w14:paraId="1A415EAA" w14:textId="77777777" w:rsidR="00F95C39" w:rsidRPr="007774CA" w:rsidRDefault="00F95C39">
      <w:pPr>
        <w:spacing w:after="60"/>
        <w:rPr>
          <w:sz w:val="22"/>
          <w:szCs w:val="22"/>
        </w:rPr>
      </w:pPr>
    </w:p>
    <w:p w14:paraId="58D9619E" w14:textId="7D904F51" w:rsidR="00F95C39" w:rsidRPr="007774CA" w:rsidRDefault="00D55641">
      <w:pPr>
        <w:tabs>
          <w:tab w:val="left" w:pos="405"/>
        </w:tabs>
        <w:spacing w:after="60"/>
        <w:ind w:left="405" w:hanging="375"/>
        <w:rPr>
          <w:b/>
          <w:bCs/>
          <w:sz w:val="22"/>
          <w:szCs w:val="22"/>
          <w:u w:val="single"/>
        </w:rPr>
      </w:pPr>
      <w:r w:rsidRPr="007774CA">
        <w:rPr>
          <w:b/>
          <w:bCs/>
          <w:sz w:val="22"/>
          <w:szCs w:val="22"/>
          <w:u w:val="single"/>
        </w:rPr>
        <w:t xml:space="preserve">Other </w:t>
      </w:r>
      <w:r w:rsidR="00BB017B">
        <w:rPr>
          <w:b/>
          <w:bCs/>
          <w:sz w:val="22"/>
          <w:szCs w:val="22"/>
          <w:u w:val="single"/>
        </w:rPr>
        <w:t xml:space="preserve">Journal </w:t>
      </w:r>
      <w:r w:rsidRPr="007774CA">
        <w:rPr>
          <w:b/>
          <w:bCs/>
          <w:sz w:val="22"/>
          <w:szCs w:val="22"/>
          <w:u w:val="single"/>
        </w:rPr>
        <w:t>Articles</w:t>
      </w:r>
      <w:r w:rsidR="00276253">
        <w:rPr>
          <w:b/>
          <w:bCs/>
          <w:sz w:val="22"/>
          <w:szCs w:val="22"/>
          <w:u w:val="single"/>
        </w:rPr>
        <w:t xml:space="preserve"> (</w:t>
      </w:r>
      <w:r w:rsidR="0083174B">
        <w:rPr>
          <w:b/>
          <w:bCs/>
          <w:sz w:val="22"/>
          <w:szCs w:val="22"/>
          <w:u w:val="single"/>
        </w:rPr>
        <w:t>reviews/</w:t>
      </w:r>
      <w:r w:rsidR="00276253">
        <w:rPr>
          <w:b/>
          <w:bCs/>
          <w:sz w:val="22"/>
          <w:szCs w:val="22"/>
          <w:u w:val="single"/>
        </w:rPr>
        <w:t>guidelines/commentaries)</w:t>
      </w:r>
    </w:p>
    <w:p w14:paraId="66DE5ADD" w14:textId="77777777" w:rsidR="0083174B" w:rsidRDefault="0083174B" w:rsidP="0083174B">
      <w:pPr>
        <w:pStyle w:val="ListParagraph"/>
        <w:numPr>
          <w:ilvl w:val="0"/>
          <w:numId w:val="7"/>
        </w:numPr>
        <w:rPr>
          <w:sz w:val="22"/>
          <w:szCs w:val="22"/>
        </w:rPr>
      </w:pPr>
      <w:r w:rsidRPr="00674291">
        <w:rPr>
          <w:sz w:val="22"/>
          <w:szCs w:val="22"/>
        </w:rPr>
        <w:t xml:space="preserve">Rahm AK, </w:t>
      </w:r>
      <w:r w:rsidRPr="00C8604A">
        <w:rPr>
          <w:b/>
          <w:bCs/>
          <w:sz w:val="22"/>
          <w:szCs w:val="22"/>
        </w:rPr>
        <w:t>Cragun D</w:t>
      </w:r>
      <w:r w:rsidRPr="00674291">
        <w:rPr>
          <w:sz w:val="22"/>
          <w:szCs w:val="22"/>
        </w:rPr>
        <w:t xml:space="preserve">. A guide to utilizing implementation science for genetic counseling. </w:t>
      </w:r>
      <w:r w:rsidRPr="00674291">
        <w:rPr>
          <w:i/>
          <w:iCs/>
          <w:sz w:val="22"/>
          <w:szCs w:val="22"/>
        </w:rPr>
        <w:t>J Genet Couns.</w:t>
      </w:r>
      <w:r w:rsidRPr="00674291">
        <w:rPr>
          <w:sz w:val="22"/>
          <w:szCs w:val="22"/>
        </w:rPr>
        <w:t xml:space="preserve"> 2025;34(3):e70039. doi:10.1002/jgc4.70039</w:t>
      </w:r>
    </w:p>
    <w:p w14:paraId="21F85AD0" w14:textId="77777777" w:rsidR="0083174B" w:rsidRPr="00E405D0" w:rsidRDefault="0083174B" w:rsidP="0083174B">
      <w:pPr>
        <w:pStyle w:val="ListParagraph"/>
        <w:numPr>
          <w:ilvl w:val="0"/>
          <w:numId w:val="7"/>
        </w:numPr>
        <w:rPr>
          <w:sz w:val="22"/>
          <w:szCs w:val="22"/>
        </w:rPr>
      </w:pPr>
      <w:r w:rsidRPr="00E405D0">
        <w:rPr>
          <w:b/>
          <w:bCs/>
          <w:sz w:val="22"/>
          <w:szCs w:val="22"/>
          <w:u w:val="single"/>
        </w:rPr>
        <w:lastRenderedPageBreak/>
        <w:t>Cragun D</w:t>
      </w:r>
      <w:r w:rsidRPr="00E405D0">
        <w:rPr>
          <w:sz w:val="22"/>
          <w:szCs w:val="22"/>
        </w:rPr>
        <w:t>, Trepanier A, Krstić N, Racobaldo M, Hunt P, Randall Armel S. Application of the RIME framework in genetic counseling fieldwork training to assess practice-based competencies</w:t>
      </w:r>
      <w:r w:rsidRPr="00E405D0">
        <w:rPr>
          <w:i/>
          <w:iCs/>
          <w:sz w:val="22"/>
          <w:szCs w:val="22"/>
        </w:rPr>
        <w:t>. J Genet Couns</w:t>
      </w:r>
      <w:r w:rsidRPr="00E405D0">
        <w:rPr>
          <w:sz w:val="22"/>
          <w:szCs w:val="22"/>
        </w:rPr>
        <w:t>. Published online December 12, 2024. doi:10.1002/jgc4.2007</w:t>
      </w:r>
    </w:p>
    <w:p w14:paraId="4FC0B2FB" w14:textId="77777777" w:rsidR="0083174B" w:rsidRDefault="0083174B" w:rsidP="0083174B">
      <w:pPr>
        <w:pStyle w:val="ListParagraph"/>
        <w:numPr>
          <w:ilvl w:val="0"/>
          <w:numId w:val="7"/>
        </w:numPr>
        <w:rPr>
          <w:sz w:val="22"/>
          <w:szCs w:val="22"/>
        </w:rPr>
      </w:pPr>
      <w:r w:rsidRPr="00464B21">
        <w:rPr>
          <w:b/>
          <w:bCs/>
          <w:sz w:val="22"/>
          <w:szCs w:val="22"/>
          <w:u w:val="single"/>
        </w:rPr>
        <w:t>Cragun D</w:t>
      </w:r>
      <w:r w:rsidRPr="00464B21">
        <w:rPr>
          <w:sz w:val="22"/>
          <w:szCs w:val="22"/>
        </w:rPr>
        <w:t>, Victoria L</w:t>
      </w:r>
      <w:r>
        <w:rPr>
          <w:sz w:val="22"/>
          <w:szCs w:val="22"/>
        </w:rPr>
        <w:t>*</w:t>
      </w:r>
      <w:r w:rsidRPr="00464B21">
        <w:rPr>
          <w:sz w:val="22"/>
          <w:szCs w:val="22"/>
        </w:rPr>
        <w:t xml:space="preserve">, Bradbury AR, et al. Applying theories, models, and frameworks to help genetic counselors and students achieve clinical and professional goals. </w:t>
      </w:r>
      <w:r w:rsidRPr="00666DEE">
        <w:rPr>
          <w:i/>
          <w:iCs/>
          <w:sz w:val="22"/>
          <w:szCs w:val="22"/>
        </w:rPr>
        <w:t>J Genet Couns</w:t>
      </w:r>
      <w:r w:rsidRPr="00464B21">
        <w:rPr>
          <w:sz w:val="22"/>
          <w:szCs w:val="22"/>
        </w:rPr>
        <w:t>. Published online October 27, 2024. doi:10.1002/jgc4.1988</w:t>
      </w:r>
    </w:p>
    <w:p w14:paraId="57020CCA" w14:textId="77777777" w:rsidR="00766544" w:rsidRPr="006260BF" w:rsidRDefault="00766544" w:rsidP="00766544">
      <w:pPr>
        <w:pStyle w:val="BlockText"/>
        <w:numPr>
          <w:ilvl w:val="0"/>
          <w:numId w:val="7"/>
        </w:numPr>
        <w:spacing w:after="60" w:line="200" w:lineRule="atLeast"/>
        <w:ind w:right="0"/>
        <w:jc w:val="left"/>
        <w:rPr>
          <w:sz w:val="22"/>
          <w:szCs w:val="22"/>
        </w:rPr>
      </w:pPr>
      <w:r w:rsidRPr="006260BF">
        <w:rPr>
          <w:sz w:val="22"/>
          <w:szCs w:val="22"/>
        </w:rPr>
        <w:t xml:space="preserve">Tung N, Ricker C, Messersmith H, Balmana J, Domchek S, Stoffel EM, Almhanna K, Arun B, Chavarri-Guerra Y, Cohen SA, </w:t>
      </w:r>
      <w:r w:rsidRPr="006260BF">
        <w:rPr>
          <w:b/>
          <w:bCs/>
          <w:sz w:val="22"/>
          <w:szCs w:val="22"/>
        </w:rPr>
        <w:t>Cragun D</w:t>
      </w:r>
      <w:r w:rsidRPr="006260BF">
        <w:rPr>
          <w:sz w:val="22"/>
          <w:szCs w:val="22"/>
        </w:rPr>
        <w:t xml:space="preserve">, Crew KD, Hall MJ, Idos G, Lopez G, Pal T, Pirzadeh-Miller S, Pritchard C, Rana HQ, Swami U, Vidal GA. Selection of Germline Genetic Testing Panels in Patients With Cancer: ASCO Guideline. </w:t>
      </w:r>
      <w:r w:rsidRPr="006260BF">
        <w:rPr>
          <w:i/>
          <w:iCs/>
          <w:sz w:val="22"/>
          <w:szCs w:val="22"/>
        </w:rPr>
        <w:t>Journal of Clinical Oncology</w:t>
      </w:r>
      <w:r w:rsidRPr="006260BF">
        <w:rPr>
          <w:sz w:val="22"/>
          <w:szCs w:val="22"/>
        </w:rPr>
        <w:t>. Published online May 17, 2024:JCO.24.00662. doi:10.1200/JCO.24.00662</w:t>
      </w:r>
    </w:p>
    <w:p w14:paraId="22B1AFD9" w14:textId="77777777" w:rsidR="00AC5E41" w:rsidRPr="007774CA" w:rsidRDefault="00AC5E41" w:rsidP="00AC5E41">
      <w:pPr>
        <w:numPr>
          <w:ilvl w:val="0"/>
          <w:numId w:val="7"/>
        </w:numPr>
        <w:spacing w:after="60"/>
        <w:rPr>
          <w:sz w:val="22"/>
          <w:szCs w:val="22"/>
        </w:rPr>
      </w:pPr>
      <w:r w:rsidRPr="007774CA">
        <w:rPr>
          <w:sz w:val="22"/>
          <w:szCs w:val="22"/>
        </w:rPr>
        <w:t xml:space="preserve">Resnicow K, Delacroix E, Chen G, Austin S, Stoffel E, Hanson EN, Gerido LH, Kaphingst KA, Yashar BM, Marvin M, Griggs JJ, &amp; </w:t>
      </w:r>
      <w:r w:rsidRPr="007774CA">
        <w:rPr>
          <w:b/>
          <w:bCs/>
          <w:sz w:val="22"/>
          <w:szCs w:val="22"/>
          <w:u w:val="single"/>
        </w:rPr>
        <w:t>Cragun D</w:t>
      </w:r>
      <w:r w:rsidRPr="007774CA">
        <w:rPr>
          <w:sz w:val="22"/>
          <w:szCs w:val="22"/>
        </w:rPr>
        <w:t xml:space="preserve">. Motivational interviewing for genetic counseling: A unified framework for persuasive and equipoise conversations. </w:t>
      </w:r>
      <w:r w:rsidRPr="007774CA">
        <w:rPr>
          <w:i/>
          <w:sz w:val="22"/>
          <w:szCs w:val="22"/>
        </w:rPr>
        <w:t>J Genet Couns</w:t>
      </w:r>
      <w:r w:rsidRPr="007774CA">
        <w:rPr>
          <w:sz w:val="22"/>
          <w:szCs w:val="22"/>
        </w:rPr>
        <w:t>. Published online August 2022, doi:</w:t>
      </w:r>
      <w:r w:rsidRPr="007774CA">
        <w:rPr>
          <w:rStyle w:val="Hyperlink"/>
          <w:color w:val="000000"/>
          <w:sz w:val="22"/>
          <w:szCs w:val="22"/>
          <w:u w:val="none"/>
        </w:rPr>
        <w:t>10.1002/jgc4.1609</w:t>
      </w:r>
    </w:p>
    <w:p w14:paraId="2682DDA4" w14:textId="77777777" w:rsidR="00F95C39" w:rsidRPr="007774CA" w:rsidRDefault="00D55641">
      <w:pPr>
        <w:numPr>
          <w:ilvl w:val="0"/>
          <w:numId w:val="7"/>
        </w:numPr>
        <w:spacing w:after="60"/>
        <w:rPr>
          <w:sz w:val="22"/>
          <w:szCs w:val="22"/>
        </w:rPr>
      </w:pPr>
      <w:r w:rsidRPr="007774CA">
        <w:rPr>
          <w:sz w:val="22"/>
          <w:szCs w:val="22"/>
        </w:rPr>
        <w:t xml:space="preserve">Kirby RS, </w:t>
      </w:r>
      <w:r w:rsidRPr="007774CA">
        <w:rPr>
          <w:b/>
          <w:bCs/>
          <w:sz w:val="22"/>
          <w:szCs w:val="22"/>
        </w:rPr>
        <w:t>Cragun D</w:t>
      </w:r>
      <w:r w:rsidRPr="007774CA">
        <w:rPr>
          <w:sz w:val="22"/>
          <w:szCs w:val="22"/>
        </w:rPr>
        <w:t xml:space="preserve">, Obican SG. In Fetal Therapy, an Obligation to Temper Excitement With Caution. </w:t>
      </w:r>
      <w:r w:rsidRPr="007774CA">
        <w:rPr>
          <w:i/>
          <w:iCs/>
          <w:sz w:val="22"/>
          <w:szCs w:val="22"/>
        </w:rPr>
        <w:t>JAMA Pediatr</w:t>
      </w:r>
      <w:r w:rsidRPr="007774CA">
        <w:rPr>
          <w:sz w:val="22"/>
          <w:szCs w:val="22"/>
        </w:rPr>
        <w:t>. Published online June 29, 2020. doi:10.1001/jamapediatrics.2020.1525.</w:t>
      </w:r>
    </w:p>
    <w:p w14:paraId="057D9DFF" w14:textId="56E272D0" w:rsidR="00F95C39" w:rsidRDefault="00D55641">
      <w:pPr>
        <w:numPr>
          <w:ilvl w:val="0"/>
          <w:numId w:val="7"/>
        </w:numPr>
        <w:spacing w:after="60"/>
        <w:rPr>
          <w:sz w:val="22"/>
          <w:szCs w:val="22"/>
        </w:rPr>
      </w:pPr>
      <w:r w:rsidRPr="007774CA">
        <w:rPr>
          <w:sz w:val="22"/>
          <w:szCs w:val="22"/>
        </w:rPr>
        <w:t xml:space="preserve">Rahm AK, Bellcross C, </w:t>
      </w:r>
      <w:r w:rsidRPr="007774CA">
        <w:rPr>
          <w:b/>
          <w:bCs/>
          <w:sz w:val="22"/>
          <w:szCs w:val="22"/>
        </w:rPr>
        <w:t>Cragun D</w:t>
      </w:r>
      <w:r w:rsidRPr="007774CA">
        <w:rPr>
          <w:sz w:val="22"/>
          <w:szCs w:val="22"/>
        </w:rPr>
        <w:t xml:space="preserve">, Duquette D, Hampel H, Heald B. Implementing universal cancer screening programs can help sustain genomic medicine programs. </w:t>
      </w:r>
      <w:r w:rsidRPr="007774CA">
        <w:rPr>
          <w:i/>
          <w:iCs/>
          <w:sz w:val="22"/>
          <w:szCs w:val="22"/>
        </w:rPr>
        <w:t>Per Med</w:t>
      </w:r>
      <w:r w:rsidRPr="007774CA">
        <w:rPr>
          <w:sz w:val="22"/>
          <w:szCs w:val="22"/>
        </w:rPr>
        <w:t xml:space="preserve">. 2020 Jan;17(1):9-13. doi: 10.2217/pme-2019-0126. Epub 2019 Dec 4. </w:t>
      </w:r>
    </w:p>
    <w:p w14:paraId="02444A5D" w14:textId="77777777" w:rsidR="00BB017B" w:rsidRPr="007774CA" w:rsidRDefault="00BB017B" w:rsidP="00BB017B">
      <w:pPr>
        <w:numPr>
          <w:ilvl w:val="0"/>
          <w:numId w:val="7"/>
        </w:numPr>
        <w:spacing w:after="60" w:line="200" w:lineRule="atLeast"/>
        <w:rPr>
          <w:sz w:val="22"/>
          <w:szCs w:val="22"/>
        </w:rPr>
      </w:pPr>
      <w:r w:rsidRPr="007774CA">
        <w:rPr>
          <w:sz w:val="22"/>
          <w:szCs w:val="22"/>
        </w:rPr>
        <w:t xml:space="preserve">Ginossar T, Heckman CJ, </w:t>
      </w:r>
      <w:r w:rsidRPr="007774CA">
        <w:rPr>
          <w:b/>
          <w:bCs/>
          <w:sz w:val="22"/>
          <w:szCs w:val="22"/>
        </w:rPr>
        <w:t>Cragun D</w:t>
      </w:r>
      <w:r w:rsidRPr="007774CA">
        <w:rPr>
          <w:sz w:val="22"/>
          <w:szCs w:val="22"/>
        </w:rPr>
        <w:t>, Quintiliani LM, Proctor EK, Chambers DA, Skolarus T, Brownson RC. Bridging the Chasm: Challenges, Opportunities, and Resources for Integrating a Dissemination and Implementation Science Curriculum into Medical Education. J</w:t>
      </w:r>
      <w:r w:rsidRPr="007774CA">
        <w:rPr>
          <w:i/>
          <w:iCs/>
          <w:sz w:val="22"/>
          <w:szCs w:val="22"/>
        </w:rPr>
        <w:t xml:space="preserve"> Med Educ Curric Dev</w:t>
      </w:r>
      <w:r w:rsidRPr="007774CA">
        <w:rPr>
          <w:sz w:val="22"/>
          <w:szCs w:val="22"/>
        </w:rPr>
        <w:t>. 2018 Apr 4;5:2382120518761875.</w:t>
      </w:r>
    </w:p>
    <w:p w14:paraId="2F0F75EA" w14:textId="77777777" w:rsidR="00AC5E41" w:rsidRPr="007774CA" w:rsidRDefault="00AC5E41" w:rsidP="00AC5E41">
      <w:pPr>
        <w:numPr>
          <w:ilvl w:val="0"/>
          <w:numId w:val="7"/>
        </w:numPr>
        <w:spacing w:after="60" w:line="200" w:lineRule="atLeast"/>
        <w:rPr>
          <w:sz w:val="22"/>
          <w:szCs w:val="22"/>
        </w:rPr>
      </w:pPr>
      <w:r w:rsidRPr="007774CA">
        <w:rPr>
          <w:sz w:val="22"/>
          <w:szCs w:val="22"/>
        </w:rPr>
        <w:t xml:space="preserve">Riconda D, Grubs RE, Campion MW, </w:t>
      </w:r>
      <w:r w:rsidRPr="007774CA">
        <w:rPr>
          <w:b/>
          <w:sz w:val="22"/>
          <w:szCs w:val="22"/>
        </w:rPr>
        <w:t>Cragun D</w:t>
      </w:r>
      <w:r w:rsidRPr="007774CA">
        <w:rPr>
          <w:sz w:val="22"/>
          <w:szCs w:val="22"/>
        </w:rPr>
        <w:t xml:space="preserve">. Genetic counselor training for the next generation: Where do we go from here? </w:t>
      </w:r>
      <w:r w:rsidRPr="007774CA">
        <w:rPr>
          <w:i/>
          <w:sz w:val="22"/>
          <w:szCs w:val="22"/>
        </w:rPr>
        <w:t>Am J Med Genet C Semin Med Genet</w:t>
      </w:r>
      <w:r w:rsidRPr="007774CA">
        <w:rPr>
          <w:sz w:val="22"/>
          <w:szCs w:val="22"/>
        </w:rPr>
        <w:t xml:space="preserve">. 2018 Mar; 178(1):38-45. doi: 10.1002/ajmg.c.31598. </w:t>
      </w:r>
    </w:p>
    <w:p w14:paraId="568C65C7" w14:textId="77777777" w:rsidR="005C7520" w:rsidRPr="007774CA" w:rsidRDefault="005C7520" w:rsidP="005C7520">
      <w:pPr>
        <w:numPr>
          <w:ilvl w:val="0"/>
          <w:numId w:val="7"/>
        </w:numPr>
        <w:spacing w:after="60"/>
        <w:rPr>
          <w:sz w:val="22"/>
          <w:szCs w:val="22"/>
        </w:rPr>
      </w:pPr>
      <w:r w:rsidRPr="007774CA">
        <w:rPr>
          <w:sz w:val="22"/>
          <w:szCs w:val="22"/>
        </w:rPr>
        <w:t xml:space="preserve">Vadaparampil ST, </w:t>
      </w:r>
      <w:r w:rsidRPr="007774CA">
        <w:rPr>
          <w:b/>
          <w:sz w:val="22"/>
          <w:szCs w:val="22"/>
        </w:rPr>
        <w:t>Cragun D</w:t>
      </w:r>
      <w:r w:rsidRPr="007774CA">
        <w:rPr>
          <w:sz w:val="22"/>
          <w:szCs w:val="22"/>
        </w:rPr>
        <w:t xml:space="preserve">. Shared decision making: Implications for return of results from whole-exome and whole-genome sequencing. </w:t>
      </w:r>
      <w:r w:rsidRPr="007774CA">
        <w:rPr>
          <w:i/>
          <w:sz w:val="22"/>
          <w:szCs w:val="22"/>
        </w:rPr>
        <w:t>Transl Behav Med</w:t>
      </w:r>
      <w:r w:rsidRPr="007774CA">
        <w:rPr>
          <w:sz w:val="22"/>
          <w:szCs w:val="22"/>
        </w:rPr>
        <w:t>. 2018 Jan 29;8(1):80-84. doi: 10.1093/tbm/ibx048.</w:t>
      </w:r>
    </w:p>
    <w:p w14:paraId="75D4D728" w14:textId="77777777" w:rsidR="00BB017B" w:rsidRPr="007774CA" w:rsidRDefault="00BB017B" w:rsidP="00BB017B">
      <w:pPr>
        <w:numPr>
          <w:ilvl w:val="0"/>
          <w:numId w:val="7"/>
        </w:numPr>
        <w:spacing w:after="60" w:line="200" w:lineRule="atLeast"/>
        <w:rPr>
          <w:sz w:val="22"/>
          <w:szCs w:val="22"/>
        </w:rPr>
      </w:pPr>
      <w:r w:rsidRPr="007774CA">
        <w:rPr>
          <w:b/>
          <w:sz w:val="22"/>
          <w:szCs w:val="22"/>
          <w:u w:val="single"/>
        </w:rPr>
        <w:t>Cragun D</w:t>
      </w:r>
      <w:r w:rsidRPr="007774CA">
        <w:rPr>
          <w:sz w:val="22"/>
          <w:szCs w:val="22"/>
        </w:rPr>
        <w:t xml:space="preserve">, Kinney AY, Pal T. Care delivery considerations for widespread and equitable implementation of inherited cancer predisposition testing. </w:t>
      </w:r>
      <w:r w:rsidRPr="007774CA">
        <w:rPr>
          <w:i/>
          <w:sz w:val="22"/>
          <w:szCs w:val="22"/>
        </w:rPr>
        <w:t>Expert Rev Mol Diagn.</w:t>
      </w:r>
      <w:r w:rsidRPr="007774CA">
        <w:rPr>
          <w:sz w:val="22"/>
          <w:szCs w:val="22"/>
        </w:rPr>
        <w:t xml:space="preserve"> 2017 Jan;17(1):57-70.</w:t>
      </w:r>
    </w:p>
    <w:p w14:paraId="032E3172" w14:textId="77777777" w:rsidR="004A13A3" w:rsidRPr="007774CA" w:rsidRDefault="004A13A3" w:rsidP="004A13A3">
      <w:pPr>
        <w:numPr>
          <w:ilvl w:val="0"/>
          <w:numId w:val="7"/>
        </w:numPr>
        <w:spacing w:after="60" w:line="200" w:lineRule="atLeast"/>
        <w:rPr>
          <w:sz w:val="22"/>
          <w:szCs w:val="22"/>
        </w:rPr>
      </w:pPr>
      <w:r w:rsidRPr="007774CA">
        <w:rPr>
          <w:sz w:val="22"/>
          <w:szCs w:val="22"/>
        </w:rPr>
        <w:t xml:space="preserve">Koczwara B, Birken SA, Perry CK, </w:t>
      </w:r>
      <w:r w:rsidRPr="007774CA">
        <w:rPr>
          <w:b/>
          <w:sz w:val="22"/>
          <w:szCs w:val="22"/>
        </w:rPr>
        <w:t>Cragun D</w:t>
      </w:r>
      <w:r w:rsidRPr="007774CA">
        <w:rPr>
          <w:sz w:val="22"/>
          <w:szCs w:val="22"/>
        </w:rPr>
        <w:t xml:space="preserve">, Zullig LL, Ginossar T, Nodora J, Chawla N, Ramanadhan S, Kerner J, Brownson RC. How Context Matters: A Dissemination and Implementation Primer for Global Oncologists. </w:t>
      </w:r>
      <w:r w:rsidRPr="007774CA">
        <w:rPr>
          <w:i/>
          <w:sz w:val="22"/>
          <w:szCs w:val="22"/>
        </w:rPr>
        <w:t>J Glob Oncol</w:t>
      </w:r>
      <w:r w:rsidRPr="007774CA">
        <w:rPr>
          <w:sz w:val="22"/>
          <w:szCs w:val="22"/>
        </w:rPr>
        <w:t>. 2016 Jan 20;2(2):51-55. doi: 10.1200/JGO.2015.001438.</w:t>
      </w:r>
    </w:p>
    <w:p w14:paraId="6D2ECD77" w14:textId="7AECE38F" w:rsidR="005C7520" w:rsidRPr="005C7520" w:rsidRDefault="005C7520" w:rsidP="005C7520">
      <w:pPr>
        <w:numPr>
          <w:ilvl w:val="0"/>
          <w:numId w:val="7"/>
        </w:numPr>
        <w:spacing w:after="60" w:line="200" w:lineRule="atLeast"/>
        <w:rPr>
          <w:sz w:val="22"/>
          <w:szCs w:val="22"/>
        </w:rPr>
      </w:pPr>
      <w:r w:rsidRPr="007774CA">
        <w:rPr>
          <w:b/>
          <w:bCs/>
          <w:sz w:val="22"/>
          <w:szCs w:val="22"/>
          <w:u w:val="single"/>
        </w:rPr>
        <w:t>Cragun D</w:t>
      </w:r>
      <w:r w:rsidRPr="007774CA">
        <w:rPr>
          <w:bCs/>
          <w:sz w:val="22"/>
          <w:szCs w:val="22"/>
        </w:rPr>
        <w:t xml:space="preserve">, Camperlengo L, Lewis C, Pal T. Hereditary Cancer: Example of a Public Health Approach to Ensure Population Health Benefits of Genetic Medicine. </w:t>
      </w:r>
      <w:r w:rsidRPr="007774CA">
        <w:rPr>
          <w:bCs/>
          <w:i/>
          <w:sz w:val="22"/>
          <w:szCs w:val="22"/>
        </w:rPr>
        <w:t>Healthcare.</w:t>
      </w:r>
      <w:r w:rsidRPr="007774CA">
        <w:rPr>
          <w:bCs/>
          <w:sz w:val="22"/>
          <w:szCs w:val="22"/>
        </w:rPr>
        <w:t xml:space="preserve"> 2016 Jan 8;4(1).</w:t>
      </w:r>
    </w:p>
    <w:p w14:paraId="23677B5B" w14:textId="77777777" w:rsidR="005C7520" w:rsidRPr="007774CA" w:rsidRDefault="005C7520" w:rsidP="005C7520">
      <w:pPr>
        <w:numPr>
          <w:ilvl w:val="0"/>
          <w:numId w:val="7"/>
        </w:numPr>
        <w:spacing w:after="60" w:line="200" w:lineRule="atLeast"/>
        <w:rPr>
          <w:sz w:val="22"/>
          <w:szCs w:val="22"/>
        </w:rPr>
      </w:pPr>
      <w:r w:rsidRPr="007774CA">
        <w:rPr>
          <w:rFonts w:eastAsia="MS Mincho"/>
          <w:bCs/>
          <w:color w:val="000000"/>
          <w:sz w:val="22"/>
          <w:szCs w:val="22"/>
        </w:rPr>
        <w:t xml:space="preserve">Mange S, Bellcross C, </w:t>
      </w:r>
      <w:r w:rsidRPr="007774CA">
        <w:rPr>
          <w:rFonts w:eastAsia="MS Mincho"/>
          <w:b/>
          <w:bCs/>
          <w:color w:val="000000"/>
          <w:sz w:val="22"/>
          <w:szCs w:val="22"/>
        </w:rPr>
        <w:t>Cragun D</w:t>
      </w:r>
      <w:r w:rsidRPr="007774CA">
        <w:rPr>
          <w:rFonts w:eastAsia="MS Mincho"/>
          <w:color w:val="000000"/>
          <w:sz w:val="22"/>
          <w:szCs w:val="22"/>
        </w:rPr>
        <w:t xml:space="preserve">, Duquette D, Gorman L, Hampel H, Jasperson K. Creation of a network to promote universal screening for Lynch syndrome: The Lynch Syndrome Screening Network. </w:t>
      </w:r>
      <w:r w:rsidRPr="007774CA">
        <w:rPr>
          <w:rFonts w:eastAsia="MS Mincho"/>
          <w:i/>
          <w:iCs/>
          <w:color w:val="000000"/>
          <w:sz w:val="22"/>
          <w:szCs w:val="22"/>
        </w:rPr>
        <w:t>J Genet Counsel</w:t>
      </w:r>
      <w:r w:rsidRPr="007774CA">
        <w:rPr>
          <w:rFonts w:eastAsia="MS Mincho"/>
          <w:color w:val="000000"/>
          <w:sz w:val="22"/>
          <w:szCs w:val="22"/>
        </w:rPr>
        <w:t>. 2015 Jun;24(3);421-7.  doi: 10.1007/s10897-014-9770-z.</w:t>
      </w:r>
    </w:p>
    <w:p w14:paraId="385FED88" w14:textId="77777777" w:rsidR="00F95C39" w:rsidRPr="007774CA" w:rsidRDefault="00D55641">
      <w:pPr>
        <w:numPr>
          <w:ilvl w:val="0"/>
          <w:numId w:val="7"/>
        </w:numPr>
        <w:spacing w:after="60"/>
        <w:rPr>
          <w:sz w:val="22"/>
          <w:szCs w:val="22"/>
        </w:rPr>
      </w:pPr>
      <w:r w:rsidRPr="007774CA">
        <w:rPr>
          <w:b/>
          <w:bCs/>
          <w:sz w:val="22"/>
          <w:szCs w:val="22"/>
          <w:u w:val="single"/>
        </w:rPr>
        <w:t>Cragun D</w:t>
      </w:r>
      <w:r w:rsidRPr="007774CA">
        <w:rPr>
          <w:bCs/>
          <w:sz w:val="22"/>
          <w:szCs w:val="22"/>
        </w:rPr>
        <w:t xml:space="preserve">, Vadaparampil S, Scherr C, Pal T. (July 2014). Comment about “Can Breast Surgeons Provide Breast Cancer Genetic Testing? An American Society of Breast Surgeons Survey”. </w:t>
      </w:r>
      <w:r w:rsidRPr="007774CA">
        <w:rPr>
          <w:bCs/>
          <w:i/>
          <w:sz w:val="22"/>
          <w:szCs w:val="22"/>
        </w:rPr>
        <w:t>Ann Surg Oncol</w:t>
      </w:r>
      <w:r w:rsidRPr="007774CA">
        <w:rPr>
          <w:bCs/>
          <w:sz w:val="22"/>
          <w:szCs w:val="22"/>
        </w:rPr>
        <w:t>. Letter to the editor. Available at: http://www.surgonc.org/news-publications/annals -of-surgical/letters-to-the-editor.</w:t>
      </w:r>
    </w:p>
    <w:p w14:paraId="5570B453" w14:textId="77777777" w:rsidR="005C7520" w:rsidRPr="007774CA" w:rsidRDefault="005C7520" w:rsidP="005C7520">
      <w:pPr>
        <w:numPr>
          <w:ilvl w:val="0"/>
          <w:numId w:val="7"/>
        </w:numPr>
        <w:spacing w:after="60" w:line="200" w:lineRule="atLeast"/>
        <w:rPr>
          <w:sz w:val="22"/>
          <w:szCs w:val="22"/>
        </w:rPr>
      </w:pPr>
      <w:r w:rsidRPr="007774CA">
        <w:rPr>
          <w:rStyle w:val="IndexLink"/>
          <w:rFonts w:eastAsia="MS Mincho;ＭＳ 明朝"/>
          <w:b/>
          <w:bCs/>
          <w:color w:val="000000"/>
          <w:sz w:val="22"/>
          <w:szCs w:val="22"/>
          <w:u w:val="single"/>
        </w:rPr>
        <w:t>Cragun D</w:t>
      </w:r>
      <w:r w:rsidRPr="007774CA">
        <w:rPr>
          <w:rStyle w:val="IndexLink"/>
          <w:rFonts w:eastAsia="MS Mincho;ＭＳ 明朝"/>
          <w:color w:val="000000"/>
          <w:sz w:val="22"/>
          <w:szCs w:val="22"/>
        </w:rPr>
        <w:t xml:space="preserve">, Pal T. Identification, Evaluation, and Treatment of Patients with Hereditary Cancer Risk within the United States. </w:t>
      </w:r>
      <w:r w:rsidRPr="007774CA">
        <w:rPr>
          <w:rStyle w:val="IndexLink"/>
          <w:rFonts w:eastAsia="MS Mincho;ＭＳ 明朝"/>
          <w:i/>
          <w:color w:val="000000"/>
          <w:sz w:val="22"/>
          <w:szCs w:val="22"/>
        </w:rPr>
        <w:t>ISRN</w:t>
      </w:r>
      <w:r w:rsidRPr="007774CA">
        <w:rPr>
          <w:rStyle w:val="IndexLink"/>
          <w:rFonts w:eastAsia="MS Mincho;ＭＳ 明朝"/>
          <w:color w:val="000000"/>
          <w:sz w:val="22"/>
          <w:szCs w:val="22"/>
        </w:rPr>
        <w:t xml:space="preserve"> </w:t>
      </w:r>
      <w:r w:rsidRPr="007774CA">
        <w:rPr>
          <w:rStyle w:val="IndexLink"/>
          <w:rFonts w:eastAsia="MS Mincho;ＭＳ 明朝"/>
          <w:i/>
          <w:iCs/>
          <w:color w:val="000000"/>
          <w:sz w:val="22"/>
          <w:szCs w:val="22"/>
        </w:rPr>
        <w:t>Oncology</w:t>
      </w:r>
      <w:r w:rsidRPr="007774CA">
        <w:rPr>
          <w:rStyle w:val="IndexLink"/>
          <w:rFonts w:eastAsia="MS Mincho;ＭＳ 明朝"/>
          <w:color w:val="000000"/>
          <w:sz w:val="22"/>
          <w:szCs w:val="22"/>
        </w:rPr>
        <w:t>. 2013; 260847 doi:10.1155/2013/260847.</w:t>
      </w:r>
    </w:p>
    <w:p w14:paraId="53284196" w14:textId="77777777" w:rsidR="00F95C39" w:rsidRPr="007774CA" w:rsidRDefault="00D55641">
      <w:pPr>
        <w:numPr>
          <w:ilvl w:val="0"/>
          <w:numId w:val="7"/>
        </w:numPr>
        <w:spacing w:after="60"/>
        <w:rPr>
          <w:sz w:val="22"/>
          <w:szCs w:val="22"/>
        </w:rPr>
      </w:pPr>
      <w:r w:rsidRPr="007774CA">
        <w:rPr>
          <w:b/>
          <w:bCs/>
          <w:sz w:val="22"/>
          <w:szCs w:val="22"/>
          <w:u w:val="single"/>
        </w:rPr>
        <w:lastRenderedPageBreak/>
        <w:t>Cragun D</w:t>
      </w:r>
      <w:r w:rsidRPr="007774CA">
        <w:rPr>
          <w:sz w:val="22"/>
          <w:szCs w:val="22"/>
        </w:rPr>
        <w:t xml:space="preserve">, Hopkin RJ. Use of the term “Antley-Bixler syndrome”: minimizing confusion. </w:t>
      </w:r>
      <w:r w:rsidRPr="007774CA">
        <w:rPr>
          <w:i/>
          <w:sz w:val="22"/>
          <w:szCs w:val="22"/>
        </w:rPr>
        <w:t>Am J Hum Genet</w:t>
      </w:r>
      <w:r w:rsidRPr="007774CA">
        <w:rPr>
          <w:sz w:val="22"/>
          <w:szCs w:val="22"/>
        </w:rPr>
        <w:t>. 2005;77(2):327–328; author reply 328–340. doi:10.1086/432164.</w:t>
      </w:r>
    </w:p>
    <w:p w14:paraId="1D1C5C38" w14:textId="7E8ED0CB" w:rsidR="00D637D8" w:rsidRDefault="00D55641" w:rsidP="0066508E">
      <w:pPr>
        <w:numPr>
          <w:ilvl w:val="0"/>
          <w:numId w:val="7"/>
        </w:numPr>
        <w:tabs>
          <w:tab w:val="clear" w:pos="390"/>
          <w:tab w:val="left" w:pos="375"/>
        </w:tabs>
        <w:spacing w:after="60"/>
        <w:rPr>
          <w:sz w:val="22"/>
          <w:szCs w:val="22"/>
        </w:rPr>
      </w:pPr>
      <w:r w:rsidRPr="007774CA">
        <w:rPr>
          <w:sz w:val="22"/>
          <w:szCs w:val="22"/>
        </w:rPr>
        <w:t xml:space="preserve">Idkowiak J, </w:t>
      </w:r>
      <w:r w:rsidRPr="007774CA">
        <w:rPr>
          <w:b/>
          <w:sz w:val="22"/>
          <w:szCs w:val="22"/>
        </w:rPr>
        <w:t>Cragun D</w:t>
      </w:r>
      <w:r w:rsidRPr="007774CA">
        <w:rPr>
          <w:sz w:val="22"/>
          <w:szCs w:val="22"/>
        </w:rPr>
        <w:t xml:space="preserve">, Hopkin RJ, Arlt W (September 2005; updated 2017). </w:t>
      </w:r>
      <w:r w:rsidRPr="007774CA">
        <w:rPr>
          <w:i/>
          <w:sz w:val="22"/>
          <w:szCs w:val="22"/>
        </w:rPr>
        <w:t>Cytochrome P450 Oxidoreductase Deficiency</w:t>
      </w:r>
      <w:r w:rsidRPr="007774CA">
        <w:rPr>
          <w:sz w:val="22"/>
          <w:szCs w:val="22"/>
        </w:rPr>
        <w:t xml:space="preserve">. In: GeneReviews at GeneTests: Medical Genetics Information Resource [database online]. Available at: http://www.ncbi.nlm.nih.gov/books/NBK1419/. </w:t>
      </w:r>
    </w:p>
    <w:p w14:paraId="69456E20" w14:textId="77777777" w:rsidR="0066508E" w:rsidRPr="0066508E" w:rsidRDefault="0066508E" w:rsidP="0066508E">
      <w:pPr>
        <w:tabs>
          <w:tab w:val="left" w:pos="375"/>
        </w:tabs>
        <w:spacing w:after="60"/>
        <w:ind w:left="390"/>
        <w:rPr>
          <w:sz w:val="22"/>
          <w:szCs w:val="22"/>
        </w:rPr>
      </w:pPr>
    </w:p>
    <w:p w14:paraId="267B1658" w14:textId="10F4DF04" w:rsidR="00F95C39" w:rsidRPr="007774CA" w:rsidRDefault="00D55641">
      <w:pPr>
        <w:tabs>
          <w:tab w:val="left" w:pos="375"/>
        </w:tabs>
        <w:spacing w:after="60"/>
        <w:ind w:left="-15"/>
        <w:rPr>
          <w:b/>
          <w:sz w:val="22"/>
          <w:szCs w:val="22"/>
          <w:u w:val="single"/>
        </w:rPr>
      </w:pPr>
      <w:r w:rsidRPr="007774CA">
        <w:rPr>
          <w:b/>
          <w:sz w:val="22"/>
          <w:szCs w:val="22"/>
          <w:u w:val="single"/>
        </w:rPr>
        <w:t>Book chapters</w:t>
      </w:r>
    </w:p>
    <w:p w14:paraId="5B14F440" w14:textId="77777777" w:rsidR="00F95C39" w:rsidRPr="007774CA" w:rsidRDefault="00D55641">
      <w:pPr>
        <w:numPr>
          <w:ilvl w:val="0"/>
          <w:numId w:val="2"/>
        </w:numPr>
        <w:tabs>
          <w:tab w:val="left" w:pos="330"/>
        </w:tabs>
        <w:spacing w:after="60"/>
        <w:ind w:left="360"/>
        <w:rPr>
          <w:sz w:val="22"/>
          <w:szCs w:val="22"/>
        </w:rPr>
      </w:pPr>
      <w:r w:rsidRPr="007774CA">
        <w:rPr>
          <w:b/>
          <w:sz w:val="22"/>
          <w:szCs w:val="22"/>
        </w:rPr>
        <w:t>Cragun D</w:t>
      </w:r>
      <w:r w:rsidRPr="007774CA">
        <w:rPr>
          <w:sz w:val="22"/>
          <w:szCs w:val="22"/>
        </w:rPr>
        <w:t xml:space="preserve">. (2020). Configurational Comparative Methods. Chapter 24. In: P. Nilsen &amp; S.A. Birken, </w:t>
      </w:r>
      <w:r w:rsidRPr="007774CA">
        <w:rPr>
          <w:i/>
          <w:sz w:val="22"/>
          <w:szCs w:val="22"/>
        </w:rPr>
        <w:t>Handbook on Implementation Science</w:t>
      </w:r>
      <w:r w:rsidRPr="007774CA">
        <w:rPr>
          <w:sz w:val="22"/>
          <w:szCs w:val="22"/>
        </w:rPr>
        <w:t>. Edward Elgar Publishing.</w:t>
      </w:r>
    </w:p>
    <w:p w14:paraId="4DEB23A0" w14:textId="77777777" w:rsidR="00F95C39" w:rsidRPr="007774CA" w:rsidRDefault="00D55641">
      <w:pPr>
        <w:numPr>
          <w:ilvl w:val="0"/>
          <w:numId w:val="2"/>
        </w:numPr>
        <w:tabs>
          <w:tab w:val="left" w:pos="330"/>
        </w:tabs>
        <w:spacing w:after="60"/>
        <w:ind w:left="360"/>
        <w:rPr>
          <w:sz w:val="22"/>
          <w:szCs w:val="22"/>
        </w:rPr>
      </w:pPr>
      <w:r w:rsidRPr="007774CA">
        <w:rPr>
          <w:sz w:val="22"/>
          <w:szCs w:val="22"/>
        </w:rPr>
        <w:t xml:space="preserve">Hampel H, Pearlman R, </w:t>
      </w:r>
      <w:r w:rsidRPr="007774CA">
        <w:rPr>
          <w:b/>
          <w:sz w:val="22"/>
          <w:szCs w:val="22"/>
        </w:rPr>
        <w:t>Cragun D</w:t>
      </w:r>
      <w:r w:rsidRPr="007774CA">
        <w:rPr>
          <w:sz w:val="22"/>
          <w:szCs w:val="22"/>
        </w:rPr>
        <w:t xml:space="preserve"> (2018). Universal Tumor Screening for Lynch syndrome. Chapter. In L. Valle, S. Gruber, G. Capella, </w:t>
      </w:r>
      <w:r w:rsidRPr="007774CA">
        <w:rPr>
          <w:i/>
          <w:sz w:val="22"/>
          <w:szCs w:val="22"/>
        </w:rPr>
        <w:t>Hereditary Colorectal Cancer: Genetic Basis and Clinical Implications</w:t>
      </w:r>
      <w:r w:rsidRPr="007774CA">
        <w:rPr>
          <w:sz w:val="22"/>
          <w:szCs w:val="22"/>
        </w:rPr>
        <w:t>. Springer-Nature.</w:t>
      </w:r>
    </w:p>
    <w:p w14:paraId="50C28BF0" w14:textId="77777777" w:rsidR="00F95C39" w:rsidRPr="007774CA" w:rsidRDefault="00D55641">
      <w:pPr>
        <w:numPr>
          <w:ilvl w:val="0"/>
          <w:numId w:val="2"/>
        </w:numPr>
        <w:tabs>
          <w:tab w:val="left" w:pos="330"/>
        </w:tabs>
        <w:spacing w:after="60"/>
        <w:ind w:left="360"/>
        <w:rPr>
          <w:sz w:val="22"/>
          <w:szCs w:val="22"/>
        </w:rPr>
      </w:pPr>
      <w:r w:rsidRPr="007774CA">
        <w:rPr>
          <w:sz w:val="22"/>
          <w:szCs w:val="22"/>
        </w:rPr>
        <w:t xml:space="preserve">Cragun RT, </w:t>
      </w:r>
      <w:r w:rsidRPr="007774CA">
        <w:rPr>
          <w:b/>
          <w:bCs/>
          <w:sz w:val="22"/>
          <w:szCs w:val="22"/>
        </w:rPr>
        <w:t>Cragun D</w:t>
      </w:r>
      <w:r w:rsidRPr="007774CA">
        <w:rPr>
          <w:sz w:val="22"/>
          <w:szCs w:val="22"/>
        </w:rPr>
        <w:t>,</w:t>
      </w:r>
      <w:r w:rsidRPr="007774CA">
        <w:rPr>
          <w:b/>
          <w:sz w:val="22"/>
          <w:szCs w:val="22"/>
        </w:rPr>
        <w:t xml:space="preserve"> </w:t>
      </w:r>
      <w:r w:rsidRPr="007774CA">
        <w:rPr>
          <w:sz w:val="22"/>
          <w:szCs w:val="22"/>
        </w:rPr>
        <w:t xml:space="preserve">Creighton, J (2012). The Influence of Fundamentalist Beliefs on Evolution Knowledge Retention. In: M. Guest &amp; E. Arweck, </w:t>
      </w:r>
      <w:r w:rsidRPr="007774CA">
        <w:rPr>
          <w:i/>
          <w:iCs/>
          <w:sz w:val="22"/>
          <w:szCs w:val="22"/>
        </w:rPr>
        <w:t xml:space="preserve">Religion and Knowledge: Sociological Perspectives. </w:t>
      </w:r>
      <w:r w:rsidRPr="007774CA">
        <w:rPr>
          <w:sz w:val="22"/>
          <w:szCs w:val="22"/>
        </w:rPr>
        <w:t>Ashgate Publishers.</w:t>
      </w:r>
    </w:p>
    <w:p w14:paraId="36EA451B" w14:textId="212C591C" w:rsidR="009E5BA4" w:rsidRDefault="00D55641" w:rsidP="009E5BA4">
      <w:pPr>
        <w:numPr>
          <w:ilvl w:val="0"/>
          <w:numId w:val="2"/>
        </w:numPr>
        <w:tabs>
          <w:tab w:val="left" w:pos="330"/>
        </w:tabs>
        <w:spacing w:after="60"/>
        <w:ind w:left="360"/>
        <w:rPr>
          <w:sz w:val="22"/>
          <w:szCs w:val="22"/>
        </w:rPr>
      </w:pPr>
      <w:r w:rsidRPr="007774CA">
        <w:rPr>
          <w:b/>
          <w:sz w:val="22"/>
          <w:szCs w:val="22"/>
        </w:rPr>
        <w:t>Cragun D</w:t>
      </w:r>
      <w:r w:rsidRPr="007774CA">
        <w:rPr>
          <w:sz w:val="22"/>
          <w:szCs w:val="22"/>
        </w:rPr>
        <w:t xml:space="preserve"> &amp; Cragun RT (2011). The Intricacies and Ethics of Parental Genetic Testing. Chapter 11.  In: J. Cardell&amp; L. Burton, </w:t>
      </w:r>
      <w:r w:rsidRPr="007774CA">
        <w:rPr>
          <w:i/>
          <w:sz w:val="22"/>
          <w:szCs w:val="22"/>
        </w:rPr>
        <w:t xml:space="preserve">Modern Polygamy in the United States: Historical, Cultural, and Legal Issues Surrounding the Raid on the FLDS in Texas. </w:t>
      </w:r>
      <w:r w:rsidRPr="007774CA">
        <w:rPr>
          <w:sz w:val="22"/>
          <w:szCs w:val="22"/>
        </w:rPr>
        <w:t xml:space="preserve">Oxford University Press. </w:t>
      </w:r>
    </w:p>
    <w:p w14:paraId="0F0BE460" w14:textId="77777777" w:rsidR="0066508E" w:rsidRPr="00E10FCA" w:rsidRDefault="0066508E" w:rsidP="0066508E">
      <w:pPr>
        <w:tabs>
          <w:tab w:val="left" w:pos="330"/>
        </w:tabs>
        <w:spacing w:after="60"/>
        <w:ind w:left="360"/>
        <w:rPr>
          <w:sz w:val="22"/>
          <w:szCs w:val="22"/>
        </w:rPr>
      </w:pPr>
    </w:p>
    <w:p w14:paraId="2EFFFD10" w14:textId="421EFD8D" w:rsidR="00F95C39" w:rsidRPr="007774CA" w:rsidRDefault="00D55641" w:rsidP="00B27E18">
      <w:pPr>
        <w:pStyle w:val="BlockText"/>
        <w:ind w:left="0" w:right="0"/>
        <w:rPr>
          <w:b/>
          <w:sz w:val="22"/>
          <w:szCs w:val="22"/>
          <w:u w:val="single"/>
        </w:rPr>
      </w:pPr>
      <w:r w:rsidRPr="007774CA">
        <w:rPr>
          <w:b/>
          <w:sz w:val="22"/>
          <w:szCs w:val="22"/>
          <w:u w:val="single"/>
        </w:rPr>
        <w:t>S</w:t>
      </w:r>
      <w:r w:rsidR="00602F72" w:rsidRPr="007774CA">
        <w:rPr>
          <w:b/>
          <w:sz w:val="22"/>
          <w:szCs w:val="22"/>
          <w:u w:val="single"/>
        </w:rPr>
        <w:t>elected S</w:t>
      </w:r>
      <w:r w:rsidRPr="007774CA">
        <w:rPr>
          <w:b/>
          <w:sz w:val="22"/>
          <w:szCs w:val="22"/>
          <w:u w:val="single"/>
        </w:rPr>
        <w:t>cientific Conference Abstracts</w:t>
      </w:r>
      <w:r w:rsidR="00357B08">
        <w:rPr>
          <w:b/>
          <w:sz w:val="22"/>
          <w:szCs w:val="22"/>
          <w:u w:val="single"/>
        </w:rPr>
        <w:t>/Panel Presentations</w:t>
      </w:r>
      <w:r w:rsidR="004C32D1" w:rsidRPr="007774CA">
        <w:rPr>
          <w:bCs/>
          <w:sz w:val="22"/>
          <w:szCs w:val="22"/>
        </w:rPr>
        <w:t xml:space="preserve"> </w:t>
      </w:r>
      <w:r w:rsidR="004C32D1" w:rsidRPr="007774CA">
        <w:rPr>
          <w:bCs/>
          <w:i/>
          <w:iCs/>
          <w:sz w:val="22"/>
          <w:szCs w:val="22"/>
        </w:rPr>
        <w:t>(</w:t>
      </w:r>
      <w:r w:rsidR="0025073E" w:rsidRPr="007774CA">
        <w:rPr>
          <w:bCs/>
          <w:i/>
          <w:iCs/>
          <w:sz w:val="22"/>
          <w:szCs w:val="22"/>
        </w:rPr>
        <w:t>*Key presenter</w:t>
      </w:r>
      <w:r w:rsidR="004C32D1" w:rsidRPr="007774CA">
        <w:rPr>
          <w:bCs/>
          <w:i/>
          <w:iCs/>
          <w:sz w:val="22"/>
          <w:szCs w:val="22"/>
        </w:rPr>
        <w:t>)</w:t>
      </w:r>
      <w:r w:rsidRPr="007774CA">
        <w:rPr>
          <w:bCs/>
          <w:sz w:val="22"/>
          <w:szCs w:val="22"/>
        </w:rPr>
        <w:t xml:space="preserve"> </w:t>
      </w:r>
    </w:p>
    <w:p w14:paraId="04DC3898" w14:textId="5C4FECFE" w:rsidR="008F2A2A" w:rsidRPr="007774CA" w:rsidRDefault="008F2A2A" w:rsidP="008F2A2A">
      <w:pPr>
        <w:numPr>
          <w:ilvl w:val="0"/>
          <w:numId w:val="3"/>
        </w:numPr>
        <w:tabs>
          <w:tab w:val="left" w:pos="360"/>
        </w:tabs>
        <w:spacing w:after="60"/>
        <w:ind w:left="374"/>
        <w:rPr>
          <w:sz w:val="22"/>
          <w:szCs w:val="22"/>
        </w:rPr>
      </w:pPr>
      <w:r w:rsidRPr="007774CA">
        <w:rPr>
          <w:b/>
          <w:bCs/>
          <w:sz w:val="22"/>
          <w:szCs w:val="22"/>
        </w:rPr>
        <w:t>Cragun D*</w:t>
      </w:r>
      <w:r w:rsidR="007875F8">
        <w:rPr>
          <w:sz w:val="22"/>
          <w:szCs w:val="22"/>
        </w:rPr>
        <w:t xml:space="preserve">, Catharine Wang, Anita Kinney, Angela Bradbury, </w:t>
      </w:r>
      <w:r w:rsidR="00355F84">
        <w:rPr>
          <w:sz w:val="22"/>
          <w:szCs w:val="22"/>
        </w:rPr>
        <w:t>Wendy Kohlman. Looking Under the Hood: Efforts to Automate Genetic Counseling Pre-Post Test Education</w:t>
      </w:r>
      <w:r w:rsidRPr="007774CA">
        <w:rPr>
          <w:sz w:val="22"/>
          <w:szCs w:val="22"/>
        </w:rPr>
        <w:t xml:space="preserve">. </w:t>
      </w:r>
      <w:r w:rsidR="007875F8">
        <w:rPr>
          <w:i/>
          <w:iCs/>
          <w:sz w:val="22"/>
          <w:szCs w:val="22"/>
        </w:rPr>
        <w:t>6</w:t>
      </w:r>
      <w:r w:rsidR="007875F8" w:rsidRPr="007875F8">
        <w:rPr>
          <w:i/>
          <w:iCs/>
          <w:sz w:val="22"/>
          <w:szCs w:val="22"/>
          <w:vertAlign w:val="superscript"/>
        </w:rPr>
        <w:t>th</w:t>
      </w:r>
      <w:r w:rsidR="007875F8">
        <w:rPr>
          <w:i/>
          <w:iCs/>
          <w:sz w:val="22"/>
          <w:szCs w:val="22"/>
        </w:rPr>
        <w:t xml:space="preserve"> E</w:t>
      </w:r>
      <w:r w:rsidR="000B6F99">
        <w:rPr>
          <w:i/>
          <w:iCs/>
          <w:sz w:val="22"/>
          <w:szCs w:val="22"/>
        </w:rPr>
        <w:t>thical Legal and Social Implications (ELSI) Conference</w:t>
      </w:r>
      <w:r w:rsidR="007875F8">
        <w:rPr>
          <w:sz w:val="22"/>
          <w:szCs w:val="22"/>
        </w:rPr>
        <w:t>: New York, NY</w:t>
      </w:r>
      <w:r w:rsidRPr="007774CA">
        <w:rPr>
          <w:i/>
          <w:iCs/>
          <w:sz w:val="22"/>
          <w:szCs w:val="22"/>
        </w:rPr>
        <w:t xml:space="preserve"> </w:t>
      </w:r>
      <w:r w:rsidRPr="007774CA">
        <w:rPr>
          <w:sz w:val="22"/>
          <w:szCs w:val="22"/>
        </w:rPr>
        <w:t>(</w:t>
      </w:r>
      <w:r w:rsidR="005720AA">
        <w:rPr>
          <w:sz w:val="22"/>
          <w:szCs w:val="22"/>
        </w:rPr>
        <w:t xml:space="preserve">Oral </w:t>
      </w:r>
      <w:r w:rsidR="00310ACB">
        <w:rPr>
          <w:sz w:val="22"/>
          <w:szCs w:val="22"/>
        </w:rPr>
        <w:t>p</w:t>
      </w:r>
      <w:r>
        <w:rPr>
          <w:sz w:val="22"/>
          <w:szCs w:val="22"/>
        </w:rPr>
        <w:t>anel presentation</w:t>
      </w:r>
      <w:r w:rsidRPr="007774CA">
        <w:rPr>
          <w:sz w:val="22"/>
          <w:szCs w:val="22"/>
        </w:rPr>
        <w:t xml:space="preserve">, </w:t>
      </w:r>
      <w:r>
        <w:rPr>
          <w:sz w:val="22"/>
          <w:szCs w:val="22"/>
        </w:rPr>
        <w:t xml:space="preserve">June </w:t>
      </w:r>
      <w:r w:rsidRPr="007774CA">
        <w:rPr>
          <w:sz w:val="22"/>
          <w:szCs w:val="22"/>
        </w:rPr>
        <w:t>202</w:t>
      </w:r>
      <w:r>
        <w:rPr>
          <w:sz w:val="22"/>
          <w:szCs w:val="22"/>
        </w:rPr>
        <w:t>4</w:t>
      </w:r>
      <w:r w:rsidRPr="007774CA">
        <w:rPr>
          <w:sz w:val="22"/>
          <w:szCs w:val="22"/>
        </w:rPr>
        <w:t>).</w:t>
      </w:r>
    </w:p>
    <w:p w14:paraId="67C68AE1" w14:textId="77777777" w:rsidR="00357B08" w:rsidRDefault="008F2A2A" w:rsidP="00357B08">
      <w:pPr>
        <w:numPr>
          <w:ilvl w:val="0"/>
          <w:numId w:val="3"/>
        </w:numPr>
        <w:tabs>
          <w:tab w:val="left" w:pos="360"/>
        </w:tabs>
        <w:spacing w:after="60"/>
        <w:ind w:left="374"/>
        <w:rPr>
          <w:sz w:val="22"/>
          <w:szCs w:val="22"/>
        </w:rPr>
      </w:pPr>
      <w:r w:rsidRPr="007774CA">
        <w:rPr>
          <w:b/>
          <w:bCs/>
          <w:sz w:val="22"/>
          <w:szCs w:val="22"/>
        </w:rPr>
        <w:t>Cragun D*</w:t>
      </w:r>
      <w:r>
        <w:rPr>
          <w:b/>
          <w:bCs/>
          <w:sz w:val="22"/>
          <w:szCs w:val="22"/>
        </w:rPr>
        <w:t xml:space="preserve"> </w:t>
      </w:r>
      <w:r>
        <w:rPr>
          <w:sz w:val="22"/>
          <w:szCs w:val="22"/>
        </w:rPr>
        <w:t>and Sperber N</w:t>
      </w:r>
      <w:r w:rsidRPr="007774CA">
        <w:rPr>
          <w:sz w:val="22"/>
          <w:szCs w:val="22"/>
        </w:rPr>
        <w:t xml:space="preserve">. </w:t>
      </w:r>
      <w:r>
        <w:rPr>
          <w:sz w:val="22"/>
          <w:szCs w:val="22"/>
        </w:rPr>
        <w:t>Using CNA to Identify Causal Chains Leading to Adoption of Pharmacogenetic Testing</w:t>
      </w:r>
      <w:r w:rsidRPr="007774CA">
        <w:rPr>
          <w:sz w:val="22"/>
          <w:szCs w:val="22"/>
        </w:rPr>
        <w:t xml:space="preserve">. </w:t>
      </w:r>
      <w:r>
        <w:rPr>
          <w:i/>
          <w:iCs/>
          <w:sz w:val="22"/>
          <w:szCs w:val="22"/>
        </w:rPr>
        <w:t>3</w:t>
      </w:r>
      <w:r w:rsidRPr="008F2A2A">
        <w:rPr>
          <w:i/>
          <w:iCs/>
          <w:sz w:val="22"/>
          <w:szCs w:val="22"/>
          <w:vertAlign w:val="superscript"/>
        </w:rPr>
        <w:t>rd</w:t>
      </w:r>
      <w:r>
        <w:rPr>
          <w:i/>
          <w:iCs/>
          <w:sz w:val="22"/>
          <w:szCs w:val="22"/>
        </w:rPr>
        <w:t xml:space="preserve"> Annual International Coincidence Analysis Conference: </w:t>
      </w:r>
      <w:r w:rsidRPr="008F2A2A">
        <w:rPr>
          <w:sz w:val="22"/>
          <w:szCs w:val="22"/>
        </w:rPr>
        <w:t>Chicago</w:t>
      </w:r>
      <w:r>
        <w:rPr>
          <w:sz w:val="22"/>
          <w:szCs w:val="22"/>
        </w:rPr>
        <w:t>,</w:t>
      </w:r>
      <w:r w:rsidRPr="008F2A2A">
        <w:rPr>
          <w:sz w:val="22"/>
          <w:szCs w:val="22"/>
        </w:rPr>
        <w:t xml:space="preserve"> IL</w:t>
      </w:r>
      <w:r w:rsidRPr="007774CA">
        <w:rPr>
          <w:i/>
          <w:iCs/>
          <w:sz w:val="22"/>
          <w:szCs w:val="22"/>
        </w:rPr>
        <w:t xml:space="preserve"> </w:t>
      </w:r>
      <w:r w:rsidRPr="007774CA">
        <w:rPr>
          <w:sz w:val="22"/>
          <w:szCs w:val="22"/>
        </w:rPr>
        <w:t>(</w:t>
      </w:r>
      <w:r>
        <w:rPr>
          <w:sz w:val="22"/>
          <w:szCs w:val="22"/>
        </w:rPr>
        <w:t xml:space="preserve">Oral </w:t>
      </w:r>
      <w:r w:rsidRPr="007774CA">
        <w:rPr>
          <w:sz w:val="22"/>
          <w:szCs w:val="22"/>
        </w:rPr>
        <w:t xml:space="preserve">presentation, </w:t>
      </w:r>
      <w:r>
        <w:rPr>
          <w:sz w:val="22"/>
          <w:szCs w:val="22"/>
        </w:rPr>
        <w:t>May</w:t>
      </w:r>
      <w:r w:rsidRPr="007774CA">
        <w:rPr>
          <w:sz w:val="22"/>
          <w:szCs w:val="22"/>
        </w:rPr>
        <w:t xml:space="preserve"> 202</w:t>
      </w:r>
      <w:r>
        <w:rPr>
          <w:sz w:val="22"/>
          <w:szCs w:val="22"/>
        </w:rPr>
        <w:t>4</w:t>
      </w:r>
      <w:r w:rsidRPr="007774CA">
        <w:rPr>
          <w:sz w:val="22"/>
          <w:szCs w:val="22"/>
        </w:rPr>
        <w:t>).</w:t>
      </w:r>
    </w:p>
    <w:p w14:paraId="7152A62D" w14:textId="237EEE65" w:rsidR="00357B08" w:rsidRDefault="00357B08" w:rsidP="00357B08">
      <w:pPr>
        <w:numPr>
          <w:ilvl w:val="0"/>
          <w:numId w:val="3"/>
        </w:numPr>
        <w:tabs>
          <w:tab w:val="left" w:pos="360"/>
        </w:tabs>
        <w:spacing w:after="60"/>
        <w:ind w:left="374"/>
        <w:rPr>
          <w:sz w:val="22"/>
          <w:szCs w:val="22"/>
        </w:rPr>
      </w:pPr>
      <w:r>
        <w:rPr>
          <w:b/>
          <w:bCs/>
          <w:sz w:val="22"/>
          <w:szCs w:val="22"/>
        </w:rPr>
        <w:t xml:space="preserve">Cragun D*, </w:t>
      </w:r>
      <w:r w:rsidRPr="00357B08">
        <w:rPr>
          <w:sz w:val="22"/>
          <w:szCs w:val="22"/>
        </w:rPr>
        <w:t xml:space="preserve">Pal T, Weidner A. “Access to Hereditary Cancer Testing: Improving Communication &amp; Engaging Diverse Populations” American College of Genetics and Genomics Annual Education Conference. Salt Lake City, Utah (Oral </w:t>
      </w:r>
      <w:r w:rsidR="00310ACB">
        <w:rPr>
          <w:sz w:val="22"/>
          <w:szCs w:val="22"/>
        </w:rPr>
        <w:t>p</w:t>
      </w:r>
      <w:r w:rsidR="005720AA">
        <w:rPr>
          <w:sz w:val="22"/>
          <w:szCs w:val="22"/>
        </w:rPr>
        <w:t xml:space="preserve">anel </w:t>
      </w:r>
      <w:r w:rsidR="00310ACB">
        <w:rPr>
          <w:sz w:val="22"/>
          <w:szCs w:val="22"/>
        </w:rPr>
        <w:t>p</w:t>
      </w:r>
      <w:r w:rsidRPr="00357B08">
        <w:rPr>
          <w:sz w:val="22"/>
          <w:szCs w:val="22"/>
        </w:rPr>
        <w:t>resentation March 2023)</w:t>
      </w:r>
    </w:p>
    <w:p w14:paraId="5D2BC958" w14:textId="65AC50A5" w:rsidR="00771B02" w:rsidRPr="00357B08" w:rsidRDefault="00771B02" w:rsidP="00357B08">
      <w:pPr>
        <w:numPr>
          <w:ilvl w:val="0"/>
          <w:numId w:val="3"/>
        </w:numPr>
        <w:tabs>
          <w:tab w:val="left" w:pos="360"/>
        </w:tabs>
        <w:spacing w:after="60"/>
        <w:ind w:left="374"/>
        <w:rPr>
          <w:sz w:val="22"/>
          <w:szCs w:val="22"/>
        </w:rPr>
      </w:pPr>
      <w:r w:rsidRPr="00771B02">
        <w:rPr>
          <w:b/>
          <w:bCs/>
          <w:sz w:val="22"/>
          <w:szCs w:val="22"/>
        </w:rPr>
        <w:t>Cragun D</w:t>
      </w:r>
      <w:r>
        <w:rPr>
          <w:sz w:val="22"/>
          <w:szCs w:val="22"/>
        </w:rPr>
        <w:t>*</w:t>
      </w:r>
      <w:r w:rsidRPr="00771B02">
        <w:rPr>
          <w:sz w:val="22"/>
          <w:szCs w:val="22"/>
        </w:rPr>
        <w:t xml:space="preserve"> and Sperber N. “Evaluating the Adoption of Pharmacogenetic Testing for Antidepressant Medication Prescription.” Updates in Precision Medicine and Pharmacogenomics Conference. Orlando, Florida (</w:t>
      </w:r>
      <w:r>
        <w:rPr>
          <w:sz w:val="22"/>
          <w:szCs w:val="22"/>
        </w:rPr>
        <w:t>P</w:t>
      </w:r>
      <w:r w:rsidRPr="00771B02">
        <w:rPr>
          <w:sz w:val="22"/>
          <w:szCs w:val="22"/>
        </w:rPr>
        <w:t>oster presentation, March 2023)</w:t>
      </w:r>
    </w:p>
    <w:p w14:paraId="2D9C1339" w14:textId="4EA1EECC"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
          <w:bCs/>
          <w:sz w:val="22"/>
          <w:szCs w:val="22"/>
        </w:rPr>
        <w:t xml:space="preserve">, </w:t>
      </w:r>
      <w:r w:rsidRPr="007774CA">
        <w:rPr>
          <w:sz w:val="22"/>
          <w:szCs w:val="22"/>
        </w:rPr>
        <w:t xml:space="preserve">Rahm AK, Salvati Z. Methods to the Madness: Three complementary methods of identifying process and cost optimization in implementation. </w:t>
      </w:r>
      <w:r w:rsidRPr="007774CA">
        <w:rPr>
          <w:i/>
          <w:iCs/>
          <w:sz w:val="22"/>
          <w:szCs w:val="22"/>
        </w:rPr>
        <w:t>Healthcare Systems Research Network (HCSRN) Meeting</w:t>
      </w:r>
      <w:r w:rsidR="008F2A2A">
        <w:rPr>
          <w:i/>
          <w:iCs/>
          <w:sz w:val="22"/>
          <w:szCs w:val="22"/>
        </w:rPr>
        <w:t>:</w:t>
      </w:r>
      <w:r w:rsidRPr="007774CA">
        <w:rPr>
          <w:i/>
          <w:iCs/>
          <w:sz w:val="22"/>
          <w:szCs w:val="22"/>
        </w:rPr>
        <w:t xml:space="preserve"> </w:t>
      </w:r>
      <w:r w:rsidRPr="008F2A2A">
        <w:rPr>
          <w:sz w:val="22"/>
          <w:szCs w:val="22"/>
        </w:rPr>
        <w:t>Pasadena</w:t>
      </w:r>
      <w:r w:rsidR="008F2A2A" w:rsidRPr="008F2A2A">
        <w:rPr>
          <w:sz w:val="22"/>
          <w:szCs w:val="22"/>
        </w:rPr>
        <w:t>, CA</w:t>
      </w:r>
      <w:r w:rsidR="008F2A2A">
        <w:rPr>
          <w:i/>
          <w:iCs/>
          <w:sz w:val="22"/>
          <w:szCs w:val="22"/>
        </w:rPr>
        <w:t xml:space="preserve"> </w:t>
      </w:r>
      <w:r w:rsidRPr="007774CA">
        <w:rPr>
          <w:sz w:val="22"/>
          <w:szCs w:val="22"/>
        </w:rPr>
        <w:t>(</w:t>
      </w:r>
      <w:r w:rsidR="00310ACB">
        <w:rPr>
          <w:sz w:val="22"/>
          <w:szCs w:val="22"/>
        </w:rPr>
        <w:t>Oral p</w:t>
      </w:r>
      <w:r w:rsidRPr="007774CA">
        <w:rPr>
          <w:sz w:val="22"/>
          <w:szCs w:val="22"/>
        </w:rPr>
        <w:t>anel presentation, April 2022).</w:t>
      </w:r>
    </w:p>
    <w:p w14:paraId="579A4553" w14:textId="220ECEC9"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sz w:val="22"/>
          <w:szCs w:val="22"/>
        </w:rPr>
        <w:t xml:space="preserve">, Rahm AK. Coincidence Analysis (CNA): A method to identify conditions influencing implementation. </w:t>
      </w:r>
      <w:r w:rsidRPr="007774CA">
        <w:rPr>
          <w:i/>
          <w:iCs/>
          <w:sz w:val="22"/>
          <w:szCs w:val="22"/>
        </w:rPr>
        <w:t>11</w:t>
      </w:r>
      <w:r w:rsidRPr="007774CA">
        <w:rPr>
          <w:i/>
          <w:iCs/>
          <w:sz w:val="22"/>
          <w:szCs w:val="22"/>
          <w:vertAlign w:val="superscript"/>
        </w:rPr>
        <w:t>th</w:t>
      </w:r>
      <w:r w:rsidRPr="007774CA">
        <w:rPr>
          <w:i/>
          <w:iCs/>
          <w:sz w:val="22"/>
          <w:szCs w:val="22"/>
        </w:rPr>
        <w:t xml:space="preserve"> Annual Conference on the Science of Dissemination and Implementation in Health</w:t>
      </w:r>
      <w:r w:rsidRPr="007774CA">
        <w:rPr>
          <w:sz w:val="22"/>
          <w:szCs w:val="22"/>
        </w:rPr>
        <w:t xml:space="preserve"> (Oral presentation, December 2018).</w:t>
      </w:r>
    </w:p>
    <w:p w14:paraId="54627644" w14:textId="2D1FAE7E"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t>Cragun D</w:t>
      </w:r>
      <w:r w:rsidR="0025073E" w:rsidRPr="007774CA">
        <w:rPr>
          <w:rFonts w:eastAsia="MS Mincho"/>
          <w:b/>
          <w:bCs/>
          <w:color w:val="000000"/>
          <w:sz w:val="22"/>
          <w:szCs w:val="22"/>
        </w:rPr>
        <w:t>*</w:t>
      </w:r>
      <w:r w:rsidRPr="007774CA">
        <w:rPr>
          <w:rFonts w:eastAsia="MS Mincho"/>
          <w:bCs/>
          <w:color w:val="000000"/>
          <w:sz w:val="22"/>
          <w:szCs w:val="22"/>
        </w:rPr>
        <w:t xml:space="preserve">, Wiedner A, Pal T. </w:t>
      </w:r>
      <w:r w:rsidRPr="007774CA">
        <w:rPr>
          <w:bCs/>
          <w:sz w:val="22"/>
          <w:szCs w:val="22"/>
        </w:rPr>
        <w:t xml:space="preserve">Barriers and facilitators to genetic testing among a population-based sample of young Hispanic and Non-Hispanic White breast cancer survivors. </w:t>
      </w:r>
      <w:r w:rsidRPr="007774CA">
        <w:rPr>
          <w:i/>
          <w:iCs/>
          <w:sz w:val="22"/>
          <w:szCs w:val="22"/>
        </w:rPr>
        <w:t>American Society of Human Genetics 2017 Annual Meeting:</w:t>
      </w:r>
      <w:r w:rsidRPr="007774CA">
        <w:rPr>
          <w:sz w:val="22"/>
          <w:szCs w:val="22"/>
        </w:rPr>
        <w:t xml:space="preserve"> Orlando, FL (Oral presentation, October 2017).</w:t>
      </w:r>
    </w:p>
    <w:p w14:paraId="605FE4DE" w14:textId="3375D777"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t>Cragun D</w:t>
      </w:r>
      <w:r w:rsidR="0025073E" w:rsidRPr="007774CA">
        <w:rPr>
          <w:rFonts w:eastAsia="MS Mincho"/>
          <w:b/>
          <w:bCs/>
          <w:color w:val="000000"/>
          <w:sz w:val="22"/>
          <w:szCs w:val="22"/>
        </w:rPr>
        <w:t>*</w:t>
      </w:r>
      <w:r w:rsidRPr="007774CA">
        <w:rPr>
          <w:rFonts w:eastAsia="MS Mincho"/>
          <w:bCs/>
          <w:color w:val="000000"/>
          <w:sz w:val="22"/>
          <w:szCs w:val="22"/>
        </w:rPr>
        <w:t xml:space="preserve">, Zierhut H. </w:t>
      </w:r>
      <w:r w:rsidRPr="007774CA">
        <w:rPr>
          <w:bCs/>
          <w:sz w:val="22"/>
          <w:szCs w:val="22"/>
        </w:rPr>
        <w:t xml:space="preserve">Development of the Evaluation Model for Patient Outcomes When Engaging in Reciprocal Communication. </w:t>
      </w:r>
      <w:r w:rsidRPr="007774CA">
        <w:rPr>
          <w:i/>
          <w:iCs/>
          <w:sz w:val="22"/>
          <w:szCs w:val="22"/>
        </w:rPr>
        <w:t>National Society of Genetic Counselor 34</w:t>
      </w:r>
      <w:r w:rsidRPr="007774CA">
        <w:rPr>
          <w:i/>
          <w:iCs/>
          <w:sz w:val="22"/>
          <w:szCs w:val="22"/>
          <w:vertAlign w:val="superscript"/>
        </w:rPr>
        <w:t>th</w:t>
      </w:r>
      <w:r w:rsidRPr="007774CA">
        <w:rPr>
          <w:i/>
          <w:iCs/>
          <w:sz w:val="22"/>
          <w:szCs w:val="22"/>
        </w:rPr>
        <w:t xml:space="preserve"> Annual Education Conference:</w:t>
      </w:r>
      <w:r w:rsidRPr="007774CA">
        <w:rPr>
          <w:sz w:val="22"/>
          <w:szCs w:val="22"/>
        </w:rPr>
        <w:t xml:space="preserve"> Pittsburgh, PA (Oral presentation, October 2015).</w:t>
      </w:r>
    </w:p>
    <w:p w14:paraId="59DC1481" w14:textId="4AD7B2D7"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t>Cragun D</w:t>
      </w:r>
      <w:r w:rsidR="0025073E" w:rsidRPr="007774CA">
        <w:rPr>
          <w:rFonts w:eastAsia="MS Mincho"/>
          <w:b/>
          <w:bCs/>
          <w:color w:val="000000"/>
          <w:sz w:val="22"/>
          <w:szCs w:val="22"/>
        </w:rPr>
        <w:t>*</w:t>
      </w:r>
      <w:r w:rsidRPr="007774CA">
        <w:rPr>
          <w:rFonts w:eastAsia="MS Mincho"/>
          <w:bCs/>
          <w:color w:val="000000"/>
          <w:sz w:val="22"/>
          <w:szCs w:val="22"/>
        </w:rPr>
        <w:t xml:space="preserve">, Camperlengo L, Robinson E, Bonner D, Vadaparampil ST, Pal T. </w:t>
      </w:r>
      <w:r w:rsidRPr="007774CA">
        <w:rPr>
          <w:rFonts w:eastAsia="MS Mincho"/>
          <w:bCs/>
          <w:i/>
          <w:color w:val="000000"/>
          <w:sz w:val="22"/>
          <w:szCs w:val="22"/>
        </w:rPr>
        <w:t>BRCA</w:t>
      </w:r>
      <w:r w:rsidRPr="007774CA">
        <w:rPr>
          <w:rFonts w:eastAsia="MS Mincho"/>
          <w:bCs/>
          <w:color w:val="000000"/>
          <w:sz w:val="22"/>
          <w:szCs w:val="22"/>
        </w:rPr>
        <w:t xml:space="preserve"> Testing Among Young Breast Cancer Survivors. </w:t>
      </w:r>
      <w:r w:rsidRPr="007774CA">
        <w:rPr>
          <w:rFonts w:eastAsia="MS Mincho"/>
          <w:bCs/>
          <w:i/>
          <w:color w:val="000000"/>
          <w:sz w:val="22"/>
          <w:szCs w:val="22"/>
        </w:rPr>
        <w:t>Florida Department of Health Cancer Research Symposium</w:t>
      </w:r>
      <w:r w:rsidRPr="007774CA">
        <w:rPr>
          <w:rFonts w:eastAsia="MS Mincho"/>
          <w:bCs/>
          <w:color w:val="000000"/>
          <w:sz w:val="22"/>
          <w:szCs w:val="22"/>
        </w:rPr>
        <w:t>: Orlando, FL (Oral presentation, September 2015).</w:t>
      </w:r>
    </w:p>
    <w:p w14:paraId="6B0B7C5E" w14:textId="4FF4CE4D"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lastRenderedPageBreak/>
        <w:t>Cragun D</w:t>
      </w:r>
      <w:r w:rsidR="0025073E" w:rsidRPr="007774CA">
        <w:rPr>
          <w:rFonts w:eastAsia="MS Mincho"/>
          <w:b/>
          <w:bCs/>
          <w:color w:val="000000"/>
          <w:sz w:val="22"/>
          <w:szCs w:val="22"/>
        </w:rPr>
        <w:t>*</w:t>
      </w:r>
      <w:r w:rsidRPr="007774CA">
        <w:rPr>
          <w:rFonts w:eastAsia="MS Mincho"/>
          <w:bCs/>
          <w:color w:val="000000"/>
          <w:sz w:val="22"/>
          <w:szCs w:val="22"/>
        </w:rPr>
        <w:t xml:space="preserve">, Hampel H, Colditz G. Developing a Guide to Promote Efficient and Effective Implementation of Colorectal Tumor Screening to Identify Patients with Lynch Syndrome. </w:t>
      </w:r>
      <w:r w:rsidRPr="007774CA">
        <w:rPr>
          <w:bCs/>
          <w:i/>
          <w:sz w:val="22"/>
          <w:szCs w:val="22"/>
        </w:rPr>
        <w:t>7th Annual Conference on the Science of Dissemination and Implementation</w:t>
      </w:r>
      <w:r w:rsidRPr="007774CA">
        <w:rPr>
          <w:bCs/>
          <w:sz w:val="22"/>
          <w:szCs w:val="22"/>
        </w:rPr>
        <w:t>: Bethesda, MD (Poster presentation, December 2014).</w:t>
      </w:r>
    </w:p>
    <w:p w14:paraId="32AF0461" w14:textId="7D9B44E6"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t>Cragun D</w:t>
      </w:r>
      <w:r w:rsidR="0025073E" w:rsidRPr="007774CA">
        <w:rPr>
          <w:rFonts w:eastAsia="MS Mincho"/>
          <w:b/>
          <w:bCs/>
          <w:color w:val="000000"/>
          <w:sz w:val="22"/>
          <w:szCs w:val="22"/>
        </w:rPr>
        <w:t>*</w:t>
      </w:r>
      <w:r w:rsidRPr="007774CA">
        <w:rPr>
          <w:rFonts w:eastAsia="MS Mincho"/>
          <w:bCs/>
          <w:color w:val="000000"/>
          <w:sz w:val="22"/>
          <w:szCs w:val="22"/>
        </w:rPr>
        <w:t xml:space="preserve">, Camperlengo L, Robinson E, Vadaparampil ST, Pal T. A Descriptive Study of Current Hereditary Breast Cancer Knowledge and Clinical Practices among Florida Providers. </w:t>
      </w:r>
      <w:r w:rsidRPr="007774CA">
        <w:rPr>
          <w:i/>
          <w:iCs/>
          <w:sz w:val="22"/>
          <w:szCs w:val="22"/>
        </w:rPr>
        <w:t>National Society of Genetic Counselor 33</w:t>
      </w:r>
      <w:r w:rsidRPr="007774CA">
        <w:rPr>
          <w:i/>
          <w:iCs/>
          <w:sz w:val="22"/>
          <w:szCs w:val="22"/>
          <w:vertAlign w:val="superscript"/>
        </w:rPr>
        <w:t>rd</w:t>
      </w:r>
      <w:r w:rsidRPr="007774CA">
        <w:rPr>
          <w:i/>
          <w:iCs/>
          <w:sz w:val="22"/>
          <w:szCs w:val="22"/>
        </w:rPr>
        <w:t xml:space="preserve"> Annual Education Conference:</w:t>
      </w:r>
      <w:r w:rsidRPr="007774CA">
        <w:rPr>
          <w:sz w:val="22"/>
          <w:szCs w:val="22"/>
        </w:rPr>
        <w:t xml:space="preserve"> New Orleans, LA (Poster presentation, September 2014).</w:t>
      </w:r>
    </w:p>
    <w:p w14:paraId="7F47DC2B" w14:textId="48AF1F18" w:rsidR="00F95C39" w:rsidRPr="007774CA" w:rsidRDefault="00D55641">
      <w:pPr>
        <w:numPr>
          <w:ilvl w:val="0"/>
          <w:numId w:val="3"/>
        </w:numPr>
        <w:tabs>
          <w:tab w:val="left" w:pos="360"/>
        </w:tabs>
        <w:spacing w:after="60"/>
        <w:ind w:left="374"/>
        <w:rPr>
          <w:sz w:val="22"/>
          <w:szCs w:val="22"/>
        </w:rPr>
      </w:pPr>
      <w:r w:rsidRPr="007774CA">
        <w:rPr>
          <w:rFonts w:eastAsia="MS Mincho"/>
          <w:bCs/>
          <w:color w:val="000000"/>
          <w:sz w:val="22"/>
          <w:szCs w:val="22"/>
        </w:rPr>
        <w:t>Pal T,</w:t>
      </w:r>
      <w:r w:rsidRPr="007774CA">
        <w:rPr>
          <w:rFonts w:eastAsia="MS Mincho"/>
          <w:b/>
          <w:bCs/>
          <w:color w:val="000000"/>
          <w:sz w:val="22"/>
          <w:szCs w:val="22"/>
        </w:rPr>
        <w:t xml:space="preserve"> Cragun D</w:t>
      </w:r>
      <w:r w:rsidR="0025073E" w:rsidRPr="007774CA">
        <w:rPr>
          <w:rFonts w:eastAsia="MS Mincho"/>
          <w:b/>
          <w:bCs/>
          <w:color w:val="000000"/>
          <w:sz w:val="22"/>
          <w:szCs w:val="22"/>
        </w:rPr>
        <w:t>*</w:t>
      </w:r>
      <w:r w:rsidRPr="007774CA">
        <w:rPr>
          <w:rFonts w:eastAsia="MS Mincho"/>
          <w:bCs/>
          <w:color w:val="000000"/>
          <w:sz w:val="22"/>
          <w:szCs w:val="22"/>
        </w:rPr>
        <w:t xml:space="preserve">, Bonner D, Akbari M, Narod S, Vadaparampil ST. A Disproportionately High </w:t>
      </w:r>
      <w:r w:rsidRPr="007774CA">
        <w:rPr>
          <w:rFonts w:eastAsia="MS Mincho"/>
          <w:bCs/>
          <w:i/>
          <w:color w:val="000000"/>
          <w:sz w:val="22"/>
          <w:szCs w:val="22"/>
        </w:rPr>
        <w:t>BRCA</w:t>
      </w:r>
      <w:r w:rsidRPr="007774CA">
        <w:rPr>
          <w:rFonts w:eastAsia="MS Mincho"/>
          <w:bCs/>
          <w:color w:val="000000"/>
          <w:sz w:val="22"/>
          <w:szCs w:val="22"/>
        </w:rPr>
        <w:t xml:space="preserve"> Mutation Frequency in Young Black Women with Breast Cancer. </w:t>
      </w:r>
      <w:r w:rsidRPr="007774CA">
        <w:rPr>
          <w:rFonts w:eastAsia="MS Mincho"/>
          <w:bCs/>
          <w:i/>
          <w:color w:val="000000"/>
          <w:sz w:val="22"/>
          <w:szCs w:val="22"/>
        </w:rPr>
        <w:t>ASCO 50</w:t>
      </w:r>
      <w:r w:rsidRPr="007774CA">
        <w:rPr>
          <w:rFonts w:eastAsia="MS Mincho"/>
          <w:bCs/>
          <w:i/>
          <w:color w:val="000000"/>
          <w:sz w:val="22"/>
          <w:szCs w:val="22"/>
          <w:vertAlign w:val="superscript"/>
        </w:rPr>
        <w:t>th</w:t>
      </w:r>
      <w:r w:rsidRPr="007774CA">
        <w:rPr>
          <w:rFonts w:eastAsia="MS Mincho"/>
          <w:bCs/>
          <w:i/>
          <w:color w:val="000000"/>
          <w:sz w:val="22"/>
          <w:szCs w:val="22"/>
        </w:rPr>
        <w:t xml:space="preserve"> Annual Meeting</w:t>
      </w:r>
      <w:r w:rsidRPr="007774CA">
        <w:rPr>
          <w:rFonts w:eastAsia="MS Mincho"/>
          <w:bCs/>
          <w:color w:val="000000"/>
          <w:sz w:val="22"/>
          <w:szCs w:val="22"/>
        </w:rPr>
        <w:t>:  Chicago, IL (Oral presentation, May 2014).</w:t>
      </w:r>
    </w:p>
    <w:p w14:paraId="02D66326" w14:textId="0148B929" w:rsidR="00F95C39" w:rsidRPr="007774CA" w:rsidRDefault="00D55641">
      <w:pPr>
        <w:numPr>
          <w:ilvl w:val="0"/>
          <w:numId w:val="3"/>
        </w:numPr>
        <w:tabs>
          <w:tab w:val="left" w:pos="360"/>
        </w:tabs>
        <w:spacing w:after="60"/>
        <w:ind w:left="374"/>
        <w:rPr>
          <w:sz w:val="22"/>
          <w:szCs w:val="22"/>
        </w:rPr>
      </w:pPr>
      <w:r w:rsidRPr="007774CA">
        <w:rPr>
          <w:rFonts w:eastAsia="MS Mincho"/>
          <w:b/>
          <w:bCs/>
          <w:color w:val="000000"/>
          <w:sz w:val="22"/>
          <w:szCs w:val="22"/>
        </w:rPr>
        <w:t>Cragun D</w:t>
      </w:r>
      <w:r w:rsidR="0025073E" w:rsidRPr="007774CA">
        <w:rPr>
          <w:rFonts w:eastAsia="MS Mincho"/>
          <w:b/>
          <w:bCs/>
          <w:color w:val="000000"/>
          <w:sz w:val="22"/>
          <w:szCs w:val="22"/>
        </w:rPr>
        <w:t>*</w:t>
      </w:r>
      <w:r w:rsidRPr="007774CA">
        <w:rPr>
          <w:rFonts w:eastAsia="MS Mincho"/>
          <w:color w:val="000000"/>
          <w:sz w:val="22"/>
          <w:szCs w:val="22"/>
        </w:rPr>
        <w:t xml:space="preserve">, Radford C, Dolinsky J, Caldwell M, Chao E, Pal T. Panel-based Testing for Inherited Colorectal Cancer: A descriptive study of clinical testing performed by a US laboratory. </w:t>
      </w:r>
      <w:r w:rsidRPr="007774CA">
        <w:rPr>
          <w:rFonts w:eastAsia="MS Mincho"/>
          <w:i/>
          <w:color w:val="000000"/>
          <w:sz w:val="22"/>
          <w:szCs w:val="22"/>
        </w:rPr>
        <w:t>American College of Medical Genetics Annual Conference</w:t>
      </w:r>
      <w:r w:rsidRPr="007774CA">
        <w:rPr>
          <w:rFonts w:eastAsia="MS Mincho"/>
          <w:color w:val="000000"/>
          <w:sz w:val="22"/>
          <w:szCs w:val="22"/>
        </w:rPr>
        <w:t>: Nashville, TN (Poster presentation, March 2014).</w:t>
      </w:r>
    </w:p>
    <w:p w14:paraId="75A6504A" w14:textId="5DF3FA69"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sz w:val="22"/>
          <w:szCs w:val="22"/>
        </w:rPr>
        <w:t xml:space="preserve">, </w:t>
      </w:r>
      <w:r w:rsidRPr="007774CA">
        <w:rPr>
          <w:color w:val="000000"/>
          <w:sz w:val="22"/>
          <w:szCs w:val="22"/>
        </w:rPr>
        <w:t>DeBate RD, Hampel H, Vadaparampil ST, Baldwin J, Pal T</w:t>
      </w:r>
      <w:r w:rsidRPr="007774CA">
        <w:rPr>
          <w:sz w:val="22"/>
          <w:szCs w:val="22"/>
        </w:rPr>
        <w:t xml:space="preserve">. </w:t>
      </w:r>
      <w:r w:rsidRPr="007774CA">
        <w:rPr>
          <w:rStyle w:val="Strong"/>
          <w:b w:val="0"/>
          <w:bCs w:val="0"/>
          <w:sz w:val="22"/>
          <w:szCs w:val="22"/>
        </w:rPr>
        <w:t xml:space="preserve">Comparative Analysis of Multiple Institutions Performing Universal Lynch Syndrome Tumor Screening: Implementation Factors Influence Patient Reach. </w:t>
      </w:r>
      <w:r w:rsidRPr="007774CA">
        <w:rPr>
          <w:i/>
          <w:iCs/>
          <w:sz w:val="22"/>
          <w:szCs w:val="22"/>
        </w:rPr>
        <w:t>National Society of Genetic Counselors 32</w:t>
      </w:r>
      <w:r w:rsidRPr="007774CA">
        <w:rPr>
          <w:i/>
          <w:iCs/>
          <w:sz w:val="22"/>
          <w:szCs w:val="22"/>
          <w:vertAlign w:val="superscript"/>
        </w:rPr>
        <w:t>nd</w:t>
      </w:r>
      <w:r w:rsidRPr="007774CA">
        <w:rPr>
          <w:i/>
          <w:iCs/>
          <w:sz w:val="22"/>
          <w:szCs w:val="22"/>
        </w:rPr>
        <w:t xml:space="preserve"> Annual Education Conference:</w:t>
      </w:r>
      <w:r w:rsidRPr="007774CA">
        <w:rPr>
          <w:sz w:val="22"/>
          <w:szCs w:val="22"/>
        </w:rPr>
        <w:t xml:space="preserve"> Anaheim, CA (Poster presentation, October 2013).</w:t>
      </w:r>
    </w:p>
    <w:p w14:paraId="08631C87" w14:textId="73DA87E7"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sz w:val="22"/>
          <w:szCs w:val="22"/>
        </w:rPr>
        <w:t xml:space="preserve">, Camperlengo L, Robinson E, Beshart A, </w:t>
      </w:r>
      <w:r w:rsidRPr="007774CA">
        <w:rPr>
          <w:color w:val="000000"/>
          <w:sz w:val="22"/>
          <w:szCs w:val="22"/>
        </w:rPr>
        <w:t>Pal T</w:t>
      </w:r>
      <w:r w:rsidRPr="007774CA">
        <w:rPr>
          <w:sz w:val="22"/>
          <w:szCs w:val="22"/>
        </w:rPr>
        <w:t xml:space="preserve">. </w:t>
      </w:r>
      <w:r w:rsidRPr="007774CA">
        <w:rPr>
          <w:rStyle w:val="Strong"/>
          <w:b w:val="0"/>
          <w:bCs w:val="0"/>
          <w:sz w:val="22"/>
          <w:szCs w:val="22"/>
        </w:rPr>
        <w:t xml:space="preserve">Patient Reported Differences in BRCA Pretest Counseling Based on Ordering Provider Type. </w:t>
      </w:r>
      <w:r w:rsidRPr="007774CA">
        <w:rPr>
          <w:i/>
          <w:sz w:val="22"/>
          <w:szCs w:val="22"/>
        </w:rPr>
        <w:t>Natio</w:t>
      </w:r>
      <w:r w:rsidRPr="007774CA">
        <w:rPr>
          <w:i/>
          <w:iCs/>
          <w:sz w:val="22"/>
          <w:szCs w:val="22"/>
        </w:rPr>
        <w:t>nal Society of Genetic Counselors 32</w:t>
      </w:r>
      <w:r w:rsidRPr="007774CA">
        <w:rPr>
          <w:i/>
          <w:iCs/>
          <w:sz w:val="22"/>
          <w:szCs w:val="22"/>
          <w:vertAlign w:val="superscript"/>
        </w:rPr>
        <w:t>nd</w:t>
      </w:r>
      <w:r w:rsidRPr="007774CA">
        <w:rPr>
          <w:i/>
          <w:iCs/>
          <w:sz w:val="22"/>
          <w:szCs w:val="22"/>
        </w:rPr>
        <w:t xml:space="preserve"> Annual Education Conference:</w:t>
      </w:r>
      <w:r w:rsidRPr="007774CA">
        <w:rPr>
          <w:sz w:val="22"/>
          <w:szCs w:val="22"/>
        </w:rPr>
        <w:t xml:space="preserve"> Anaheim, CA (Oral presentation, October 2013).</w:t>
      </w:r>
    </w:p>
    <w:p w14:paraId="5D4A11FA" w14:textId="219C9498"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sz w:val="22"/>
          <w:szCs w:val="22"/>
        </w:rPr>
        <w:t xml:space="preserve">, </w:t>
      </w:r>
      <w:r w:rsidRPr="007774CA">
        <w:rPr>
          <w:color w:val="000000"/>
          <w:sz w:val="22"/>
          <w:szCs w:val="22"/>
        </w:rPr>
        <w:t>DeBate RD, Hampel H, Vadaparampil ST, Baldwin J, Pal T</w:t>
      </w:r>
      <w:r w:rsidRPr="007774CA">
        <w:rPr>
          <w:sz w:val="22"/>
          <w:szCs w:val="22"/>
        </w:rPr>
        <w:t xml:space="preserve">. </w:t>
      </w:r>
      <w:r w:rsidRPr="007774CA">
        <w:rPr>
          <w:rStyle w:val="Strong"/>
          <w:b w:val="0"/>
          <w:bCs w:val="0"/>
          <w:sz w:val="22"/>
          <w:szCs w:val="22"/>
        </w:rPr>
        <w:t xml:space="preserve">Identification of Implementation Factors that Consistently Influence Patient Follow-through After Positive Tumor Screening for Lynch Syndrome Across Multiple Institutions. </w:t>
      </w:r>
      <w:r w:rsidRPr="007774CA">
        <w:rPr>
          <w:i/>
          <w:iCs/>
          <w:sz w:val="22"/>
          <w:szCs w:val="22"/>
        </w:rPr>
        <w:t>Collaborative Group of the Americas on Inherited Cancer:</w:t>
      </w:r>
      <w:r w:rsidRPr="007774CA">
        <w:rPr>
          <w:sz w:val="22"/>
          <w:szCs w:val="22"/>
        </w:rPr>
        <w:t xml:space="preserve"> Anaheim, CA (Oral presentation, October 2013).</w:t>
      </w:r>
    </w:p>
    <w:p w14:paraId="7DA080BA" w14:textId="0EFD3F72"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DeBate RD. Value of Qualitative Comparative Analysis (QCA) in Identifying Causal Complexities Inherent in Systems Thinking. </w:t>
      </w:r>
      <w:r w:rsidRPr="007774CA">
        <w:rPr>
          <w:bCs/>
          <w:i/>
          <w:iCs/>
          <w:sz w:val="22"/>
          <w:szCs w:val="22"/>
        </w:rPr>
        <w:t>13th Annual AAHB Conference: Systems Thinking and Analysis in Health Behavior Research</w:t>
      </w:r>
      <w:r w:rsidRPr="007774CA">
        <w:rPr>
          <w:bCs/>
          <w:sz w:val="22"/>
          <w:szCs w:val="22"/>
        </w:rPr>
        <w:t>. Santa Fe, NM (Poster presentation, March 2013).</w:t>
      </w:r>
    </w:p>
    <w:p w14:paraId="117768C4" w14:textId="57718307"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DeBate RD, Bleck J, Severson H. Triangulation of Two Methodologies to Identify Relationships between Key Theoretical Constructs Associated with Secondary Prevention of Disordered Eating Behaviors. </w:t>
      </w:r>
      <w:r w:rsidRPr="007774CA">
        <w:rPr>
          <w:bCs/>
          <w:i/>
          <w:iCs/>
          <w:sz w:val="22"/>
          <w:szCs w:val="22"/>
        </w:rPr>
        <w:t>13th Annual AAHB Conference: Systems Thinking and Analysis in Health Behavior Research</w:t>
      </w:r>
      <w:r w:rsidRPr="007774CA">
        <w:rPr>
          <w:bCs/>
          <w:sz w:val="22"/>
          <w:szCs w:val="22"/>
        </w:rPr>
        <w:t>. Santa Fe, NM (Poster presentation, March 2013).</w:t>
      </w:r>
    </w:p>
    <w:p w14:paraId="2CFAF129" w14:textId="2182538A"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Brzosowic J, Sherman M, Shibata D, Pal T. Challenges in Diagnosing and Managing Patients with Constitutional Mismatch Repair Deficiency (CCMR-D): Case Report of Two Unrelated Families. </w:t>
      </w:r>
      <w:r w:rsidRPr="007774CA">
        <w:rPr>
          <w:bCs/>
          <w:i/>
          <w:iCs/>
          <w:sz w:val="22"/>
          <w:szCs w:val="22"/>
        </w:rPr>
        <w:t>16th Annual Meeting of the Collaborative Group of the Americas on Inherited Colorectal Cancer (CGA-ICC)</w:t>
      </w:r>
      <w:r w:rsidRPr="007774CA">
        <w:rPr>
          <w:bCs/>
          <w:sz w:val="22"/>
          <w:szCs w:val="22"/>
        </w:rPr>
        <w:t>, Boston, MA (Poster presentation, October 2012).</w:t>
      </w:r>
    </w:p>
    <w:p w14:paraId="32027016" w14:textId="1FCBA71B"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Malo TL, Pal T, Shibata D, Vadaparampil ST.  Influence of Cost on Patient Interest in Genetic Testing for Hereditary Colorectal Cancer: Implications for Universal Tumor Screening. </w:t>
      </w:r>
      <w:r w:rsidRPr="007774CA">
        <w:rPr>
          <w:bCs/>
          <w:i/>
          <w:iCs/>
          <w:sz w:val="22"/>
          <w:szCs w:val="22"/>
        </w:rPr>
        <w:t>National Society of Genetic Counselors 31st Annual Education Conference</w:t>
      </w:r>
      <w:r w:rsidRPr="007774CA">
        <w:rPr>
          <w:bCs/>
          <w:sz w:val="22"/>
          <w:szCs w:val="22"/>
        </w:rPr>
        <w:t>, Boston, MA (Poster presentation, October 2012).</w:t>
      </w:r>
    </w:p>
    <w:p w14:paraId="2292CCB1" w14:textId="62D685B5"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Vadaparampil ST, Lewis C, Doty A, Rodriguez M, Radford C, Thompson Z, Kim J, Pal T. A Statewide Survey of Practitioners to Assess Knowledge and Clinical Practices Regarding Hereditary Breast and Ovarian Cancer. </w:t>
      </w:r>
      <w:r w:rsidRPr="007774CA">
        <w:rPr>
          <w:bCs/>
          <w:i/>
          <w:iCs/>
          <w:sz w:val="22"/>
          <w:szCs w:val="22"/>
        </w:rPr>
        <w:t>National Society of Genetic Counselors 31st Annual Education Conference</w:t>
      </w:r>
      <w:r w:rsidRPr="007774CA">
        <w:rPr>
          <w:bCs/>
          <w:sz w:val="22"/>
          <w:szCs w:val="22"/>
        </w:rPr>
        <w:t>, Boston, MA (Poster presentation, October 2012).</w:t>
      </w:r>
    </w:p>
    <w:p w14:paraId="74C36DD3" w14:textId="5AD454DB"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25073E" w:rsidRPr="007774CA">
        <w:rPr>
          <w:b/>
          <w:bCs/>
          <w:sz w:val="22"/>
          <w:szCs w:val="22"/>
        </w:rPr>
        <w:t>*</w:t>
      </w:r>
      <w:r w:rsidRPr="007774CA">
        <w:rPr>
          <w:bCs/>
          <w:sz w:val="22"/>
          <w:szCs w:val="22"/>
        </w:rPr>
        <w:t xml:space="preserve">, Malo TL, Pal T, Shibata D, Vadaparampil ST. Intentions to Pursue Genetic Counseling to Discuss Hereditary Colorectal Cancer: Implications for Universal Tumor Screening. </w:t>
      </w:r>
      <w:r w:rsidRPr="007774CA">
        <w:rPr>
          <w:bCs/>
          <w:i/>
          <w:iCs/>
          <w:sz w:val="22"/>
          <w:szCs w:val="22"/>
        </w:rPr>
        <w:t>33rd Annual Meeting &amp; Scientific Sessions of the Society of Behavioral Medicine</w:t>
      </w:r>
      <w:r w:rsidRPr="007774CA">
        <w:rPr>
          <w:bCs/>
          <w:sz w:val="22"/>
          <w:szCs w:val="22"/>
        </w:rPr>
        <w:t>, New Orleans, LA (Poster presentation, April 2012).</w:t>
      </w:r>
    </w:p>
    <w:p w14:paraId="08593B74" w14:textId="1EC8492D" w:rsidR="00F95C39" w:rsidRPr="007774CA" w:rsidRDefault="00D55641">
      <w:pPr>
        <w:numPr>
          <w:ilvl w:val="0"/>
          <w:numId w:val="3"/>
        </w:numPr>
        <w:tabs>
          <w:tab w:val="left" w:pos="360"/>
        </w:tabs>
        <w:spacing w:after="60"/>
        <w:ind w:left="374"/>
        <w:rPr>
          <w:sz w:val="22"/>
          <w:szCs w:val="22"/>
        </w:rPr>
      </w:pPr>
      <w:r w:rsidRPr="007774CA">
        <w:rPr>
          <w:b/>
          <w:bCs/>
          <w:sz w:val="22"/>
          <w:szCs w:val="22"/>
        </w:rPr>
        <w:lastRenderedPageBreak/>
        <w:t>Cragun D</w:t>
      </w:r>
      <w:r w:rsidR="0025073E" w:rsidRPr="007774CA">
        <w:rPr>
          <w:b/>
          <w:bCs/>
          <w:sz w:val="22"/>
          <w:szCs w:val="22"/>
        </w:rPr>
        <w:t>*</w:t>
      </w:r>
      <w:r w:rsidRPr="007774CA">
        <w:rPr>
          <w:bCs/>
          <w:sz w:val="22"/>
          <w:szCs w:val="22"/>
        </w:rPr>
        <w:t xml:space="preserve">, Cragun RT., Nathan B. Effects of Secularity on Physical, Mental, and Social Health. </w:t>
      </w:r>
      <w:r w:rsidRPr="007774CA">
        <w:rPr>
          <w:bCs/>
          <w:i/>
          <w:iCs/>
          <w:sz w:val="22"/>
          <w:szCs w:val="22"/>
        </w:rPr>
        <w:t>33rd Annual Meeting &amp; Scientific Sessions of the Society of Behavioral Medicine</w:t>
      </w:r>
      <w:r w:rsidRPr="007774CA">
        <w:rPr>
          <w:bCs/>
          <w:sz w:val="22"/>
          <w:szCs w:val="22"/>
        </w:rPr>
        <w:t>, New Orleans, LA (Poster presentation, April 2012).</w:t>
      </w:r>
    </w:p>
    <w:p w14:paraId="48A0E1A1" w14:textId="4D3DDFF2"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3E3D4B" w:rsidRPr="007774CA">
        <w:rPr>
          <w:b/>
          <w:bCs/>
          <w:sz w:val="22"/>
          <w:szCs w:val="22"/>
        </w:rPr>
        <w:t>*</w:t>
      </w:r>
      <w:r w:rsidRPr="007774CA">
        <w:rPr>
          <w:sz w:val="22"/>
          <w:szCs w:val="22"/>
        </w:rPr>
        <w:t>,</w:t>
      </w:r>
      <w:r w:rsidR="003E3D4B" w:rsidRPr="007774CA">
        <w:rPr>
          <w:sz w:val="22"/>
          <w:szCs w:val="22"/>
        </w:rPr>
        <w:t xml:space="preserve"> </w:t>
      </w:r>
      <w:r w:rsidRPr="007774CA">
        <w:rPr>
          <w:sz w:val="22"/>
          <w:szCs w:val="22"/>
        </w:rPr>
        <w:t xml:space="preserve">DeBate RD. Exploring the Extent to Which Positive Youth Development Program Facilitators Contribute to Variation in Program Outcomes, </w:t>
      </w:r>
      <w:r w:rsidRPr="007774CA">
        <w:rPr>
          <w:i/>
          <w:iCs/>
          <w:sz w:val="22"/>
          <w:szCs w:val="22"/>
        </w:rPr>
        <w:t xml:space="preserve">American Academy of Health Behavior 11th Annual </w:t>
      </w:r>
      <w:r w:rsidRPr="007774CA">
        <w:rPr>
          <w:rStyle w:val="il"/>
          <w:i/>
          <w:iCs/>
          <w:sz w:val="22"/>
          <w:szCs w:val="22"/>
        </w:rPr>
        <w:t>AAHB</w:t>
      </w:r>
      <w:r w:rsidRPr="007774CA">
        <w:rPr>
          <w:i/>
          <w:iCs/>
          <w:sz w:val="22"/>
          <w:szCs w:val="22"/>
        </w:rPr>
        <w:t xml:space="preserve"> Scientific Meeting</w:t>
      </w:r>
      <w:r w:rsidRPr="007774CA">
        <w:rPr>
          <w:sz w:val="22"/>
          <w:szCs w:val="22"/>
        </w:rPr>
        <w:t xml:space="preserve">, Hilton Head, SC (Poster presentation, March 2011). </w:t>
      </w:r>
    </w:p>
    <w:p w14:paraId="200383D6" w14:textId="7D1E5FE8"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3E3D4B" w:rsidRPr="007774CA">
        <w:rPr>
          <w:b/>
          <w:bCs/>
          <w:sz w:val="22"/>
          <w:szCs w:val="22"/>
        </w:rPr>
        <w:t>*</w:t>
      </w:r>
      <w:r w:rsidRPr="007774CA">
        <w:rPr>
          <w:sz w:val="22"/>
          <w:szCs w:val="22"/>
        </w:rPr>
        <w:t xml:space="preserve">, Cragun, RT. Exploring Chiropractors' Practices and Attitudes Related to Genetics. </w:t>
      </w:r>
      <w:r w:rsidRPr="007774CA">
        <w:rPr>
          <w:i/>
          <w:iCs/>
          <w:sz w:val="22"/>
          <w:szCs w:val="22"/>
        </w:rPr>
        <w:t>4</w:t>
      </w:r>
      <w:r w:rsidRPr="007774CA">
        <w:rPr>
          <w:i/>
          <w:iCs/>
          <w:sz w:val="22"/>
          <w:szCs w:val="22"/>
          <w:vertAlign w:val="superscript"/>
        </w:rPr>
        <w:t>th</w:t>
      </w:r>
      <w:r w:rsidRPr="007774CA">
        <w:rPr>
          <w:i/>
          <w:iCs/>
          <w:sz w:val="22"/>
          <w:szCs w:val="22"/>
        </w:rPr>
        <w:t xml:space="preserve"> National Conference on Genomics and Public Health</w:t>
      </w:r>
      <w:r w:rsidRPr="007774CA">
        <w:rPr>
          <w:sz w:val="22"/>
          <w:szCs w:val="22"/>
        </w:rPr>
        <w:t>, Bethesda, MD (Poster presentation, December 2010).</w:t>
      </w:r>
    </w:p>
    <w:p w14:paraId="2DC4916F" w14:textId="745580DD" w:rsidR="00F95C39" w:rsidRPr="007774CA" w:rsidRDefault="00D55641" w:rsidP="003E3D4B">
      <w:pPr>
        <w:numPr>
          <w:ilvl w:val="0"/>
          <w:numId w:val="3"/>
        </w:numPr>
        <w:tabs>
          <w:tab w:val="left" w:pos="360"/>
        </w:tabs>
        <w:spacing w:after="60"/>
        <w:ind w:left="374"/>
        <w:rPr>
          <w:sz w:val="22"/>
          <w:szCs w:val="22"/>
        </w:rPr>
      </w:pPr>
      <w:r w:rsidRPr="007774CA">
        <w:rPr>
          <w:sz w:val="22"/>
          <w:szCs w:val="22"/>
        </w:rPr>
        <w:t xml:space="preserve">DeBate RD, </w:t>
      </w:r>
      <w:r w:rsidRPr="007774CA">
        <w:rPr>
          <w:b/>
          <w:bCs/>
          <w:sz w:val="22"/>
          <w:szCs w:val="22"/>
        </w:rPr>
        <w:t>Cragun D</w:t>
      </w:r>
      <w:r w:rsidR="003E3D4B" w:rsidRPr="007774CA">
        <w:rPr>
          <w:b/>
          <w:bCs/>
          <w:sz w:val="22"/>
          <w:szCs w:val="22"/>
        </w:rPr>
        <w:t>*</w:t>
      </w:r>
      <w:r w:rsidRPr="007774CA">
        <w:rPr>
          <w:sz w:val="22"/>
          <w:szCs w:val="22"/>
        </w:rPr>
        <w:t xml:space="preserve">. Exploring factors for increasing adoption of e-courses in the oral health curriculum. </w:t>
      </w:r>
      <w:r w:rsidRPr="007774CA">
        <w:rPr>
          <w:i/>
          <w:iCs/>
          <w:sz w:val="22"/>
          <w:szCs w:val="22"/>
        </w:rPr>
        <w:t>American Public Health Association Annual Meeting</w:t>
      </w:r>
      <w:r w:rsidRPr="007774CA">
        <w:rPr>
          <w:sz w:val="22"/>
          <w:szCs w:val="22"/>
        </w:rPr>
        <w:t>, Denver, CO (Poster presentation, November 2010).</w:t>
      </w:r>
    </w:p>
    <w:p w14:paraId="690C0F3C" w14:textId="4D834DD9" w:rsidR="00F95C39" w:rsidRPr="007774CA" w:rsidRDefault="00D55641">
      <w:pPr>
        <w:numPr>
          <w:ilvl w:val="0"/>
          <w:numId w:val="3"/>
        </w:numPr>
        <w:tabs>
          <w:tab w:val="left" w:pos="360"/>
        </w:tabs>
        <w:spacing w:after="60"/>
        <w:ind w:left="374"/>
        <w:rPr>
          <w:sz w:val="22"/>
          <w:szCs w:val="22"/>
        </w:rPr>
      </w:pPr>
      <w:r w:rsidRPr="007774CA">
        <w:rPr>
          <w:b/>
          <w:bCs/>
          <w:sz w:val="22"/>
          <w:szCs w:val="22"/>
        </w:rPr>
        <w:t>Cragun D</w:t>
      </w:r>
      <w:r w:rsidR="003E3D4B" w:rsidRPr="007774CA">
        <w:rPr>
          <w:b/>
          <w:bCs/>
          <w:sz w:val="22"/>
          <w:szCs w:val="22"/>
        </w:rPr>
        <w:t>*</w:t>
      </w:r>
      <w:r w:rsidRPr="007774CA">
        <w:rPr>
          <w:sz w:val="22"/>
          <w:szCs w:val="22"/>
        </w:rPr>
        <w:t xml:space="preserve">, Cragun RT. Genetic Counselors and Cognitive Dissonance: How Genetic Counselors Address Holding Different Personal and Professional Attitudes Toward Abortion. </w:t>
      </w:r>
      <w:r w:rsidRPr="007774CA">
        <w:rPr>
          <w:i/>
          <w:iCs/>
          <w:sz w:val="22"/>
          <w:szCs w:val="22"/>
        </w:rPr>
        <w:t>Challenging Assumptions: Religious Faith, Genetic Science, &amp; Human Dignity</w:t>
      </w:r>
      <w:r w:rsidRPr="007774CA">
        <w:rPr>
          <w:sz w:val="22"/>
          <w:szCs w:val="22"/>
        </w:rPr>
        <w:t xml:space="preserve">, Portland, OR (Oral presentation, October 2007). </w:t>
      </w:r>
    </w:p>
    <w:p w14:paraId="0EB16EAE" w14:textId="414E4FBB" w:rsidR="00F95C39" w:rsidRPr="007774CA" w:rsidRDefault="00D55641">
      <w:pPr>
        <w:numPr>
          <w:ilvl w:val="0"/>
          <w:numId w:val="3"/>
        </w:numPr>
        <w:tabs>
          <w:tab w:val="left" w:pos="360"/>
        </w:tabs>
        <w:spacing w:after="60"/>
        <w:ind w:left="374"/>
        <w:rPr>
          <w:sz w:val="22"/>
          <w:szCs w:val="22"/>
        </w:rPr>
      </w:pPr>
      <w:r w:rsidRPr="007774CA">
        <w:rPr>
          <w:b/>
          <w:sz w:val="22"/>
          <w:szCs w:val="22"/>
        </w:rPr>
        <w:t>Cragun D</w:t>
      </w:r>
      <w:r w:rsidR="003E3D4B" w:rsidRPr="007774CA">
        <w:rPr>
          <w:b/>
          <w:sz w:val="22"/>
          <w:szCs w:val="22"/>
        </w:rPr>
        <w:t>*</w:t>
      </w:r>
      <w:r w:rsidRPr="007774CA">
        <w:rPr>
          <w:sz w:val="22"/>
          <w:szCs w:val="22"/>
        </w:rPr>
        <w:t xml:space="preserve">, Hopkin RJ. </w:t>
      </w:r>
      <w:r w:rsidRPr="007774CA">
        <w:rPr>
          <w:bCs/>
          <w:sz w:val="22"/>
          <w:szCs w:val="22"/>
        </w:rPr>
        <w:t xml:space="preserve">A Mutation in SOS1 as a Cause of Enlarged Nerve Roots and Peripheral Neuropathy in Noonan Syndrome? </w:t>
      </w:r>
      <w:r w:rsidRPr="007774CA">
        <w:rPr>
          <w:i/>
          <w:iCs/>
          <w:sz w:val="22"/>
          <w:szCs w:val="22"/>
        </w:rPr>
        <w:t>ACMG Annual Conference</w:t>
      </w:r>
      <w:r w:rsidRPr="007774CA">
        <w:rPr>
          <w:sz w:val="22"/>
          <w:szCs w:val="22"/>
        </w:rPr>
        <w:t>, Nashville, TN (Poster presentation, March 2007).</w:t>
      </w:r>
    </w:p>
    <w:p w14:paraId="47EFC2AE" w14:textId="0F3D8684" w:rsidR="00F95C39" w:rsidRPr="007774CA" w:rsidRDefault="00D55641">
      <w:pPr>
        <w:numPr>
          <w:ilvl w:val="0"/>
          <w:numId w:val="3"/>
        </w:numPr>
        <w:tabs>
          <w:tab w:val="left" w:pos="360"/>
        </w:tabs>
        <w:spacing w:after="60"/>
        <w:ind w:left="374"/>
        <w:rPr>
          <w:sz w:val="22"/>
          <w:szCs w:val="22"/>
        </w:rPr>
      </w:pPr>
      <w:r w:rsidRPr="007774CA">
        <w:rPr>
          <w:sz w:val="22"/>
          <w:szCs w:val="22"/>
        </w:rPr>
        <w:t xml:space="preserve">Hopkin RJ, </w:t>
      </w:r>
      <w:r w:rsidRPr="007774CA">
        <w:rPr>
          <w:b/>
          <w:sz w:val="22"/>
          <w:szCs w:val="22"/>
        </w:rPr>
        <w:t>Cragun D</w:t>
      </w:r>
      <w:r w:rsidR="003E3D4B" w:rsidRPr="007774CA">
        <w:rPr>
          <w:b/>
          <w:sz w:val="22"/>
          <w:szCs w:val="22"/>
        </w:rPr>
        <w:t>*</w:t>
      </w:r>
      <w:r w:rsidRPr="007774CA">
        <w:rPr>
          <w:sz w:val="22"/>
          <w:szCs w:val="22"/>
        </w:rPr>
        <w:t xml:space="preserve">. Craniosynostosis as a New Finding in Van den Ende-Gupta syndrome. </w:t>
      </w:r>
      <w:r w:rsidRPr="007774CA">
        <w:rPr>
          <w:i/>
          <w:iCs/>
          <w:sz w:val="22"/>
          <w:szCs w:val="22"/>
        </w:rPr>
        <w:t>ACMG Annual Conference</w:t>
      </w:r>
      <w:r w:rsidRPr="007774CA">
        <w:rPr>
          <w:sz w:val="22"/>
          <w:szCs w:val="22"/>
        </w:rPr>
        <w:t>, San Diego, CA (Poster presentation, March 2006).</w:t>
      </w:r>
    </w:p>
    <w:p w14:paraId="540C7343" w14:textId="465E1C8B" w:rsidR="00F95C39" w:rsidRPr="007774CA" w:rsidRDefault="00D55641">
      <w:pPr>
        <w:numPr>
          <w:ilvl w:val="0"/>
          <w:numId w:val="3"/>
        </w:numPr>
        <w:tabs>
          <w:tab w:val="left" w:pos="360"/>
        </w:tabs>
        <w:spacing w:after="60"/>
        <w:ind w:left="374"/>
        <w:rPr>
          <w:sz w:val="22"/>
          <w:szCs w:val="22"/>
        </w:rPr>
      </w:pPr>
      <w:r w:rsidRPr="007774CA">
        <w:rPr>
          <w:b/>
          <w:sz w:val="22"/>
          <w:szCs w:val="22"/>
        </w:rPr>
        <w:t>Cragun D</w:t>
      </w:r>
      <w:r w:rsidR="003E3D4B" w:rsidRPr="007774CA">
        <w:rPr>
          <w:b/>
          <w:sz w:val="22"/>
          <w:szCs w:val="22"/>
        </w:rPr>
        <w:t>*</w:t>
      </w:r>
      <w:r w:rsidRPr="007774CA">
        <w:rPr>
          <w:sz w:val="22"/>
          <w:szCs w:val="22"/>
        </w:rPr>
        <w:t xml:space="preserve">. Stepping Up the Career Satisfaction of Genetic Counselors. </w:t>
      </w:r>
      <w:r w:rsidRPr="007774CA">
        <w:rPr>
          <w:i/>
          <w:iCs/>
          <w:sz w:val="22"/>
          <w:szCs w:val="22"/>
        </w:rPr>
        <w:t>ACMG Annual Conference</w:t>
      </w:r>
      <w:r w:rsidRPr="007774CA">
        <w:rPr>
          <w:sz w:val="22"/>
          <w:szCs w:val="22"/>
        </w:rPr>
        <w:t>, San Diego, CA (Oral Presentation, March 2006).</w:t>
      </w:r>
    </w:p>
    <w:p w14:paraId="7CAEBA50" w14:textId="2379C8E1" w:rsidR="00F95C39" w:rsidRPr="007774CA" w:rsidRDefault="00D55641">
      <w:pPr>
        <w:pStyle w:val="BlockText"/>
        <w:numPr>
          <w:ilvl w:val="0"/>
          <w:numId w:val="3"/>
        </w:numPr>
        <w:tabs>
          <w:tab w:val="left" w:pos="360"/>
        </w:tabs>
        <w:spacing w:after="60"/>
        <w:ind w:left="374" w:right="0"/>
        <w:rPr>
          <w:sz w:val="22"/>
          <w:szCs w:val="22"/>
        </w:rPr>
      </w:pPr>
      <w:r w:rsidRPr="007774CA">
        <w:rPr>
          <w:b/>
          <w:sz w:val="22"/>
          <w:szCs w:val="22"/>
        </w:rPr>
        <w:t>Cragun D</w:t>
      </w:r>
      <w:r w:rsidR="003E3D4B" w:rsidRPr="007774CA">
        <w:rPr>
          <w:b/>
          <w:sz w:val="22"/>
          <w:szCs w:val="22"/>
        </w:rPr>
        <w:t>*</w:t>
      </w:r>
      <w:r w:rsidRPr="007774CA">
        <w:rPr>
          <w:sz w:val="22"/>
          <w:szCs w:val="22"/>
        </w:rPr>
        <w:t xml:space="preserve">. </w:t>
      </w:r>
      <w:r w:rsidRPr="007774CA">
        <w:rPr>
          <w:i/>
          <w:iCs/>
          <w:sz w:val="22"/>
          <w:szCs w:val="22"/>
        </w:rPr>
        <w:t>S</w:t>
      </w:r>
      <w:r w:rsidRPr="007774CA">
        <w:rPr>
          <w:sz w:val="22"/>
          <w:szCs w:val="22"/>
        </w:rPr>
        <w:t>uccess of Short-Term Genetics Educational Interventions for Nursing and Dietetic Students.</w:t>
      </w:r>
      <w:r w:rsidRPr="007774CA">
        <w:rPr>
          <w:i/>
          <w:iCs/>
          <w:sz w:val="22"/>
          <w:szCs w:val="22"/>
        </w:rPr>
        <w:t xml:space="preserve"> NSGC 22nd Annual Education Conference, </w:t>
      </w:r>
      <w:r w:rsidRPr="007774CA">
        <w:rPr>
          <w:sz w:val="22"/>
          <w:szCs w:val="22"/>
        </w:rPr>
        <w:t>Charlotte, NC (Oral Presentation, September 2003).</w:t>
      </w:r>
    </w:p>
    <w:p w14:paraId="61F8C210" w14:textId="73300203" w:rsidR="00FE723D" w:rsidRPr="001B04AD" w:rsidRDefault="00D55641" w:rsidP="001B04AD">
      <w:pPr>
        <w:numPr>
          <w:ilvl w:val="0"/>
          <w:numId w:val="3"/>
        </w:numPr>
        <w:tabs>
          <w:tab w:val="left" w:pos="360"/>
        </w:tabs>
        <w:spacing w:after="60"/>
        <w:ind w:left="374"/>
        <w:rPr>
          <w:sz w:val="22"/>
          <w:szCs w:val="22"/>
        </w:rPr>
      </w:pPr>
      <w:r w:rsidRPr="007774CA">
        <w:rPr>
          <w:b/>
          <w:bCs/>
          <w:sz w:val="22"/>
          <w:szCs w:val="22"/>
        </w:rPr>
        <w:t>Cragun D</w:t>
      </w:r>
      <w:r w:rsidR="003E3D4B" w:rsidRPr="007774CA">
        <w:rPr>
          <w:b/>
          <w:bCs/>
          <w:sz w:val="22"/>
          <w:szCs w:val="22"/>
        </w:rPr>
        <w:t>*</w:t>
      </w:r>
      <w:r w:rsidRPr="007774CA">
        <w:rPr>
          <w:sz w:val="22"/>
          <w:szCs w:val="22"/>
        </w:rPr>
        <w:t xml:space="preserve">, Hopkin RJ. Two with a Twist. </w:t>
      </w:r>
      <w:r w:rsidRPr="007774CA">
        <w:rPr>
          <w:i/>
          <w:iCs/>
          <w:sz w:val="22"/>
          <w:szCs w:val="22"/>
        </w:rPr>
        <w:t>Midwest Regional Genetics Meeting</w:t>
      </w:r>
      <w:r w:rsidRPr="007774CA">
        <w:rPr>
          <w:sz w:val="22"/>
          <w:szCs w:val="22"/>
        </w:rPr>
        <w:t>, Cincinnati, OH (Oral presentation, April 2002)</w:t>
      </w:r>
    </w:p>
    <w:p w14:paraId="0779ABFA" w14:textId="77777777" w:rsidR="00FE723D" w:rsidRDefault="00FE723D">
      <w:pPr>
        <w:pStyle w:val="BlockText"/>
        <w:ind w:left="0" w:right="0"/>
        <w:jc w:val="center"/>
        <w:rPr>
          <w:b/>
          <w:sz w:val="22"/>
          <w:szCs w:val="22"/>
          <w:u w:val="single"/>
        </w:rPr>
      </w:pPr>
    </w:p>
    <w:p w14:paraId="397781CA" w14:textId="5469FA9E" w:rsidR="00F95C39" w:rsidRPr="007774CA" w:rsidRDefault="00D55641">
      <w:pPr>
        <w:pStyle w:val="BlockText"/>
        <w:ind w:left="0" w:right="0"/>
        <w:jc w:val="center"/>
        <w:rPr>
          <w:b/>
          <w:sz w:val="22"/>
          <w:szCs w:val="22"/>
          <w:u w:val="single"/>
        </w:rPr>
      </w:pPr>
      <w:r w:rsidRPr="007774CA">
        <w:rPr>
          <w:b/>
          <w:sz w:val="22"/>
          <w:szCs w:val="22"/>
          <w:u w:val="single"/>
        </w:rPr>
        <w:t>Service</w:t>
      </w:r>
    </w:p>
    <w:p w14:paraId="38BB01B1" w14:textId="77777777" w:rsidR="00F95C39" w:rsidRPr="007774CA" w:rsidRDefault="00D55641">
      <w:pPr>
        <w:pStyle w:val="BlockText"/>
        <w:spacing w:after="60"/>
        <w:ind w:left="0" w:right="0"/>
        <w:rPr>
          <w:b/>
          <w:sz w:val="22"/>
          <w:szCs w:val="22"/>
          <w:u w:val="single"/>
        </w:rPr>
      </w:pPr>
      <w:r w:rsidRPr="007774CA">
        <w:rPr>
          <w:b/>
          <w:sz w:val="22"/>
          <w:szCs w:val="22"/>
          <w:u w:val="single"/>
        </w:rPr>
        <w:t>Intramural:</w:t>
      </w:r>
    </w:p>
    <w:p w14:paraId="793CBEEF" w14:textId="77777777" w:rsidR="00F95C39" w:rsidRPr="007774CA" w:rsidRDefault="00D55641">
      <w:pPr>
        <w:pStyle w:val="BlockText"/>
        <w:spacing w:after="60"/>
        <w:ind w:left="0" w:right="0"/>
        <w:rPr>
          <w:b/>
          <w:sz w:val="22"/>
          <w:szCs w:val="22"/>
          <w:u w:val="single"/>
        </w:rPr>
      </w:pPr>
      <w:r w:rsidRPr="007774CA">
        <w:rPr>
          <w:b/>
          <w:sz w:val="22"/>
          <w:szCs w:val="22"/>
          <w:u w:val="single"/>
        </w:rPr>
        <w:t>University of South Florida</w:t>
      </w:r>
    </w:p>
    <w:p w14:paraId="2380D5E4" w14:textId="36DFB667" w:rsidR="00EC173A" w:rsidRPr="007774CA" w:rsidRDefault="00EC173A" w:rsidP="00EC173A">
      <w:pPr>
        <w:pStyle w:val="BlockText"/>
        <w:spacing w:after="60"/>
        <w:ind w:left="2160" w:right="0" w:hanging="2160"/>
        <w:rPr>
          <w:sz w:val="22"/>
          <w:szCs w:val="22"/>
        </w:rPr>
      </w:pPr>
      <w:r w:rsidRPr="007774CA">
        <w:rPr>
          <w:sz w:val="22"/>
          <w:szCs w:val="22"/>
        </w:rPr>
        <w:t>202</w:t>
      </w:r>
      <w:r>
        <w:rPr>
          <w:sz w:val="22"/>
          <w:szCs w:val="22"/>
        </w:rPr>
        <w:t>5</w:t>
      </w:r>
      <w:r w:rsidRPr="007774CA">
        <w:rPr>
          <w:sz w:val="22"/>
          <w:szCs w:val="22"/>
        </w:rPr>
        <w:t>-present</w:t>
      </w:r>
      <w:r w:rsidRPr="007774CA">
        <w:rPr>
          <w:sz w:val="22"/>
          <w:szCs w:val="22"/>
        </w:rPr>
        <w:tab/>
      </w:r>
      <w:r>
        <w:rPr>
          <w:b/>
          <w:sz w:val="22"/>
          <w:szCs w:val="22"/>
        </w:rPr>
        <w:t>Chair</w:t>
      </w:r>
      <w:r w:rsidRPr="007774CA">
        <w:rPr>
          <w:b/>
          <w:sz w:val="22"/>
          <w:szCs w:val="22"/>
        </w:rPr>
        <w:t xml:space="preserve">: </w:t>
      </w:r>
      <w:r>
        <w:rPr>
          <w:sz w:val="22"/>
          <w:szCs w:val="22"/>
        </w:rPr>
        <w:t xml:space="preserve">Department of Community Health Sciences </w:t>
      </w:r>
      <w:r w:rsidR="00B7248A">
        <w:rPr>
          <w:sz w:val="22"/>
          <w:szCs w:val="22"/>
        </w:rPr>
        <w:t>Curriculum</w:t>
      </w:r>
      <w:r w:rsidRPr="007774CA">
        <w:rPr>
          <w:sz w:val="22"/>
          <w:szCs w:val="22"/>
        </w:rPr>
        <w:t xml:space="preserve"> Committee</w:t>
      </w:r>
    </w:p>
    <w:p w14:paraId="0C0F43FE" w14:textId="51964360" w:rsidR="00F15B9C" w:rsidRPr="007774CA" w:rsidRDefault="00F15B9C" w:rsidP="00F15B9C">
      <w:pPr>
        <w:pStyle w:val="BlockText"/>
        <w:spacing w:after="60"/>
        <w:ind w:left="2160" w:right="0" w:hanging="2160"/>
        <w:rPr>
          <w:sz w:val="22"/>
          <w:szCs w:val="22"/>
        </w:rPr>
      </w:pPr>
      <w:r w:rsidRPr="007774CA">
        <w:rPr>
          <w:sz w:val="22"/>
          <w:szCs w:val="22"/>
        </w:rPr>
        <w:t>2024-present</w:t>
      </w:r>
      <w:r w:rsidRPr="007774CA">
        <w:rPr>
          <w:sz w:val="22"/>
          <w:szCs w:val="22"/>
        </w:rPr>
        <w:tab/>
      </w:r>
      <w:r w:rsidRPr="007774CA">
        <w:rPr>
          <w:b/>
          <w:sz w:val="22"/>
          <w:szCs w:val="22"/>
        </w:rPr>
        <w:t xml:space="preserve">Member: </w:t>
      </w:r>
      <w:r w:rsidRPr="007774CA">
        <w:rPr>
          <w:sz w:val="22"/>
          <w:szCs w:val="22"/>
        </w:rPr>
        <w:t>USF College of Public Health Education Committee</w:t>
      </w:r>
    </w:p>
    <w:p w14:paraId="2A75DCA6" w14:textId="6A515674" w:rsidR="00F95C39" w:rsidRPr="007774CA" w:rsidRDefault="00D55641">
      <w:pPr>
        <w:pStyle w:val="BlockText"/>
        <w:spacing w:after="60"/>
        <w:ind w:left="2160" w:right="0" w:hanging="2160"/>
        <w:rPr>
          <w:sz w:val="22"/>
          <w:szCs w:val="22"/>
        </w:rPr>
      </w:pPr>
      <w:r w:rsidRPr="007774CA">
        <w:rPr>
          <w:sz w:val="22"/>
          <w:szCs w:val="22"/>
        </w:rPr>
        <w:t>2019-</w:t>
      </w:r>
      <w:r w:rsidR="00EC173A">
        <w:rPr>
          <w:sz w:val="22"/>
          <w:szCs w:val="22"/>
        </w:rPr>
        <w:t>2025</w:t>
      </w:r>
      <w:r w:rsidRPr="007774CA">
        <w:rPr>
          <w:sz w:val="22"/>
          <w:szCs w:val="22"/>
        </w:rPr>
        <w:tab/>
      </w:r>
      <w:r w:rsidRPr="007774CA">
        <w:rPr>
          <w:b/>
          <w:sz w:val="22"/>
          <w:szCs w:val="22"/>
        </w:rPr>
        <w:t xml:space="preserve">Member: </w:t>
      </w:r>
      <w:r w:rsidRPr="007774CA">
        <w:rPr>
          <w:sz w:val="22"/>
          <w:szCs w:val="22"/>
        </w:rPr>
        <w:t>USF College of Public Health Research Committee</w:t>
      </w:r>
    </w:p>
    <w:p w14:paraId="069E8FAB" w14:textId="77777777" w:rsidR="00F95C39" w:rsidRDefault="00D55641">
      <w:pPr>
        <w:pStyle w:val="BlockText"/>
        <w:spacing w:after="60"/>
        <w:ind w:left="2160" w:right="0" w:hanging="2160"/>
        <w:rPr>
          <w:sz w:val="22"/>
          <w:szCs w:val="22"/>
        </w:rPr>
      </w:pPr>
      <w:r w:rsidRPr="007774CA">
        <w:rPr>
          <w:sz w:val="22"/>
          <w:szCs w:val="22"/>
        </w:rPr>
        <w:t>2015-2018</w:t>
      </w:r>
      <w:r w:rsidRPr="007774CA">
        <w:rPr>
          <w:sz w:val="22"/>
          <w:szCs w:val="22"/>
        </w:rPr>
        <w:tab/>
      </w:r>
      <w:r w:rsidRPr="007774CA">
        <w:rPr>
          <w:b/>
          <w:sz w:val="22"/>
          <w:szCs w:val="22"/>
        </w:rPr>
        <w:t>Member</w:t>
      </w:r>
      <w:r w:rsidRPr="007774CA">
        <w:rPr>
          <w:sz w:val="22"/>
          <w:szCs w:val="22"/>
        </w:rPr>
        <w:t>: USF Health Executive Committee on Precision Medicine</w:t>
      </w:r>
    </w:p>
    <w:p w14:paraId="473B3236" w14:textId="77777777" w:rsidR="008F2A2A" w:rsidRPr="007774CA" w:rsidRDefault="008F2A2A">
      <w:pPr>
        <w:pStyle w:val="BlockText"/>
        <w:spacing w:after="60"/>
        <w:ind w:left="2160" w:right="0" w:hanging="2160"/>
        <w:rPr>
          <w:sz w:val="22"/>
          <w:szCs w:val="22"/>
        </w:rPr>
      </w:pPr>
    </w:p>
    <w:p w14:paraId="0BFA51EA" w14:textId="77777777" w:rsidR="00F95C39" w:rsidRPr="007774CA" w:rsidRDefault="00D55641">
      <w:pPr>
        <w:pStyle w:val="BlockText"/>
        <w:spacing w:after="60"/>
        <w:ind w:left="0" w:right="0"/>
        <w:rPr>
          <w:b/>
          <w:sz w:val="22"/>
          <w:szCs w:val="22"/>
          <w:u w:val="single"/>
        </w:rPr>
      </w:pPr>
      <w:r w:rsidRPr="007774CA">
        <w:rPr>
          <w:b/>
          <w:sz w:val="22"/>
          <w:szCs w:val="22"/>
          <w:u w:val="single"/>
        </w:rPr>
        <w:t>Moffitt Cancer Center</w:t>
      </w:r>
    </w:p>
    <w:p w14:paraId="1D2539BA" w14:textId="77777777" w:rsidR="00F95C39" w:rsidRPr="007774CA" w:rsidRDefault="00D55641">
      <w:pPr>
        <w:pStyle w:val="BlockText"/>
        <w:spacing w:after="60"/>
        <w:ind w:left="2160" w:right="0" w:hanging="2160"/>
        <w:rPr>
          <w:sz w:val="22"/>
          <w:szCs w:val="22"/>
        </w:rPr>
      </w:pPr>
      <w:r w:rsidRPr="007774CA">
        <w:rPr>
          <w:sz w:val="22"/>
          <w:szCs w:val="22"/>
        </w:rPr>
        <w:t>2011-2016</w:t>
      </w:r>
      <w:r w:rsidRPr="007774CA">
        <w:rPr>
          <w:sz w:val="22"/>
          <w:szCs w:val="22"/>
        </w:rPr>
        <w:tab/>
      </w:r>
      <w:r w:rsidRPr="007774CA">
        <w:rPr>
          <w:b/>
          <w:sz w:val="22"/>
          <w:szCs w:val="22"/>
        </w:rPr>
        <w:t xml:space="preserve">Institutional </w:t>
      </w:r>
      <w:r w:rsidRPr="007774CA">
        <w:rPr>
          <w:b/>
          <w:bCs/>
          <w:sz w:val="22"/>
          <w:szCs w:val="22"/>
        </w:rPr>
        <w:t>Representative</w:t>
      </w:r>
      <w:r w:rsidRPr="007774CA">
        <w:rPr>
          <w:bCs/>
          <w:sz w:val="22"/>
          <w:szCs w:val="22"/>
        </w:rPr>
        <w:t>: Lynch Syndrome Screening Network (LSSN)</w:t>
      </w:r>
      <w:r w:rsidRPr="007774CA">
        <w:rPr>
          <w:sz w:val="22"/>
          <w:szCs w:val="22"/>
        </w:rPr>
        <w:t>. Lead Moffitt to become one of the founding members of this national organization of cancer centers and hospitals.</w:t>
      </w:r>
    </w:p>
    <w:p w14:paraId="3824657E" w14:textId="77777777" w:rsidR="00F95C39" w:rsidRPr="007774CA" w:rsidRDefault="00D55641">
      <w:pPr>
        <w:pStyle w:val="BlockText"/>
        <w:spacing w:after="60"/>
        <w:ind w:left="0" w:right="0"/>
        <w:rPr>
          <w:sz w:val="22"/>
          <w:szCs w:val="22"/>
        </w:rPr>
      </w:pPr>
      <w:r w:rsidRPr="007774CA">
        <w:rPr>
          <w:sz w:val="22"/>
          <w:szCs w:val="22"/>
        </w:rPr>
        <w:t>2011-2013</w:t>
      </w:r>
      <w:r w:rsidRPr="007774CA">
        <w:rPr>
          <w:sz w:val="22"/>
          <w:szCs w:val="22"/>
        </w:rPr>
        <w:tab/>
      </w:r>
      <w:r w:rsidRPr="007774CA">
        <w:rPr>
          <w:sz w:val="22"/>
          <w:szCs w:val="22"/>
        </w:rPr>
        <w:tab/>
      </w:r>
      <w:r w:rsidRPr="007774CA">
        <w:rPr>
          <w:b/>
          <w:bCs/>
          <w:sz w:val="22"/>
          <w:szCs w:val="22"/>
        </w:rPr>
        <w:t>Member</w:t>
      </w:r>
      <w:r w:rsidRPr="007774CA">
        <w:rPr>
          <w:bCs/>
          <w:sz w:val="22"/>
          <w:szCs w:val="22"/>
        </w:rPr>
        <w:t>: Implementation Committee for High Risk Colorectal Cancer Clinic</w:t>
      </w:r>
      <w:r w:rsidRPr="007774CA">
        <w:rPr>
          <w:sz w:val="22"/>
          <w:szCs w:val="22"/>
        </w:rPr>
        <w:t xml:space="preserve">. </w:t>
      </w:r>
      <w:r w:rsidRPr="007774CA">
        <w:rPr>
          <w:sz w:val="22"/>
          <w:szCs w:val="22"/>
        </w:rPr>
        <w:tab/>
      </w:r>
      <w:r w:rsidRPr="007774CA">
        <w:rPr>
          <w:sz w:val="22"/>
          <w:szCs w:val="22"/>
        </w:rPr>
        <w:tab/>
      </w:r>
      <w:r w:rsidRPr="007774CA">
        <w:rPr>
          <w:sz w:val="22"/>
          <w:szCs w:val="22"/>
        </w:rPr>
        <w:tab/>
      </w:r>
      <w:r w:rsidRPr="007774CA">
        <w:rPr>
          <w:sz w:val="22"/>
          <w:szCs w:val="22"/>
        </w:rPr>
        <w:tab/>
        <w:t xml:space="preserve">Participated in planning meetings, created and presented an educational </w:t>
      </w:r>
      <w:r w:rsidRPr="007774CA">
        <w:rPr>
          <w:sz w:val="22"/>
          <w:szCs w:val="22"/>
        </w:rPr>
        <w:tab/>
        <w:t xml:space="preserve"> </w:t>
      </w:r>
      <w:r w:rsidRPr="007774CA">
        <w:rPr>
          <w:sz w:val="22"/>
          <w:szCs w:val="22"/>
        </w:rPr>
        <w:tab/>
      </w:r>
      <w:r w:rsidRPr="007774CA">
        <w:rPr>
          <w:sz w:val="22"/>
          <w:szCs w:val="22"/>
        </w:rPr>
        <w:tab/>
      </w:r>
      <w:r w:rsidRPr="007774CA">
        <w:rPr>
          <w:sz w:val="22"/>
          <w:szCs w:val="22"/>
        </w:rPr>
        <w:tab/>
      </w:r>
      <w:r w:rsidRPr="007774CA">
        <w:rPr>
          <w:sz w:val="22"/>
          <w:szCs w:val="22"/>
        </w:rPr>
        <w:tab/>
        <w:t>presentation for Moffitt's tumor board, and tracked outcomes of screening.</w:t>
      </w:r>
    </w:p>
    <w:p w14:paraId="67567334" w14:textId="77777777" w:rsidR="00F95C39" w:rsidRPr="007774CA" w:rsidRDefault="00D55641">
      <w:pPr>
        <w:pStyle w:val="BlockText"/>
        <w:tabs>
          <w:tab w:val="left" w:pos="7500"/>
        </w:tabs>
        <w:spacing w:after="60"/>
        <w:ind w:left="2160" w:right="0" w:hanging="2160"/>
        <w:rPr>
          <w:b/>
          <w:bCs/>
          <w:sz w:val="22"/>
          <w:szCs w:val="22"/>
          <w:u w:val="single"/>
        </w:rPr>
      </w:pPr>
      <w:r w:rsidRPr="007774CA">
        <w:rPr>
          <w:b/>
          <w:bCs/>
          <w:sz w:val="22"/>
          <w:szCs w:val="22"/>
          <w:u w:val="single"/>
        </w:rPr>
        <w:t>University of Tampa</w:t>
      </w:r>
    </w:p>
    <w:p w14:paraId="7A8E8953" w14:textId="77777777" w:rsidR="00F95C39" w:rsidRPr="007774CA" w:rsidRDefault="00D55641">
      <w:pPr>
        <w:pStyle w:val="BlockText"/>
        <w:spacing w:after="60"/>
        <w:ind w:left="2160" w:right="0" w:hanging="2160"/>
        <w:rPr>
          <w:sz w:val="22"/>
          <w:szCs w:val="22"/>
        </w:rPr>
      </w:pPr>
      <w:r w:rsidRPr="007774CA">
        <w:rPr>
          <w:sz w:val="22"/>
          <w:szCs w:val="22"/>
        </w:rPr>
        <w:t>2009</w:t>
      </w:r>
      <w:r w:rsidRPr="007774CA">
        <w:rPr>
          <w:sz w:val="22"/>
          <w:szCs w:val="22"/>
        </w:rPr>
        <w:tab/>
      </w:r>
      <w:r w:rsidRPr="007774CA">
        <w:rPr>
          <w:b/>
          <w:bCs/>
          <w:sz w:val="22"/>
          <w:szCs w:val="22"/>
        </w:rPr>
        <w:t>Member</w:t>
      </w:r>
      <w:r w:rsidRPr="007774CA">
        <w:rPr>
          <w:bCs/>
          <w:sz w:val="22"/>
          <w:szCs w:val="22"/>
        </w:rPr>
        <w:t>: Hiring Committee for Term Position</w:t>
      </w:r>
      <w:r w:rsidRPr="007774CA">
        <w:rPr>
          <w:sz w:val="22"/>
          <w:szCs w:val="22"/>
        </w:rPr>
        <w:t>.</w:t>
      </w:r>
    </w:p>
    <w:p w14:paraId="635A9495" w14:textId="1072D241" w:rsidR="00F95C39" w:rsidRPr="007774CA" w:rsidRDefault="00D55641" w:rsidP="006C64D3">
      <w:pPr>
        <w:pStyle w:val="BlockText"/>
        <w:spacing w:after="60"/>
        <w:ind w:left="2160" w:right="0" w:hanging="2160"/>
        <w:rPr>
          <w:sz w:val="22"/>
          <w:szCs w:val="22"/>
        </w:rPr>
      </w:pPr>
      <w:r w:rsidRPr="007774CA">
        <w:rPr>
          <w:sz w:val="22"/>
          <w:szCs w:val="22"/>
        </w:rPr>
        <w:lastRenderedPageBreak/>
        <w:t>2008-2009</w:t>
      </w:r>
      <w:r w:rsidRPr="007774CA">
        <w:rPr>
          <w:sz w:val="22"/>
          <w:szCs w:val="22"/>
        </w:rPr>
        <w:tab/>
      </w:r>
      <w:r w:rsidRPr="007774CA">
        <w:rPr>
          <w:b/>
          <w:bCs/>
          <w:sz w:val="22"/>
          <w:szCs w:val="22"/>
        </w:rPr>
        <w:t>Member</w:t>
      </w:r>
      <w:r w:rsidRPr="007774CA">
        <w:rPr>
          <w:bCs/>
          <w:sz w:val="22"/>
          <w:szCs w:val="22"/>
        </w:rPr>
        <w:t>: UT Sustainability Committee</w:t>
      </w:r>
      <w:r w:rsidRPr="007774CA">
        <w:rPr>
          <w:sz w:val="22"/>
          <w:szCs w:val="22"/>
        </w:rPr>
        <w:t>. Attended monthly meetings, developed educational brochures on reducing use of paper and printing, and assisted with new recycling efforts.</w:t>
      </w:r>
    </w:p>
    <w:p w14:paraId="25030E38" w14:textId="77777777" w:rsidR="00F95C39" w:rsidRPr="007774CA" w:rsidRDefault="00D55641">
      <w:pPr>
        <w:pStyle w:val="BlockText"/>
        <w:tabs>
          <w:tab w:val="left" w:pos="-720"/>
        </w:tabs>
        <w:spacing w:after="60"/>
        <w:ind w:left="2160" w:right="0" w:hanging="2160"/>
        <w:rPr>
          <w:b/>
          <w:sz w:val="22"/>
          <w:szCs w:val="22"/>
          <w:u w:val="single"/>
        </w:rPr>
      </w:pPr>
      <w:r w:rsidRPr="007774CA">
        <w:rPr>
          <w:b/>
          <w:sz w:val="22"/>
          <w:szCs w:val="22"/>
          <w:u w:val="single"/>
        </w:rPr>
        <w:t>Extramural:</w:t>
      </w:r>
    </w:p>
    <w:p w14:paraId="01453804" w14:textId="7B9E1C40" w:rsidR="00F95C39" w:rsidRPr="007774CA" w:rsidRDefault="00D55641">
      <w:pPr>
        <w:pStyle w:val="BlockText"/>
        <w:tabs>
          <w:tab w:val="left" w:pos="-720"/>
        </w:tabs>
        <w:spacing w:after="60"/>
        <w:ind w:left="0" w:right="0"/>
        <w:jc w:val="left"/>
        <w:rPr>
          <w:b/>
          <w:sz w:val="22"/>
          <w:szCs w:val="22"/>
          <w:u w:val="single"/>
        </w:rPr>
      </w:pPr>
      <w:r w:rsidRPr="007774CA">
        <w:rPr>
          <w:b/>
          <w:sz w:val="22"/>
          <w:szCs w:val="22"/>
          <w:u w:val="single"/>
        </w:rPr>
        <w:t>National Committees/Boards</w:t>
      </w:r>
      <w:r w:rsidR="00460B62">
        <w:rPr>
          <w:b/>
          <w:sz w:val="22"/>
          <w:szCs w:val="22"/>
          <w:u w:val="single"/>
        </w:rPr>
        <w:t>/Panels</w:t>
      </w:r>
    </w:p>
    <w:p w14:paraId="388E60D2" w14:textId="7F3B2B39" w:rsidR="00D64B08" w:rsidRDefault="00D64B08" w:rsidP="00D72979">
      <w:pPr>
        <w:pStyle w:val="BlockText"/>
        <w:tabs>
          <w:tab w:val="left" w:pos="-720"/>
        </w:tabs>
        <w:spacing w:after="60"/>
        <w:ind w:left="2160" w:right="0" w:hanging="2160"/>
        <w:jc w:val="left"/>
        <w:rPr>
          <w:sz w:val="22"/>
          <w:szCs w:val="22"/>
        </w:rPr>
      </w:pPr>
      <w:r>
        <w:rPr>
          <w:sz w:val="22"/>
          <w:szCs w:val="22"/>
        </w:rPr>
        <w:t>2025</w:t>
      </w:r>
      <w:r>
        <w:rPr>
          <w:sz w:val="22"/>
          <w:szCs w:val="22"/>
        </w:rPr>
        <w:tab/>
      </w:r>
      <w:r w:rsidRPr="009E5BA4">
        <w:rPr>
          <w:b/>
          <w:bCs/>
          <w:sz w:val="22"/>
          <w:szCs w:val="22"/>
        </w:rPr>
        <w:t>NIH g</w:t>
      </w:r>
      <w:r w:rsidRPr="00783CD2">
        <w:rPr>
          <w:b/>
          <w:bCs/>
          <w:sz w:val="22"/>
          <w:szCs w:val="22"/>
        </w:rPr>
        <w:t>rant review panel member</w:t>
      </w:r>
      <w:r>
        <w:rPr>
          <w:sz w:val="22"/>
          <w:szCs w:val="22"/>
        </w:rPr>
        <w:t xml:space="preserve"> for National Human Genome Research Institute (NHGRI) </w:t>
      </w:r>
      <w:r w:rsidR="000B6E59">
        <w:rPr>
          <w:sz w:val="22"/>
          <w:szCs w:val="22"/>
        </w:rPr>
        <w:t xml:space="preserve">Genomic </w:t>
      </w:r>
      <w:r>
        <w:rPr>
          <w:sz w:val="22"/>
          <w:szCs w:val="22"/>
        </w:rPr>
        <w:t>Population Screening NOFO: April 2025.</w:t>
      </w:r>
    </w:p>
    <w:p w14:paraId="5E7A7D7B" w14:textId="3E4001B5" w:rsidR="00D72979" w:rsidRDefault="00D72979" w:rsidP="00D72979">
      <w:pPr>
        <w:pStyle w:val="BlockText"/>
        <w:tabs>
          <w:tab w:val="left" w:pos="-720"/>
        </w:tabs>
        <w:spacing w:after="60"/>
        <w:ind w:left="2160" w:right="0" w:hanging="2160"/>
        <w:jc w:val="left"/>
        <w:rPr>
          <w:sz w:val="22"/>
          <w:szCs w:val="22"/>
        </w:rPr>
      </w:pPr>
      <w:r>
        <w:rPr>
          <w:sz w:val="22"/>
          <w:szCs w:val="22"/>
        </w:rPr>
        <w:t>2024</w:t>
      </w:r>
      <w:r>
        <w:rPr>
          <w:sz w:val="22"/>
          <w:szCs w:val="22"/>
        </w:rPr>
        <w:tab/>
      </w:r>
      <w:r w:rsidRPr="009E5BA4">
        <w:rPr>
          <w:b/>
          <w:bCs/>
          <w:sz w:val="22"/>
          <w:szCs w:val="22"/>
        </w:rPr>
        <w:t>NIH g</w:t>
      </w:r>
      <w:r w:rsidRPr="00783CD2">
        <w:rPr>
          <w:b/>
          <w:bCs/>
          <w:sz w:val="22"/>
          <w:szCs w:val="22"/>
        </w:rPr>
        <w:t>rant review panel member</w:t>
      </w:r>
      <w:r>
        <w:rPr>
          <w:sz w:val="22"/>
          <w:szCs w:val="22"/>
        </w:rPr>
        <w:t xml:space="preserve"> for National Human Genome Research Institute (NHGRI) </w:t>
      </w:r>
      <w:r w:rsidR="005004F4">
        <w:rPr>
          <w:sz w:val="22"/>
          <w:szCs w:val="22"/>
        </w:rPr>
        <w:t>ClinGen Genomic Curation Expert Panels</w:t>
      </w:r>
      <w:r>
        <w:rPr>
          <w:sz w:val="22"/>
          <w:szCs w:val="22"/>
        </w:rPr>
        <w:t xml:space="preserve">: </w:t>
      </w:r>
      <w:r w:rsidR="005004F4">
        <w:rPr>
          <w:sz w:val="22"/>
          <w:szCs w:val="22"/>
        </w:rPr>
        <w:t>November</w:t>
      </w:r>
      <w:r>
        <w:rPr>
          <w:sz w:val="22"/>
          <w:szCs w:val="22"/>
        </w:rPr>
        <w:t xml:space="preserve"> 2024.</w:t>
      </w:r>
    </w:p>
    <w:p w14:paraId="63FA53AA" w14:textId="17BA3B1D" w:rsidR="00783CD2" w:rsidRDefault="00783CD2">
      <w:pPr>
        <w:pStyle w:val="BlockText"/>
        <w:tabs>
          <w:tab w:val="left" w:pos="-720"/>
        </w:tabs>
        <w:spacing w:after="60"/>
        <w:ind w:left="2160" w:right="0" w:hanging="2160"/>
        <w:jc w:val="left"/>
        <w:rPr>
          <w:sz w:val="22"/>
          <w:szCs w:val="22"/>
        </w:rPr>
      </w:pPr>
      <w:r>
        <w:rPr>
          <w:sz w:val="22"/>
          <w:szCs w:val="22"/>
        </w:rPr>
        <w:t>2024</w:t>
      </w:r>
      <w:r>
        <w:rPr>
          <w:sz w:val="22"/>
          <w:szCs w:val="22"/>
        </w:rPr>
        <w:tab/>
      </w:r>
      <w:r w:rsidR="009E5BA4" w:rsidRPr="009E5BA4">
        <w:rPr>
          <w:b/>
          <w:bCs/>
          <w:sz w:val="22"/>
          <w:szCs w:val="22"/>
        </w:rPr>
        <w:t>NIH g</w:t>
      </w:r>
      <w:r w:rsidRPr="00783CD2">
        <w:rPr>
          <w:b/>
          <w:bCs/>
          <w:sz w:val="22"/>
          <w:szCs w:val="22"/>
        </w:rPr>
        <w:t>rant review panel member</w:t>
      </w:r>
      <w:r>
        <w:rPr>
          <w:sz w:val="22"/>
          <w:szCs w:val="22"/>
        </w:rPr>
        <w:t xml:space="preserve"> for National Human Genome Research Institute (NHGRI) </w:t>
      </w:r>
      <w:r w:rsidRPr="00783CD2">
        <w:rPr>
          <w:sz w:val="22"/>
          <w:szCs w:val="22"/>
        </w:rPr>
        <w:t>Network of Genomics-Enabled Learning Health Systems NOFOs</w:t>
      </w:r>
      <w:r>
        <w:rPr>
          <w:sz w:val="22"/>
          <w:szCs w:val="22"/>
        </w:rPr>
        <w:t>: March 2024.</w:t>
      </w:r>
    </w:p>
    <w:p w14:paraId="019299BB" w14:textId="781BA12E" w:rsidR="007851E1" w:rsidRDefault="007851E1">
      <w:pPr>
        <w:pStyle w:val="BlockText"/>
        <w:tabs>
          <w:tab w:val="left" w:pos="-720"/>
        </w:tabs>
        <w:spacing w:after="60"/>
        <w:ind w:left="2160" w:right="0" w:hanging="2160"/>
        <w:jc w:val="left"/>
        <w:rPr>
          <w:sz w:val="22"/>
          <w:szCs w:val="22"/>
        </w:rPr>
      </w:pPr>
      <w:r>
        <w:rPr>
          <w:sz w:val="22"/>
          <w:szCs w:val="22"/>
        </w:rPr>
        <w:t>2023</w:t>
      </w:r>
      <w:r>
        <w:rPr>
          <w:sz w:val="22"/>
          <w:szCs w:val="22"/>
        </w:rPr>
        <w:tab/>
      </w:r>
      <w:r w:rsidRPr="007851E1">
        <w:rPr>
          <w:b/>
          <w:bCs/>
          <w:sz w:val="22"/>
          <w:szCs w:val="22"/>
        </w:rPr>
        <w:t>Accreditation Council for Genetic Counseling (ACGC) Site Visitor</w:t>
      </w:r>
      <w:r>
        <w:rPr>
          <w:sz w:val="22"/>
          <w:szCs w:val="22"/>
        </w:rPr>
        <w:t>: Reviewed a genetic counseling graduate program that was up for reaccreditation (including a 2-day visit) to the progra</w:t>
      </w:r>
      <w:r w:rsidR="00783CD2">
        <w:rPr>
          <w:sz w:val="22"/>
          <w:szCs w:val="22"/>
        </w:rPr>
        <w:t>m in Fall of 2023.</w:t>
      </w:r>
    </w:p>
    <w:p w14:paraId="55EDA51F" w14:textId="74587BCF" w:rsidR="00EF7846" w:rsidRPr="007774CA" w:rsidRDefault="00EF7846">
      <w:pPr>
        <w:pStyle w:val="BlockText"/>
        <w:tabs>
          <w:tab w:val="left" w:pos="-720"/>
        </w:tabs>
        <w:spacing w:after="60"/>
        <w:ind w:left="2160" w:right="0" w:hanging="2160"/>
        <w:jc w:val="left"/>
        <w:rPr>
          <w:i/>
          <w:iCs/>
          <w:sz w:val="22"/>
          <w:szCs w:val="22"/>
        </w:rPr>
      </w:pPr>
      <w:bookmarkStart w:id="4" w:name="_Hlk170641200"/>
      <w:r w:rsidRPr="007774CA">
        <w:rPr>
          <w:sz w:val="22"/>
          <w:szCs w:val="22"/>
        </w:rPr>
        <w:t>2022-2023</w:t>
      </w:r>
      <w:r w:rsidRPr="007774CA">
        <w:rPr>
          <w:sz w:val="22"/>
          <w:szCs w:val="22"/>
        </w:rPr>
        <w:tab/>
      </w:r>
      <w:r w:rsidR="008506AA" w:rsidRPr="007774CA">
        <w:rPr>
          <w:b/>
          <w:bCs/>
          <w:sz w:val="22"/>
          <w:szCs w:val="22"/>
        </w:rPr>
        <w:t>Expert Panel Member:</w:t>
      </w:r>
      <w:r w:rsidRPr="007774CA">
        <w:rPr>
          <w:sz w:val="22"/>
          <w:szCs w:val="22"/>
        </w:rPr>
        <w:t xml:space="preserve"> American Society of Clinical Oncology (ASCO) Guideline </w:t>
      </w:r>
      <w:r w:rsidRPr="007774CA">
        <w:rPr>
          <w:i/>
          <w:iCs/>
          <w:sz w:val="22"/>
          <w:szCs w:val="22"/>
        </w:rPr>
        <w:t>Selection of Germline Genetic Testing Panels in Patients with Cancer</w:t>
      </w:r>
    </w:p>
    <w:bookmarkEnd w:id="4"/>
    <w:p w14:paraId="5F86C9B5" w14:textId="372D3570" w:rsidR="006C5CEF" w:rsidRPr="007774CA" w:rsidRDefault="006C5CEF">
      <w:pPr>
        <w:pStyle w:val="BlockText"/>
        <w:tabs>
          <w:tab w:val="left" w:pos="-720"/>
        </w:tabs>
        <w:spacing w:after="60"/>
        <w:ind w:left="2160" w:right="0" w:hanging="2160"/>
        <w:jc w:val="left"/>
        <w:rPr>
          <w:sz w:val="22"/>
          <w:szCs w:val="22"/>
        </w:rPr>
      </w:pPr>
      <w:r w:rsidRPr="007774CA">
        <w:rPr>
          <w:sz w:val="22"/>
          <w:szCs w:val="22"/>
        </w:rPr>
        <w:t>2022-present</w:t>
      </w:r>
      <w:r w:rsidRPr="007774CA">
        <w:rPr>
          <w:sz w:val="22"/>
          <w:szCs w:val="22"/>
        </w:rPr>
        <w:tab/>
      </w:r>
      <w:r w:rsidRPr="007774CA">
        <w:rPr>
          <w:b/>
          <w:bCs/>
          <w:sz w:val="22"/>
          <w:szCs w:val="22"/>
        </w:rPr>
        <w:t xml:space="preserve">Co-chair Automation Workgroup: </w:t>
      </w:r>
      <w:r w:rsidRPr="007774CA">
        <w:rPr>
          <w:sz w:val="22"/>
          <w:szCs w:val="22"/>
        </w:rPr>
        <w:t>National Cancer Institute’s Inherited Cancer Syndrome Collaborative</w:t>
      </w:r>
    </w:p>
    <w:p w14:paraId="0E5EA65B" w14:textId="7175B7C1" w:rsidR="006C5CEF" w:rsidRPr="007774CA" w:rsidRDefault="006C5CEF" w:rsidP="006C5CEF">
      <w:pPr>
        <w:pStyle w:val="BlockText"/>
        <w:tabs>
          <w:tab w:val="left" w:pos="-720"/>
        </w:tabs>
        <w:spacing w:after="60"/>
        <w:ind w:left="2160" w:right="0" w:hanging="2160"/>
        <w:jc w:val="left"/>
        <w:rPr>
          <w:i/>
          <w:iCs/>
          <w:sz w:val="22"/>
          <w:szCs w:val="22"/>
        </w:rPr>
      </w:pPr>
      <w:r w:rsidRPr="007774CA">
        <w:rPr>
          <w:sz w:val="22"/>
          <w:szCs w:val="22"/>
        </w:rPr>
        <w:t>2021-present</w:t>
      </w:r>
      <w:r w:rsidRPr="007774CA">
        <w:rPr>
          <w:sz w:val="22"/>
          <w:szCs w:val="22"/>
        </w:rPr>
        <w:tab/>
      </w:r>
      <w:r w:rsidRPr="007774CA">
        <w:rPr>
          <w:b/>
          <w:bCs/>
          <w:sz w:val="22"/>
          <w:szCs w:val="22"/>
        </w:rPr>
        <w:t xml:space="preserve">Member Communications Workgroup: </w:t>
      </w:r>
      <w:r w:rsidRPr="007774CA">
        <w:rPr>
          <w:sz w:val="22"/>
          <w:szCs w:val="22"/>
        </w:rPr>
        <w:t>National Cancer Institute’s Inherited Cancer Syndrome Collaborative</w:t>
      </w:r>
    </w:p>
    <w:p w14:paraId="5782915F" w14:textId="54DED7A1"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2020-</w:t>
      </w:r>
      <w:r w:rsidR="006E4ABE">
        <w:rPr>
          <w:sz w:val="22"/>
          <w:szCs w:val="22"/>
        </w:rPr>
        <w:t>2024</w:t>
      </w:r>
      <w:r w:rsidRPr="007774CA">
        <w:rPr>
          <w:sz w:val="22"/>
          <w:szCs w:val="22"/>
        </w:rPr>
        <w:tab/>
      </w:r>
      <w:r w:rsidRPr="007774CA">
        <w:rPr>
          <w:b/>
          <w:bCs/>
          <w:sz w:val="22"/>
          <w:szCs w:val="22"/>
        </w:rPr>
        <w:t>Communications Director</w:t>
      </w:r>
      <w:r w:rsidRPr="007774CA">
        <w:rPr>
          <w:bCs/>
          <w:sz w:val="22"/>
          <w:szCs w:val="22"/>
        </w:rPr>
        <w:t>: Lynch Syndrome Screening Network</w:t>
      </w:r>
    </w:p>
    <w:p w14:paraId="470FD1E3"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2018-2021</w:t>
      </w:r>
      <w:r w:rsidRPr="007774CA">
        <w:rPr>
          <w:sz w:val="22"/>
          <w:szCs w:val="22"/>
        </w:rPr>
        <w:tab/>
      </w:r>
      <w:r w:rsidRPr="007774CA">
        <w:rPr>
          <w:b/>
          <w:bCs/>
          <w:sz w:val="22"/>
          <w:szCs w:val="22"/>
        </w:rPr>
        <w:t>Board Member</w:t>
      </w:r>
      <w:r w:rsidRPr="007774CA">
        <w:rPr>
          <w:bCs/>
          <w:sz w:val="22"/>
          <w:szCs w:val="22"/>
        </w:rPr>
        <w:t>: Accreditation Council for Genetic Counseling (ACGC)</w:t>
      </w:r>
    </w:p>
    <w:p w14:paraId="44F3D7BE"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2016-2017</w:t>
      </w:r>
      <w:r w:rsidRPr="007774CA">
        <w:rPr>
          <w:sz w:val="22"/>
          <w:szCs w:val="22"/>
        </w:rPr>
        <w:tab/>
      </w:r>
      <w:r w:rsidRPr="007774CA">
        <w:rPr>
          <w:b/>
          <w:sz w:val="22"/>
          <w:szCs w:val="22"/>
        </w:rPr>
        <w:t>Member:</w:t>
      </w:r>
      <w:r w:rsidRPr="007774CA">
        <w:rPr>
          <w:sz w:val="22"/>
          <w:szCs w:val="22"/>
        </w:rPr>
        <w:t xml:space="preserve"> Institute of Medicine Genomics and Population Health Action Collaborative, workstream on outcome measures</w:t>
      </w:r>
    </w:p>
    <w:p w14:paraId="59A86B8A"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2015-2020</w:t>
      </w:r>
      <w:r w:rsidRPr="007774CA">
        <w:rPr>
          <w:sz w:val="22"/>
          <w:szCs w:val="22"/>
        </w:rPr>
        <w:tab/>
      </w:r>
      <w:r w:rsidRPr="007774CA">
        <w:rPr>
          <w:b/>
          <w:bCs/>
          <w:sz w:val="22"/>
          <w:szCs w:val="22"/>
        </w:rPr>
        <w:t>Board Member</w:t>
      </w:r>
      <w:r w:rsidRPr="007774CA">
        <w:rPr>
          <w:bCs/>
          <w:sz w:val="22"/>
          <w:szCs w:val="22"/>
        </w:rPr>
        <w:t>: Lynch Syndrome Screening Network</w:t>
      </w:r>
    </w:p>
    <w:p w14:paraId="2D326CF8"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2015-2016</w:t>
      </w:r>
      <w:r w:rsidRPr="007774CA">
        <w:rPr>
          <w:sz w:val="22"/>
          <w:szCs w:val="22"/>
        </w:rPr>
        <w:tab/>
      </w:r>
      <w:r w:rsidRPr="007774CA">
        <w:rPr>
          <w:b/>
          <w:sz w:val="22"/>
          <w:szCs w:val="22"/>
        </w:rPr>
        <w:t xml:space="preserve">Chair: </w:t>
      </w:r>
      <w:r w:rsidRPr="007774CA">
        <w:rPr>
          <w:bCs/>
          <w:sz w:val="22"/>
          <w:szCs w:val="22"/>
        </w:rPr>
        <w:t>Genetic Counseling Outcome Measures Subcommittee &amp; Taskforce</w:t>
      </w:r>
      <w:r w:rsidRPr="007774CA">
        <w:rPr>
          <w:sz w:val="22"/>
          <w:szCs w:val="22"/>
        </w:rPr>
        <w:t xml:space="preserve"> (</w:t>
      </w:r>
      <w:r w:rsidRPr="007774CA">
        <w:rPr>
          <w:bCs/>
          <w:sz w:val="22"/>
          <w:szCs w:val="22"/>
        </w:rPr>
        <w:t>National Society of Genetic Counselors)</w:t>
      </w:r>
    </w:p>
    <w:p w14:paraId="028B25C9"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2012-2015</w:t>
      </w:r>
      <w:r w:rsidRPr="007774CA">
        <w:rPr>
          <w:sz w:val="22"/>
          <w:szCs w:val="22"/>
        </w:rPr>
        <w:tab/>
      </w:r>
      <w:r w:rsidRPr="007774CA">
        <w:rPr>
          <w:b/>
          <w:sz w:val="22"/>
          <w:szCs w:val="22"/>
        </w:rPr>
        <w:t>Member</w:t>
      </w:r>
      <w:r w:rsidRPr="007774CA">
        <w:rPr>
          <w:sz w:val="22"/>
          <w:szCs w:val="22"/>
        </w:rPr>
        <w:t xml:space="preserve">: </w:t>
      </w:r>
      <w:r w:rsidRPr="007774CA">
        <w:rPr>
          <w:bCs/>
          <w:sz w:val="22"/>
          <w:szCs w:val="22"/>
        </w:rPr>
        <w:t>National Society of Genetic Counselors Access and Service Delivery Committee</w:t>
      </w:r>
    </w:p>
    <w:p w14:paraId="068F5798" w14:textId="738A44F4" w:rsidR="009E5BA4" w:rsidRDefault="00D55641" w:rsidP="00D72979">
      <w:pPr>
        <w:pStyle w:val="BlockText"/>
        <w:tabs>
          <w:tab w:val="left" w:pos="-720"/>
        </w:tabs>
        <w:spacing w:after="60"/>
        <w:ind w:left="2160" w:right="0" w:hanging="2160"/>
        <w:jc w:val="left"/>
        <w:rPr>
          <w:bCs/>
          <w:sz w:val="22"/>
          <w:szCs w:val="22"/>
        </w:rPr>
      </w:pPr>
      <w:r w:rsidRPr="007774CA">
        <w:rPr>
          <w:sz w:val="22"/>
          <w:szCs w:val="22"/>
        </w:rPr>
        <w:t>2012-2014</w:t>
      </w:r>
      <w:r w:rsidRPr="007774CA">
        <w:rPr>
          <w:sz w:val="22"/>
          <w:szCs w:val="22"/>
        </w:rPr>
        <w:tab/>
      </w:r>
      <w:r w:rsidRPr="007774CA">
        <w:rPr>
          <w:b/>
          <w:sz w:val="22"/>
          <w:szCs w:val="22"/>
        </w:rPr>
        <w:t>Member</w:t>
      </w:r>
      <w:r w:rsidRPr="007774CA">
        <w:rPr>
          <w:sz w:val="22"/>
          <w:szCs w:val="22"/>
        </w:rPr>
        <w:t xml:space="preserve">: </w:t>
      </w:r>
      <w:r w:rsidRPr="007774CA">
        <w:rPr>
          <w:bCs/>
          <w:sz w:val="22"/>
          <w:szCs w:val="22"/>
        </w:rPr>
        <w:t>National Society of Genetic Counselors Outcomes Workgroup</w:t>
      </w:r>
    </w:p>
    <w:p w14:paraId="6093D5BB" w14:textId="77777777" w:rsidR="00D72979" w:rsidRPr="00D72979" w:rsidRDefault="00D72979" w:rsidP="00D72979">
      <w:pPr>
        <w:pStyle w:val="BlockText"/>
        <w:tabs>
          <w:tab w:val="left" w:pos="-720"/>
        </w:tabs>
        <w:spacing w:after="60"/>
        <w:ind w:left="2160" w:right="0" w:hanging="2160"/>
        <w:jc w:val="left"/>
        <w:rPr>
          <w:bCs/>
          <w:sz w:val="22"/>
          <w:szCs w:val="22"/>
        </w:rPr>
      </w:pPr>
    </w:p>
    <w:p w14:paraId="13CBF382" w14:textId="708DAF6A" w:rsidR="00F95C39" w:rsidRPr="007774CA" w:rsidRDefault="00D55641" w:rsidP="009E5BA4">
      <w:pPr>
        <w:pStyle w:val="BlockText"/>
        <w:tabs>
          <w:tab w:val="left" w:pos="-720"/>
        </w:tabs>
        <w:spacing w:after="60"/>
        <w:ind w:left="0" w:right="0"/>
        <w:jc w:val="left"/>
        <w:rPr>
          <w:b/>
          <w:sz w:val="22"/>
          <w:szCs w:val="22"/>
          <w:u w:val="single"/>
        </w:rPr>
      </w:pPr>
      <w:bookmarkStart w:id="5" w:name="_Hlk170640971"/>
      <w:r w:rsidRPr="007774CA">
        <w:rPr>
          <w:b/>
          <w:sz w:val="22"/>
          <w:szCs w:val="22"/>
          <w:u w:val="single"/>
        </w:rPr>
        <w:t>Legislative Efforts:</w:t>
      </w:r>
    </w:p>
    <w:p w14:paraId="3AD721CF" w14:textId="77777777" w:rsidR="00BD3A5E" w:rsidRDefault="00BD3A5E" w:rsidP="00503D1F">
      <w:pPr>
        <w:pStyle w:val="BlockText"/>
        <w:tabs>
          <w:tab w:val="left" w:pos="-720"/>
        </w:tabs>
        <w:spacing w:after="60"/>
        <w:ind w:left="2160" w:right="0" w:hanging="2160"/>
        <w:jc w:val="left"/>
        <w:rPr>
          <w:sz w:val="22"/>
          <w:szCs w:val="22"/>
        </w:rPr>
      </w:pPr>
      <w:bookmarkStart w:id="6" w:name="_Hlk170471675"/>
      <w:r>
        <w:rPr>
          <w:sz w:val="22"/>
          <w:szCs w:val="22"/>
        </w:rPr>
        <w:t>July 2024</w:t>
      </w:r>
      <w:r>
        <w:rPr>
          <w:sz w:val="22"/>
          <w:szCs w:val="22"/>
        </w:rPr>
        <w:tab/>
        <w:t>Advocated for the “Access to Genetic Counselor Services Act” senate bill by speaking with Senator Marco Rubio’s aid (Kira Rosen)</w:t>
      </w:r>
    </w:p>
    <w:p w14:paraId="18E1B7B5" w14:textId="2795D9F4" w:rsidR="00503D1F" w:rsidRPr="007774CA" w:rsidRDefault="00503D1F" w:rsidP="00503D1F">
      <w:pPr>
        <w:pStyle w:val="BlockText"/>
        <w:tabs>
          <w:tab w:val="left" w:pos="-720"/>
        </w:tabs>
        <w:spacing w:after="60"/>
        <w:ind w:left="2160" w:right="0" w:hanging="2160"/>
        <w:jc w:val="left"/>
        <w:rPr>
          <w:sz w:val="22"/>
          <w:szCs w:val="22"/>
        </w:rPr>
      </w:pPr>
      <w:r>
        <w:rPr>
          <w:sz w:val="22"/>
          <w:szCs w:val="22"/>
        </w:rPr>
        <w:t>March 2024</w:t>
      </w:r>
      <w:r w:rsidRPr="007774CA">
        <w:rPr>
          <w:sz w:val="22"/>
          <w:szCs w:val="22"/>
        </w:rPr>
        <w:tab/>
      </w:r>
      <w:r>
        <w:rPr>
          <w:sz w:val="22"/>
          <w:szCs w:val="22"/>
        </w:rPr>
        <w:t xml:space="preserve">Worked to get </w:t>
      </w:r>
      <w:r w:rsidRPr="007774CA">
        <w:rPr>
          <w:sz w:val="22"/>
          <w:szCs w:val="22"/>
        </w:rPr>
        <w:t>Representative Kathy Castor</w:t>
      </w:r>
      <w:r>
        <w:rPr>
          <w:sz w:val="22"/>
          <w:szCs w:val="22"/>
        </w:rPr>
        <w:t xml:space="preserve"> to </w:t>
      </w:r>
      <w:r w:rsidR="00D52D34">
        <w:rPr>
          <w:sz w:val="22"/>
          <w:szCs w:val="22"/>
        </w:rPr>
        <w:t>co-</w:t>
      </w:r>
      <w:r>
        <w:rPr>
          <w:sz w:val="22"/>
          <w:szCs w:val="22"/>
        </w:rPr>
        <w:t>sponsor the “Access to Genetic Counselor Services Act”.</w:t>
      </w:r>
    </w:p>
    <w:bookmarkEnd w:id="5"/>
    <w:p w14:paraId="12498657" w14:textId="62E63E55" w:rsidR="00F95C39" w:rsidRPr="007774CA" w:rsidRDefault="00D55641">
      <w:pPr>
        <w:pStyle w:val="BlockText"/>
        <w:tabs>
          <w:tab w:val="left" w:pos="-720"/>
        </w:tabs>
        <w:spacing w:after="60"/>
        <w:ind w:left="2160" w:right="0" w:hanging="2160"/>
        <w:jc w:val="left"/>
        <w:rPr>
          <w:sz w:val="22"/>
          <w:szCs w:val="22"/>
        </w:rPr>
      </w:pPr>
      <w:r w:rsidRPr="007774CA">
        <w:rPr>
          <w:sz w:val="22"/>
          <w:szCs w:val="22"/>
        </w:rPr>
        <w:t>May 2021</w:t>
      </w:r>
      <w:r w:rsidRPr="007774CA">
        <w:rPr>
          <w:sz w:val="22"/>
          <w:szCs w:val="22"/>
        </w:rPr>
        <w:tab/>
        <w:t>Participated in the National Society of Genetic Counselors Call on Congress to promote H.R. 2144 / S. 1450 the “Access to Genetic Counselor Services Act”. Participated in a 2-hour training workshop and meetings with aids for Senator Marco Rubio and Representative Kathy Castor.</w:t>
      </w:r>
    </w:p>
    <w:bookmarkEnd w:id="6"/>
    <w:p w14:paraId="405F958C" w14:textId="4642C5A1" w:rsidR="00D72979" w:rsidRPr="00640E7B" w:rsidRDefault="00D55641" w:rsidP="00640E7B">
      <w:pPr>
        <w:pStyle w:val="BlockText"/>
        <w:tabs>
          <w:tab w:val="left" w:pos="-720"/>
        </w:tabs>
        <w:spacing w:after="60"/>
        <w:ind w:left="2160" w:right="0" w:hanging="2160"/>
        <w:jc w:val="left"/>
        <w:rPr>
          <w:sz w:val="22"/>
          <w:szCs w:val="22"/>
        </w:rPr>
      </w:pPr>
      <w:r w:rsidRPr="007774CA">
        <w:rPr>
          <w:sz w:val="22"/>
          <w:szCs w:val="22"/>
        </w:rPr>
        <w:t>March 2021</w:t>
      </w:r>
      <w:r w:rsidRPr="007774CA">
        <w:rPr>
          <w:sz w:val="22"/>
          <w:szCs w:val="22"/>
        </w:rPr>
        <w:tab/>
        <w:t xml:space="preserve">Testified before the Florida Senate Health Policy Committee in Tallahassee regarding the Genetic Counseling Workforce Act (SB 1770/1772). Bills subsequently passed in both the house and senate (HB 1233/1235) and were signed by Governor DeSantis in Summer of 2021. </w:t>
      </w:r>
    </w:p>
    <w:p w14:paraId="4FAFF78C" w14:textId="77777777" w:rsidR="00E34615" w:rsidRDefault="00E34615">
      <w:pPr>
        <w:pStyle w:val="BlockText"/>
        <w:tabs>
          <w:tab w:val="left" w:pos="-720"/>
        </w:tabs>
        <w:spacing w:after="60"/>
        <w:ind w:left="2160" w:right="0" w:hanging="2160"/>
        <w:jc w:val="left"/>
        <w:rPr>
          <w:b/>
          <w:sz w:val="22"/>
          <w:szCs w:val="22"/>
          <w:u w:val="single"/>
        </w:rPr>
      </w:pPr>
    </w:p>
    <w:p w14:paraId="651AB521" w14:textId="2B9008D7" w:rsidR="00F95C39" w:rsidRPr="007774CA" w:rsidRDefault="00D55641">
      <w:pPr>
        <w:pStyle w:val="BlockText"/>
        <w:tabs>
          <w:tab w:val="left" w:pos="-720"/>
        </w:tabs>
        <w:spacing w:after="60"/>
        <w:ind w:left="2160" w:right="0" w:hanging="2160"/>
        <w:jc w:val="left"/>
        <w:rPr>
          <w:b/>
          <w:sz w:val="22"/>
          <w:szCs w:val="22"/>
          <w:u w:val="single"/>
        </w:rPr>
      </w:pPr>
      <w:r w:rsidRPr="007774CA">
        <w:rPr>
          <w:b/>
          <w:sz w:val="22"/>
          <w:szCs w:val="22"/>
          <w:u w:val="single"/>
        </w:rPr>
        <w:t>Consultant/Reviewer/Convener:</w:t>
      </w:r>
    </w:p>
    <w:p w14:paraId="2CBDD106" w14:textId="5DC50049" w:rsidR="00817D86" w:rsidRDefault="00817D86">
      <w:pPr>
        <w:pStyle w:val="BlockText"/>
        <w:tabs>
          <w:tab w:val="left" w:pos="-720"/>
        </w:tabs>
        <w:spacing w:after="60"/>
        <w:ind w:left="2160" w:right="0" w:hanging="2160"/>
        <w:jc w:val="left"/>
        <w:rPr>
          <w:sz w:val="22"/>
          <w:szCs w:val="22"/>
        </w:rPr>
      </w:pPr>
      <w:r>
        <w:rPr>
          <w:sz w:val="22"/>
          <w:szCs w:val="22"/>
        </w:rPr>
        <w:t>2023-2026</w:t>
      </w:r>
      <w:r>
        <w:rPr>
          <w:sz w:val="22"/>
          <w:szCs w:val="22"/>
        </w:rPr>
        <w:tab/>
      </w:r>
      <w:r w:rsidRPr="007774CA">
        <w:rPr>
          <w:b/>
          <w:bCs/>
          <w:sz w:val="22"/>
          <w:szCs w:val="22"/>
        </w:rPr>
        <w:t>Consultant</w:t>
      </w:r>
      <w:r w:rsidR="00901026">
        <w:rPr>
          <w:b/>
          <w:bCs/>
          <w:sz w:val="22"/>
          <w:szCs w:val="22"/>
        </w:rPr>
        <w:t xml:space="preserve">, </w:t>
      </w:r>
      <w:r>
        <w:rPr>
          <w:b/>
          <w:bCs/>
          <w:sz w:val="22"/>
          <w:szCs w:val="22"/>
        </w:rPr>
        <w:t>Fellowship Trainer</w:t>
      </w:r>
      <w:r w:rsidR="00901026">
        <w:rPr>
          <w:b/>
          <w:bCs/>
          <w:sz w:val="22"/>
          <w:szCs w:val="22"/>
        </w:rPr>
        <w:t>,</w:t>
      </w:r>
      <w:r>
        <w:rPr>
          <w:b/>
          <w:bCs/>
          <w:sz w:val="22"/>
          <w:szCs w:val="22"/>
        </w:rPr>
        <w:t xml:space="preserve"> and Research Mentor</w:t>
      </w:r>
      <w:r w:rsidRPr="007774CA">
        <w:rPr>
          <w:b/>
          <w:bCs/>
          <w:sz w:val="22"/>
          <w:szCs w:val="22"/>
        </w:rPr>
        <w:t>:</w:t>
      </w:r>
      <w:r w:rsidRPr="007774CA">
        <w:rPr>
          <w:sz w:val="22"/>
          <w:szCs w:val="22"/>
        </w:rPr>
        <w:t xml:space="preserve"> </w:t>
      </w:r>
      <w:r>
        <w:rPr>
          <w:sz w:val="22"/>
          <w:szCs w:val="22"/>
        </w:rPr>
        <w:t xml:space="preserve">National Human Genome Research Institute (NHGRI) R25 </w:t>
      </w:r>
      <w:r w:rsidRPr="007774CA">
        <w:rPr>
          <w:sz w:val="22"/>
          <w:szCs w:val="22"/>
        </w:rPr>
        <w:t xml:space="preserve">Awarded to </w:t>
      </w:r>
      <w:r>
        <w:rPr>
          <w:sz w:val="22"/>
          <w:szCs w:val="22"/>
        </w:rPr>
        <w:t>Heather Zierhut</w:t>
      </w:r>
      <w:r w:rsidRPr="007774CA">
        <w:rPr>
          <w:sz w:val="22"/>
          <w:szCs w:val="22"/>
        </w:rPr>
        <w:t xml:space="preserve">, </w:t>
      </w:r>
      <w:r>
        <w:rPr>
          <w:sz w:val="22"/>
          <w:szCs w:val="22"/>
        </w:rPr>
        <w:t>University of Minnesota</w:t>
      </w:r>
    </w:p>
    <w:p w14:paraId="3838F589" w14:textId="0E5633A9" w:rsidR="009669CB" w:rsidRPr="007774CA" w:rsidRDefault="009669CB">
      <w:pPr>
        <w:pStyle w:val="BlockText"/>
        <w:tabs>
          <w:tab w:val="left" w:pos="-720"/>
        </w:tabs>
        <w:spacing w:after="60"/>
        <w:ind w:left="2160" w:right="0" w:hanging="2160"/>
        <w:jc w:val="left"/>
        <w:rPr>
          <w:sz w:val="22"/>
          <w:szCs w:val="22"/>
        </w:rPr>
      </w:pPr>
      <w:r w:rsidRPr="007774CA">
        <w:rPr>
          <w:sz w:val="22"/>
          <w:szCs w:val="22"/>
        </w:rPr>
        <w:t>2021-2023</w:t>
      </w:r>
      <w:r w:rsidRPr="007774CA">
        <w:rPr>
          <w:sz w:val="22"/>
          <w:szCs w:val="22"/>
        </w:rPr>
        <w:tab/>
      </w:r>
      <w:r w:rsidRPr="007774CA">
        <w:rPr>
          <w:b/>
          <w:bCs/>
          <w:sz w:val="22"/>
          <w:szCs w:val="22"/>
        </w:rPr>
        <w:t>Consultant:</w:t>
      </w:r>
      <w:r w:rsidRPr="007774CA">
        <w:rPr>
          <w:sz w:val="22"/>
          <w:szCs w:val="22"/>
        </w:rPr>
        <w:t xml:space="preserve"> NCI R21 grant – Implementing Pharmacogenomics into Healthcare</w:t>
      </w:r>
      <w:r w:rsidR="005514E8" w:rsidRPr="007774CA">
        <w:rPr>
          <w:sz w:val="22"/>
          <w:szCs w:val="22"/>
        </w:rPr>
        <w:t>. Awarded to Nina Sperber, Duke University</w:t>
      </w:r>
    </w:p>
    <w:p w14:paraId="4CA39691" w14:textId="50794436"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2021</w:t>
      </w:r>
      <w:r w:rsidRPr="007774CA">
        <w:rPr>
          <w:sz w:val="22"/>
          <w:szCs w:val="22"/>
        </w:rPr>
        <w:tab/>
      </w:r>
      <w:r w:rsidRPr="007774CA">
        <w:rPr>
          <w:b/>
          <w:bCs/>
          <w:sz w:val="22"/>
          <w:szCs w:val="22"/>
        </w:rPr>
        <w:t xml:space="preserve">Consultant: </w:t>
      </w:r>
      <w:r w:rsidRPr="007774CA">
        <w:rPr>
          <w:sz w:val="22"/>
          <w:szCs w:val="22"/>
        </w:rPr>
        <w:t>USF Huntington Disease Center</w:t>
      </w:r>
    </w:p>
    <w:p w14:paraId="3AD421E0"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2017</w:t>
      </w:r>
      <w:r w:rsidRPr="007774CA">
        <w:rPr>
          <w:sz w:val="22"/>
          <w:szCs w:val="22"/>
        </w:rPr>
        <w:tab/>
      </w:r>
      <w:r w:rsidRPr="007774CA">
        <w:rPr>
          <w:b/>
          <w:sz w:val="22"/>
          <w:szCs w:val="22"/>
        </w:rPr>
        <w:t>Abstract</w:t>
      </w:r>
      <w:r w:rsidRPr="007774CA">
        <w:rPr>
          <w:sz w:val="22"/>
          <w:szCs w:val="22"/>
        </w:rPr>
        <w:t xml:space="preserve"> </w:t>
      </w:r>
      <w:r w:rsidRPr="007774CA">
        <w:rPr>
          <w:b/>
          <w:sz w:val="22"/>
          <w:szCs w:val="22"/>
        </w:rPr>
        <w:t>Reviewer and Session Convener</w:t>
      </w:r>
      <w:r w:rsidRPr="007774CA">
        <w:rPr>
          <w:sz w:val="22"/>
          <w:szCs w:val="22"/>
        </w:rPr>
        <w:t>: American Society of Human Genetics 2017 Annual Meeting.</w:t>
      </w:r>
    </w:p>
    <w:p w14:paraId="7724691C"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2014</w:t>
      </w:r>
      <w:r w:rsidRPr="007774CA">
        <w:rPr>
          <w:sz w:val="22"/>
          <w:szCs w:val="22"/>
        </w:rPr>
        <w:tab/>
      </w:r>
      <w:r w:rsidRPr="007774CA">
        <w:rPr>
          <w:b/>
          <w:sz w:val="22"/>
          <w:szCs w:val="22"/>
        </w:rPr>
        <w:t>Abstract</w:t>
      </w:r>
      <w:r w:rsidRPr="007774CA">
        <w:rPr>
          <w:sz w:val="22"/>
          <w:szCs w:val="22"/>
        </w:rPr>
        <w:t xml:space="preserve"> </w:t>
      </w:r>
      <w:r w:rsidRPr="007774CA">
        <w:rPr>
          <w:b/>
          <w:sz w:val="22"/>
          <w:szCs w:val="22"/>
        </w:rPr>
        <w:t>Review Committee</w:t>
      </w:r>
      <w:r w:rsidRPr="007774CA">
        <w:rPr>
          <w:sz w:val="22"/>
          <w:szCs w:val="22"/>
        </w:rPr>
        <w:t>: Evaluated abstract submissions for the Collaborative Group of the Americas on Inherited Colorectal Cancer 2014 Annual Meeting.</w:t>
      </w:r>
    </w:p>
    <w:p w14:paraId="4AE1561A" w14:textId="77777777" w:rsidR="00F95C39" w:rsidRPr="007774CA" w:rsidRDefault="00D55641">
      <w:pPr>
        <w:pStyle w:val="BlockText"/>
        <w:tabs>
          <w:tab w:val="left" w:pos="-720"/>
        </w:tabs>
        <w:spacing w:after="60"/>
        <w:ind w:left="2160" w:right="0" w:hanging="2160"/>
        <w:jc w:val="left"/>
        <w:rPr>
          <w:sz w:val="22"/>
          <w:szCs w:val="22"/>
        </w:rPr>
      </w:pPr>
      <w:r w:rsidRPr="007774CA">
        <w:rPr>
          <w:sz w:val="22"/>
          <w:szCs w:val="22"/>
        </w:rPr>
        <w:t>2014</w:t>
      </w:r>
      <w:r w:rsidRPr="007774CA">
        <w:rPr>
          <w:sz w:val="22"/>
          <w:szCs w:val="22"/>
        </w:rPr>
        <w:tab/>
      </w:r>
      <w:r w:rsidRPr="007774CA">
        <w:rPr>
          <w:b/>
          <w:sz w:val="22"/>
          <w:szCs w:val="22"/>
        </w:rPr>
        <w:t>Consultant:</w:t>
      </w:r>
      <w:r w:rsidRPr="007774CA">
        <w:rPr>
          <w:sz w:val="22"/>
          <w:szCs w:val="22"/>
        </w:rPr>
        <w:t xml:space="preserve"> Region IV 2014 Genetics Collaborative Meeting. Lansing, MI </w:t>
      </w:r>
    </w:p>
    <w:p w14:paraId="41B0F1E5" w14:textId="77777777" w:rsidR="00F95C39" w:rsidRPr="007774CA" w:rsidRDefault="00D55641">
      <w:pPr>
        <w:pStyle w:val="BlockText"/>
        <w:spacing w:after="60"/>
        <w:ind w:left="2160" w:right="0" w:hanging="2160"/>
        <w:jc w:val="left"/>
        <w:rPr>
          <w:sz w:val="22"/>
          <w:szCs w:val="22"/>
        </w:rPr>
      </w:pPr>
      <w:r w:rsidRPr="007774CA">
        <w:rPr>
          <w:sz w:val="22"/>
          <w:szCs w:val="22"/>
        </w:rPr>
        <w:t>2006</w:t>
      </w:r>
      <w:r w:rsidRPr="007774CA">
        <w:rPr>
          <w:sz w:val="22"/>
          <w:szCs w:val="22"/>
        </w:rPr>
        <w:tab/>
      </w:r>
      <w:r w:rsidRPr="007774CA">
        <w:rPr>
          <w:b/>
          <w:bCs/>
          <w:sz w:val="22"/>
          <w:szCs w:val="22"/>
        </w:rPr>
        <w:t>Reviewer</w:t>
      </w:r>
      <w:r w:rsidRPr="007774CA">
        <w:rPr>
          <w:sz w:val="22"/>
          <w:szCs w:val="22"/>
        </w:rPr>
        <w:t>: Evaluated educational breakout session submissions for the National Society of Genetic Counselors Annual Meeting</w:t>
      </w:r>
    </w:p>
    <w:p w14:paraId="3C3CBED9" w14:textId="77777777" w:rsidR="00F95C39" w:rsidRPr="007774CA" w:rsidRDefault="00D55641">
      <w:pPr>
        <w:pStyle w:val="BlockText"/>
        <w:spacing w:after="60"/>
        <w:ind w:left="2160" w:right="0" w:hanging="2160"/>
        <w:jc w:val="left"/>
        <w:rPr>
          <w:sz w:val="22"/>
          <w:szCs w:val="22"/>
        </w:rPr>
      </w:pPr>
      <w:r w:rsidRPr="007774CA">
        <w:rPr>
          <w:sz w:val="22"/>
          <w:szCs w:val="22"/>
        </w:rPr>
        <w:t>2006</w:t>
      </w:r>
      <w:r w:rsidRPr="007774CA">
        <w:rPr>
          <w:sz w:val="22"/>
          <w:szCs w:val="22"/>
        </w:rPr>
        <w:tab/>
      </w:r>
      <w:r w:rsidRPr="007774CA">
        <w:rPr>
          <w:b/>
          <w:bCs/>
          <w:sz w:val="22"/>
          <w:szCs w:val="22"/>
        </w:rPr>
        <w:t>Reviewer:</w:t>
      </w:r>
      <w:r w:rsidRPr="007774CA">
        <w:rPr>
          <w:sz w:val="22"/>
          <w:szCs w:val="22"/>
        </w:rPr>
        <w:t xml:space="preserve"> Evaluated the National Coalition </w:t>
      </w:r>
      <w:r w:rsidRPr="007774CA">
        <w:rPr>
          <w:color w:val="000000"/>
          <w:sz w:val="22"/>
          <w:szCs w:val="22"/>
        </w:rPr>
        <w:t xml:space="preserve">on Health Professions Education in Genetics </w:t>
      </w:r>
      <w:r w:rsidRPr="007774CA">
        <w:rPr>
          <w:sz w:val="22"/>
          <w:szCs w:val="22"/>
        </w:rPr>
        <w:t xml:space="preserve">(NCHPEG) </w:t>
      </w:r>
      <w:r w:rsidRPr="007774CA">
        <w:rPr>
          <w:i/>
          <w:sz w:val="22"/>
          <w:szCs w:val="22"/>
        </w:rPr>
        <w:t>Speech-hearing-language on-line genetics module</w:t>
      </w:r>
    </w:p>
    <w:p w14:paraId="017270D0" w14:textId="77777777" w:rsidR="00F95C39" w:rsidRPr="007774CA" w:rsidRDefault="00F95C39">
      <w:pPr>
        <w:pStyle w:val="BlockText"/>
        <w:spacing w:after="60"/>
        <w:ind w:left="2160" w:right="0" w:hanging="2160"/>
        <w:jc w:val="left"/>
        <w:rPr>
          <w:sz w:val="22"/>
          <w:szCs w:val="22"/>
        </w:rPr>
      </w:pPr>
    </w:p>
    <w:p w14:paraId="1E5E9735" w14:textId="77777777" w:rsidR="00F95C39" w:rsidRPr="007774CA" w:rsidRDefault="00D55641">
      <w:pPr>
        <w:pStyle w:val="BlockText"/>
        <w:tabs>
          <w:tab w:val="left" w:pos="-720"/>
        </w:tabs>
        <w:spacing w:after="60"/>
        <w:ind w:left="2160" w:right="0" w:hanging="2160"/>
        <w:jc w:val="left"/>
        <w:rPr>
          <w:sz w:val="22"/>
          <w:szCs w:val="22"/>
        </w:rPr>
      </w:pPr>
      <w:r w:rsidRPr="007774CA">
        <w:rPr>
          <w:b/>
          <w:sz w:val="22"/>
          <w:szCs w:val="22"/>
          <w:u w:val="single"/>
        </w:rPr>
        <w:t>Manuscript Review:</w:t>
      </w:r>
      <w:r w:rsidRPr="007774CA">
        <w:rPr>
          <w:b/>
          <w:sz w:val="22"/>
          <w:szCs w:val="22"/>
        </w:rPr>
        <w:t xml:space="preserve"> </w:t>
      </w:r>
      <w:r w:rsidRPr="007774CA">
        <w:rPr>
          <w:sz w:val="22"/>
          <w:szCs w:val="22"/>
        </w:rPr>
        <w:t>(year began reviewing)</w:t>
      </w:r>
    </w:p>
    <w:p w14:paraId="2DDB9636" w14:textId="1BF024CF" w:rsidR="00F95C39" w:rsidRPr="007774CA" w:rsidRDefault="001D69EA">
      <w:pPr>
        <w:pStyle w:val="BlockText"/>
        <w:tabs>
          <w:tab w:val="left" w:pos="-720"/>
        </w:tabs>
        <w:spacing w:after="60"/>
        <w:ind w:left="0" w:right="0"/>
        <w:jc w:val="left"/>
        <w:rPr>
          <w:sz w:val="22"/>
          <w:szCs w:val="22"/>
        </w:rPr>
      </w:pPr>
      <w:r>
        <w:rPr>
          <w:sz w:val="22"/>
          <w:szCs w:val="22"/>
        </w:rPr>
        <w:t xml:space="preserve">Journal of Health Communication (2024), </w:t>
      </w:r>
      <w:r w:rsidR="0066508E">
        <w:rPr>
          <w:sz w:val="22"/>
          <w:szCs w:val="22"/>
        </w:rPr>
        <w:t xml:space="preserve">Public Health Genomics (2024), </w:t>
      </w:r>
      <w:r w:rsidR="00A06B0C" w:rsidRPr="007774CA">
        <w:rPr>
          <w:sz w:val="22"/>
          <w:szCs w:val="22"/>
        </w:rPr>
        <w:t>Patient Education and Counseling Innovations (2022), Women’s Health Issues (2022), Journal of Clinical Oncology (2022), Translational Behavioral Research (2022), Frontiers in Genetics (2022), Health Services Research (2021), Cancer Control (2021), Breast Cancer Research and Treatment (2021), Journal of Community Genetics (2020), Birth Defects Research (2020), Implementation Science Communications (2019), American Journal of Preventive Medicine (2019), BMJ Open (2019), Journal of Oncology Practice (2019), BMC Public Health (2018), Familial Cancer (2018), European Journal of Human Genetics (2018), BMC Medical Genomics (2017), Translational Behavioral Medicine (2017), Health Promotion Practice (2017), Cancer Medicine (2016), Cancer (2016), Journal of the National Comprehensive Cancer Network (2016), Public Health (2014), Genetics in Medicine (2014), Health Education &amp; Behavior (2014), Journal of Genetic Counseling (2014), Genetic Testing and Molecular Biomarkers (2014), Plos One (2013), Health Education Research (2013), Clinical Genetics (2013).</w:t>
      </w:r>
    </w:p>
    <w:p w14:paraId="330ADE73" w14:textId="77777777" w:rsidR="006E1969" w:rsidRPr="007774CA" w:rsidRDefault="006E1969">
      <w:pPr>
        <w:pStyle w:val="BlockText"/>
        <w:tabs>
          <w:tab w:val="left" w:pos="-720"/>
        </w:tabs>
        <w:spacing w:after="60"/>
        <w:ind w:left="0" w:right="0"/>
        <w:jc w:val="left"/>
        <w:rPr>
          <w:sz w:val="22"/>
          <w:szCs w:val="22"/>
        </w:rPr>
      </w:pPr>
    </w:p>
    <w:p w14:paraId="5C1E5F4F" w14:textId="77777777" w:rsidR="00F95C39" w:rsidRPr="007774CA" w:rsidRDefault="00D55641">
      <w:pPr>
        <w:pStyle w:val="BlockText"/>
        <w:ind w:left="0" w:right="0"/>
        <w:jc w:val="center"/>
        <w:rPr>
          <w:b/>
          <w:sz w:val="22"/>
          <w:szCs w:val="22"/>
          <w:u w:val="single"/>
        </w:rPr>
      </w:pPr>
      <w:r w:rsidRPr="007774CA">
        <w:rPr>
          <w:b/>
          <w:sz w:val="22"/>
          <w:szCs w:val="22"/>
          <w:u w:val="single"/>
        </w:rPr>
        <w:t>Honors and Awards</w:t>
      </w:r>
    </w:p>
    <w:p w14:paraId="143B390C" w14:textId="77777777" w:rsidR="00F95C39" w:rsidRPr="007774CA" w:rsidRDefault="00D55641">
      <w:pPr>
        <w:pStyle w:val="BlockText"/>
        <w:tabs>
          <w:tab w:val="left" w:pos="-720"/>
        </w:tabs>
        <w:spacing w:after="60"/>
        <w:ind w:left="0" w:right="0"/>
        <w:rPr>
          <w:sz w:val="22"/>
          <w:szCs w:val="22"/>
        </w:rPr>
      </w:pPr>
      <w:r w:rsidRPr="007774CA">
        <w:rPr>
          <w:sz w:val="22"/>
          <w:szCs w:val="22"/>
        </w:rPr>
        <w:t>2022</w:t>
      </w:r>
      <w:r w:rsidRPr="007774CA">
        <w:rPr>
          <w:sz w:val="22"/>
          <w:szCs w:val="22"/>
        </w:rPr>
        <w:tab/>
      </w:r>
      <w:r w:rsidRPr="007774CA">
        <w:rPr>
          <w:sz w:val="22"/>
          <w:szCs w:val="22"/>
        </w:rPr>
        <w:tab/>
      </w:r>
      <w:r w:rsidRPr="007774CA">
        <w:rPr>
          <w:sz w:val="22"/>
          <w:szCs w:val="22"/>
        </w:rPr>
        <w:tab/>
        <w:t xml:space="preserve">First Place Winner of the USF Onehealth Rare Diseases Codathon 2022 </w:t>
      </w:r>
    </w:p>
    <w:p w14:paraId="059CD3CB" w14:textId="77777777" w:rsidR="00321EFB" w:rsidRPr="007774CA" w:rsidRDefault="00D55641">
      <w:pPr>
        <w:pStyle w:val="BlockText"/>
        <w:tabs>
          <w:tab w:val="left" w:pos="-720"/>
        </w:tabs>
        <w:spacing w:after="60"/>
        <w:ind w:left="0" w:right="0"/>
        <w:rPr>
          <w:sz w:val="22"/>
          <w:szCs w:val="22"/>
        </w:rPr>
      </w:pPr>
      <w:r w:rsidRPr="007774CA">
        <w:rPr>
          <w:sz w:val="22"/>
          <w:szCs w:val="22"/>
        </w:rPr>
        <w:tab/>
      </w:r>
      <w:r w:rsidRPr="007774CA">
        <w:rPr>
          <w:sz w:val="22"/>
          <w:szCs w:val="22"/>
        </w:rPr>
        <w:tab/>
      </w:r>
      <w:r w:rsidRPr="007774CA">
        <w:rPr>
          <w:sz w:val="22"/>
          <w:szCs w:val="22"/>
        </w:rPr>
        <w:tab/>
        <w:t>(Team members Awtum Brashear, Deborah Cragun</w:t>
      </w:r>
      <w:r w:rsidR="00321EFB" w:rsidRPr="007774CA">
        <w:rPr>
          <w:sz w:val="22"/>
          <w:szCs w:val="22"/>
        </w:rPr>
        <w:t xml:space="preserve"> (advisor)</w:t>
      </w:r>
      <w:r w:rsidRPr="007774CA">
        <w:rPr>
          <w:sz w:val="22"/>
          <w:szCs w:val="22"/>
        </w:rPr>
        <w:t xml:space="preserve">, Chang Li, </w:t>
      </w:r>
    </w:p>
    <w:p w14:paraId="3C8BBD20" w14:textId="622C9EFB" w:rsidR="00F95C39" w:rsidRPr="007774CA" w:rsidRDefault="00321EFB">
      <w:pPr>
        <w:pStyle w:val="BlockText"/>
        <w:tabs>
          <w:tab w:val="left" w:pos="-720"/>
        </w:tabs>
        <w:spacing w:after="60"/>
        <w:ind w:left="0" w:right="0"/>
        <w:rPr>
          <w:sz w:val="22"/>
          <w:szCs w:val="22"/>
        </w:rPr>
      </w:pPr>
      <w:r w:rsidRPr="007774CA">
        <w:rPr>
          <w:sz w:val="22"/>
          <w:szCs w:val="22"/>
        </w:rPr>
        <w:tab/>
      </w:r>
      <w:r w:rsidRPr="007774CA">
        <w:rPr>
          <w:sz w:val="22"/>
          <w:szCs w:val="22"/>
        </w:rPr>
        <w:tab/>
      </w:r>
      <w:r w:rsidRPr="007774CA">
        <w:rPr>
          <w:sz w:val="22"/>
          <w:szCs w:val="22"/>
        </w:rPr>
        <w:tab/>
        <w:t>Sara Stubben, Motahereh Pourbehzadi)</w:t>
      </w:r>
    </w:p>
    <w:p w14:paraId="57E34925" w14:textId="77777777" w:rsidR="00F95C39" w:rsidRPr="007774CA" w:rsidRDefault="00D55641">
      <w:pPr>
        <w:pStyle w:val="BlockText"/>
        <w:tabs>
          <w:tab w:val="left" w:pos="-720"/>
        </w:tabs>
        <w:spacing w:after="60"/>
        <w:ind w:left="0" w:right="0"/>
        <w:rPr>
          <w:sz w:val="22"/>
          <w:szCs w:val="22"/>
        </w:rPr>
      </w:pPr>
      <w:r w:rsidRPr="007774CA">
        <w:rPr>
          <w:sz w:val="22"/>
          <w:szCs w:val="22"/>
        </w:rPr>
        <w:t>2014</w:t>
      </w:r>
      <w:r w:rsidRPr="007774CA">
        <w:rPr>
          <w:sz w:val="22"/>
          <w:szCs w:val="22"/>
        </w:rPr>
        <w:tab/>
      </w:r>
      <w:r w:rsidRPr="007774CA">
        <w:rPr>
          <w:sz w:val="22"/>
          <w:szCs w:val="22"/>
        </w:rPr>
        <w:tab/>
      </w:r>
      <w:r w:rsidRPr="007774CA">
        <w:rPr>
          <w:sz w:val="22"/>
          <w:szCs w:val="22"/>
        </w:rPr>
        <w:tab/>
        <w:t>National Society of Genetic Counselors Leading Voices Award</w:t>
      </w:r>
    </w:p>
    <w:p w14:paraId="4579E616" w14:textId="77777777" w:rsidR="00F95C39" w:rsidRPr="007774CA" w:rsidRDefault="00D55641">
      <w:pPr>
        <w:pStyle w:val="BlockText"/>
        <w:tabs>
          <w:tab w:val="left" w:pos="-720"/>
        </w:tabs>
        <w:spacing w:after="60"/>
        <w:ind w:left="0" w:right="0"/>
        <w:rPr>
          <w:sz w:val="22"/>
          <w:szCs w:val="22"/>
        </w:rPr>
      </w:pPr>
      <w:r w:rsidRPr="007774CA">
        <w:rPr>
          <w:sz w:val="22"/>
          <w:szCs w:val="22"/>
        </w:rPr>
        <w:t xml:space="preserve">2013 </w:t>
      </w:r>
      <w:r w:rsidRPr="007774CA">
        <w:rPr>
          <w:sz w:val="22"/>
          <w:szCs w:val="22"/>
        </w:rPr>
        <w:tab/>
      </w:r>
      <w:r w:rsidRPr="007774CA">
        <w:rPr>
          <w:sz w:val="22"/>
          <w:szCs w:val="22"/>
        </w:rPr>
        <w:tab/>
      </w:r>
      <w:r w:rsidRPr="007774CA">
        <w:rPr>
          <w:sz w:val="22"/>
          <w:szCs w:val="22"/>
        </w:rPr>
        <w:tab/>
        <w:t>Colon Cancer Challenge Foundation Research Scholar Award</w:t>
      </w:r>
    </w:p>
    <w:p w14:paraId="707CA511" w14:textId="77777777" w:rsidR="00F95C39" w:rsidRPr="007774CA" w:rsidRDefault="00D55641">
      <w:pPr>
        <w:pStyle w:val="BlockText"/>
        <w:tabs>
          <w:tab w:val="left" w:pos="-720"/>
        </w:tabs>
        <w:spacing w:after="60"/>
        <w:ind w:left="2160" w:right="0" w:hanging="2160"/>
        <w:rPr>
          <w:sz w:val="22"/>
          <w:szCs w:val="22"/>
        </w:rPr>
      </w:pPr>
      <w:r w:rsidRPr="007774CA">
        <w:rPr>
          <w:sz w:val="22"/>
          <w:szCs w:val="22"/>
        </w:rPr>
        <w:t>2013</w:t>
      </w:r>
      <w:r w:rsidRPr="007774CA">
        <w:rPr>
          <w:sz w:val="22"/>
          <w:szCs w:val="22"/>
        </w:rPr>
        <w:tab/>
        <w:t>Collaborative Group of the Americas on Inherited Colorectal Cancer 2013 Annual Meeting Best Abstract Award, Los Angeles, CA</w:t>
      </w:r>
    </w:p>
    <w:p w14:paraId="78D57D86" w14:textId="77777777" w:rsidR="00F95C39" w:rsidRPr="007774CA" w:rsidRDefault="00D55641">
      <w:pPr>
        <w:pStyle w:val="BlockText"/>
        <w:tabs>
          <w:tab w:val="left" w:pos="-720"/>
        </w:tabs>
        <w:spacing w:after="60"/>
        <w:ind w:left="2160" w:right="0" w:hanging="2160"/>
        <w:rPr>
          <w:sz w:val="22"/>
          <w:szCs w:val="22"/>
        </w:rPr>
      </w:pPr>
      <w:r w:rsidRPr="007774CA">
        <w:rPr>
          <w:sz w:val="22"/>
          <w:szCs w:val="22"/>
        </w:rPr>
        <w:t>2013</w:t>
      </w:r>
      <w:r w:rsidRPr="007774CA">
        <w:rPr>
          <w:sz w:val="22"/>
          <w:szCs w:val="22"/>
        </w:rPr>
        <w:tab/>
        <w:t>American Academy of Health Behavior (AAHB) Poster of Distinction Award, Santa Fe, NM</w:t>
      </w:r>
    </w:p>
    <w:p w14:paraId="313D83BA" w14:textId="77777777" w:rsidR="00F95C39" w:rsidRPr="007774CA" w:rsidRDefault="00D55641">
      <w:pPr>
        <w:pStyle w:val="BlockText"/>
        <w:tabs>
          <w:tab w:val="left" w:pos="-720"/>
        </w:tabs>
        <w:spacing w:after="60"/>
        <w:ind w:left="0" w:right="0"/>
        <w:rPr>
          <w:sz w:val="22"/>
          <w:szCs w:val="22"/>
        </w:rPr>
      </w:pPr>
      <w:r w:rsidRPr="007774CA">
        <w:rPr>
          <w:sz w:val="22"/>
          <w:szCs w:val="22"/>
        </w:rPr>
        <w:t>2013</w:t>
      </w:r>
      <w:r w:rsidRPr="007774CA">
        <w:rPr>
          <w:sz w:val="22"/>
          <w:szCs w:val="22"/>
        </w:rPr>
        <w:tab/>
      </w:r>
      <w:r w:rsidRPr="007774CA">
        <w:rPr>
          <w:sz w:val="22"/>
          <w:szCs w:val="22"/>
        </w:rPr>
        <w:tab/>
      </w:r>
      <w:r w:rsidRPr="007774CA">
        <w:rPr>
          <w:sz w:val="22"/>
          <w:szCs w:val="22"/>
        </w:rPr>
        <w:tab/>
        <w:t xml:space="preserve">University of South Florida, Department of Community and Family Health </w:t>
      </w:r>
      <w:r w:rsidRPr="007774CA">
        <w:rPr>
          <w:sz w:val="22"/>
          <w:szCs w:val="22"/>
        </w:rPr>
        <w:tab/>
      </w:r>
      <w:r w:rsidRPr="007774CA">
        <w:rPr>
          <w:sz w:val="22"/>
          <w:szCs w:val="22"/>
        </w:rPr>
        <w:tab/>
      </w:r>
      <w:r w:rsidRPr="007774CA">
        <w:rPr>
          <w:sz w:val="22"/>
          <w:szCs w:val="22"/>
        </w:rPr>
        <w:tab/>
      </w:r>
      <w:r w:rsidRPr="007774CA">
        <w:rPr>
          <w:sz w:val="22"/>
          <w:szCs w:val="22"/>
        </w:rPr>
        <w:tab/>
        <w:t xml:space="preserve">Travel Award to present at the American Academy of Health Behavior 13th </w:t>
      </w:r>
      <w:r w:rsidRPr="007774CA">
        <w:rPr>
          <w:sz w:val="22"/>
          <w:szCs w:val="22"/>
        </w:rPr>
        <w:tab/>
      </w:r>
      <w:r w:rsidRPr="007774CA">
        <w:rPr>
          <w:sz w:val="22"/>
          <w:szCs w:val="22"/>
        </w:rPr>
        <w:tab/>
      </w:r>
      <w:r w:rsidRPr="007774CA">
        <w:rPr>
          <w:sz w:val="22"/>
          <w:szCs w:val="22"/>
        </w:rPr>
        <w:tab/>
      </w:r>
      <w:r w:rsidRPr="007774CA">
        <w:rPr>
          <w:sz w:val="22"/>
          <w:szCs w:val="22"/>
        </w:rPr>
        <w:tab/>
        <w:t>Annual Meeting, Santa Fe, NM</w:t>
      </w:r>
    </w:p>
    <w:p w14:paraId="1FF34EC3" w14:textId="77777777" w:rsidR="00F95C39" w:rsidRPr="007774CA" w:rsidRDefault="00D55641">
      <w:pPr>
        <w:pStyle w:val="BlockText"/>
        <w:tabs>
          <w:tab w:val="left" w:pos="-720"/>
        </w:tabs>
        <w:spacing w:after="60"/>
        <w:ind w:left="0" w:right="0"/>
        <w:rPr>
          <w:sz w:val="22"/>
          <w:szCs w:val="22"/>
        </w:rPr>
      </w:pPr>
      <w:r w:rsidRPr="007774CA">
        <w:rPr>
          <w:sz w:val="22"/>
          <w:szCs w:val="22"/>
        </w:rPr>
        <w:lastRenderedPageBreak/>
        <w:t>2012</w:t>
      </w:r>
      <w:r w:rsidRPr="007774CA">
        <w:rPr>
          <w:sz w:val="22"/>
          <w:szCs w:val="22"/>
        </w:rPr>
        <w:tab/>
      </w:r>
      <w:r w:rsidRPr="007774CA">
        <w:rPr>
          <w:sz w:val="22"/>
          <w:szCs w:val="22"/>
        </w:rPr>
        <w:tab/>
      </w:r>
      <w:r w:rsidRPr="007774CA">
        <w:rPr>
          <w:sz w:val="22"/>
          <w:szCs w:val="22"/>
        </w:rPr>
        <w:tab/>
        <w:t xml:space="preserve">University of South Florida College of Public Health Student Health Award </w:t>
      </w:r>
      <w:r w:rsidRPr="007774CA">
        <w:rPr>
          <w:sz w:val="22"/>
          <w:szCs w:val="22"/>
        </w:rPr>
        <w:tab/>
      </w:r>
      <w:r w:rsidRPr="007774CA">
        <w:rPr>
          <w:sz w:val="22"/>
          <w:szCs w:val="22"/>
        </w:rPr>
        <w:tab/>
      </w:r>
      <w:r w:rsidRPr="007774CA">
        <w:rPr>
          <w:sz w:val="22"/>
          <w:szCs w:val="22"/>
        </w:rPr>
        <w:tab/>
      </w:r>
      <w:r w:rsidRPr="007774CA">
        <w:rPr>
          <w:sz w:val="22"/>
          <w:szCs w:val="22"/>
        </w:rPr>
        <w:tab/>
        <w:t xml:space="preserve">for Research Presentation (SHARP) to present at the </w:t>
      </w:r>
      <w:r w:rsidRPr="007774CA">
        <w:rPr>
          <w:iCs/>
          <w:sz w:val="22"/>
          <w:szCs w:val="22"/>
        </w:rPr>
        <w:t xml:space="preserve">National Society of </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iCs/>
          <w:sz w:val="22"/>
          <w:szCs w:val="22"/>
        </w:rPr>
        <w:t>Genetic Counselors 31st Annual Education Conference</w:t>
      </w:r>
      <w:r w:rsidRPr="007774CA">
        <w:rPr>
          <w:sz w:val="22"/>
          <w:szCs w:val="22"/>
        </w:rPr>
        <w:t>, Boston, MA</w:t>
      </w:r>
    </w:p>
    <w:p w14:paraId="542160A9" w14:textId="77777777" w:rsidR="00F95C39" w:rsidRPr="007774CA" w:rsidRDefault="00D55641">
      <w:pPr>
        <w:pStyle w:val="BlockText"/>
        <w:tabs>
          <w:tab w:val="left" w:pos="-720"/>
        </w:tabs>
        <w:spacing w:after="60"/>
        <w:ind w:left="0" w:right="0"/>
        <w:rPr>
          <w:sz w:val="22"/>
          <w:szCs w:val="22"/>
        </w:rPr>
      </w:pPr>
      <w:r w:rsidRPr="007774CA">
        <w:rPr>
          <w:sz w:val="22"/>
          <w:szCs w:val="22"/>
        </w:rPr>
        <w:t>2011</w:t>
      </w:r>
      <w:r w:rsidRPr="007774CA">
        <w:rPr>
          <w:sz w:val="22"/>
          <w:szCs w:val="22"/>
        </w:rPr>
        <w:tab/>
      </w:r>
      <w:r w:rsidRPr="007774CA">
        <w:rPr>
          <w:sz w:val="22"/>
          <w:szCs w:val="22"/>
        </w:rPr>
        <w:tab/>
      </w:r>
      <w:r w:rsidRPr="007774CA">
        <w:rPr>
          <w:sz w:val="22"/>
          <w:szCs w:val="22"/>
        </w:rPr>
        <w:tab/>
        <w:t xml:space="preserve">University of South Florida, Department of Community and Family Health </w:t>
      </w:r>
      <w:r w:rsidRPr="007774CA">
        <w:rPr>
          <w:sz w:val="22"/>
          <w:szCs w:val="22"/>
        </w:rPr>
        <w:tab/>
      </w:r>
      <w:r w:rsidRPr="007774CA">
        <w:rPr>
          <w:sz w:val="22"/>
          <w:szCs w:val="22"/>
        </w:rPr>
        <w:tab/>
      </w:r>
      <w:r w:rsidRPr="007774CA">
        <w:rPr>
          <w:sz w:val="22"/>
          <w:szCs w:val="22"/>
        </w:rPr>
        <w:tab/>
      </w:r>
      <w:r w:rsidRPr="007774CA">
        <w:rPr>
          <w:sz w:val="22"/>
          <w:szCs w:val="22"/>
        </w:rPr>
        <w:tab/>
        <w:t>Travel Award to present at the American Academy of Health Behavior 11th</w:t>
      </w:r>
      <w:r w:rsidRPr="007774CA">
        <w:rPr>
          <w:sz w:val="22"/>
          <w:szCs w:val="22"/>
        </w:rPr>
        <w:tab/>
      </w:r>
      <w:r w:rsidRPr="007774CA">
        <w:rPr>
          <w:sz w:val="22"/>
          <w:szCs w:val="22"/>
        </w:rPr>
        <w:tab/>
      </w:r>
      <w:r w:rsidRPr="007774CA">
        <w:rPr>
          <w:sz w:val="22"/>
          <w:szCs w:val="22"/>
        </w:rPr>
        <w:tab/>
      </w:r>
      <w:r w:rsidRPr="007774CA">
        <w:rPr>
          <w:sz w:val="22"/>
          <w:szCs w:val="22"/>
        </w:rPr>
        <w:tab/>
        <w:t>Annual Meeting, Hilton Head, SC</w:t>
      </w:r>
    </w:p>
    <w:p w14:paraId="1F861AB9" w14:textId="77777777" w:rsidR="00F95C39" w:rsidRPr="007774CA" w:rsidRDefault="00D55641">
      <w:pPr>
        <w:pStyle w:val="BlockText"/>
        <w:tabs>
          <w:tab w:val="left" w:pos="-720"/>
        </w:tabs>
        <w:spacing w:after="60"/>
        <w:ind w:left="0"/>
        <w:rPr>
          <w:sz w:val="22"/>
          <w:szCs w:val="22"/>
        </w:rPr>
      </w:pPr>
      <w:r w:rsidRPr="007774CA">
        <w:rPr>
          <w:sz w:val="22"/>
          <w:szCs w:val="22"/>
        </w:rPr>
        <w:t>2010</w:t>
      </w:r>
      <w:r w:rsidRPr="007774CA">
        <w:rPr>
          <w:sz w:val="22"/>
          <w:szCs w:val="22"/>
        </w:rPr>
        <w:tab/>
      </w:r>
      <w:r w:rsidRPr="007774CA">
        <w:rPr>
          <w:sz w:val="22"/>
          <w:szCs w:val="22"/>
        </w:rPr>
        <w:tab/>
      </w:r>
      <w:r w:rsidRPr="007774CA">
        <w:rPr>
          <w:sz w:val="22"/>
          <w:szCs w:val="22"/>
        </w:rPr>
        <w:tab/>
        <w:t xml:space="preserve">University of South Florida College of Public Health Student Health Award for </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t>Research Presentation (SHARP) to present at the 4</w:t>
      </w:r>
      <w:r w:rsidRPr="007774CA">
        <w:rPr>
          <w:sz w:val="22"/>
          <w:szCs w:val="22"/>
          <w:vertAlign w:val="superscript"/>
        </w:rPr>
        <w:t>th</w:t>
      </w:r>
      <w:r w:rsidRPr="007774CA">
        <w:rPr>
          <w:iCs/>
          <w:sz w:val="22"/>
          <w:szCs w:val="22"/>
        </w:rPr>
        <w:t xml:space="preserve">National Conference on </w:t>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sz w:val="22"/>
          <w:szCs w:val="22"/>
        </w:rPr>
        <w:tab/>
      </w:r>
      <w:r w:rsidRPr="007774CA">
        <w:rPr>
          <w:iCs/>
          <w:sz w:val="22"/>
          <w:szCs w:val="22"/>
        </w:rPr>
        <w:t>Genomics and Public Health</w:t>
      </w:r>
      <w:r w:rsidRPr="007774CA">
        <w:rPr>
          <w:sz w:val="22"/>
          <w:szCs w:val="22"/>
        </w:rPr>
        <w:t>, Bethesda, MD</w:t>
      </w:r>
    </w:p>
    <w:p w14:paraId="2320B14E" w14:textId="39938791" w:rsidR="00F95C39" w:rsidRDefault="00D55641" w:rsidP="00E47521">
      <w:pPr>
        <w:pStyle w:val="BlockText"/>
        <w:tabs>
          <w:tab w:val="left" w:pos="-720"/>
        </w:tabs>
        <w:spacing w:after="60"/>
        <w:ind w:left="0"/>
        <w:rPr>
          <w:sz w:val="22"/>
          <w:szCs w:val="22"/>
        </w:rPr>
      </w:pPr>
      <w:r w:rsidRPr="007774CA">
        <w:rPr>
          <w:sz w:val="22"/>
          <w:szCs w:val="22"/>
        </w:rPr>
        <w:t>2001-2003</w:t>
      </w:r>
      <w:r w:rsidRPr="007774CA">
        <w:rPr>
          <w:sz w:val="22"/>
          <w:szCs w:val="22"/>
        </w:rPr>
        <w:tab/>
      </w:r>
      <w:r w:rsidRPr="007774CA">
        <w:rPr>
          <w:sz w:val="22"/>
          <w:szCs w:val="22"/>
        </w:rPr>
        <w:tab/>
        <w:t>Graduate Student Scholarship, University of Cincinnati, Cincinnati, OH</w:t>
      </w:r>
    </w:p>
    <w:p w14:paraId="0985E3B5" w14:textId="77777777" w:rsidR="00420AF7" w:rsidRPr="00E47521" w:rsidRDefault="00420AF7" w:rsidP="00E47521">
      <w:pPr>
        <w:pStyle w:val="BlockText"/>
        <w:tabs>
          <w:tab w:val="left" w:pos="-720"/>
        </w:tabs>
        <w:spacing w:after="60"/>
        <w:ind w:left="0"/>
        <w:rPr>
          <w:sz w:val="22"/>
          <w:szCs w:val="22"/>
        </w:rPr>
      </w:pPr>
    </w:p>
    <w:p w14:paraId="383EC258" w14:textId="77777777" w:rsidR="00F95C39" w:rsidRPr="007774CA" w:rsidRDefault="00D55641">
      <w:pPr>
        <w:pStyle w:val="BlockText"/>
        <w:ind w:left="0" w:right="0"/>
        <w:jc w:val="center"/>
        <w:rPr>
          <w:b/>
          <w:bCs/>
          <w:sz w:val="22"/>
          <w:szCs w:val="22"/>
          <w:u w:val="single"/>
        </w:rPr>
      </w:pPr>
      <w:r w:rsidRPr="007774CA">
        <w:rPr>
          <w:b/>
          <w:bCs/>
          <w:sz w:val="22"/>
          <w:szCs w:val="22"/>
          <w:u w:val="single"/>
        </w:rPr>
        <w:t>Invited Presentations</w:t>
      </w:r>
    </w:p>
    <w:p w14:paraId="5AB28EF9" w14:textId="77777777" w:rsidR="00F95C39" w:rsidRPr="007774CA" w:rsidRDefault="00D55641">
      <w:pPr>
        <w:pStyle w:val="BlockText"/>
        <w:ind w:left="0" w:right="0"/>
        <w:jc w:val="left"/>
        <w:rPr>
          <w:b/>
          <w:bCs/>
          <w:sz w:val="22"/>
          <w:szCs w:val="22"/>
          <w:u w:val="single"/>
        </w:rPr>
      </w:pPr>
      <w:r w:rsidRPr="007774CA">
        <w:rPr>
          <w:b/>
          <w:bCs/>
          <w:sz w:val="22"/>
          <w:szCs w:val="22"/>
          <w:u w:val="single"/>
        </w:rPr>
        <w:t>Local/Regional</w:t>
      </w:r>
    </w:p>
    <w:p w14:paraId="1C4A1381" w14:textId="3692A8A8" w:rsidR="00312C17" w:rsidRDefault="00312C17" w:rsidP="00312C17">
      <w:pPr>
        <w:numPr>
          <w:ilvl w:val="0"/>
          <w:numId w:val="6"/>
        </w:numPr>
        <w:tabs>
          <w:tab w:val="clear" w:pos="720"/>
          <w:tab w:val="left" w:pos="452"/>
        </w:tabs>
        <w:spacing w:after="60"/>
        <w:ind w:left="449" w:hanging="449"/>
        <w:rPr>
          <w:rFonts w:eastAsia="Arial"/>
          <w:bCs/>
          <w:sz w:val="22"/>
          <w:szCs w:val="22"/>
        </w:rPr>
      </w:pPr>
      <w:r>
        <w:rPr>
          <w:rFonts w:eastAsia="Arial"/>
          <w:bCs/>
          <w:sz w:val="22"/>
          <w:szCs w:val="22"/>
        </w:rPr>
        <w:t>Start with the End in Mind: Researching Genetic counseling Outcomes to Inform What We Do. University of Pittsburgh GC Supervisor Training (August 2024)</w:t>
      </w:r>
    </w:p>
    <w:p w14:paraId="43E36777" w14:textId="10EAD716" w:rsidR="00FF5133" w:rsidRPr="00312C17" w:rsidRDefault="00D257E1" w:rsidP="00312C17">
      <w:pPr>
        <w:numPr>
          <w:ilvl w:val="0"/>
          <w:numId w:val="6"/>
        </w:numPr>
        <w:tabs>
          <w:tab w:val="clear" w:pos="720"/>
          <w:tab w:val="left" w:pos="452"/>
        </w:tabs>
        <w:spacing w:after="60"/>
        <w:ind w:left="449" w:hanging="449"/>
        <w:rPr>
          <w:rFonts w:eastAsia="Arial"/>
          <w:bCs/>
          <w:sz w:val="22"/>
          <w:szCs w:val="22"/>
        </w:rPr>
      </w:pPr>
      <w:r w:rsidRPr="00312C17">
        <w:rPr>
          <w:rFonts w:eastAsia="Arial"/>
          <w:bCs/>
          <w:sz w:val="22"/>
          <w:szCs w:val="22"/>
        </w:rPr>
        <w:t>Mainstreaming Genetic Testing in Oncology and Medical Follow-up</w:t>
      </w:r>
      <w:r w:rsidR="00F73848" w:rsidRPr="00312C17">
        <w:rPr>
          <w:rFonts w:eastAsia="Arial"/>
          <w:bCs/>
          <w:sz w:val="22"/>
          <w:szCs w:val="22"/>
        </w:rPr>
        <w:t xml:space="preserve">. </w:t>
      </w:r>
      <w:r w:rsidRPr="00312C17">
        <w:rPr>
          <w:rFonts w:eastAsia="Arial"/>
          <w:bCs/>
          <w:sz w:val="22"/>
          <w:szCs w:val="22"/>
        </w:rPr>
        <w:t>Florida Society of Clinical Oncology Webinar</w:t>
      </w:r>
      <w:r w:rsidR="00F73848" w:rsidRPr="00312C17">
        <w:rPr>
          <w:rFonts w:eastAsia="Arial"/>
          <w:bCs/>
          <w:sz w:val="22"/>
          <w:szCs w:val="22"/>
        </w:rPr>
        <w:t xml:space="preserve"> (May 2024)</w:t>
      </w:r>
    </w:p>
    <w:p w14:paraId="7D12B411" w14:textId="77777777" w:rsidR="00FF5133" w:rsidRPr="00D257E1" w:rsidRDefault="00FF5133" w:rsidP="00FF5133">
      <w:pPr>
        <w:numPr>
          <w:ilvl w:val="0"/>
          <w:numId w:val="6"/>
        </w:numPr>
        <w:tabs>
          <w:tab w:val="clear" w:pos="720"/>
          <w:tab w:val="left" w:pos="452"/>
        </w:tabs>
        <w:spacing w:after="60"/>
        <w:ind w:left="449" w:hanging="449"/>
        <w:rPr>
          <w:rFonts w:eastAsia="Arial"/>
          <w:bCs/>
          <w:sz w:val="22"/>
          <w:szCs w:val="22"/>
        </w:rPr>
      </w:pPr>
      <w:r>
        <w:rPr>
          <w:rFonts w:eastAsia="Arial"/>
          <w:bCs/>
          <w:sz w:val="22"/>
          <w:szCs w:val="22"/>
        </w:rPr>
        <w:t>Applying Motivational Interviewing in Genetic Counseling. Florida Genetic Counseling Association’s Annual Education Conference (May 2024)</w:t>
      </w:r>
    </w:p>
    <w:p w14:paraId="1A55FB07" w14:textId="2CB29CD6" w:rsidR="00FF5133" w:rsidRPr="00FF5133" w:rsidRDefault="00FF5133" w:rsidP="00FF5133">
      <w:pPr>
        <w:numPr>
          <w:ilvl w:val="0"/>
          <w:numId w:val="6"/>
        </w:numPr>
        <w:tabs>
          <w:tab w:val="clear" w:pos="720"/>
          <w:tab w:val="left" w:pos="452"/>
        </w:tabs>
        <w:spacing w:after="60"/>
        <w:ind w:left="449" w:hanging="449"/>
        <w:rPr>
          <w:rFonts w:eastAsia="Arial"/>
          <w:bCs/>
          <w:sz w:val="22"/>
          <w:szCs w:val="22"/>
        </w:rPr>
      </w:pPr>
      <w:r w:rsidRPr="00FF5133">
        <w:rPr>
          <w:sz w:val="22"/>
          <w:szCs w:val="22"/>
        </w:rPr>
        <w:t>Northwestern University. “Using Motivational Interviewing in Genetic Counseling”. (Online presentation, May 2024).</w:t>
      </w:r>
    </w:p>
    <w:p w14:paraId="0F23BA9B" w14:textId="337A64FA"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USF Women’s Health Collaborative. Panelist on precision health and genetics in Women’s Health (May 2022)</w:t>
      </w:r>
    </w:p>
    <w:p w14:paraId="68BA7F1C"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Inside USF Podcast “Genetic Counselors Can Play a Key Role in Family Health” (November 2022: Season 1 Episode 14)</w:t>
      </w:r>
    </w:p>
    <w:p w14:paraId="55AB34DB"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National Center for Biotechnology Information (NCBI) Iron Hack. “Assuring Population Health Benefits in Genetic Testing for Hereditary Hemochromatosis and Other Iron Related Diseases”. Tampa, FL (February 2019)</w:t>
      </w:r>
    </w:p>
    <w:p w14:paraId="24178DAD"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Florida Association of Genetic Counselors Annual Meeting. “Outcomes Research in Genetic Counseling. Tampa, FL (May 2018)</w:t>
      </w:r>
    </w:p>
    <w:p w14:paraId="36A2F0B4"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Broward County Grand Rounds. “Identifying Hereditary Cancer Syndromes: Challenges and Opportunities in Precision Medicine.” Fort Lauderdale, FL (April 2018)</w:t>
      </w:r>
    </w:p>
    <w:p w14:paraId="23F8EE7A"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American Council of Life Insurers (ACLI) Medical Section Annual Meeting. “Precision Genetic Testing in Cancer Treatment and Prognosis,” St. Petersburg, FL (February 2018)</w:t>
      </w:r>
    </w:p>
    <w:p w14:paraId="1FE183EE"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Georgia Association of Genetic Counselors Genetic Counseling Camp, “GC Program Director Panel”, Atlanta, GA (December 2017)</w:t>
      </w:r>
    </w:p>
    <w:p w14:paraId="298F117C"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Northwestern University Feinberg School of Medicine Graduate Program in Genetic Counseling Faculty Retreat, “Implementation Science and Genetic Service Delivery,” Chicago, IL (December 2017)</w:t>
      </w:r>
    </w:p>
    <w:p w14:paraId="709E9B95"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Tampa Bay Risk Communication. “Health Equity in Action: What's the Environment Got To Do With It?” Pinellas County, FL (September 2016)</w:t>
      </w:r>
    </w:p>
    <w:p w14:paraId="0FC3A5A8"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Zika Risk Communication: Meeting the Needs of Floridians. “Zika at our Doorstep”, University of South Florida, Tampa, FL (August 2016)</w:t>
      </w:r>
    </w:p>
    <w:p w14:paraId="5FB6E1B1" w14:textId="77777777" w:rsidR="00F95C39" w:rsidRPr="007774CA" w:rsidRDefault="00D55641">
      <w:pPr>
        <w:numPr>
          <w:ilvl w:val="0"/>
          <w:numId w:val="6"/>
        </w:numPr>
        <w:tabs>
          <w:tab w:val="clear" w:pos="720"/>
          <w:tab w:val="left" w:pos="452"/>
        </w:tabs>
        <w:spacing w:after="60"/>
        <w:ind w:left="449" w:hanging="449"/>
        <w:rPr>
          <w:sz w:val="22"/>
          <w:szCs w:val="22"/>
        </w:rPr>
      </w:pPr>
      <w:r w:rsidRPr="007774CA">
        <w:rPr>
          <w:sz w:val="22"/>
          <w:szCs w:val="22"/>
        </w:rPr>
        <w:t xml:space="preserve">Importance of Public Health and Genetic Counseling in Translational Research and Precision Medicine: “From Bench to Bedside” &amp; BEYOND”. </w:t>
      </w:r>
      <w:r w:rsidRPr="007774CA">
        <w:rPr>
          <w:rFonts w:eastAsia="Arial"/>
          <w:bCs/>
          <w:sz w:val="22"/>
          <w:szCs w:val="22"/>
        </w:rPr>
        <w:t>University of South Florida. Tampa, FL (July 2015)</w:t>
      </w:r>
    </w:p>
    <w:p w14:paraId="05FD1DF8"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lastRenderedPageBreak/>
        <w:t>The Value of Implementation and Dissemination. University of South Florida. Tampa, FL (April 2015)</w:t>
      </w:r>
    </w:p>
    <w:p w14:paraId="5A735E53"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Preparing Genetic Counseling Students to Navigate Evolving Possibilities in Genomics. University of Pittsburgh. Pittsburgh, PA (November 2014)</w:t>
      </w:r>
    </w:p>
    <w:p w14:paraId="16F68EF1"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Preparing Genetic Counseling Students for the Future. University of Alabama at Birmingham. Birmingham, AL (March 2014)</w:t>
      </w:r>
    </w:p>
    <w:p w14:paraId="0BD65F8A" w14:textId="77777777" w:rsidR="00F95C39" w:rsidRPr="007774CA" w:rsidRDefault="00D55641">
      <w:pPr>
        <w:numPr>
          <w:ilvl w:val="0"/>
          <w:numId w:val="6"/>
        </w:numPr>
        <w:tabs>
          <w:tab w:val="clear" w:pos="720"/>
          <w:tab w:val="left" w:pos="452"/>
        </w:tabs>
        <w:spacing w:after="60"/>
        <w:ind w:left="449" w:hanging="449"/>
        <w:rPr>
          <w:rFonts w:eastAsia="Arial"/>
          <w:bCs/>
          <w:sz w:val="22"/>
          <w:szCs w:val="22"/>
        </w:rPr>
      </w:pPr>
      <w:r w:rsidRPr="007774CA">
        <w:rPr>
          <w:rFonts w:eastAsia="Arial"/>
          <w:bCs/>
          <w:sz w:val="22"/>
          <w:szCs w:val="22"/>
        </w:rPr>
        <w:t>Implementing Universal Tumor Screening for Lynch Syndrome. Remote presentation for St. Joseph’s/ Candler Health System GI Tumor Board. Savannah, GA (September 2013)</w:t>
      </w:r>
    </w:p>
    <w:p w14:paraId="3A1BD626" w14:textId="77777777" w:rsidR="00F95C39" w:rsidRPr="007774CA" w:rsidRDefault="00D55641">
      <w:pPr>
        <w:numPr>
          <w:ilvl w:val="0"/>
          <w:numId w:val="6"/>
        </w:numPr>
        <w:tabs>
          <w:tab w:val="clear" w:pos="720"/>
          <w:tab w:val="left" w:pos="452"/>
        </w:tabs>
        <w:spacing w:after="60"/>
        <w:ind w:left="449" w:hanging="449"/>
        <w:rPr>
          <w:bCs/>
          <w:sz w:val="22"/>
          <w:szCs w:val="22"/>
        </w:rPr>
      </w:pPr>
      <w:r w:rsidRPr="007774CA">
        <w:rPr>
          <w:bCs/>
          <w:sz w:val="22"/>
          <w:szCs w:val="22"/>
        </w:rPr>
        <w:t>Autoimmune Disorders: The Genetic Link. Transforming Women's Health Conference. Tampa, FL (January 2013)</w:t>
      </w:r>
    </w:p>
    <w:p w14:paraId="58F33F4D" w14:textId="77777777" w:rsidR="00F95C39" w:rsidRPr="007774CA" w:rsidRDefault="00D55641">
      <w:pPr>
        <w:numPr>
          <w:ilvl w:val="0"/>
          <w:numId w:val="6"/>
        </w:numPr>
        <w:tabs>
          <w:tab w:val="clear" w:pos="720"/>
          <w:tab w:val="left" w:pos="452"/>
        </w:tabs>
        <w:spacing w:after="60"/>
        <w:ind w:left="449" w:hanging="449"/>
        <w:rPr>
          <w:sz w:val="22"/>
          <w:szCs w:val="22"/>
        </w:rPr>
      </w:pPr>
      <w:r w:rsidRPr="007774CA">
        <w:rPr>
          <w:rFonts w:eastAsia="Arial"/>
          <w:bCs/>
          <w:sz w:val="22"/>
          <w:szCs w:val="22"/>
        </w:rPr>
        <w:t>Use</w:t>
      </w:r>
      <w:r w:rsidRPr="007774CA">
        <w:rPr>
          <w:bCs/>
          <w:sz w:val="22"/>
          <w:szCs w:val="22"/>
        </w:rPr>
        <w:t xml:space="preserve"> of Brief Motivational Interviewing to Address Signs of Disordered Eating Behaviors </w:t>
      </w:r>
      <w:r w:rsidRPr="007774CA">
        <w:rPr>
          <w:rFonts w:eastAsia="Arial"/>
          <w:bCs/>
          <w:sz w:val="22"/>
          <w:szCs w:val="22"/>
        </w:rPr>
        <w:t>(co-presenter).</w:t>
      </w:r>
      <w:r w:rsidRPr="007774CA">
        <w:rPr>
          <w:bCs/>
          <w:sz w:val="22"/>
          <w:szCs w:val="22"/>
        </w:rPr>
        <w:t xml:space="preserve"> Transforming Women's Health: Discovery, Delivery, and Development of the Oral/Systemic Connection, Tampa, FL (January 2012)</w:t>
      </w:r>
    </w:p>
    <w:p w14:paraId="06D06277" w14:textId="77777777" w:rsidR="00F95C39" w:rsidRPr="007774CA" w:rsidRDefault="00D55641">
      <w:pPr>
        <w:numPr>
          <w:ilvl w:val="0"/>
          <w:numId w:val="6"/>
        </w:numPr>
        <w:tabs>
          <w:tab w:val="clear" w:pos="720"/>
          <w:tab w:val="left" w:pos="452"/>
        </w:tabs>
        <w:spacing w:after="60"/>
        <w:ind w:left="449" w:hanging="449"/>
        <w:rPr>
          <w:sz w:val="22"/>
          <w:szCs w:val="22"/>
        </w:rPr>
      </w:pPr>
      <w:r w:rsidRPr="007774CA">
        <w:rPr>
          <w:sz w:val="22"/>
          <w:szCs w:val="22"/>
        </w:rPr>
        <w:t xml:space="preserve">New Treatments in Duchenne Muscular Dystrophy, Division of Human Genetics Journal Club, Cincinnati, OH (February 2007) </w:t>
      </w:r>
    </w:p>
    <w:p w14:paraId="035E1B84" w14:textId="77777777" w:rsidR="00F95C39" w:rsidRPr="007774CA" w:rsidRDefault="00D55641">
      <w:pPr>
        <w:numPr>
          <w:ilvl w:val="0"/>
          <w:numId w:val="6"/>
        </w:numPr>
        <w:tabs>
          <w:tab w:val="clear" w:pos="720"/>
          <w:tab w:val="left" w:pos="452"/>
        </w:tabs>
        <w:spacing w:after="60"/>
        <w:ind w:left="449" w:hanging="449"/>
        <w:rPr>
          <w:rFonts w:eastAsia="Arial"/>
          <w:sz w:val="22"/>
          <w:szCs w:val="22"/>
        </w:rPr>
      </w:pPr>
      <w:r w:rsidRPr="007774CA">
        <w:rPr>
          <w:rFonts w:eastAsia="Arial"/>
          <w:sz w:val="22"/>
          <w:szCs w:val="22"/>
        </w:rPr>
        <w:t>A Critical Review of PGD Aneuploidy Screening, Division of Human Genetics Journal Club, Cincinnati, OH (March 2006)</w:t>
      </w:r>
    </w:p>
    <w:p w14:paraId="4C5257D7" w14:textId="77777777" w:rsidR="00F95C39" w:rsidRPr="007774CA" w:rsidRDefault="00D55641">
      <w:pPr>
        <w:numPr>
          <w:ilvl w:val="0"/>
          <w:numId w:val="6"/>
        </w:numPr>
        <w:tabs>
          <w:tab w:val="clear" w:pos="720"/>
          <w:tab w:val="left" w:pos="452"/>
        </w:tabs>
        <w:spacing w:after="60"/>
        <w:ind w:left="449" w:hanging="449"/>
        <w:rPr>
          <w:rFonts w:eastAsia="Arial"/>
          <w:sz w:val="22"/>
          <w:szCs w:val="22"/>
        </w:rPr>
      </w:pPr>
      <w:r w:rsidRPr="007774CA">
        <w:rPr>
          <w:rFonts w:eastAsia="Arial"/>
          <w:sz w:val="22"/>
          <w:szCs w:val="22"/>
        </w:rPr>
        <w:t>P450 Oxidoreductase Deficiency: A New Cause of Ambiguous Genitalia, North Carolina Regional Genetics Meeting, Winston-Salem, NC (March 2005)</w:t>
      </w:r>
    </w:p>
    <w:p w14:paraId="0E00B87D" w14:textId="0FB4CF77" w:rsidR="00F95C39" w:rsidRPr="007774CA" w:rsidRDefault="00D55641">
      <w:pPr>
        <w:numPr>
          <w:ilvl w:val="0"/>
          <w:numId w:val="6"/>
        </w:numPr>
        <w:tabs>
          <w:tab w:val="clear" w:pos="720"/>
          <w:tab w:val="left" w:pos="452"/>
        </w:tabs>
        <w:spacing w:after="60"/>
        <w:ind w:left="449" w:hanging="449"/>
        <w:rPr>
          <w:rFonts w:eastAsia="Arial"/>
          <w:sz w:val="22"/>
          <w:szCs w:val="22"/>
        </w:rPr>
      </w:pPr>
      <w:r w:rsidRPr="007774CA">
        <w:rPr>
          <w:rFonts w:eastAsia="Arial"/>
          <w:sz w:val="22"/>
          <w:szCs w:val="22"/>
        </w:rPr>
        <w:t xml:space="preserve">Preimplantation Genetic Diagnosis, Bethesda Center for Reproductive Health and Fertility and Institute for Reproductive </w:t>
      </w:r>
      <w:r w:rsidR="00E34615" w:rsidRPr="007774CA">
        <w:rPr>
          <w:rFonts w:eastAsia="Arial"/>
          <w:sz w:val="22"/>
          <w:szCs w:val="22"/>
        </w:rPr>
        <w:t>Health (</w:t>
      </w:r>
      <w:r w:rsidRPr="007774CA">
        <w:rPr>
          <w:rFonts w:eastAsia="Arial"/>
          <w:sz w:val="22"/>
          <w:szCs w:val="22"/>
        </w:rPr>
        <w:t>May 2004, October 2004, March 2005, October 2005)</w:t>
      </w:r>
    </w:p>
    <w:p w14:paraId="4CB23DAB" w14:textId="77777777" w:rsidR="00F95C39" w:rsidRPr="007774CA" w:rsidRDefault="00D55641">
      <w:pPr>
        <w:numPr>
          <w:ilvl w:val="0"/>
          <w:numId w:val="6"/>
        </w:numPr>
        <w:tabs>
          <w:tab w:val="clear" w:pos="720"/>
          <w:tab w:val="left" w:pos="452"/>
        </w:tabs>
        <w:spacing w:after="60"/>
        <w:ind w:left="449" w:hanging="449"/>
        <w:rPr>
          <w:rFonts w:eastAsia="Arial"/>
          <w:sz w:val="22"/>
          <w:szCs w:val="22"/>
        </w:rPr>
      </w:pPr>
      <w:r w:rsidRPr="007774CA">
        <w:rPr>
          <w:rFonts w:eastAsia="Arial"/>
          <w:sz w:val="22"/>
          <w:szCs w:val="22"/>
        </w:rPr>
        <w:t>Mutant P450 oxidoreductase causes disordered steroidogenesis with and without Antley-Bixler syndrome, Division of Human Genetics Journal Club, Cincinnati, OH (July 2004)</w:t>
      </w:r>
    </w:p>
    <w:p w14:paraId="6CF4B40B" w14:textId="77777777" w:rsidR="00F95C39" w:rsidRPr="007774CA" w:rsidRDefault="00D55641">
      <w:pPr>
        <w:numPr>
          <w:ilvl w:val="0"/>
          <w:numId w:val="6"/>
        </w:numPr>
        <w:tabs>
          <w:tab w:val="clear" w:pos="720"/>
          <w:tab w:val="left" w:pos="452"/>
        </w:tabs>
        <w:spacing w:after="60"/>
        <w:ind w:left="449" w:hanging="449"/>
        <w:rPr>
          <w:rFonts w:eastAsia="Arial"/>
          <w:sz w:val="22"/>
          <w:szCs w:val="22"/>
        </w:rPr>
      </w:pPr>
      <w:r w:rsidRPr="007774CA">
        <w:rPr>
          <w:rFonts w:eastAsia="Arial"/>
          <w:sz w:val="22"/>
          <w:szCs w:val="22"/>
        </w:rPr>
        <w:t>Ethical issues in Genetic Counseling, Xavier University, Cincinnati, OH (March 2002)</w:t>
      </w:r>
    </w:p>
    <w:p w14:paraId="02ABEB8F" w14:textId="77777777" w:rsidR="00F95C39" w:rsidRPr="007774CA" w:rsidRDefault="00F95C39">
      <w:pPr>
        <w:tabs>
          <w:tab w:val="left" w:pos="375"/>
        </w:tabs>
        <w:spacing w:after="60"/>
        <w:rPr>
          <w:sz w:val="22"/>
          <w:szCs w:val="22"/>
        </w:rPr>
      </w:pPr>
    </w:p>
    <w:p w14:paraId="18786D3F" w14:textId="77777777" w:rsidR="00F95C39" w:rsidRPr="007774CA" w:rsidRDefault="00D55641">
      <w:pPr>
        <w:tabs>
          <w:tab w:val="left" w:pos="375"/>
        </w:tabs>
        <w:spacing w:after="60"/>
        <w:rPr>
          <w:rFonts w:eastAsia="Arial"/>
          <w:b/>
          <w:bCs/>
          <w:sz w:val="22"/>
          <w:szCs w:val="22"/>
          <w:u w:val="single"/>
        </w:rPr>
      </w:pPr>
      <w:r w:rsidRPr="007774CA">
        <w:rPr>
          <w:rFonts w:eastAsia="Arial"/>
          <w:b/>
          <w:bCs/>
          <w:sz w:val="22"/>
          <w:szCs w:val="22"/>
          <w:u w:val="single"/>
        </w:rPr>
        <w:t>National</w:t>
      </w:r>
    </w:p>
    <w:p w14:paraId="67A72697" w14:textId="77777777" w:rsidR="000E49D1" w:rsidRDefault="000E49D1" w:rsidP="00F80118">
      <w:pPr>
        <w:numPr>
          <w:ilvl w:val="0"/>
          <w:numId w:val="4"/>
        </w:numPr>
        <w:spacing w:after="60"/>
        <w:rPr>
          <w:sz w:val="22"/>
          <w:szCs w:val="22"/>
        </w:rPr>
      </w:pPr>
      <w:bookmarkStart w:id="7" w:name="_Hlk170641666"/>
      <w:r>
        <w:rPr>
          <w:sz w:val="22"/>
          <w:szCs w:val="22"/>
        </w:rPr>
        <w:t>Applying Implementation Science in Genetic Counseling Practice. Inaugural Virtual Journal Club for the National Society of Genetic Counselors Research SIG. (Online talk, March 2026).</w:t>
      </w:r>
    </w:p>
    <w:p w14:paraId="20463324" w14:textId="1525D69E" w:rsidR="00905C04" w:rsidRDefault="00905C04" w:rsidP="00F80118">
      <w:pPr>
        <w:numPr>
          <w:ilvl w:val="0"/>
          <w:numId w:val="4"/>
        </w:numPr>
        <w:spacing w:after="60"/>
        <w:rPr>
          <w:sz w:val="22"/>
          <w:szCs w:val="22"/>
        </w:rPr>
      </w:pPr>
      <w:r>
        <w:rPr>
          <w:sz w:val="22"/>
          <w:szCs w:val="22"/>
        </w:rPr>
        <w:t xml:space="preserve">Geisinger Qualitative Bootcamp. </w:t>
      </w:r>
      <w:r w:rsidR="00C50489">
        <w:rPr>
          <w:sz w:val="22"/>
          <w:szCs w:val="22"/>
        </w:rPr>
        <w:t>“</w:t>
      </w:r>
      <w:r w:rsidR="00EB2E09">
        <w:rPr>
          <w:sz w:val="22"/>
          <w:szCs w:val="22"/>
        </w:rPr>
        <w:t xml:space="preserve">Replicating Qualitative Analysis using </w:t>
      </w:r>
      <w:r w:rsidR="007A71BB">
        <w:rPr>
          <w:sz w:val="22"/>
          <w:szCs w:val="22"/>
        </w:rPr>
        <w:t xml:space="preserve">AI </w:t>
      </w:r>
      <w:r>
        <w:rPr>
          <w:sz w:val="22"/>
          <w:szCs w:val="22"/>
        </w:rPr>
        <w:t>A</w:t>
      </w:r>
      <w:r w:rsidR="00EB2E09">
        <w:rPr>
          <w:sz w:val="22"/>
          <w:szCs w:val="22"/>
        </w:rPr>
        <w:t>ssistance: Promise and Pitfalls</w:t>
      </w:r>
      <w:r w:rsidR="007A71BB">
        <w:rPr>
          <w:sz w:val="22"/>
          <w:szCs w:val="22"/>
        </w:rPr>
        <w:t xml:space="preserve"> of Artificial Intelligence</w:t>
      </w:r>
      <w:r w:rsidR="00C50489">
        <w:rPr>
          <w:sz w:val="22"/>
          <w:szCs w:val="22"/>
        </w:rPr>
        <w:t>” (Online training</w:t>
      </w:r>
      <w:r w:rsidR="004141D5">
        <w:rPr>
          <w:sz w:val="22"/>
          <w:szCs w:val="22"/>
        </w:rPr>
        <w:t xml:space="preserve"> conference</w:t>
      </w:r>
      <w:r w:rsidR="00C50489">
        <w:rPr>
          <w:sz w:val="22"/>
          <w:szCs w:val="22"/>
        </w:rPr>
        <w:t>, June 2024)</w:t>
      </w:r>
    </w:p>
    <w:p w14:paraId="6C5735AE" w14:textId="6D8FA35F" w:rsidR="005558A7" w:rsidRDefault="005558A7" w:rsidP="005558A7">
      <w:pPr>
        <w:pStyle w:val="ListParagraph"/>
        <w:numPr>
          <w:ilvl w:val="0"/>
          <w:numId w:val="4"/>
        </w:numPr>
        <w:spacing w:after="60"/>
        <w:rPr>
          <w:rFonts w:eastAsia="Arial"/>
          <w:bCs/>
          <w:sz w:val="22"/>
          <w:szCs w:val="22"/>
        </w:rPr>
      </w:pPr>
      <w:r>
        <w:rPr>
          <w:rFonts w:eastAsia="Arial"/>
          <w:bCs/>
          <w:sz w:val="22"/>
          <w:szCs w:val="22"/>
        </w:rPr>
        <w:t>Approaches to Visualize Coincidence Analysis Solutions. Rush Coincidence Analysis Training Workshop (</w:t>
      </w:r>
      <w:r w:rsidR="001E228F">
        <w:rPr>
          <w:rFonts w:eastAsia="Arial"/>
          <w:bCs/>
          <w:sz w:val="22"/>
          <w:szCs w:val="22"/>
        </w:rPr>
        <w:t xml:space="preserve">Chicago, IL, </w:t>
      </w:r>
      <w:r>
        <w:rPr>
          <w:rFonts w:eastAsia="Arial"/>
          <w:bCs/>
          <w:sz w:val="22"/>
          <w:szCs w:val="22"/>
        </w:rPr>
        <w:t>May 2024)</w:t>
      </w:r>
    </w:p>
    <w:p w14:paraId="5AE3E8F8" w14:textId="01AD2267" w:rsidR="007D59CD" w:rsidRPr="007774CA" w:rsidRDefault="007D59CD" w:rsidP="00F80118">
      <w:pPr>
        <w:numPr>
          <w:ilvl w:val="0"/>
          <w:numId w:val="4"/>
        </w:numPr>
        <w:spacing w:after="60"/>
        <w:rPr>
          <w:sz w:val="22"/>
          <w:szCs w:val="22"/>
        </w:rPr>
      </w:pPr>
      <w:r w:rsidRPr="007774CA">
        <w:rPr>
          <w:sz w:val="22"/>
          <w:szCs w:val="22"/>
        </w:rPr>
        <w:t>Transdisciplinary Conference for Future Leaders in Precision Public Health</w:t>
      </w:r>
      <w:r w:rsidR="00E42E16" w:rsidRPr="007774CA">
        <w:rPr>
          <w:sz w:val="22"/>
          <w:szCs w:val="22"/>
        </w:rPr>
        <w:t xml:space="preserve"> (Expert Presentation). “</w:t>
      </w:r>
      <w:r w:rsidRPr="007774CA">
        <w:rPr>
          <w:sz w:val="22"/>
          <w:szCs w:val="22"/>
        </w:rPr>
        <w:t>The Value of Implementation Science and Coincidence Analysis for Improving Precision Public Health” (</w:t>
      </w:r>
      <w:r w:rsidR="00060F50" w:rsidRPr="007774CA">
        <w:rPr>
          <w:sz w:val="22"/>
          <w:szCs w:val="22"/>
        </w:rPr>
        <w:t xml:space="preserve">Online conference, </w:t>
      </w:r>
      <w:r w:rsidRPr="007774CA">
        <w:rPr>
          <w:sz w:val="22"/>
          <w:szCs w:val="22"/>
        </w:rPr>
        <w:t xml:space="preserve">November </w:t>
      </w:r>
      <w:r w:rsidR="00C40737" w:rsidRPr="007774CA">
        <w:rPr>
          <w:sz w:val="22"/>
          <w:szCs w:val="22"/>
        </w:rPr>
        <w:t xml:space="preserve">9, </w:t>
      </w:r>
      <w:r w:rsidRPr="007774CA">
        <w:rPr>
          <w:sz w:val="22"/>
          <w:szCs w:val="22"/>
        </w:rPr>
        <w:t>2023)</w:t>
      </w:r>
    </w:p>
    <w:p w14:paraId="2EA3D232" w14:textId="23BE5FD0" w:rsidR="00FA7CCA" w:rsidRDefault="00EC7958" w:rsidP="00FA7CCA">
      <w:pPr>
        <w:numPr>
          <w:ilvl w:val="0"/>
          <w:numId w:val="4"/>
        </w:numPr>
        <w:spacing w:after="60"/>
        <w:rPr>
          <w:sz w:val="22"/>
          <w:szCs w:val="22"/>
        </w:rPr>
      </w:pPr>
      <w:r>
        <w:rPr>
          <w:sz w:val="22"/>
          <w:szCs w:val="22"/>
        </w:rPr>
        <w:t>GENE</w:t>
      </w:r>
      <w:r w:rsidR="006E6866">
        <w:rPr>
          <w:sz w:val="22"/>
          <w:szCs w:val="22"/>
        </w:rPr>
        <w:t>POD -</w:t>
      </w:r>
      <w:r>
        <w:rPr>
          <w:sz w:val="22"/>
          <w:szCs w:val="22"/>
        </w:rPr>
        <w:t xml:space="preserve">Cancer risk management decisions among females. (Invited podcast guest </w:t>
      </w:r>
      <w:r w:rsidR="006E6866">
        <w:rPr>
          <w:sz w:val="22"/>
          <w:szCs w:val="22"/>
        </w:rPr>
        <w:t>speaker on our</w:t>
      </w:r>
      <w:r>
        <w:rPr>
          <w:sz w:val="22"/>
          <w:szCs w:val="22"/>
        </w:rPr>
        <w:t xml:space="preserve"> article published in Genetics in Medicine, September 2023) </w:t>
      </w:r>
      <w:hyperlink r:id="rId10" w:history="1">
        <w:r w:rsidR="00FA7CCA" w:rsidRPr="0076511A">
          <w:rPr>
            <w:rStyle w:val="Hyperlink"/>
            <w:sz w:val="22"/>
            <w:szCs w:val="22"/>
          </w:rPr>
          <w:t>https://www.gimjournal.org/audio-do/september-2023-cancer-risk-management-decisions-among-females</w:t>
        </w:r>
      </w:hyperlink>
    </w:p>
    <w:p w14:paraId="266F570C" w14:textId="06ABBD94" w:rsidR="00C40737" w:rsidRPr="007774CA" w:rsidRDefault="00C40737" w:rsidP="00C40737">
      <w:pPr>
        <w:numPr>
          <w:ilvl w:val="0"/>
          <w:numId w:val="4"/>
        </w:numPr>
        <w:spacing w:after="60"/>
        <w:rPr>
          <w:sz w:val="22"/>
          <w:szCs w:val="22"/>
        </w:rPr>
      </w:pPr>
      <w:r w:rsidRPr="007774CA">
        <w:rPr>
          <w:sz w:val="22"/>
          <w:szCs w:val="22"/>
        </w:rPr>
        <w:t>Inherited Cancer Registry Case Conference, “Lynch syndrome tumor screening toolkit from IMPULSS” (</w:t>
      </w:r>
      <w:r w:rsidR="00060F50" w:rsidRPr="007774CA">
        <w:rPr>
          <w:sz w:val="22"/>
          <w:szCs w:val="22"/>
        </w:rPr>
        <w:t xml:space="preserve">Online conference, </w:t>
      </w:r>
      <w:r w:rsidRPr="007774CA">
        <w:rPr>
          <w:sz w:val="22"/>
          <w:szCs w:val="22"/>
        </w:rPr>
        <w:t xml:space="preserve">March 9, 2023). </w:t>
      </w:r>
    </w:p>
    <w:p w14:paraId="5F03C861" w14:textId="36A24E73" w:rsidR="00F95C39" w:rsidRPr="007774CA" w:rsidRDefault="00D55641">
      <w:pPr>
        <w:pStyle w:val="BodyText"/>
        <w:numPr>
          <w:ilvl w:val="0"/>
          <w:numId w:val="4"/>
        </w:numPr>
        <w:spacing w:after="60" w:line="240" w:lineRule="auto"/>
        <w:jc w:val="left"/>
        <w:rPr>
          <w:sz w:val="22"/>
          <w:szCs w:val="22"/>
          <w:lang w:val="en-US"/>
        </w:rPr>
      </w:pPr>
      <w:r w:rsidRPr="007774CA">
        <w:rPr>
          <w:sz w:val="22"/>
          <w:szCs w:val="22"/>
          <w:lang w:val="en-US"/>
        </w:rPr>
        <w:t>Nurse Practitioners in Women’s Health webinar panelist. “Lynch Syndrome &amp; Women’s Health: How to Identify and Manage Hereditary Cancer Risk” (</w:t>
      </w:r>
      <w:r w:rsidR="00060F50" w:rsidRPr="007774CA">
        <w:rPr>
          <w:sz w:val="22"/>
          <w:szCs w:val="22"/>
          <w:lang w:val="en-US"/>
        </w:rPr>
        <w:t xml:space="preserve">online, </w:t>
      </w:r>
      <w:r w:rsidRPr="007774CA">
        <w:rPr>
          <w:sz w:val="22"/>
          <w:szCs w:val="22"/>
          <w:lang w:val="en-US"/>
        </w:rPr>
        <w:t>March 2022)</w:t>
      </w:r>
    </w:p>
    <w:p w14:paraId="2F2B0E73" w14:textId="1A54A7B4" w:rsidR="00F95C39" w:rsidRPr="007774CA" w:rsidRDefault="00D55641">
      <w:pPr>
        <w:pStyle w:val="BodyText"/>
        <w:numPr>
          <w:ilvl w:val="0"/>
          <w:numId w:val="4"/>
        </w:numPr>
        <w:spacing w:after="60" w:line="240" w:lineRule="auto"/>
        <w:jc w:val="left"/>
        <w:rPr>
          <w:sz w:val="22"/>
          <w:szCs w:val="22"/>
        </w:rPr>
      </w:pPr>
      <w:r w:rsidRPr="007774CA">
        <w:rPr>
          <w:sz w:val="22"/>
          <w:szCs w:val="22"/>
          <w:lang w:val="en-US"/>
        </w:rPr>
        <w:t xml:space="preserve">National Cancer Institute Inherited Cancer Syndrome Collaborative. “Uncovering that Which is Hidden: Measuring the Effects of Racism in Research on Inherited Cancer Syndromes.” Gave a webinar presentation that is available at: </w:t>
      </w:r>
      <w:hyperlink r:id="rId11">
        <w:r w:rsidR="00F95C39" w:rsidRPr="007774CA">
          <w:rPr>
            <w:rStyle w:val="Hyperlink"/>
            <w:sz w:val="22"/>
            <w:szCs w:val="22"/>
            <w:lang w:val="en-US"/>
          </w:rPr>
          <w:t>https://www.youtube.com/watch?v=kTt1_rA6pLM</w:t>
        </w:r>
      </w:hyperlink>
      <w:r w:rsidRPr="007774CA">
        <w:rPr>
          <w:sz w:val="22"/>
          <w:szCs w:val="22"/>
          <w:lang w:val="en-US"/>
        </w:rPr>
        <w:t xml:space="preserve"> (</w:t>
      </w:r>
      <w:r w:rsidR="00060F50" w:rsidRPr="007774CA">
        <w:rPr>
          <w:sz w:val="22"/>
          <w:szCs w:val="22"/>
          <w:lang w:val="en-US"/>
        </w:rPr>
        <w:t xml:space="preserve">Online, </w:t>
      </w:r>
      <w:r w:rsidRPr="007774CA">
        <w:rPr>
          <w:sz w:val="22"/>
          <w:szCs w:val="22"/>
          <w:lang w:val="en-US"/>
        </w:rPr>
        <w:t>September 2021)</w:t>
      </w:r>
    </w:p>
    <w:p w14:paraId="21D62A1F" w14:textId="428B42FE" w:rsidR="00F95C39" w:rsidRPr="007774CA" w:rsidRDefault="00D55641">
      <w:pPr>
        <w:pStyle w:val="BodyText"/>
        <w:numPr>
          <w:ilvl w:val="0"/>
          <w:numId w:val="4"/>
        </w:numPr>
        <w:spacing w:after="60" w:line="240" w:lineRule="auto"/>
        <w:jc w:val="left"/>
        <w:rPr>
          <w:sz w:val="22"/>
          <w:szCs w:val="22"/>
        </w:rPr>
      </w:pPr>
      <w:r w:rsidRPr="007774CA">
        <w:rPr>
          <w:sz w:val="22"/>
          <w:szCs w:val="22"/>
          <w:lang w:val="en-US"/>
        </w:rPr>
        <w:lastRenderedPageBreak/>
        <w:t>40</w:t>
      </w:r>
      <w:r w:rsidRPr="007774CA">
        <w:rPr>
          <w:sz w:val="22"/>
          <w:szCs w:val="22"/>
          <w:vertAlign w:val="superscript"/>
          <w:lang w:val="en-US"/>
        </w:rPr>
        <w:t>th</w:t>
      </w:r>
      <w:r w:rsidRPr="007774CA">
        <w:rPr>
          <w:sz w:val="22"/>
          <w:szCs w:val="22"/>
          <w:lang w:val="en-US"/>
        </w:rPr>
        <w:t xml:space="preserve"> NSGC Annual Education Conference. “Quality Improvement versus Research”. In addition to giving a presentation I also created and led breakout session activities (</w:t>
      </w:r>
      <w:r w:rsidR="00060F50" w:rsidRPr="007774CA">
        <w:rPr>
          <w:sz w:val="22"/>
          <w:szCs w:val="22"/>
          <w:lang w:val="en-US"/>
        </w:rPr>
        <w:t xml:space="preserve">online, </w:t>
      </w:r>
      <w:r w:rsidRPr="007774CA">
        <w:rPr>
          <w:sz w:val="22"/>
          <w:szCs w:val="22"/>
          <w:lang w:val="en-US"/>
        </w:rPr>
        <w:t>September 2021).</w:t>
      </w:r>
    </w:p>
    <w:bookmarkEnd w:id="7"/>
    <w:p w14:paraId="301AA0A8" w14:textId="68CED31F" w:rsidR="00F95C39" w:rsidRPr="007774CA" w:rsidRDefault="00D55641">
      <w:pPr>
        <w:numPr>
          <w:ilvl w:val="0"/>
          <w:numId w:val="4"/>
        </w:numPr>
        <w:rPr>
          <w:rFonts w:eastAsia="Arial"/>
          <w:bCs/>
          <w:color w:val="000000"/>
          <w:spacing w:val="-2"/>
          <w:sz w:val="22"/>
          <w:szCs w:val="22"/>
          <w:lang w:val="x-none"/>
        </w:rPr>
      </w:pPr>
      <w:r w:rsidRPr="007774CA">
        <w:rPr>
          <w:rFonts w:eastAsia="Arial"/>
          <w:bCs/>
          <w:color w:val="000000"/>
          <w:spacing w:val="-2"/>
          <w:sz w:val="22"/>
          <w:szCs w:val="22"/>
          <w:lang w:val="x-none"/>
        </w:rPr>
        <w:t>All Things Configured Webinar. “Assessing the Effectiveness of a Theory-based Intervention: An Applied Example Using Coincidence Analysis, Factor Ordering and Longitudinal Data.” National webinar hosted by VA researchers (</w:t>
      </w:r>
      <w:r w:rsidR="00060F50" w:rsidRPr="007774CA">
        <w:rPr>
          <w:rFonts w:eastAsia="Arial"/>
          <w:bCs/>
          <w:color w:val="000000"/>
          <w:spacing w:val="-2"/>
          <w:sz w:val="22"/>
          <w:szCs w:val="22"/>
        </w:rPr>
        <w:t xml:space="preserve">online, </w:t>
      </w:r>
      <w:r w:rsidRPr="007774CA">
        <w:rPr>
          <w:rFonts w:eastAsia="Arial"/>
          <w:bCs/>
          <w:color w:val="000000"/>
          <w:spacing w:val="-2"/>
          <w:sz w:val="22"/>
          <w:szCs w:val="22"/>
          <w:lang w:val="x-none"/>
        </w:rPr>
        <w:t>March 2021)</w:t>
      </w:r>
    </w:p>
    <w:p w14:paraId="08922C1E" w14:textId="2CE30363" w:rsidR="00F95C39" w:rsidRPr="007774CA" w:rsidRDefault="00D55641">
      <w:pPr>
        <w:pStyle w:val="BodyText"/>
        <w:numPr>
          <w:ilvl w:val="0"/>
          <w:numId w:val="4"/>
        </w:numPr>
        <w:tabs>
          <w:tab w:val="clear" w:pos="360"/>
          <w:tab w:val="left" w:pos="375"/>
        </w:tabs>
        <w:spacing w:after="60" w:line="240" w:lineRule="auto"/>
        <w:jc w:val="left"/>
        <w:rPr>
          <w:rFonts w:eastAsia="Arial"/>
          <w:bCs/>
          <w:sz w:val="22"/>
          <w:szCs w:val="22"/>
        </w:rPr>
      </w:pPr>
      <w:r w:rsidRPr="007774CA">
        <w:rPr>
          <w:rFonts w:eastAsia="Arial"/>
          <w:bCs/>
          <w:sz w:val="22"/>
          <w:szCs w:val="22"/>
        </w:rPr>
        <w:t>All Things Configured Webinar. “Calibration Considerations in Configurational Comparative Methods”, National webinar hosted by VA researchers (</w:t>
      </w:r>
      <w:r w:rsidR="00060F50" w:rsidRPr="007774CA">
        <w:rPr>
          <w:rFonts w:eastAsia="Arial"/>
          <w:bCs/>
          <w:sz w:val="22"/>
          <w:szCs w:val="22"/>
          <w:lang w:val="en-US"/>
        </w:rPr>
        <w:t xml:space="preserve">online, </w:t>
      </w:r>
      <w:r w:rsidRPr="007774CA">
        <w:rPr>
          <w:rFonts w:eastAsia="Arial"/>
          <w:bCs/>
          <w:sz w:val="22"/>
          <w:szCs w:val="22"/>
        </w:rPr>
        <w:t>June 2020)</w:t>
      </w:r>
    </w:p>
    <w:p w14:paraId="6AB341A1" w14:textId="77777777" w:rsidR="00F95C39" w:rsidRPr="007774CA" w:rsidRDefault="00D55641">
      <w:pPr>
        <w:pStyle w:val="BodyText"/>
        <w:numPr>
          <w:ilvl w:val="0"/>
          <w:numId w:val="4"/>
        </w:numPr>
        <w:tabs>
          <w:tab w:val="clear" w:pos="360"/>
          <w:tab w:val="left" w:pos="375"/>
        </w:tabs>
        <w:spacing w:after="60" w:line="240" w:lineRule="auto"/>
        <w:jc w:val="left"/>
        <w:rPr>
          <w:sz w:val="22"/>
          <w:szCs w:val="22"/>
        </w:rPr>
      </w:pPr>
      <w:r w:rsidRPr="007774CA">
        <w:rPr>
          <w:rFonts w:eastAsia="Arial"/>
          <w:bCs/>
          <w:sz w:val="22"/>
          <w:szCs w:val="22"/>
          <w:lang w:val="en-US"/>
        </w:rPr>
        <w:t>12</w:t>
      </w:r>
      <w:r w:rsidRPr="007774CA">
        <w:rPr>
          <w:rFonts w:eastAsia="Arial"/>
          <w:bCs/>
          <w:sz w:val="22"/>
          <w:szCs w:val="22"/>
          <w:vertAlign w:val="superscript"/>
          <w:lang w:val="en-US"/>
        </w:rPr>
        <w:t>th</w:t>
      </w:r>
      <w:r w:rsidRPr="007774CA">
        <w:rPr>
          <w:rFonts w:eastAsia="Arial"/>
          <w:bCs/>
          <w:sz w:val="22"/>
          <w:szCs w:val="22"/>
          <w:lang w:val="en-US"/>
        </w:rPr>
        <w:t xml:space="preserve"> Annual Conference on the Science of Dissemination and Implementation in Health. “Coincidence Analysis Workshop”. Washington D.C. (December 2019)</w:t>
      </w:r>
    </w:p>
    <w:p w14:paraId="79E9A94F" w14:textId="77777777" w:rsidR="00F95C39" w:rsidRPr="007774CA" w:rsidRDefault="00D55641">
      <w:pPr>
        <w:numPr>
          <w:ilvl w:val="0"/>
          <w:numId w:val="4"/>
        </w:numPr>
        <w:tabs>
          <w:tab w:val="clear" w:pos="360"/>
          <w:tab w:val="left" w:pos="375"/>
        </w:tabs>
        <w:spacing w:after="60"/>
        <w:rPr>
          <w:rFonts w:eastAsia="Arial"/>
          <w:bCs/>
          <w:sz w:val="22"/>
          <w:szCs w:val="22"/>
        </w:rPr>
      </w:pPr>
      <w:r w:rsidRPr="007774CA">
        <w:rPr>
          <w:rFonts w:eastAsia="Arial"/>
          <w:bCs/>
          <w:sz w:val="22"/>
          <w:szCs w:val="22"/>
        </w:rPr>
        <w:t>APHA Annual Meeting and Expo. CPH Exam Review Course. “Biological Causes of Disease and Public Health Risk Communication”. San Diego, CA (November 2019)</w:t>
      </w:r>
    </w:p>
    <w:p w14:paraId="14112427" w14:textId="77777777" w:rsidR="00F95C39" w:rsidRPr="007774CA" w:rsidRDefault="00D55641">
      <w:pPr>
        <w:numPr>
          <w:ilvl w:val="0"/>
          <w:numId w:val="4"/>
        </w:numPr>
        <w:tabs>
          <w:tab w:val="clear" w:pos="360"/>
          <w:tab w:val="left" w:pos="375"/>
        </w:tabs>
        <w:spacing w:after="60"/>
        <w:rPr>
          <w:rFonts w:eastAsia="Arial"/>
          <w:bCs/>
          <w:sz w:val="22"/>
          <w:szCs w:val="22"/>
        </w:rPr>
      </w:pPr>
      <w:r w:rsidRPr="007774CA">
        <w:rPr>
          <w:rFonts w:eastAsia="Arial"/>
          <w:bCs/>
          <w:sz w:val="22"/>
          <w:szCs w:val="22"/>
        </w:rPr>
        <w:t>All Things Configured Webinar. “Coincidence Analysis: Advantages and Challenges of this New Configurational Comparative Method.”, National webinar hosted by researchers at the VA (August 2019)</w:t>
      </w:r>
    </w:p>
    <w:p w14:paraId="70A4A7BC" w14:textId="77777777" w:rsidR="00F95C39" w:rsidRPr="007774CA" w:rsidRDefault="00D55641">
      <w:pPr>
        <w:numPr>
          <w:ilvl w:val="0"/>
          <w:numId w:val="4"/>
        </w:numPr>
        <w:tabs>
          <w:tab w:val="clear" w:pos="360"/>
          <w:tab w:val="left" w:pos="375"/>
        </w:tabs>
        <w:spacing w:after="60"/>
        <w:rPr>
          <w:sz w:val="22"/>
          <w:szCs w:val="22"/>
        </w:rPr>
      </w:pPr>
      <w:r w:rsidRPr="007774CA">
        <w:rPr>
          <w:rFonts w:eastAsia="Arial"/>
          <w:bCs/>
          <w:sz w:val="22"/>
          <w:szCs w:val="22"/>
        </w:rPr>
        <w:t>13</w:t>
      </w:r>
      <w:r w:rsidRPr="007774CA">
        <w:rPr>
          <w:rFonts w:eastAsia="Arial"/>
          <w:bCs/>
          <w:sz w:val="22"/>
          <w:szCs w:val="22"/>
          <w:vertAlign w:val="superscript"/>
        </w:rPr>
        <w:t>th</w:t>
      </w:r>
      <w:r w:rsidRPr="007774CA">
        <w:rPr>
          <w:rFonts w:eastAsia="Arial"/>
          <w:bCs/>
          <w:sz w:val="22"/>
          <w:szCs w:val="22"/>
        </w:rPr>
        <w:t xml:space="preserve"> Annual Conference on Health Disparities. “Genomic Testing and Treatment: Will precision medicine and direct to consumer testing increase health disparities?” Fort Worth, TX (June 2018) </w:t>
      </w:r>
    </w:p>
    <w:p w14:paraId="77C3C0A5" w14:textId="77777777" w:rsidR="00F95C39" w:rsidRPr="007774CA" w:rsidRDefault="00D55641">
      <w:pPr>
        <w:numPr>
          <w:ilvl w:val="0"/>
          <w:numId w:val="4"/>
        </w:numPr>
        <w:tabs>
          <w:tab w:val="clear" w:pos="360"/>
          <w:tab w:val="left" w:pos="375"/>
        </w:tabs>
        <w:spacing w:after="60"/>
        <w:rPr>
          <w:sz w:val="22"/>
          <w:szCs w:val="22"/>
        </w:rPr>
      </w:pPr>
      <w:r w:rsidRPr="007774CA">
        <w:rPr>
          <w:rFonts w:eastAsia="Arial"/>
          <w:bCs/>
          <w:iCs/>
          <w:sz w:val="22"/>
          <w:szCs w:val="22"/>
        </w:rPr>
        <w:t>It Takes a Village: Implementation of Tumor Screening for Lynch Syndrome.</w:t>
      </w:r>
      <w:r w:rsidRPr="007774CA">
        <w:rPr>
          <w:rFonts w:eastAsia="Arial"/>
          <w:bCs/>
          <w:sz w:val="22"/>
          <w:szCs w:val="22"/>
        </w:rPr>
        <w:t xml:space="preserve"> American College of Medical Genetics Annual Conference Short Course. Salt Lake City, UT (March 2015)</w:t>
      </w:r>
    </w:p>
    <w:p w14:paraId="2BC262C5" w14:textId="77777777" w:rsidR="00F95C39" w:rsidRPr="007774CA" w:rsidRDefault="00D55641">
      <w:pPr>
        <w:numPr>
          <w:ilvl w:val="0"/>
          <w:numId w:val="4"/>
        </w:numPr>
        <w:tabs>
          <w:tab w:val="clear" w:pos="360"/>
          <w:tab w:val="left" w:pos="375"/>
        </w:tabs>
        <w:spacing w:after="60"/>
        <w:rPr>
          <w:rFonts w:eastAsia="Arial"/>
          <w:bCs/>
          <w:sz w:val="22"/>
          <w:szCs w:val="22"/>
        </w:rPr>
      </w:pPr>
      <w:r w:rsidRPr="007774CA">
        <w:rPr>
          <w:rFonts w:eastAsia="Arial"/>
          <w:bCs/>
          <w:sz w:val="22"/>
          <w:szCs w:val="22"/>
        </w:rPr>
        <w:t>Implementation Effectiveness of Universal Tumor Screening for Lynch Syndrome. Lynch Syndrome Screening Network meeting. Lansing, MI (February 2013)</w:t>
      </w:r>
    </w:p>
    <w:p w14:paraId="5B53D789" w14:textId="77777777" w:rsidR="00F95C39" w:rsidRPr="007774CA" w:rsidRDefault="00D55641">
      <w:pPr>
        <w:numPr>
          <w:ilvl w:val="0"/>
          <w:numId w:val="4"/>
        </w:numPr>
        <w:tabs>
          <w:tab w:val="clear" w:pos="360"/>
          <w:tab w:val="left" w:pos="375"/>
        </w:tabs>
        <w:spacing w:after="60"/>
        <w:rPr>
          <w:rFonts w:eastAsia="Arial"/>
          <w:bCs/>
          <w:sz w:val="22"/>
          <w:szCs w:val="22"/>
        </w:rPr>
      </w:pPr>
      <w:r w:rsidRPr="007774CA">
        <w:rPr>
          <w:rFonts w:eastAsia="Arial"/>
          <w:bCs/>
          <w:sz w:val="22"/>
          <w:szCs w:val="22"/>
        </w:rPr>
        <w:t>Models of Implementation and Dissemination Research. Lynch Syndrome Screening Network Meeting, Boston, MA (October 2012)</w:t>
      </w:r>
    </w:p>
    <w:p w14:paraId="3A8096E9" w14:textId="77777777" w:rsidR="00F95C39" w:rsidRPr="007774CA" w:rsidRDefault="00F95C39">
      <w:pPr>
        <w:tabs>
          <w:tab w:val="left" w:pos="375"/>
        </w:tabs>
        <w:spacing w:after="60"/>
        <w:rPr>
          <w:rFonts w:eastAsia="Arial"/>
          <w:bCs/>
          <w:sz w:val="22"/>
          <w:szCs w:val="22"/>
        </w:rPr>
      </w:pPr>
    </w:p>
    <w:p w14:paraId="722A30F3" w14:textId="77777777" w:rsidR="00F95C39" w:rsidRPr="007774CA" w:rsidRDefault="00D55641">
      <w:pPr>
        <w:tabs>
          <w:tab w:val="left" w:pos="375"/>
        </w:tabs>
        <w:spacing w:after="60"/>
        <w:rPr>
          <w:rFonts w:eastAsia="Arial"/>
          <w:b/>
          <w:bCs/>
          <w:sz w:val="22"/>
          <w:szCs w:val="22"/>
          <w:u w:val="single"/>
        </w:rPr>
      </w:pPr>
      <w:r w:rsidRPr="007774CA">
        <w:rPr>
          <w:rFonts w:eastAsia="Arial"/>
          <w:b/>
          <w:bCs/>
          <w:sz w:val="22"/>
          <w:szCs w:val="22"/>
          <w:u w:val="single"/>
        </w:rPr>
        <w:t>International</w:t>
      </w:r>
    </w:p>
    <w:p w14:paraId="2681794B" w14:textId="3924DC11" w:rsidR="002C11B3" w:rsidRDefault="002C11B3" w:rsidP="001D3233">
      <w:pPr>
        <w:pStyle w:val="ListParagraph"/>
        <w:numPr>
          <w:ilvl w:val="0"/>
          <w:numId w:val="9"/>
        </w:numPr>
        <w:tabs>
          <w:tab w:val="left" w:pos="375"/>
        </w:tabs>
        <w:spacing w:after="60"/>
        <w:rPr>
          <w:rFonts w:eastAsia="Arial"/>
          <w:bCs/>
          <w:sz w:val="22"/>
          <w:szCs w:val="22"/>
        </w:rPr>
      </w:pPr>
      <w:r w:rsidRPr="002C11B3">
        <w:rPr>
          <w:rFonts w:eastAsia="Arial"/>
          <w:bCs/>
          <w:sz w:val="22"/>
          <w:szCs w:val="22"/>
        </w:rPr>
        <w:t>Use of Structural Equation Modeling (SEM) to Provide Additional Evidence Supporting a Causal Chain Model from fsCNA. 4th International Conference on Coincidence Analysis.</w:t>
      </w:r>
      <w:r w:rsidR="00AC6731">
        <w:rPr>
          <w:rFonts w:eastAsia="Arial"/>
          <w:bCs/>
          <w:sz w:val="22"/>
          <w:szCs w:val="22"/>
        </w:rPr>
        <w:t xml:space="preserve"> </w:t>
      </w:r>
      <w:r w:rsidRPr="002C11B3">
        <w:rPr>
          <w:rFonts w:eastAsia="Arial"/>
          <w:bCs/>
          <w:sz w:val="22"/>
          <w:szCs w:val="22"/>
        </w:rPr>
        <w:t>Copenhagen, Denmark (May 2025).</w:t>
      </w:r>
    </w:p>
    <w:p w14:paraId="2BFCA744" w14:textId="277AA10F" w:rsidR="001F56EF" w:rsidRDefault="001F56EF" w:rsidP="001D3233">
      <w:pPr>
        <w:pStyle w:val="ListParagraph"/>
        <w:numPr>
          <w:ilvl w:val="0"/>
          <w:numId w:val="9"/>
        </w:numPr>
        <w:tabs>
          <w:tab w:val="left" w:pos="375"/>
        </w:tabs>
        <w:spacing w:after="60"/>
        <w:rPr>
          <w:rFonts w:eastAsia="Arial"/>
          <w:bCs/>
          <w:sz w:val="22"/>
          <w:szCs w:val="22"/>
        </w:rPr>
      </w:pPr>
      <w:r>
        <w:rPr>
          <w:rFonts w:eastAsia="Arial"/>
          <w:bCs/>
          <w:sz w:val="22"/>
          <w:szCs w:val="22"/>
        </w:rPr>
        <w:t xml:space="preserve">Sharing Genetic Information and Following Up with Family Members Recent Data and Tools. International Workshop on Models of Cancer Genetic Care. </w:t>
      </w:r>
      <w:r w:rsidRPr="001F56EF">
        <w:rPr>
          <w:rFonts w:eastAsia="Arial"/>
          <w:bCs/>
          <w:sz w:val="22"/>
          <w:szCs w:val="22"/>
        </w:rPr>
        <w:t>Monte Verità</w:t>
      </w:r>
      <w:r>
        <w:rPr>
          <w:rFonts w:eastAsia="Arial"/>
          <w:bCs/>
          <w:sz w:val="22"/>
          <w:szCs w:val="22"/>
        </w:rPr>
        <w:t>, Switzerland (March 2025).</w:t>
      </w:r>
    </w:p>
    <w:p w14:paraId="3B81615F" w14:textId="4524B33B" w:rsidR="00D91A96" w:rsidRPr="007774CA" w:rsidRDefault="00AA045F" w:rsidP="00EE4065">
      <w:pPr>
        <w:pStyle w:val="ListParagraph"/>
        <w:numPr>
          <w:ilvl w:val="0"/>
          <w:numId w:val="9"/>
        </w:numPr>
        <w:tabs>
          <w:tab w:val="left" w:pos="375"/>
        </w:tabs>
        <w:spacing w:after="60"/>
        <w:rPr>
          <w:rFonts w:eastAsia="Arial"/>
          <w:bCs/>
          <w:sz w:val="22"/>
          <w:szCs w:val="22"/>
        </w:rPr>
      </w:pPr>
      <w:r w:rsidRPr="007774CA">
        <w:rPr>
          <w:rFonts w:eastAsia="Arial"/>
          <w:bCs/>
          <w:sz w:val="22"/>
          <w:szCs w:val="22"/>
        </w:rPr>
        <w:t>Different Approaches to Help Individuals at Risk for Hereditary Cancer</w:t>
      </w:r>
      <w:r w:rsidR="00D91A96" w:rsidRPr="007774CA">
        <w:rPr>
          <w:rFonts w:eastAsia="Arial"/>
          <w:bCs/>
          <w:sz w:val="22"/>
          <w:szCs w:val="22"/>
        </w:rPr>
        <w:t>, Familial Aspects of Cancer Scientific Meeting</w:t>
      </w:r>
      <w:r w:rsidR="001F56EF">
        <w:rPr>
          <w:rFonts w:eastAsia="Arial"/>
          <w:bCs/>
          <w:sz w:val="22"/>
          <w:szCs w:val="22"/>
        </w:rPr>
        <w:t>.</w:t>
      </w:r>
      <w:r w:rsidR="00D91A96" w:rsidRPr="007774CA">
        <w:rPr>
          <w:rFonts w:eastAsia="Arial"/>
          <w:bCs/>
          <w:sz w:val="22"/>
          <w:szCs w:val="22"/>
        </w:rPr>
        <w:t xml:space="preserve"> Kingscliff, Australia </w:t>
      </w:r>
      <w:r w:rsidRPr="007774CA">
        <w:rPr>
          <w:rFonts w:eastAsia="Arial"/>
          <w:bCs/>
          <w:sz w:val="22"/>
          <w:szCs w:val="22"/>
        </w:rPr>
        <w:t>(September</w:t>
      </w:r>
      <w:r w:rsidR="00D91A96" w:rsidRPr="007774CA">
        <w:rPr>
          <w:rFonts w:eastAsia="Arial"/>
          <w:bCs/>
          <w:sz w:val="22"/>
          <w:szCs w:val="22"/>
        </w:rPr>
        <w:t xml:space="preserve"> 2023)</w:t>
      </w:r>
    </w:p>
    <w:p w14:paraId="0F93FDA6" w14:textId="1148BDB5" w:rsidR="00B06481" w:rsidRPr="007774CA" w:rsidRDefault="00B06481" w:rsidP="000E2FB2">
      <w:pPr>
        <w:pStyle w:val="ListParagraph"/>
        <w:numPr>
          <w:ilvl w:val="0"/>
          <w:numId w:val="9"/>
        </w:numPr>
        <w:tabs>
          <w:tab w:val="left" w:pos="375"/>
        </w:tabs>
        <w:spacing w:after="60"/>
        <w:rPr>
          <w:rFonts w:eastAsia="Arial"/>
          <w:bCs/>
          <w:sz w:val="22"/>
          <w:szCs w:val="22"/>
        </w:rPr>
      </w:pPr>
      <w:r w:rsidRPr="007774CA">
        <w:rPr>
          <w:rFonts w:eastAsia="Arial"/>
          <w:bCs/>
          <w:sz w:val="22"/>
          <w:szCs w:val="22"/>
        </w:rPr>
        <w:t>Real-world examples illustrating challenges and considerations when building, selecting, and presenting CNA models. 2nd International Conference on Current Issues in Coincidence Analysis. Prague, Czech Republic (May 2023)</w:t>
      </w:r>
    </w:p>
    <w:p w14:paraId="32BE3849" w14:textId="6241FFBB" w:rsidR="00756891" w:rsidRPr="007774CA" w:rsidRDefault="00756891" w:rsidP="000E2FB2">
      <w:pPr>
        <w:pStyle w:val="ListParagraph"/>
        <w:numPr>
          <w:ilvl w:val="0"/>
          <w:numId w:val="9"/>
        </w:numPr>
        <w:tabs>
          <w:tab w:val="left" w:pos="375"/>
        </w:tabs>
        <w:spacing w:after="60"/>
        <w:rPr>
          <w:rFonts w:eastAsia="Arial"/>
          <w:bCs/>
          <w:sz w:val="22"/>
          <w:szCs w:val="22"/>
        </w:rPr>
      </w:pPr>
      <w:r w:rsidRPr="007774CA">
        <w:rPr>
          <w:rFonts w:eastAsia="Arial"/>
          <w:bCs/>
          <w:sz w:val="22"/>
          <w:szCs w:val="22"/>
        </w:rPr>
        <w:t>How to get published and funded using coincidence analysis. CNA training workshop. Czech Republic (May 2023)</w:t>
      </w:r>
    </w:p>
    <w:p w14:paraId="57A4BEFB" w14:textId="31DCE7CC" w:rsidR="00F95C39" w:rsidRPr="007774CA" w:rsidRDefault="00D55641" w:rsidP="000E2FB2">
      <w:pPr>
        <w:pStyle w:val="ListParagraph"/>
        <w:numPr>
          <w:ilvl w:val="0"/>
          <w:numId w:val="9"/>
        </w:numPr>
        <w:tabs>
          <w:tab w:val="left" w:pos="375"/>
        </w:tabs>
        <w:spacing w:after="60"/>
        <w:rPr>
          <w:rFonts w:eastAsia="Arial"/>
          <w:bCs/>
          <w:sz w:val="22"/>
          <w:szCs w:val="22"/>
        </w:rPr>
      </w:pPr>
      <w:r w:rsidRPr="007774CA">
        <w:rPr>
          <w:rFonts w:eastAsia="Arial"/>
          <w:bCs/>
          <w:sz w:val="22"/>
          <w:szCs w:val="22"/>
        </w:rPr>
        <w:t xml:space="preserve">Practical Challenges in Preparing and Conducting </w:t>
      </w:r>
      <w:r w:rsidR="00B06481" w:rsidRPr="007774CA">
        <w:rPr>
          <w:rFonts w:eastAsia="Arial"/>
          <w:bCs/>
          <w:sz w:val="22"/>
          <w:szCs w:val="22"/>
        </w:rPr>
        <w:t xml:space="preserve">CNA. First International Conference on Coincidence Analysis. Bergen, Norway </w:t>
      </w:r>
      <w:r w:rsidRPr="007774CA">
        <w:rPr>
          <w:rFonts w:eastAsia="Arial"/>
          <w:bCs/>
          <w:sz w:val="22"/>
          <w:szCs w:val="22"/>
        </w:rPr>
        <w:t>(May 2022)</w:t>
      </w:r>
    </w:p>
    <w:p w14:paraId="663F81D1" w14:textId="48327040" w:rsidR="00F95C39" w:rsidRDefault="00F95C39">
      <w:pPr>
        <w:tabs>
          <w:tab w:val="left" w:pos="375"/>
        </w:tabs>
        <w:spacing w:after="60"/>
      </w:pPr>
    </w:p>
    <w:sectPr w:rsidR="00F95C39" w:rsidSect="006C64D3">
      <w:footerReference w:type="default" r:id="rId12"/>
      <w:pgSz w:w="12240" w:h="15840"/>
      <w:pgMar w:top="1440" w:right="1440" w:bottom="1440" w:left="1440" w:header="0" w:footer="720" w:gutter="0"/>
      <w:cols w:space="720"/>
      <w:formProt w:val="0"/>
      <w:docGrid w:linePitch="360" w:charSpace="18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5E34" w14:textId="77777777" w:rsidR="001D3AE3" w:rsidRDefault="001D3AE3">
      <w:r>
        <w:separator/>
      </w:r>
    </w:p>
  </w:endnote>
  <w:endnote w:type="continuationSeparator" w:id="0">
    <w:p w14:paraId="1C42FE94" w14:textId="77777777" w:rsidR="001D3AE3" w:rsidRDefault="001D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panose1 w:val="00000000000000000000"/>
    <w:charset w:val="00"/>
    <w:family w:val="roman"/>
    <w:notTrueType/>
    <w:pitch w:val="default"/>
  </w:font>
  <w:font w:name="Lohit Hind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84E" w14:textId="1832CE23" w:rsidR="00F95C39" w:rsidRDefault="00D55641">
    <w:pPr>
      <w:pStyle w:val="Header"/>
      <w:ind w:right="360"/>
      <w:jc w:val="center"/>
    </w:pPr>
    <w:r>
      <w:t xml:space="preserve">Page </w:t>
    </w:r>
    <w:r>
      <w:fldChar w:fldCharType="begin"/>
    </w:r>
    <w:r>
      <w:instrText xml:space="preserve"> PAGE </w:instrText>
    </w:r>
    <w:r>
      <w:fldChar w:fldCharType="separate"/>
    </w:r>
    <w:r>
      <w:t>21</w:t>
    </w:r>
    <w:r>
      <w:fldChar w:fldCharType="end"/>
    </w:r>
    <w:r>
      <w:tab/>
    </w:r>
    <w:r>
      <w:tab/>
    </w:r>
    <w:r>
      <w:tab/>
    </w:r>
    <w:r>
      <w:tab/>
    </w:r>
    <w:r>
      <w:tab/>
      <w:t>Cragun CV</w:t>
    </w:r>
    <w:r>
      <w:tab/>
    </w:r>
    <w:r>
      <w:tab/>
    </w:r>
    <w:r>
      <w:tab/>
    </w:r>
    <w:r>
      <w:tab/>
    </w:r>
    <w:r w:rsidR="0035296E">
      <w:t>April</w:t>
    </w:r>
    <w:r w:rsidR="00D86CF0">
      <w:t xml:space="preserve"> </w:t>
    </w:r>
    <w:r w:rsidR="001D4F54">
      <w:t>202</w:t>
    </w:r>
    <w:r w:rsidR="00D5674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B562B" w14:textId="77777777" w:rsidR="001D3AE3" w:rsidRDefault="001D3AE3">
      <w:r>
        <w:separator/>
      </w:r>
    </w:p>
  </w:footnote>
  <w:footnote w:type="continuationSeparator" w:id="0">
    <w:p w14:paraId="24DE84D2" w14:textId="77777777" w:rsidR="001D3AE3" w:rsidRDefault="001D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3046"/>
    <w:multiLevelType w:val="multilevel"/>
    <w:tmpl w:val="2E107A68"/>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1C0F9C"/>
    <w:multiLevelType w:val="multilevel"/>
    <w:tmpl w:val="26A4B528"/>
    <w:lvl w:ilvl="0">
      <w:start w:val="1"/>
      <w:numFmt w:val="decimal"/>
      <w:lvlText w:val="%1."/>
      <w:lvlJc w:val="left"/>
      <w:pPr>
        <w:tabs>
          <w:tab w:val="num" w:pos="360"/>
        </w:tabs>
        <w:ind w:left="360" w:hanging="360"/>
      </w:pPr>
      <w:rPr>
        <w:rFonts w:ascii="Times New Roman" w:hAnsi="Times New Roman" w:cs="Times New Roman"/>
        <w:bCs/>
        <w:sz w:val="22"/>
        <w:szCs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1C661C1D"/>
    <w:multiLevelType w:val="multilevel"/>
    <w:tmpl w:val="8B3AD4D0"/>
    <w:lvl w:ilvl="0">
      <w:start w:val="1"/>
      <w:numFmt w:val="decimal"/>
      <w:lvlText w:val="%1."/>
      <w:lvlJc w:val="left"/>
      <w:pPr>
        <w:tabs>
          <w:tab w:val="num" w:pos="0"/>
        </w:tabs>
        <w:ind w:left="720" w:hanging="360"/>
      </w:pPr>
      <w:rPr>
        <w:rFonts w:ascii="Times New Roman" w:eastAsia="MS Mincho" w:hAnsi="Times New Roman" w:cs="Times New Roman"/>
        <w:b w:val="0"/>
        <w:bCs w:val="0"/>
        <w:i w:val="0"/>
        <w:iCs w:val="0"/>
        <w:color w:val="00000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233F53C2"/>
    <w:multiLevelType w:val="multilevel"/>
    <w:tmpl w:val="ECE6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11BD6"/>
    <w:multiLevelType w:val="multilevel"/>
    <w:tmpl w:val="176AB4D0"/>
    <w:lvl w:ilvl="0">
      <w:start w:val="1"/>
      <w:numFmt w:val="decimal"/>
      <w:lvlText w:val="%1."/>
      <w:lvlJc w:val="left"/>
      <w:pPr>
        <w:tabs>
          <w:tab w:val="num" w:pos="0"/>
        </w:tabs>
        <w:ind w:left="720" w:hanging="360"/>
      </w:pPr>
      <w:rPr>
        <w:rFonts w:ascii="Times New Roman" w:hAnsi="Times New Roman" w:cs="Times New Roman"/>
        <w:b w:val="0"/>
        <w:bCs w:val="0"/>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35EB3032"/>
    <w:multiLevelType w:val="hybridMultilevel"/>
    <w:tmpl w:val="015689D2"/>
    <w:lvl w:ilvl="0" w:tplc="BA98DA7A">
      <w:start w:val="1"/>
      <w:numFmt w:val="decimal"/>
      <w:lvlText w:val="%1."/>
      <w:lvlJc w:val="left"/>
      <w:pPr>
        <w:ind w:left="360" w:hanging="360"/>
      </w:pPr>
      <w:rPr>
        <w:rFonts w:ascii="Times New Roman" w:eastAsia="Arial"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4647C4"/>
    <w:multiLevelType w:val="multilevel"/>
    <w:tmpl w:val="D28E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12615"/>
    <w:multiLevelType w:val="multilevel"/>
    <w:tmpl w:val="4A38B572"/>
    <w:lvl w:ilvl="0">
      <w:start w:val="1"/>
      <w:numFmt w:val="decimal"/>
      <w:lvlText w:val="%1."/>
      <w:lvlJc w:val="left"/>
      <w:pPr>
        <w:tabs>
          <w:tab w:val="num" w:pos="360"/>
        </w:tabs>
        <w:ind w:left="360" w:hanging="360"/>
      </w:pPr>
      <w:rPr>
        <w:rFonts w:ascii="Times New Roman" w:eastAsia="Arial" w:hAnsi="Times New Roman" w:cs="Times New Roman"/>
        <w:bCs/>
        <w:sz w:val="22"/>
        <w:szCs w:val="22"/>
        <w:lang w:val="en-US"/>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sz w:val="22"/>
        <w:szCs w:val="22"/>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sz w:val="22"/>
        <w:szCs w:val="22"/>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8" w15:restartNumberingAfterBreak="0">
    <w:nsid w:val="679C20E4"/>
    <w:multiLevelType w:val="multilevel"/>
    <w:tmpl w:val="1B96A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026D3A"/>
    <w:multiLevelType w:val="multilevel"/>
    <w:tmpl w:val="1F1E1A3C"/>
    <w:lvl w:ilvl="0">
      <w:start w:val="1"/>
      <w:numFmt w:val="decimal"/>
      <w:lvlText w:val="%1."/>
      <w:lvlJc w:val="left"/>
      <w:pPr>
        <w:tabs>
          <w:tab w:val="num" w:pos="390"/>
        </w:tabs>
        <w:ind w:left="390" w:hanging="360"/>
      </w:pPr>
      <w:rPr>
        <w:bCs/>
        <w:sz w:val="22"/>
        <w:szCs w:val="22"/>
      </w:r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0" w15:restartNumberingAfterBreak="0">
    <w:nsid w:val="6A8D70AF"/>
    <w:multiLevelType w:val="multilevel"/>
    <w:tmpl w:val="59660170"/>
    <w:lvl w:ilvl="0">
      <w:start w:val="1"/>
      <w:numFmt w:val="decimal"/>
      <w:lvlText w:val="%1."/>
      <w:lvlJc w:val="left"/>
      <w:pPr>
        <w:tabs>
          <w:tab w:val="num" w:pos="720"/>
        </w:tabs>
        <w:ind w:left="720" w:hanging="360"/>
      </w:pPr>
      <w:rPr>
        <w:rFonts w:ascii="Times New Roman" w:eastAsia="Arial" w:hAnsi="Times New Roman" w:cs="Times New Roman"/>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630817659">
    <w:abstractNumId w:val="0"/>
  </w:num>
  <w:num w:numId="2" w16cid:durableId="752825783">
    <w:abstractNumId w:val="4"/>
  </w:num>
  <w:num w:numId="3" w16cid:durableId="392966494">
    <w:abstractNumId w:val="2"/>
  </w:num>
  <w:num w:numId="4" w16cid:durableId="1734305960">
    <w:abstractNumId w:val="7"/>
  </w:num>
  <w:num w:numId="5" w16cid:durableId="1089932513">
    <w:abstractNumId w:val="1"/>
  </w:num>
  <w:num w:numId="6" w16cid:durableId="933710272">
    <w:abstractNumId w:val="10"/>
  </w:num>
  <w:num w:numId="7" w16cid:durableId="315498677">
    <w:abstractNumId w:val="9"/>
  </w:num>
  <w:num w:numId="8" w16cid:durableId="214045015">
    <w:abstractNumId w:val="8"/>
  </w:num>
  <w:num w:numId="9" w16cid:durableId="1505440151">
    <w:abstractNumId w:val="5"/>
  </w:num>
  <w:num w:numId="10" w16cid:durableId="1551376540">
    <w:abstractNumId w:val="6"/>
  </w:num>
  <w:num w:numId="11" w16cid:durableId="970866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C39"/>
    <w:rsid w:val="000266BC"/>
    <w:rsid w:val="00036B8F"/>
    <w:rsid w:val="00045D3F"/>
    <w:rsid w:val="00047A43"/>
    <w:rsid w:val="000551F6"/>
    <w:rsid w:val="0005616D"/>
    <w:rsid w:val="00060F50"/>
    <w:rsid w:val="0006104F"/>
    <w:rsid w:val="000819E8"/>
    <w:rsid w:val="000863EC"/>
    <w:rsid w:val="00094CE4"/>
    <w:rsid w:val="000A6079"/>
    <w:rsid w:val="000B3C65"/>
    <w:rsid w:val="000B6E59"/>
    <w:rsid w:val="000B6F99"/>
    <w:rsid w:val="000C006C"/>
    <w:rsid w:val="000C1320"/>
    <w:rsid w:val="000D698A"/>
    <w:rsid w:val="000E2FB2"/>
    <w:rsid w:val="000E49D1"/>
    <w:rsid w:val="000F100D"/>
    <w:rsid w:val="000F6C59"/>
    <w:rsid w:val="00112583"/>
    <w:rsid w:val="001257EE"/>
    <w:rsid w:val="001323D6"/>
    <w:rsid w:val="00155CDC"/>
    <w:rsid w:val="00161626"/>
    <w:rsid w:val="001715CA"/>
    <w:rsid w:val="001728AF"/>
    <w:rsid w:val="00174515"/>
    <w:rsid w:val="001771B8"/>
    <w:rsid w:val="0017736F"/>
    <w:rsid w:val="00181CA6"/>
    <w:rsid w:val="00181E76"/>
    <w:rsid w:val="00197FC9"/>
    <w:rsid w:val="001B04AD"/>
    <w:rsid w:val="001C20AD"/>
    <w:rsid w:val="001C757B"/>
    <w:rsid w:val="001D3233"/>
    <w:rsid w:val="001D3AE3"/>
    <w:rsid w:val="001D4F54"/>
    <w:rsid w:val="001D69EA"/>
    <w:rsid w:val="001E228F"/>
    <w:rsid w:val="001E7A8B"/>
    <w:rsid w:val="001F35DE"/>
    <w:rsid w:val="001F56EF"/>
    <w:rsid w:val="00205736"/>
    <w:rsid w:val="0021250D"/>
    <w:rsid w:val="00223ADE"/>
    <w:rsid w:val="00234DF8"/>
    <w:rsid w:val="00245CBD"/>
    <w:rsid w:val="00247279"/>
    <w:rsid w:val="0025073E"/>
    <w:rsid w:val="00253BDA"/>
    <w:rsid w:val="0026137B"/>
    <w:rsid w:val="00262F92"/>
    <w:rsid w:val="00276253"/>
    <w:rsid w:val="0027715D"/>
    <w:rsid w:val="00283E85"/>
    <w:rsid w:val="002914C7"/>
    <w:rsid w:val="00296C85"/>
    <w:rsid w:val="002A1C0E"/>
    <w:rsid w:val="002B73F5"/>
    <w:rsid w:val="002C11B3"/>
    <w:rsid w:val="002C6C78"/>
    <w:rsid w:val="002D28D7"/>
    <w:rsid w:val="002D7016"/>
    <w:rsid w:val="002E0268"/>
    <w:rsid w:val="002E2CE3"/>
    <w:rsid w:val="002E5D17"/>
    <w:rsid w:val="002E6214"/>
    <w:rsid w:val="002E7FB1"/>
    <w:rsid w:val="002F3045"/>
    <w:rsid w:val="002F66E1"/>
    <w:rsid w:val="00302074"/>
    <w:rsid w:val="00304336"/>
    <w:rsid w:val="00310ACB"/>
    <w:rsid w:val="00312BC8"/>
    <w:rsid w:val="00312C17"/>
    <w:rsid w:val="00321EFB"/>
    <w:rsid w:val="00327E8F"/>
    <w:rsid w:val="00340038"/>
    <w:rsid w:val="0035296E"/>
    <w:rsid w:val="00355F84"/>
    <w:rsid w:val="00357B08"/>
    <w:rsid w:val="00357BB1"/>
    <w:rsid w:val="0036254F"/>
    <w:rsid w:val="00371199"/>
    <w:rsid w:val="00377C8C"/>
    <w:rsid w:val="00382F89"/>
    <w:rsid w:val="00394DDB"/>
    <w:rsid w:val="003A1368"/>
    <w:rsid w:val="003B1460"/>
    <w:rsid w:val="003B1CA7"/>
    <w:rsid w:val="003B5BC5"/>
    <w:rsid w:val="003D65CE"/>
    <w:rsid w:val="003E3D4B"/>
    <w:rsid w:val="003E6177"/>
    <w:rsid w:val="003E6722"/>
    <w:rsid w:val="003F7654"/>
    <w:rsid w:val="004141D5"/>
    <w:rsid w:val="00420AF7"/>
    <w:rsid w:val="00460B62"/>
    <w:rsid w:val="004634CD"/>
    <w:rsid w:val="00464B21"/>
    <w:rsid w:val="00486AED"/>
    <w:rsid w:val="00486CAF"/>
    <w:rsid w:val="004A13A3"/>
    <w:rsid w:val="004A2D3A"/>
    <w:rsid w:val="004A7E10"/>
    <w:rsid w:val="004C32D1"/>
    <w:rsid w:val="004D1C71"/>
    <w:rsid w:val="004D6903"/>
    <w:rsid w:val="004E6225"/>
    <w:rsid w:val="004F089E"/>
    <w:rsid w:val="004F43A0"/>
    <w:rsid w:val="005004F4"/>
    <w:rsid w:val="00503D1F"/>
    <w:rsid w:val="005076AE"/>
    <w:rsid w:val="00514ED1"/>
    <w:rsid w:val="005216ED"/>
    <w:rsid w:val="005233D7"/>
    <w:rsid w:val="0052583A"/>
    <w:rsid w:val="00530E3B"/>
    <w:rsid w:val="00531415"/>
    <w:rsid w:val="005514E8"/>
    <w:rsid w:val="00551DE2"/>
    <w:rsid w:val="005558A7"/>
    <w:rsid w:val="00564759"/>
    <w:rsid w:val="005720AA"/>
    <w:rsid w:val="00581C41"/>
    <w:rsid w:val="005863C1"/>
    <w:rsid w:val="00592171"/>
    <w:rsid w:val="005A22EF"/>
    <w:rsid w:val="005A43DF"/>
    <w:rsid w:val="005A65D6"/>
    <w:rsid w:val="005A7FCD"/>
    <w:rsid w:val="005B36F4"/>
    <w:rsid w:val="005C7520"/>
    <w:rsid w:val="005D65F6"/>
    <w:rsid w:val="005F1DE8"/>
    <w:rsid w:val="005F7A8D"/>
    <w:rsid w:val="00602F72"/>
    <w:rsid w:val="0062232F"/>
    <w:rsid w:val="006260BF"/>
    <w:rsid w:val="00640E7B"/>
    <w:rsid w:val="0064737A"/>
    <w:rsid w:val="00663005"/>
    <w:rsid w:val="0066508E"/>
    <w:rsid w:val="00666DEE"/>
    <w:rsid w:val="00674291"/>
    <w:rsid w:val="00697C77"/>
    <w:rsid w:val="006A21E0"/>
    <w:rsid w:val="006B1925"/>
    <w:rsid w:val="006B4148"/>
    <w:rsid w:val="006B662B"/>
    <w:rsid w:val="006C5CEF"/>
    <w:rsid w:val="006C64D3"/>
    <w:rsid w:val="006D72AD"/>
    <w:rsid w:val="006E11D4"/>
    <w:rsid w:val="006E1969"/>
    <w:rsid w:val="006E4ABE"/>
    <w:rsid w:val="006E5157"/>
    <w:rsid w:val="006E549D"/>
    <w:rsid w:val="006E6866"/>
    <w:rsid w:val="006F2295"/>
    <w:rsid w:val="00701954"/>
    <w:rsid w:val="0070680A"/>
    <w:rsid w:val="00711698"/>
    <w:rsid w:val="00715586"/>
    <w:rsid w:val="00730FD2"/>
    <w:rsid w:val="00746E4D"/>
    <w:rsid w:val="00756891"/>
    <w:rsid w:val="00762CE9"/>
    <w:rsid w:val="007642B5"/>
    <w:rsid w:val="00766544"/>
    <w:rsid w:val="00771B02"/>
    <w:rsid w:val="007774CA"/>
    <w:rsid w:val="007838C3"/>
    <w:rsid w:val="00783CD2"/>
    <w:rsid w:val="007851E1"/>
    <w:rsid w:val="007875F8"/>
    <w:rsid w:val="00787977"/>
    <w:rsid w:val="00794FED"/>
    <w:rsid w:val="00796BFD"/>
    <w:rsid w:val="007A71BB"/>
    <w:rsid w:val="007C3C7C"/>
    <w:rsid w:val="007D57F7"/>
    <w:rsid w:val="007D59CD"/>
    <w:rsid w:val="007F2F3E"/>
    <w:rsid w:val="007F4042"/>
    <w:rsid w:val="007F6B08"/>
    <w:rsid w:val="00817D86"/>
    <w:rsid w:val="0082382E"/>
    <w:rsid w:val="0082454F"/>
    <w:rsid w:val="00827DC8"/>
    <w:rsid w:val="0083174B"/>
    <w:rsid w:val="00833E88"/>
    <w:rsid w:val="00835AE2"/>
    <w:rsid w:val="008506AA"/>
    <w:rsid w:val="00872490"/>
    <w:rsid w:val="00877571"/>
    <w:rsid w:val="008811B7"/>
    <w:rsid w:val="00881F7F"/>
    <w:rsid w:val="00890A06"/>
    <w:rsid w:val="008918E7"/>
    <w:rsid w:val="008A1A7D"/>
    <w:rsid w:val="008A2E18"/>
    <w:rsid w:val="008D126E"/>
    <w:rsid w:val="008D299A"/>
    <w:rsid w:val="008D29A9"/>
    <w:rsid w:val="008E4CC7"/>
    <w:rsid w:val="008F02A5"/>
    <w:rsid w:val="008F1E52"/>
    <w:rsid w:val="008F2A2A"/>
    <w:rsid w:val="00901026"/>
    <w:rsid w:val="00901BED"/>
    <w:rsid w:val="00905C04"/>
    <w:rsid w:val="009074CD"/>
    <w:rsid w:val="00917428"/>
    <w:rsid w:val="009220C7"/>
    <w:rsid w:val="0092410D"/>
    <w:rsid w:val="00924C41"/>
    <w:rsid w:val="009523D2"/>
    <w:rsid w:val="00962D25"/>
    <w:rsid w:val="009669CB"/>
    <w:rsid w:val="00981779"/>
    <w:rsid w:val="00982FE2"/>
    <w:rsid w:val="00996464"/>
    <w:rsid w:val="009C682C"/>
    <w:rsid w:val="009D0B71"/>
    <w:rsid w:val="009E46BB"/>
    <w:rsid w:val="009E5BA4"/>
    <w:rsid w:val="009F4554"/>
    <w:rsid w:val="00A005D8"/>
    <w:rsid w:val="00A019CE"/>
    <w:rsid w:val="00A06B0C"/>
    <w:rsid w:val="00A2093E"/>
    <w:rsid w:val="00A247CA"/>
    <w:rsid w:val="00A25CFA"/>
    <w:rsid w:val="00A32872"/>
    <w:rsid w:val="00A628C3"/>
    <w:rsid w:val="00A6758A"/>
    <w:rsid w:val="00A70418"/>
    <w:rsid w:val="00A80824"/>
    <w:rsid w:val="00A8165B"/>
    <w:rsid w:val="00A8351E"/>
    <w:rsid w:val="00A838D6"/>
    <w:rsid w:val="00A90996"/>
    <w:rsid w:val="00A978D9"/>
    <w:rsid w:val="00AA045F"/>
    <w:rsid w:val="00AA550C"/>
    <w:rsid w:val="00AA6BA1"/>
    <w:rsid w:val="00AB01CC"/>
    <w:rsid w:val="00AC5E41"/>
    <w:rsid w:val="00AC6731"/>
    <w:rsid w:val="00AD3FBB"/>
    <w:rsid w:val="00AD762C"/>
    <w:rsid w:val="00AF2991"/>
    <w:rsid w:val="00B00845"/>
    <w:rsid w:val="00B0230F"/>
    <w:rsid w:val="00B043B7"/>
    <w:rsid w:val="00B06481"/>
    <w:rsid w:val="00B174D6"/>
    <w:rsid w:val="00B27E18"/>
    <w:rsid w:val="00B30A26"/>
    <w:rsid w:val="00B3145D"/>
    <w:rsid w:val="00B46760"/>
    <w:rsid w:val="00B51D4F"/>
    <w:rsid w:val="00B6153F"/>
    <w:rsid w:val="00B62CA8"/>
    <w:rsid w:val="00B64DAF"/>
    <w:rsid w:val="00B7248A"/>
    <w:rsid w:val="00B73B5B"/>
    <w:rsid w:val="00B74EB5"/>
    <w:rsid w:val="00B753BE"/>
    <w:rsid w:val="00B82935"/>
    <w:rsid w:val="00B852EF"/>
    <w:rsid w:val="00B85F61"/>
    <w:rsid w:val="00B91D40"/>
    <w:rsid w:val="00B97B5E"/>
    <w:rsid w:val="00BA342E"/>
    <w:rsid w:val="00BB017B"/>
    <w:rsid w:val="00BB6A68"/>
    <w:rsid w:val="00BD3A5E"/>
    <w:rsid w:val="00BD6E06"/>
    <w:rsid w:val="00BE61C4"/>
    <w:rsid w:val="00BE765D"/>
    <w:rsid w:val="00C02CD9"/>
    <w:rsid w:val="00C02DF5"/>
    <w:rsid w:val="00C37D83"/>
    <w:rsid w:val="00C40737"/>
    <w:rsid w:val="00C50489"/>
    <w:rsid w:val="00C6463D"/>
    <w:rsid w:val="00C8604A"/>
    <w:rsid w:val="00CA2F6C"/>
    <w:rsid w:val="00CA7AB5"/>
    <w:rsid w:val="00CB6341"/>
    <w:rsid w:val="00CC60AF"/>
    <w:rsid w:val="00CE1046"/>
    <w:rsid w:val="00CE50B9"/>
    <w:rsid w:val="00CF00BE"/>
    <w:rsid w:val="00CF0E1A"/>
    <w:rsid w:val="00CF75AD"/>
    <w:rsid w:val="00D01DDC"/>
    <w:rsid w:val="00D067A4"/>
    <w:rsid w:val="00D11D7E"/>
    <w:rsid w:val="00D257E1"/>
    <w:rsid w:val="00D30A12"/>
    <w:rsid w:val="00D33CCB"/>
    <w:rsid w:val="00D50B6E"/>
    <w:rsid w:val="00D52D34"/>
    <w:rsid w:val="00D55641"/>
    <w:rsid w:val="00D5674D"/>
    <w:rsid w:val="00D637D8"/>
    <w:rsid w:val="00D64B08"/>
    <w:rsid w:val="00D72979"/>
    <w:rsid w:val="00D76066"/>
    <w:rsid w:val="00D8238D"/>
    <w:rsid w:val="00D83AE3"/>
    <w:rsid w:val="00D86CF0"/>
    <w:rsid w:val="00D91A7F"/>
    <w:rsid w:val="00D91A96"/>
    <w:rsid w:val="00D92028"/>
    <w:rsid w:val="00D92987"/>
    <w:rsid w:val="00DA6C57"/>
    <w:rsid w:val="00DC2481"/>
    <w:rsid w:val="00DD1BD3"/>
    <w:rsid w:val="00DD76EC"/>
    <w:rsid w:val="00DE72C9"/>
    <w:rsid w:val="00E00B52"/>
    <w:rsid w:val="00E074A8"/>
    <w:rsid w:val="00E10FCA"/>
    <w:rsid w:val="00E132E6"/>
    <w:rsid w:val="00E2214A"/>
    <w:rsid w:val="00E30301"/>
    <w:rsid w:val="00E34615"/>
    <w:rsid w:val="00E36BE8"/>
    <w:rsid w:val="00E405D0"/>
    <w:rsid w:val="00E42E16"/>
    <w:rsid w:val="00E47521"/>
    <w:rsid w:val="00E80EB9"/>
    <w:rsid w:val="00E9166A"/>
    <w:rsid w:val="00EA16A8"/>
    <w:rsid w:val="00EB2E09"/>
    <w:rsid w:val="00EB7963"/>
    <w:rsid w:val="00EC173A"/>
    <w:rsid w:val="00EC7958"/>
    <w:rsid w:val="00EE3509"/>
    <w:rsid w:val="00EE4065"/>
    <w:rsid w:val="00EE7D53"/>
    <w:rsid w:val="00EF402A"/>
    <w:rsid w:val="00EF7846"/>
    <w:rsid w:val="00F05E53"/>
    <w:rsid w:val="00F15B9C"/>
    <w:rsid w:val="00F34DA5"/>
    <w:rsid w:val="00F40729"/>
    <w:rsid w:val="00F44B45"/>
    <w:rsid w:val="00F61F25"/>
    <w:rsid w:val="00F73848"/>
    <w:rsid w:val="00F80118"/>
    <w:rsid w:val="00F8195D"/>
    <w:rsid w:val="00F87E02"/>
    <w:rsid w:val="00F9431F"/>
    <w:rsid w:val="00F95C39"/>
    <w:rsid w:val="00FA7CCA"/>
    <w:rsid w:val="00FB1518"/>
    <w:rsid w:val="00FB3B83"/>
    <w:rsid w:val="00FB436F"/>
    <w:rsid w:val="00FB4485"/>
    <w:rsid w:val="00FE4B86"/>
    <w:rsid w:val="00FE723D"/>
    <w:rsid w:val="00FF4300"/>
    <w:rsid w:val="00FF51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D7758"/>
  <w15:docId w15:val="{3A57D723-D7DF-4677-8B1D-068A3F9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lang w:eastAsia="zh-CN"/>
    </w:rPr>
  </w:style>
  <w:style w:type="paragraph" w:styleId="Heading1">
    <w:name w:val="heading 1"/>
    <w:basedOn w:val="Normal"/>
    <w:next w:val="Normal"/>
    <w:uiPriority w:val="9"/>
    <w:qFormat/>
    <w:pPr>
      <w:keepNext/>
      <w:spacing w:before="240" w:after="60"/>
      <w:outlineLvl w:val="0"/>
    </w:pPr>
    <w:rPr>
      <w:rFonts w:ascii="Calibri Light" w:hAnsi="Calibri Light"/>
      <w:b/>
      <w:bCs/>
      <w:kern w:val="2"/>
      <w:sz w:val="32"/>
      <w:szCs w:val="32"/>
    </w:rPr>
  </w:style>
  <w:style w:type="paragraph" w:styleId="Heading2">
    <w:name w:val="heading 2"/>
    <w:basedOn w:val="Normal"/>
    <w:next w:val="Normal"/>
    <w:uiPriority w:val="9"/>
    <w:semiHidden/>
    <w:unhideWhenUsed/>
    <w:qFormat/>
    <w:pPr>
      <w:numPr>
        <w:ilvl w:val="1"/>
        <w:numId w:val="1"/>
      </w:numPr>
      <w:jc w:val="both"/>
      <w:outlineLvl w:val="1"/>
    </w:pPr>
    <w:rPr>
      <w:b/>
      <w:sz w:val="22"/>
      <w:u w:val="single"/>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bCs w:val="0"/>
      <w:sz w:val="22"/>
      <w:szCs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MS Mincho" w:hAnsi="Times New Roman" w:cs="Times New Roman"/>
      <w:b w:val="0"/>
      <w:bCs w:val="0"/>
      <w:i w:val="0"/>
      <w:iCs w:val="0"/>
      <w:color w:val="000000"/>
      <w:sz w:val="22"/>
      <w:szCs w:val="22"/>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Arial" w:hAnsi="Times New Roman" w:cs="Times New Roman"/>
      <w:bCs/>
      <w:sz w:val="22"/>
      <w:szCs w:val="22"/>
      <w:lang w:val="en-US"/>
    </w:rPr>
  </w:style>
  <w:style w:type="character" w:customStyle="1" w:styleId="WW8Num4z1">
    <w:name w:val="WW8Num4z1"/>
    <w:qFormat/>
    <w:rPr>
      <w:rFonts w:ascii="OpenSymbol" w:hAnsi="OpenSymbol" w:cs="OpenSymbol"/>
    </w:rPr>
  </w:style>
  <w:style w:type="character" w:customStyle="1" w:styleId="WW8Num4z3">
    <w:name w:val="WW8Num4z3"/>
    <w:qFormat/>
    <w:rPr>
      <w:rFonts w:ascii="Symbol" w:hAnsi="Symbol" w:cs="OpenSymbol"/>
      <w:sz w:val="22"/>
      <w:szCs w:val="22"/>
    </w:rPr>
  </w:style>
  <w:style w:type="character" w:customStyle="1" w:styleId="WW8Num5z0">
    <w:name w:val="WW8Num5z0"/>
    <w:qFormat/>
    <w:rPr>
      <w:rFonts w:ascii="Times New Roman" w:hAnsi="Times New Roman" w:cs="Times New Roman"/>
      <w:bCs/>
      <w:sz w:val="22"/>
      <w:szCs w:val="22"/>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MS Mincho" w:hAnsi="Times New Roman" w:cs="Times New Roman"/>
      <w:b/>
      <w:bCs/>
      <w:i w:val="0"/>
      <w:iCs w:val="0"/>
      <w:color w:val="000000"/>
      <w:sz w:val="22"/>
      <w:szCs w:val="22"/>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Arial" w:hAnsi="Times New Roman" w:cs="Times New Roman"/>
      <w:bCs/>
      <w:sz w:val="22"/>
      <w:szCs w:val="22"/>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4z2">
    <w:name w:val="WW8Num4z2"/>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8z0">
    <w:name w:val="WW8Num8z0"/>
    <w:qFormat/>
    <w:rPr>
      <w:rFonts w:ascii="Symbol" w:eastAsia="Arial" w:hAnsi="Symbol" w:cs="OpenSymbol"/>
      <w:sz w:val="22"/>
      <w:szCs w:val="22"/>
    </w:rPr>
  </w:style>
  <w:style w:type="character" w:customStyle="1" w:styleId="WW8Num8z1">
    <w:name w:val="WW8Num8z1"/>
    <w:qFormat/>
    <w:rPr>
      <w:rFonts w:ascii="OpenSymbol" w:hAnsi="OpenSymbol" w:cs="OpenSymbol"/>
    </w:rPr>
  </w:style>
  <w:style w:type="character" w:customStyle="1" w:styleId="WW-DefaultParagraphFont">
    <w:name w:val="WW-Default Paragraph Font"/>
    <w:qFormat/>
  </w:style>
  <w:style w:type="character" w:customStyle="1" w:styleId="WW-DefaultParagraphFont1">
    <w:name w:val="WW-Default Paragraph Font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DefaultParagraphFont11">
    <w:name w:val="WW-Default Paragraph Font11"/>
    <w:qFormat/>
  </w:style>
  <w:style w:type="character" w:customStyle="1" w:styleId="WW8Num9z0">
    <w:name w:val="WW8Num9z0"/>
    <w:qFormat/>
    <w:rPr>
      <w:rFonts w:eastAsia="MS Mincho"/>
      <w:b w:val="0"/>
      <w:bCs w:val="0"/>
      <w:i w:val="0"/>
      <w:iCs w:val="0"/>
      <w:color w:val="000000"/>
      <w:sz w:val="22"/>
      <w:szCs w:val="22"/>
      <w:shd w:val="clear" w:color="auto" w:fill="FFFFFF"/>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DefaultParagraphFont111">
    <w:name w:val="WW-Default Paragraph Font111"/>
    <w:qFormat/>
  </w:style>
  <w:style w:type="character" w:customStyle="1" w:styleId="WW8Num10z0">
    <w:name w:val="WW8Num10z0"/>
    <w:qFormat/>
    <w:rPr>
      <w:bCs/>
      <w:sz w:val="22"/>
      <w:szCs w:val="22"/>
    </w:rPr>
  </w:style>
  <w:style w:type="character" w:customStyle="1" w:styleId="WW-DefaultParagraphFont1111">
    <w:name w:val="WW-Default Paragraph Font1111"/>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eastAsia="MS Mincho"/>
      <w:b w:val="0"/>
      <w:bCs w:val="0"/>
      <w:i w:val="0"/>
      <w:iCs w:val="0"/>
      <w:color w:val="000000"/>
      <w:sz w:val="22"/>
      <w:szCs w:val="22"/>
      <w:shd w:val="clear" w:color="auto" w:fill="FFFFFF"/>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Cs/>
      <w:sz w:val="22"/>
      <w:szCs w:val="22"/>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DefaultParagraphFont11111">
    <w:name w:val="WW-Default Paragraph Font11111"/>
    <w:qFormat/>
  </w:style>
  <w:style w:type="character" w:customStyle="1" w:styleId="WW-DefaultParagraphFont111111">
    <w:name w:val="WW-Default Paragraph Font111111"/>
    <w:qFormat/>
  </w:style>
  <w:style w:type="character" w:customStyle="1" w:styleId="WW-DefaultParagraphFont1111111">
    <w:name w:val="WW-Default Paragraph Font1111111"/>
    <w:qFormat/>
  </w:style>
  <w:style w:type="character" w:customStyle="1" w:styleId="WW-DefaultParagraphFont11111111">
    <w:name w:val="WW-Default Paragraph Font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DefaultParagraphFont111111111">
    <w:name w:val="WW-Default Paragraph Font111111111"/>
    <w:qFormat/>
  </w:style>
  <w:style w:type="character" w:styleId="PageNumber">
    <w:name w:val="page number"/>
    <w:basedOn w:val="WW-DefaultParagraphFont111111111"/>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WW-DefaultParagraphFont1111111111">
    <w:name w:val="WW-Default Paragraph Font1111111111"/>
    <w:qFormat/>
  </w:style>
  <w:style w:type="character" w:customStyle="1" w:styleId="cit-vol">
    <w:name w:val="cit-vol"/>
    <w:basedOn w:val="WW-DefaultParagraphFont1111111111"/>
    <w:qFormat/>
  </w:style>
  <w:style w:type="character" w:customStyle="1" w:styleId="cit-sep">
    <w:name w:val="cit-sep"/>
    <w:basedOn w:val="WW-DefaultParagraphFont1111111111"/>
    <w:qFormat/>
  </w:style>
  <w:style w:type="character" w:customStyle="1" w:styleId="cit-first-page">
    <w:name w:val="cit-first-page"/>
    <w:basedOn w:val="WW-DefaultParagraphFont1111111111"/>
    <w:qFormat/>
  </w:style>
  <w:style w:type="character" w:customStyle="1" w:styleId="cit-last-page">
    <w:name w:val="cit-last-page"/>
    <w:basedOn w:val="WW-DefaultParagraphFont1111111111"/>
    <w:qFormat/>
  </w:style>
  <w:style w:type="character" w:customStyle="1" w:styleId="NumberingSymbols">
    <w:name w:val="Numbering Symbols"/>
    <w:qFormat/>
  </w:style>
  <w:style w:type="character" w:customStyle="1" w:styleId="WW-DefaultParagraphFont11111111111">
    <w:name w:val="WW-Default Paragraph Font11111111111"/>
    <w:qFormat/>
  </w:style>
  <w:style w:type="character" w:customStyle="1" w:styleId="il">
    <w:name w:val="il"/>
    <w:basedOn w:val="WW-DefaultParagraphFont11111111111"/>
    <w:qFormat/>
  </w:style>
  <w:style w:type="character" w:customStyle="1" w:styleId="WW-DefaultParagraphFont111111111111">
    <w:name w:val="WW-Default Paragraph Font111111111111"/>
    <w:qFormat/>
  </w:style>
  <w:style w:type="character" w:customStyle="1" w:styleId="BodyTextIndentChar">
    <w:name w:val="Body Text Indent Char"/>
    <w:qFormat/>
    <w:rPr>
      <w:sz w:val="24"/>
      <w:lang w:val="en-US" w:bidi="ar-SA"/>
    </w:rPr>
  </w:style>
  <w:style w:type="character" w:customStyle="1" w:styleId="WW8Num17z0">
    <w:name w:val="WW8Num17z0"/>
    <w:qFormat/>
    <w:rPr>
      <w:rFonts w:ascii="Times New Roman" w:hAnsi="Times New Roman" w:cs="Times New Roman"/>
      <w:b w:val="0"/>
      <w:i w:val="0"/>
      <w:sz w:val="22"/>
    </w:rPr>
  </w:style>
  <w:style w:type="character" w:customStyle="1" w:styleId="IndexLink">
    <w:name w:val="Index Link"/>
    <w:qFormat/>
  </w:style>
  <w:style w:type="character" w:styleId="Emphasis">
    <w:name w:val="Emphasis"/>
    <w:uiPriority w:val="20"/>
    <w:qFormat/>
    <w:rPr>
      <w:i/>
      <w:iCs/>
    </w:rPr>
  </w:style>
  <w:style w:type="character" w:styleId="Strong">
    <w:name w:val="Strong"/>
    <w:qFormat/>
    <w:rPr>
      <w:b/>
      <w:bCs/>
    </w:rPr>
  </w:style>
  <w:style w:type="character" w:customStyle="1" w:styleId="WW8Num26z0">
    <w:name w:val="WW8Num26z0"/>
    <w:qFormat/>
    <w:rPr>
      <w:b w:val="0"/>
      <w:i w:val="0"/>
      <w:sz w:val="22"/>
    </w:rPr>
  </w:style>
  <w:style w:type="character" w:customStyle="1" w:styleId="HeaderChar">
    <w:name w:val="Header Char"/>
    <w:basedOn w:val="WW-DefaultParagraphFont11111111"/>
    <w:qFormat/>
  </w:style>
  <w:style w:type="character" w:customStyle="1" w:styleId="FooterChar">
    <w:name w:val="Footer Char"/>
    <w:basedOn w:val="WW-DefaultParagraphFont11111111"/>
    <w:qFormat/>
  </w:style>
  <w:style w:type="character" w:customStyle="1" w:styleId="BalloonTextChar">
    <w:name w:val="Balloon Text Char"/>
    <w:qFormat/>
    <w:rPr>
      <w:rFonts w:ascii="Tahoma" w:hAnsi="Tahoma" w:cs="Tahoma"/>
      <w:sz w:val="16"/>
      <w:szCs w:val="16"/>
      <w:lang w:eastAsia="zh-CN"/>
    </w:rPr>
  </w:style>
  <w:style w:type="character" w:customStyle="1" w:styleId="BodyTextChar">
    <w:name w:val="Body Text Char"/>
    <w:qFormat/>
    <w:rPr>
      <w:spacing w:val="-2"/>
      <w:lang w:eastAsia="zh-CN"/>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EndnoteCharacters">
    <w:name w:val="Endnote Characters"/>
    <w:qFormat/>
    <w:rPr>
      <w:vertAlign w:val="superscript"/>
    </w:rPr>
  </w:style>
  <w:style w:type="character" w:customStyle="1" w:styleId="EndnoteAnchor">
    <w:name w:val="Endnote Anchor"/>
    <w:rPr>
      <w:vertAlign w:val="superscript"/>
    </w:rPr>
  </w:style>
  <w:style w:type="character" w:customStyle="1" w:styleId="Heading1Char">
    <w:name w:val="Heading 1 Char"/>
    <w:qFormat/>
    <w:rPr>
      <w:rFonts w:ascii="Calibri Light" w:eastAsia="Times New Roman" w:hAnsi="Calibri Light" w:cs="Times New Roman"/>
      <w:b/>
      <w:bCs/>
      <w:color w:val="00000A"/>
      <w:kern w:val="2"/>
      <w:sz w:val="32"/>
      <w:szCs w:val="32"/>
      <w:lang w:eastAsia="zh-CN"/>
    </w:rPr>
  </w:style>
  <w:style w:type="character" w:styleId="CommentReference">
    <w:name w:val="annotation reference"/>
    <w:qFormat/>
    <w:rPr>
      <w:sz w:val="16"/>
      <w:szCs w:val="16"/>
    </w:rPr>
  </w:style>
  <w:style w:type="character" w:customStyle="1" w:styleId="CommentTextChar">
    <w:name w:val="Comment Text Char"/>
    <w:qFormat/>
    <w:rPr>
      <w:color w:val="00000A"/>
      <w:lang w:eastAsia="zh-CN"/>
    </w:rPr>
  </w:style>
  <w:style w:type="character" w:customStyle="1" w:styleId="CommentSubjectChar">
    <w:name w:val="Comment Subject Char"/>
    <w:qFormat/>
    <w:rPr>
      <w:b/>
      <w:bCs/>
      <w:color w:val="00000A"/>
      <w:lang w:eastAsia="zh-CN"/>
    </w:rPr>
  </w:style>
  <w:style w:type="character" w:customStyle="1" w:styleId="TitleChar">
    <w:name w:val="Title Char"/>
    <w:qFormat/>
    <w:rPr>
      <w:rFonts w:ascii="Liberation Sans" w:eastAsia="DejaVu Sans" w:hAnsi="Liberation Sans" w:cs="Lohit Hindi"/>
      <w:b/>
      <w:bCs/>
      <w:color w:val="00000A"/>
      <w:sz w:val="56"/>
      <w:szCs w:val="56"/>
      <w:lang w:eastAsia="zh-CN"/>
    </w:rPr>
  </w:style>
  <w:style w:type="paragraph" w:customStyle="1" w:styleId="Heading">
    <w:name w:val="Heading"/>
    <w:basedOn w:val="Normal"/>
    <w:next w:val="BodyText"/>
    <w:qFormat/>
    <w:pPr>
      <w:keepNext/>
      <w:spacing w:before="240" w:after="120"/>
    </w:pPr>
    <w:rPr>
      <w:rFonts w:ascii="Liberation Sans" w:eastAsia="DejaVu Sans" w:hAnsi="Liberation Sans" w:cs="Lohit Hindi"/>
      <w:sz w:val="28"/>
      <w:szCs w:val="28"/>
    </w:rPr>
  </w:style>
  <w:style w:type="paragraph" w:styleId="BodyText">
    <w:name w:val="Body Text"/>
    <w:basedOn w:val="Normal"/>
    <w:pPr>
      <w:spacing w:after="140" w:line="288" w:lineRule="auto"/>
      <w:jc w:val="both"/>
    </w:pPr>
    <w:rPr>
      <w:color w:val="000000"/>
      <w:spacing w:val="-2"/>
      <w:lang w:val="x-none"/>
    </w:rPr>
  </w:style>
  <w:style w:type="paragraph" w:styleId="List">
    <w:name w:val="List"/>
    <w:basedOn w:val="BodyText"/>
    <w:rPr>
      <w:rFonts w:cs="Lohit Hindi"/>
    </w:rPr>
  </w:style>
  <w:style w:type="paragraph" w:styleId="Caption">
    <w:name w:val="caption"/>
    <w:basedOn w:val="Normal"/>
    <w:qFormat/>
    <w:pPr>
      <w:spacing w:before="120" w:after="120"/>
    </w:pPr>
    <w:rPr>
      <w:rFonts w:cs="Lohit Hindi"/>
      <w:i/>
      <w:iCs/>
      <w:sz w:val="24"/>
      <w:szCs w:val="24"/>
    </w:rPr>
  </w:style>
  <w:style w:type="paragraph" w:customStyle="1" w:styleId="Index">
    <w:name w:val="Index"/>
    <w:basedOn w:val="Normal"/>
    <w:qFormat/>
    <w:pPr>
      <w:suppressLineNumbers/>
    </w:pPr>
    <w:rPr>
      <w:rFonts w:cs="Lohit Hindi"/>
    </w:rPr>
  </w:style>
  <w:style w:type="paragraph" w:styleId="BlockText">
    <w:name w:val="Block Text"/>
    <w:basedOn w:val="Normal"/>
    <w:qFormat/>
    <w:pPr>
      <w:ind w:left="-1080" w:right="-1440"/>
      <w:jc w:val="both"/>
    </w:pPr>
    <w:rPr>
      <w:sz w:val="24"/>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DocumentMap">
    <w:name w:val="Document Map"/>
    <w:basedOn w:val="Normal"/>
    <w:qFormat/>
    <w:rPr>
      <w:rFonts w:ascii="Tahoma" w:hAnsi="Tahoma" w:cs="Tahoma"/>
    </w:rPr>
  </w:style>
  <w:style w:type="paragraph" w:customStyle="1" w:styleId="WW-Header">
    <w:name w:val="WW-Header"/>
    <w:basedOn w:val="Normal"/>
    <w:qFormat/>
  </w:style>
  <w:style w:type="paragraph" w:customStyle="1" w:styleId="WW-Footer">
    <w:name w:val="WW-Footer"/>
    <w:basedOn w:val="Normal"/>
    <w:qFormat/>
  </w:style>
  <w:style w:type="paragraph" w:styleId="BalloonText">
    <w:name w:val="Balloon Text"/>
    <w:basedOn w:val="Normal"/>
    <w:qFormat/>
    <w:rPr>
      <w:rFonts w:ascii="Tahoma" w:hAnsi="Tahoma" w:cs="Tahoma"/>
      <w:sz w:val="16"/>
      <w:szCs w:val="16"/>
    </w:rPr>
  </w:style>
  <w:style w:type="paragraph" w:styleId="FootnoteText">
    <w:name w:val="footnote text"/>
    <w:basedOn w:val="Normal"/>
  </w:style>
  <w:style w:type="paragraph" w:styleId="EndnoteText">
    <w:name w:val="endnote text"/>
    <w:basedOn w:val="Normal"/>
  </w:style>
  <w:style w:type="paragraph" w:customStyle="1" w:styleId="Quotations">
    <w:name w:val="Quotations"/>
    <w:basedOn w:val="Normal"/>
    <w:qFormat/>
    <w:pPr>
      <w:spacing w:after="283"/>
      <w:ind w:left="567" w:right="567"/>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Default">
    <w:name w:val="Default"/>
    <w:qFormat/>
    <w:pPr>
      <w:spacing w:line="200" w:lineRule="atLeast"/>
    </w:pPr>
    <w:rPr>
      <w:rFonts w:ascii="Lohit Devanagari" w:eastAsia="DejaVu Sans" w:hAnsi="Lohit Devanagari" w:cs="Liberation Sans"/>
      <w:color w:val="000000"/>
      <w:kern w:val="2"/>
      <w:sz w:val="36"/>
      <w:szCs w:val="24"/>
      <w:lang w:eastAsia="zh-CN" w:bidi="hi-IN"/>
    </w:rPr>
  </w:style>
  <w:style w:type="paragraph" w:customStyle="1" w:styleId="Objectwitharrow">
    <w:name w:val="Object with arrow"/>
    <w:basedOn w:val="Default"/>
    <w:qFormat/>
    <w:rPr>
      <w:rFonts w:cs="Lohit Devanagari"/>
    </w:rPr>
  </w:style>
  <w:style w:type="paragraph" w:customStyle="1" w:styleId="Objectwithshadow">
    <w:name w:val="Object with shadow"/>
    <w:basedOn w:val="Default"/>
    <w:qFormat/>
    <w:rPr>
      <w:rFonts w:cs="Lohit Devanagari"/>
    </w:rPr>
  </w:style>
  <w:style w:type="paragraph" w:customStyle="1" w:styleId="Objectwithoutfill">
    <w:name w:val="Object without fill"/>
    <w:basedOn w:val="Default"/>
    <w:qFormat/>
    <w:rPr>
      <w:rFonts w:cs="Lohit Devanagari"/>
    </w:rPr>
  </w:style>
  <w:style w:type="paragraph" w:customStyle="1" w:styleId="Objectwithnofillandnoline">
    <w:name w:val="Object with no fill and no line"/>
    <w:basedOn w:val="Default"/>
    <w:qFormat/>
    <w:rPr>
      <w:rFonts w:cs="Lohit Devanagari"/>
    </w:rPr>
  </w:style>
  <w:style w:type="paragraph" w:customStyle="1" w:styleId="Textbody">
    <w:name w:val="Text body"/>
    <w:basedOn w:val="Default"/>
    <w:qFormat/>
    <w:rPr>
      <w:rFonts w:cs="Lohit Devanagari"/>
    </w:rPr>
  </w:style>
  <w:style w:type="paragraph" w:customStyle="1" w:styleId="Textbodyjustified">
    <w:name w:val="Text body justified"/>
    <w:basedOn w:val="Default"/>
    <w:qFormat/>
    <w:rPr>
      <w:rFonts w:cs="Lohit Devanagari"/>
    </w:rPr>
  </w:style>
  <w:style w:type="paragraph" w:customStyle="1" w:styleId="Title1">
    <w:name w:val="Title1"/>
    <w:basedOn w:val="Default"/>
    <w:qFormat/>
    <w:pPr>
      <w:jc w:val="center"/>
    </w:pPr>
    <w:rPr>
      <w:rFonts w:cs="Lohit Devanagari"/>
    </w:rPr>
  </w:style>
  <w:style w:type="paragraph" w:customStyle="1" w:styleId="Title2">
    <w:name w:val="Title2"/>
    <w:basedOn w:val="Default"/>
    <w:qFormat/>
    <w:pPr>
      <w:spacing w:before="57" w:after="57"/>
      <w:ind w:right="113"/>
      <w:jc w:val="center"/>
    </w:pPr>
    <w:rPr>
      <w:rFonts w:cs="Lohit Devanagari"/>
    </w:rPr>
  </w:style>
  <w:style w:type="paragraph" w:customStyle="1" w:styleId="DimensionLine">
    <w:name w:val="Dimension Line"/>
    <w:basedOn w:val="Default"/>
    <w:qFormat/>
    <w:rPr>
      <w:rFonts w:cs="Lohit Devanagari"/>
    </w:rPr>
  </w:style>
  <w:style w:type="paragraph" w:customStyle="1" w:styleId="TitleSlideLTGliederung1">
    <w:name w:val="Title Slide~LT~Gliederung 1"/>
    <w:qFormat/>
    <w:pPr>
      <w:spacing w:before="283" w:line="200" w:lineRule="atLeast"/>
    </w:pPr>
    <w:rPr>
      <w:rFonts w:ascii="Lohit Devanagari" w:eastAsia="DejaVu Sans" w:hAnsi="Lohit Devanagari" w:cs="Liberation Sans"/>
      <w:color w:val="000000"/>
      <w:kern w:val="2"/>
      <w:sz w:val="308"/>
      <w:szCs w:val="24"/>
      <w:lang w:eastAsia="zh-CN" w:bidi="hi-IN"/>
    </w:rPr>
  </w:style>
  <w:style w:type="paragraph" w:customStyle="1" w:styleId="TitleSlideLTGliederung2">
    <w:name w:val="Title Slide~LT~Gliederung 2"/>
    <w:basedOn w:val="TitleSlideLTGliederung1"/>
    <w:qFormat/>
    <w:pPr>
      <w:spacing w:before="227"/>
    </w:pPr>
    <w:rPr>
      <w:rFonts w:cs="Lohit Devanagari"/>
      <w:sz w:val="228"/>
    </w:rPr>
  </w:style>
  <w:style w:type="paragraph" w:customStyle="1" w:styleId="TitleSlideLTGliederung3">
    <w:name w:val="Title Slide~LT~Gliederung 3"/>
    <w:basedOn w:val="TitleSlideLTGliederung2"/>
    <w:qFormat/>
    <w:pPr>
      <w:spacing w:before="170"/>
    </w:pPr>
    <w:rPr>
      <w:sz w:val="192"/>
    </w:r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spacing w:line="200" w:lineRule="atLeast"/>
    </w:pPr>
    <w:rPr>
      <w:rFonts w:ascii="Lohit Devanagari" w:eastAsia="DejaVu Sans" w:hAnsi="Lohit Devanagari" w:cs="Liberation Sans"/>
      <w:color w:val="000000"/>
      <w:kern w:val="2"/>
      <w:sz w:val="171"/>
      <w:szCs w:val="24"/>
      <w:lang w:eastAsia="zh-CN" w:bidi="hi-IN"/>
    </w:rPr>
  </w:style>
  <w:style w:type="paragraph" w:customStyle="1" w:styleId="TitleSlideLTUntertitel">
    <w:name w:val="Title Slide~LT~Untertitel"/>
    <w:qFormat/>
    <w:pPr>
      <w:jc w:val="center"/>
    </w:pPr>
    <w:rPr>
      <w:rFonts w:ascii="Lohit Devanagari" w:eastAsia="DejaVu Sans" w:hAnsi="Lohit Devanagari" w:cs="Liberation Sans"/>
      <w:color w:val="000000"/>
      <w:kern w:val="2"/>
      <w:sz w:val="64"/>
      <w:szCs w:val="24"/>
      <w:lang w:eastAsia="zh-CN" w:bidi="hi-IN"/>
    </w:rPr>
  </w:style>
  <w:style w:type="paragraph" w:customStyle="1" w:styleId="TitleSlideLTNotizen">
    <w:name w:val="Title Slide~LT~Notizen"/>
    <w:qFormat/>
    <w:pPr>
      <w:ind w:left="340" w:hanging="340"/>
    </w:pPr>
    <w:rPr>
      <w:rFonts w:ascii="Lohit Devanagari" w:eastAsia="DejaVu Sans" w:hAnsi="Lohit Devanagari" w:cs="Liberation Sans"/>
      <w:color w:val="000000"/>
      <w:kern w:val="2"/>
      <w:sz w:val="40"/>
      <w:szCs w:val="24"/>
      <w:lang w:eastAsia="zh-CN" w:bidi="hi-IN"/>
    </w:rPr>
  </w:style>
  <w:style w:type="paragraph" w:customStyle="1" w:styleId="TitleSlideLTHintergrundobjekte">
    <w:name w:val="Title Slide~LT~Hintergrundobjekte"/>
    <w:qFormat/>
    <w:rPr>
      <w:rFonts w:ascii="Liberation Serif" w:eastAsia="DejaVu Sans" w:hAnsi="Liberation Serif" w:cs="Liberation Sans"/>
      <w:kern w:val="2"/>
      <w:sz w:val="24"/>
      <w:szCs w:val="24"/>
      <w:lang w:eastAsia="zh-CN" w:bidi="hi-IN"/>
    </w:rPr>
  </w:style>
  <w:style w:type="paragraph" w:customStyle="1" w:styleId="TitleSlideLTHintergrund">
    <w:name w:val="Title Slide~LT~Hintergrund"/>
    <w:qFormat/>
    <w:rPr>
      <w:rFonts w:ascii="Liberation Serif" w:eastAsia="DejaVu Sans" w:hAnsi="Liberation Serif" w:cs="Liberation Sans"/>
      <w:kern w:val="2"/>
      <w:sz w:val="24"/>
      <w:szCs w:val="24"/>
      <w:lang w:eastAsia="zh-CN" w:bidi="hi-IN"/>
    </w:rPr>
  </w:style>
  <w:style w:type="paragraph" w:customStyle="1" w:styleId="default0">
    <w:name w:val="default"/>
    <w:qFormat/>
    <w:pPr>
      <w:spacing w:line="200" w:lineRule="atLeast"/>
    </w:pPr>
    <w:rPr>
      <w:rFonts w:ascii="Lohit Devanagari" w:eastAsia="DejaVu Sans" w:hAnsi="Lohit Devanagari" w:cs="Liberation Sans"/>
      <w:color w:val="000000"/>
      <w:kern w:val="2"/>
      <w:sz w:val="36"/>
      <w:szCs w:val="24"/>
      <w:lang w:eastAsia="zh-CN" w:bidi="hi-IN"/>
    </w:rPr>
  </w:style>
  <w:style w:type="paragraph" w:customStyle="1" w:styleId="gray1">
    <w:name w:val="gray1"/>
    <w:basedOn w:val="default0"/>
    <w:qFormat/>
    <w:rPr>
      <w:rFonts w:cs="Lohit Devanagari"/>
    </w:rPr>
  </w:style>
  <w:style w:type="paragraph" w:customStyle="1" w:styleId="gray2">
    <w:name w:val="gray2"/>
    <w:basedOn w:val="default0"/>
    <w:qFormat/>
    <w:rPr>
      <w:rFonts w:cs="Lohit Devanagari"/>
    </w:rPr>
  </w:style>
  <w:style w:type="paragraph" w:customStyle="1" w:styleId="gray3">
    <w:name w:val="gray3"/>
    <w:basedOn w:val="default0"/>
    <w:qFormat/>
    <w:rPr>
      <w:rFonts w:cs="Lohit Devanagari"/>
    </w:rPr>
  </w:style>
  <w:style w:type="paragraph" w:customStyle="1" w:styleId="bw1">
    <w:name w:val="bw1"/>
    <w:basedOn w:val="default0"/>
    <w:qFormat/>
    <w:rPr>
      <w:rFonts w:cs="Lohit Devanagari"/>
    </w:rPr>
  </w:style>
  <w:style w:type="paragraph" w:customStyle="1" w:styleId="bw2">
    <w:name w:val="bw2"/>
    <w:basedOn w:val="default0"/>
    <w:qFormat/>
    <w:rPr>
      <w:rFonts w:cs="Lohit Devanagari"/>
    </w:rPr>
  </w:style>
  <w:style w:type="paragraph" w:customStyle="1" w:styleId="bw3">
    <w:name w:val="bw3"/>
    <w:basedOn w:val="default0"/>
    <w:qFormat/>
    <w:rPr>
      <w:rFonts w:cs="Lohit Devanagari"/>
    </w:rPr>
  </w:style>
  <w:style w:type="paragraph" w:customStyle="1" w:styleId="orange1">
    <w:name w:val="orange1"/>
    <w:basedOn w:val="default0"/>
    <w:qFormat/>
    <w:rPr>
      <w:rFonts w:cs="Lohit Devanagari"/>
    </w:rPr>
  </w:style>
  <w:style w:type="paragraph" w:customStyle="1" w:styleId="orange2">
    <w:name w:val="orange2"/>
    <w:basedOn w:val="default0"/>
    <w:qFormat/>
    <w:rPr>
      <w:rFonts w:cs="Lohit Devanagari"/>
    </w:rPr>
  </w:style>
  <w:style w:type="paragraph" w:customStyle="1" w:styleId="orange3">
    <w:name w:val="orange3"/>
    <w:basedOn w:val="default0"/>
    <w:qFormat/>
    <w:rPr>
      <w:rFonts w:cs="Lohit Devanagari"/>
    </w:rPr>
  </w:style>
  <w:style w:type="paragraph" w:customStyle="1" w:styleId="turquoise1">
    <w:name w:val="turquoise1"/>
    <w:basedOn w:val="default0"/>
    <w:qFormat/>
    <w:rPr>
      <w:rFonts w:cs="Lohit Devanagari"/>
    </w:rPr>
  </w:style>
  <w:style w:type="paragraph" w:customStyle="1" w:styleId="turquoise2">
    <w:name w:val="turquoise2"/>
    <w:basedOn w:val="default0"/>
    <w:qFormat/>
    <w:rPr>
      <w:rFonts w:cs="Lohit Devanagari"/>
    </w:rPr>
  </w:style>
  <w:style w:type="paragraph" w:customStyle="1" w:styleId="turquoise3">
    <w:name w:val="turquoise3"/>
    <w:basedOn w:val="default0"/>
    <w:qFormat/>
    <w:rPr>
      <w:rFonts w:cs="Lohit Devanagari"/>
    </w:rPr>
  </w:style>
  <w:style w:type="paragraph" w:customStyle="1" w:styleId="blue1">
    <w:name w:val="blue1"/>
    <w:basedOn w:val="default0"/>
    <w:qFormat/>
    <w:rPr>
      <w:rFonts w:cs="Lohit Devanagari"/>
    </w:rPr>
  </w:style>
  <w:style w:type="paragraph" w:customStyle="1" w:styleId="blue2">
    <w:name w:val="blue2"/>
    <w:basedOn w:val="default0"/>
    <w:qFormat/>
    <w:rPr>
      <w:rFonts w:cs="Lohit Devanagari"/>
    </w:rPr>
  </w:style>
  <w:style w:type="paragraph" w:customStyle="1" w:styleId="blue3">
    <w:name w:val="blue3"/>
    <w:basedOn w:val="default0"/>
    <w:qFormat/>
    <w:rPr>
      <w:rFonts w:cs="Lohit Devanagari"/>
    </w:rPr>
  </w:style>
  <w:style w:type="paragraph" w:customStyle="1" w:styleId="sun1">
    <w:name w:val="sun1"/>
    <w:basedOn w:val="default0"/>
    <w:qFormat/>
    <w:rPr>
      <w:rFonts w:cs="Lohit Devanagari"/>
    </w:rPr>
  </w:style>
  <w:style w:type="paragraph" w:customStyle="1" w:styleId="sun2">
    <w:name w:val="sun2"/>
    <w:basedOn w:val="default0"/>
    <w:qFormat/>
    <w:rPr>
      <w:rFonts w:cs="Lohit Devanagari"/>
    </w:rPr>
  </w:style>
  <w:style w:type="paragraph" w:customStyle="1" w:styleId="sun3">
    <w:name w:val="sun3"/>
    <w:basedOn w:val="default0"/>
    <w:qFormat/>
    <w:rPr>
      <w:rFonts w:cs="Lohit Devanagari"/>
    </w:rPr>
  </w:style>
  <w:style w:type="paragraph" w:customStyle="1" w:styleId="earth1">
    <w:name w:val="earth1"/>
    <w:basedOn w:val="default0"/>
    <w:qFormat/>
    <w:rPr>
      <w:rFonts w:cs="Lohit Devanagari"/>
    </w:rPr>
  </w:style>
  <w:style w:type="paragraph" w:customStyle="1" w:styleId="earth2">
    <w:name w:val="earth2"/>
    <w:basedOn w:val="default0"/>
    <w:qFormat/>
    <w:rPr>
      <w:rFonts w:cs="Lohit Devanagari"/>
    </w:rPr>
  </w:style>
  <w:style w:type="paragraph" w:customStyle="1" w:styleId="earth3">
    <w:name w:val="earth3"/>
    <w:basedOn w:val="default0"/>
    <w:qFormat/>
    <w:rPr>
      <w:rFonts w:cs="Lohit Devanagari"/>
    </w:rPr>
  </w:style>
  <w:style w:type="paragraph" w:customStyle="1" w:styleId="green1">
    <w:name w:val="green1"/>
    <w:basedOn w:val="default0"/>
    <w:qFormat/>
    <w:rPr>
      <w:rFonts w:cs="Lohit Devanagari"/>
    </w:rPr>
  </w:style>
  <w:style w:type="paragraph" w:customStyle="1" w:styleId="green2">
    <w:name w:val="green2"/>
    <w:basedOn w:val="default0"/>
    <w:qFormat/>
    <w:rPr>
      <w:rFonts w:cs="Lohit Devanagari"/>
    </w:rPr>
  </w:style>
  <w:style w:type="paragraph" w:customStyle="1" w:styleId="green3">
    <w:name w:val="green3"/>
    <w:basedOn w:val="default0"/>
    <w:qFormat/>
    <w:rPr>
      <w:rFonts w:cs="Lohit Devanagari"/>
    </w:rPr>
  </w:style>
  <w:style w:type="paragraph" w:customStyle="1" w:styleId="seetang1">
    <w:name w:val="seetang1"/>
    <w:basedOn w:val="default0"/>
    <w:qFormat/>
    <w:rPr>
      <w:rFonts w:cs="Lohit Devanagari"/>
    </w:rPr>
  </w:style>
  <w:style w:type="paragraph" w:customStyle="1" w:styleId="seetang2">
    <w:name w:val="seetang2"/>
    <w:basedOn w:val="default0"/>
    <w:qFormat/>
    <w:rPr>
      <w:rFonts w:cs="Lohit Devanagari"/>
    </w:rPr>
  </w:style>
  <w:style w:type="paragraph" w:customStyle="1" w:styleId="seetang3">
    <w:name w:val="seetang3"/>
    <w:basedOn w:val="default0"/>
    <w:qFormat/>
    <w:rPr>
      <w:rFonts w:cs="Lohit Devanagari"/>
    </w:rPr>
  </w:style>
  <w:style w:type="paragraph" w:customStyle="1" w:styleId="lightblue1">
    <w:name w:val="lightblue1"/>
    <w:basedOn w:val="default0"/>
    <w:qFormat/>
    <w:rPr>
      <w:rFonts w:cs="Lohit Devanagari"/>
    </w:rPr>
  </w:style>
  <w:style w:type="paragraph" w:customStyle="1" w:styleId="lightblue2">
    <w:name w:val="lightblue2"/>
    <w:basedOn w:val="default0"/>
    <w:qFormat/>
    <w:rPr>
      <w:rFonts w:cs="Lohit Devanagari"/>
    </w:rPr>
  </w:style>
  <w:style w:type="paragraph" w:customStyle="1" w:styleId="lightblue3">
    <w:name w:val="lightblue3"/>
    <w:basedOn w:val="default0"/>
    <w:qFormat/>
    <w:rPr>
      <w:rFonts w:cs="Lohit Devanagari"/>
    </w:rPr>
  </w:style>
  <w:style w:type="paragraph" w:customStyle="1" w:styleId="yellow1">
    <w:name w:val="yellow1"/>
    <w:basedOn w:val="default0"/>
    <w:qFormat/>
    <w:rPr>
      <w:rFonts w:cs="Lohit Devanagari"/>
    </w:rPr>
  </w:style>
  <w:style w:type="paragraph" w:customStyle="1" w:styleId="yellow2">
    <w:name w:val="yellow2"/>
    <w:basedOn w:val="default0"/>
    <w:qFormat/>
    <w:rPr>
      <w:rFonts w:cs="Lohit Devanagari"/>
    </w:rPr>
  </w:style>
  <w:style w:type="paragraph" w:customStyle="1" w:styleId="yellow3">
    <w:name w:val="yellow3"/>
    <w:basedOn w:val="default0"/>
    <w:qFormat/>
    <w:rPr>
      <w:rFonts w:cs="Lohit Devanagari"/>
    </w:rPr>
  </w:style>
  <w:style w:type="paragraph" w:customStyle="1" w:styleId="Backgroundobjects">
    <w:name w:val="Background objects"/>
    <w:qFormat/>
    <w:rPr>
      <w:rFonts w:ascii="Liberation Serif" w:eastAsia="DejaVu Sans" w:hAnsi="Liberation Serif" w:cs="Liberation Sans"/>
      <w:kern w:val="2"/>
      <w:sz w:val="24"/>
      <w:szCs w:val="24"/>
      <w:lang w:eastAsia="zh-CN" w:bidi="hi-IN"/>
    </w:rPr>
  </w:style>
  <w:style w:type="paragraph" w:customStyle="1" w:styleId="Background">
    <w:name w:val="Background"/>
    <w:qFormat/>
    <w:rPr>
      <w:rFonts w:ascii="Liberation Serif" w:eastAsia="DejaVu Sans" w:hAnsi="Liberation Serif" w:cs="Liberation Sans"/>
      <w:kern w:val="2"/>
      <w:sz w:val="24"/>
      <w:szCs w:val="24"/>
      <w:lang w:eastAsia="zh-CN" w:bidi="hi-IN"/>
    </w:rPr>
  </w:style>
  <w:style w:type="paragraph" w:customStyle="1" w:styleId="Notes">
    <w:name w:val="Notes"/>
    <w:qFormat/>
    <w:pPr>
      <w:ind w:left="340" w:hanging="340"/>
    </w:pPr>
    <w:rPr>
      <w:rFonts w:ascii="Lohit Devanagari" w:eastAsia="DejaVu Sans" w:hAnsi="Lohit Devanagari" w:cs="Liberation Sans"/>
      <w:color w:val="000000"/>
      <w:kern w:val="2"/>
      <w:sz w:val="40"/>
      <w:szCs w:val="24"/>
      <w:lang w:eastAsia="zh-CN" w:bidi="hi-IN"/>
    </w:rPr>
  </w:style>
  <w:style w:type="paragraph" w:customStyle="1" w:styleId="Outline1">
    <w:name w:val="Outline 1"/>
    <w:qFormat/>
    <w:pPr>
      <w:spacing w:before="283" w:line="200" w:lineRule="atLeast"/>
    </w:pPr>
    <w:rPr>
      <w:rFonts w:ascii="Lohit Devanagari" w:eastAsia="DejaVu Sans" w:hAnsi="Lohit Devanagari" w:cs="Liberation Sans"/>
      <w:color w:val="000000"/>
      <w:kern w:val="2"/>
      <w:sz w:val="308"/>
      <w:szCs w:val="24"/>
      <w:lang w:eastAsia="zh-CN" w:bidi="hi-IN"/>
    </w:rPr>
  </w:style>
  <w:style w:type="paragraph" w:customStyle="1" w:styleId="Outline2">
    <w:name w:val="Outline 2"/>
    <w:basedOn w:val="Outline1"/>
    <w:qFormat/>
    <w:pPr>
      <w:spacing w:before="227"/>
    </w:pPr>
    <w:rPr>
      <w:rFonts w:cs="Lohit Devanagari"/>
      <w:sz w:val="228"/>
    </w:rPr>
  </w:style>
  <w:style w:type="paragraph" w:customStyle="1" w:styleId="Outline3">
    <w:name w:val="Outline 3"/>
    <w:basedOn w:val="Outline2"/>
    <w:qFormat/>
    <w:pPr>
      <w:spacing w:before="170"/>
    </w:pPr>
    <w:rPr>
      <w:sz w:val="192"/>
    </w:rPr>
  </w:style>
  <w:style w:type="paragraph" w:customStyle="1" w:styleId="Outline4">
    <w:name w:val="Outline 4"/>
    <w:basedOn w:val="Outline3"/>
    <w:qFormat/>
    <w:pPr>
      <w:spacing w:before="113"/>
    </w:pPr>
  </w:style>
  <w:style w:type="paragraph" w:customStyle="1" w:styleId="Outline5">
    <w:name w:val="Outline 5"/>
    <w:basedOn w:val="Outline4"/>
    <w:qFormat/>
    <w:pPr>
      <w:spacing w:before="57"/>
    </w:pPr>
    <w:rPr>
      <w:sz w:val="40"/>
    </w:rPr>
  </w:style>
  <w:style w:type="paragraph" w:customStyle="1" w:styleId="Outline6">
    <w:name w:val="Outline 6"/>
    <w:basedOn w:val="Outline5"/>
    <w:qFormat/>
  </w:style>
  <w:style w:type="paragraph" w:customStyle="1" w:styleId="Outline7">
    <w:name w:val="Outline 7"/>
    <w:basedOn w:val="Outline6"/>
    <w:qFormat/>
  </w:style>
  <w:style w:type="paragraph" w:customStyle="1" w:styleId="Outline8">
    <w:name w:val="Outline 8"/>
    <w:basedOn w:val="Outline7"/>
    <w:qFormat/>
  </w:style>
  <w:style w:type="paragraph" w:customStyle="1" w:styleId="Outline9">
    <w:name w:val="Outline 9"/>
    <w:basedOn w:val="Outline8"/>
    <w:qFormat/>
  </w:style>
  <w:style w:type="paragraph" w:customStyle="1" w:styleId="Heading1Char0">
    <w:name w:val="Heading 1 Char"/>
    <w:qFormat/>
    <w:rPr>
      <w:rFonts w:eastAsia="DejaVu Sans" w:cs="Liberation Sans"/>
      <w:b/>
      <w:color w:val="00000A"/>
      <w:kern w:val="2"/>
      <w:sz w:val="32"/>
      <w:szCs w:val="24"/>
      <w:lang w:eastAsia="zh-CN" w:bidi="hi-IN"/>
    </w:rPr>
  </w:style>
  <w:style w:type="paragraph" w:customStyle="1" w:styleId="ListLabel21">
    <w:name w:val="ListLabel 21"/>
    <w:qFormat/>
    <w:rPr>
      <w:rFonts w:ascii="Liberation Serif" w:eastAsia="DejaVu Sans" w:hAnsi="Liberation Serif" w:cs="Liberation Sans"/>
      <w:sz w:val="22"/>
      <w:szCs w:val="24"/>
      <w:lang w:eastAsia="zh-CN" w:bidi="hi-IN"/>
    </w:rPr>
  </w:style>
  <w:style w:type="paragraph" w:customStyle="1" w:styleId="ListLabel20">
    <w:name w:val="ListLabel 20"/>
    <w:qFormat/>
    <w:rPr>
      <w:rFonts w:ascii="Liberation Serif" w:eastAsia="DejaVu Sans" w:hAnsi="Liberation Serif" w:cs="Liberation Sans"/>
      <w:color w:val="000000"/>
      <w:sz w:val="22"/>
      <w:szCs w:val="24"/>
      <w:lang w:eastAsia="zh-CN" w:bidi="hi-IN"/>
    </w:rPr>
  </w:style>
  <w:style w:type="paragraph" w:customStyle="1" w:styleId="ListLabel19">
    <w:name w:val="ListLabel 19"/>
    <w:qFormat/>
    <w:rPr>
      <w:rFonts w:ascii="Liberation Serif" w:eastAsia="DejaVu Sans" w:hAnsi="Liberation Serif" w:cs="Liberation Sans"/>
      <w:color w:val="000000"/>
      <w:sz w:val="22"/>
      <w:szCs w:val="24"/>
      <w:lang w:eastAsia="zh-CN" w:bidi="hi-IN"/>
    </w:rPr>
  </w:style>
  <w:style w:type="paragraph" w:customStyle="1" w:styleId="ListLabel18">
    <w:name w:val="ListLabel 18"/>
    <w:qFormat/>
    <w:rPr>
      <w:rFonts w:ascii="Liberation Serif" w:eastAsia="DejaVu Sans" w:hAnsi="Liberation Serif" w:cs="Liberation Sans"/>
      <w:sz w:val="22"/>
      <w:szCs w:val="24"/>
      <w:lang w:eastAsia="zh-CN" w:bidi="hi-IN"/>
    </w:rPr>
  </w:style>
  <w:style w:type="paragraph" w:customStyle="1" w:styleId="ListLabel17">
    <w:name w:val="ListLabel 17"/>
    <w:qFormat/>
    <w:rPr>
      <w:rFonts w:ascii="Liberation Serif" w:eastAsia="DejaVu Sans" w:hAnsi="Liberation Serif" w:cs="Liberation Sans"/>
      <w:sz w:val="22"/>
      <w:szCs w:val="24"/>
      <w:lang w:eastAsia="zh-CN" w:bidi="hi-IN"/>
    </w:rPr>
  </w:style>
  <w:style w:type="paragraph" w:customStyle="1" w:styleId="ListLabel16">
    <w:name w:val="ListLabel 16"/>
    <w:qFormat/>
    <w:rPr>
      <w:rFonts w:ascii="Liberation Serif" w:eastAsia="DejaVu Sans" w:hAnsi="Liberation Serif" w:cs="Liberation Sans"/>
      <w:sz w:val="22"/>
      <w:szCs w:val="24"/>
      <w:lang w:eastAsia="zh-CN" w:bidi="hi-IN"/>
    </w:rPr>
  </w:style>
  <w:style w:type="paragraph" w:customStyle="1" w:styleId="ListLabel15">
    <w:name w:val="ListLabel 15"/>
    <w:qFormat/>
    <w:rPr>
      <w:rFonts w:ascii="Liberation Serif" w:eastAsia="DejaVu Sans" w:hAnsi="Liberation Serif" w:cs="Liberation Sans"/>
      <w:sz w:val="24"/>
      <w:szCs w:val="24"/>
      <w:lang w:eastAsia="zh-CN" w:bidi="hi-IN"/>
    </w:rPr>
  </w:style>
  <w:style w:type="paragraph" w:customStyle="1" w:styleId="ListLabel14">
    <w:name w:val="ListLabel 14"/>
    <w:qFormat/>
    <w:rPr>
      <w:rFonts w:ascii="Liberation Serif" w:eastAsia="DejaVu Sans" w:hAnsi="Liberation Serif" w:cs="Liberation Sans"/>
      <w:sz w:val="22"/>
      <w:szCs w:val="24"/>
      <w:lang w:eastAsia="zh-CN" w:bidi="hi-IN"/>
    </w:rPr>
  </w:style>
  <w:style w:type="paragraph" w:customStyle="1" w:styleId="ListLabel13">
    <w:name w:val="ListLabel 13"/>
    <w:qFormat/>
    <w:rPr>
      <w:rFonts w:ascii="Liberation Serif" w:eastAsia="DejaVu Sans" w:hAnsi="Liberation Serif" w:cs="Liberation Sans"/>
      <w:color w:val="000000"/>
      <w:sz w:val="22"/>
      <w:szCs w:val="24"/>
      <w:lang w:eastAsia="zh-CN" w:bidi="hi-IN"/>
    </w:rPr>
  </w:style>
  <w:style w:type="paragraph" w:customStyle="1" w:styleId="ListLabel12">
    <w:name w:val="ListLabel 12"/>
    <w:qFormat/>
    <w:rPr>
      <w:rFonts w:ascii="Liberation Serif" w:eastAsia="DejaVu Sans" w:hAnsi="Liberation Serif" w:cs="Liberation Sans"/>
      <w:color w:val="000000"/>
      <w:sz w:val="22"/>
      <w:szCs w:val="24"/>
      <w:lang w:eastAsia="zh-CN" w:bidi="hi-IN"/>
    </w:rPr>
  </w:style>
  <w:style w:type="paragraph" w:customStyle="1" w:styleId="ListLabel11">
    <w:name w:val="ListLabel 11"/>
    <w:qFormat/>
    <w:rPr>
      <w:rFonts w:ascii="Liberation Serif" w:eastAsia="DejaVu Sans" w:hAnsi="Liberation Serif" w:cs="Liberation Sans"/>
      <w:sz w:val="22"/>
      <w:szCs w:val="24"/>
      <w:lang w:eastAsia="zh-CN" w:bidi="hi-IN"/>
    </w:rPr>
  </w:style>
  <w:style w:type="paragraph" w:customStyle="1" w:styleId="ListLabel10">
    <w:name w:val="ListLabel 10"/>
    <w:qFormat/>
    <w:rPr>
      <w:rFonts w:ascii="Liberation Serif" w:eastAsia="DejaVu Sans" w:hAnsi="Liberation Serif" w:cs="Liberation Sans"/>
      <w:sz w:val="22"/>
      <w:szCs w:val="24"/>
      <w:lang w:eastAsia="zh-CN" w:bidi="hi-IN"/>
    </w:rPr>
  </w:style>
  <w:style w:type="paragraph" w:customStyle="1" w:styleId="ListLabel9">
    <w:name w:val="ListLabel 9"/>
    <w:qFormat/>
    <w:rPr>
      <w:rFonts w:ascii="Liberation Serif" w:eastAsia="DejaVu Sans" w:hAnsi="Liberation Serif" w:cs="Liberation Sans"/>
      <w:sz w:val="22"/>
      <w:szCs w:val="24"/>
      <w:lang w:eastAsia="zh-CN" w:bidi="hi-IN"/>
    </w:rPr>
  </w:style>
  <w:style w:type="paragraph" w:customStyle="1" w:styleId="EndnoteCharacters0">
    <w:name w:val="Endnote Characters"/>
    <w:qFormat/>
    <w:rPr>
      <w:rFonts w:ascii="Liberation Serif" w:eastAsia="DejaVu Sans" w:hAnsi="Liberation Serif" w:cs="Liberation Sans"/>
      <w:sz w:val="24"/>
      <w:szCs w:val="24"/>
      <w:lang w:eastAsia="zh-CN" w:bidi="hi-IN"/>
    </w:rPr>
  </w:style>
  <w:style w:type="paragraph" w:customStyle="1" w:styleId="FootnoteCharacters0">
    <w:name w:val="Footnote Characters"/>
    <w:qFormat/>
    <w:rPr>
      <w:rFonts w:ascii="Liberation Serif" w:eastAsia="DejaVu Sans" w:hAnsi="Liberation Serif" w:cs="Liberation Sans"/>
      <w:sz w:val="24"/>
      <w:szCs w:val="24"/>
      <w:lang w:eastAsia="zh-CN" w:bidi="hi-IN"/>
    </w:rPr>
  </w:style>
  <w:style w:type="paragraph" w:customStyle="1" w:styleId="ListLabel8">
    <w:name w:val="ListLabel 8"/>
    <w:qFormat/>
    <w:rPr>
      <w:rFonts w:ascii="Liberation Serif" w:eastAsia="DejaVu Sans" w:hAnsi="Liberation Serif" w:cs="Liberation Sans"/>
      <w:sz w:val="24"/>
      <w:szCs w:val="24"/>
      <w:lang w:eastAsia="zh-CN" w:bidi="hi-IN"/>
    </w:rPr>
  </w:style>
  <w:style w:type="paragraph" w:customStyle="1" w:styleId="ListLabel7">
    <w:name w:val="ListLabel 7"/>
    <w:qFormat/>
    <w:rPr>
      <w:rFonts w:eastAsia="DejaVu Sans" w:cs="Liberation Sans"/>
      <w:sz w:val="22"/>
      <w:szCs w:val="24"/>
      <w:lang w:eastAsia="zh-CN" w:bidi="hi-IN"/>
    </w:rPr>
  </w:style>
  <w:style w:type="paragraph" w:customStyle="1" w:styleId="ListLabel6">
    <w:name w:val="ListLabel 6"/>
    <w:qFormat/>
    <w:rPr>
      <w:rFonts w:eastAsia="DejaVu Sans" w:cs="Liberation Sans"/>
      <w:color w:val="000000"/>
      <w:sz w:val="22"/>
      <w:szCs w:val="24"/>
      <w:lang w:eastAsia="zh-CN" w:bidi="hi-IN"/>
    </w:rPr>
  </w:style>
  <w:style w:type="paragraph" w:customStyle="1" w:styleId="ListLabel5">
    <w:name w:val="ListLabel 5"/>
    <w:qFormat/>
    <w:rPr>
      <w:rFonts w:eastAsia="DejaVu Sans" w:cs="Liberation Sans"/>
      <w:color w:val="000000"/>
      <w:sz w:val="22"/>
      <w:szCs w:val="24"/>
      <w:lang w:eastAsia="zh-CN" w:bidi="hi-IN"/>
    </w:rPr>
  </w:style>
  <w:style w:type="paragraph" w:customStyle="1" w:styleId="ListLabel4">
    <w:name w:val="ListLabel 4"/>
    <w:qFormat/>
    <w:rPr>
      <w:rFonts w:eastAsia="DejaVu Sans" w:cs="Liberation Sans"/>
      <w:color w:val="000000"/>
      <w:sz w:val="22"/>
      <w:szCs w:val="24"/>
      <w:lang w:eastAsia="zh-CN" w:bidi="hi-IN"/>
    </w:rPr>
  </w:style>
  <w:style w:type="paragraph" w:customStyle="1" w:styleId="ListLabel3">
    <w:name w:val="ListLabel 3"/>
    <w:qFormat/>
    <w:rPr>
      <w:rFonts w:ascii="Liberation Serif" w:eastAsia="DejaVu Sans" w:hAnsi="Liberation Serif" w:cs="Liberation Sans"/>
      <w:sz w:val="22"/>
      <w:szCs w:val="24"/>
      <w:lang w:eastAsia="zh-CN" w:bidi="hi-IN"/>
    </w:rPr>
  </w:style>
  <w:style w:type="paragraph" w:customStyle="1" w:styleId="ListLabel2">
    <w:name w:val="ListLabel 2"/>
    <w:qFormat/>
    <w:rPr>
      <w:rFonts w:eastAsia="DejaVu Sans" w:cs="Liberation Sans"/>
      <w:sz w:val="22"/>
      <w:szCs w:val="24"/>
      <w:lang w:eastAsia="zh-CN" w:bidi="hi-IN"/>
    </w:rPr>
  </w:style>
  <w:style w:type="paragraph" w:customStyle="1" w:styleId="ListLabel1">
    <w:name w:val="ListLabel 1"/>
    <w:qFormat/>
    <w:rPr>
      <w:rFonts w:eastAsia="DejaVu Sans" w:cs="Liberation Sans"/>
      <w:sz w:val="22"/>
      <w:szCs w:val="24"/>
      <w:lang w:eastAsia="zh-CN" w:bidi="hi-IN"/>
    </w:rPr>
  </w:style>
  <w:style w:type="paragraph" w:customStyle="1" w:styleId="BodyTextChar0">
    <w:name w:val="Body Text Char"/>
    <w:qFormat/>
    <w:rPr>
      <w:rFonts w:ascii="Liberation Serif" w:eastAsia="DejaVu Sans" w:hAnsi="Liberation Serif" w:cs="Liberation Sans"/>
      <w:spacing w:val="-2"/>
      <w:sz w:val="24"/>
      <w:szCs w:val="24"/>
      <w:lang w:eastAsia="zh-CN" w:bidi="hi-IN"/>
    </w:rPr>
  </w:style>
  <w:style w:type="paragraph" w:customStyle="1" w:styleId="BalloonTextChar0">
    <w:name w:val="Balloon Text Char"/>
    <w:qFormat/>
    <w:rPr>
      <w:rFonts w:ascii="Tahoma" w:eastAsia="DejaVu Sans" w:hAnsi="Tahoma" w:cs="Liberation Sans"/>
      <w:sz w:val="16"/>
      <w:szCs w:val="24"/>
      <w:lang w:eastAsia="zh-CN" w:bidi="hi-IN"/>
    </w:rPr>
  </w:style>
  <w:style w:type="paragraph" w:customStyle="1" w:styleId="FooterChar0">
    <w:name w:val="Footer Char"/>
    <w:qFormat/>
    <w:rPr>
      <w:rFonts w:ascii="Liberation Serif" w:eastAsia="DejaVu Sans" w:hAnsi="Liberation Serif" w:cs="Liberation Sans"/>
      <w:sz w:val="24"/>
      <w:szCs w:val="24"/>
      <w:lang w:eastAsia="zh-CN" w:bidi="hi-IN"/>
    </w:rPr>
  </w:style>
  <w:style w:type="paragraph" w:customStyle="1" w:styleId="WW-DefaultParagraphFont111110">
    <w:name w:val="WW-Default Paragraph Font11111"/>
    <w:qFormat/>
    <w:rPr>
      <w:rFonts w:ascii="Liberation Serif" w:eastAsia="DejaVu Sans" w:hAnsi="Liberation Serif" w:cs="Liberation Sans"/>
      <w:sz w:val="24"/>
      <w:szCs w:val="24"/>
      <w:lang w:eastAsia="zh-CN" w:bidi="hi-IN"/>
    </w:rPr>
  </w:style>
  <w:style w:type="paragraph" w:customStyle="1" w:styleId="HeaderChar0">
    <w:name w:val="Header Char"/>
    <w:qFormat/>
    <w:rPr>
      <w:rFonts w:ascii="Liberation Serif" w:eastAsia="DejaVu Sans" w:hAnsi="Liberation Serif" w:cs="Liberation Sans"/>
      <w:sz w:val="24"/>
      <w:szCs w:val="24"/>
      <w:lang w:eastAsia="zh-CN" w:bidi="hi-IN"/>
    </w:rPr>
  </w:style>
  <w:style w:type="paragraph" w:customStyle="1" w:styleId="WW8Num26z00">
    <w:name w:val="WW8Num26z0"/>
    <w:qFormat/>
    <w:rPr>
      <w:rFonts w:ascii="Liberation Serif" w:eastAsia="DejaVu Sans" w:hAnsi="Liberation Serif" w:cs="Liberation Sans"/>
      <w:sz w:val="22"/>
      <w:szCs w:val="24"/>
      <w:lang w:eastAsia="zh-CN" w:bidi="hi-IN"/>
    </w:rPr>
  </w:style>
  <w:style w:type="paragraph" w:customStyle="1" w:styleId="StrongEmphasis">
    <w:name w:val="Strong Emphasis"/>
    <w:qFormat/>
    <w:rPr>
      <w:rFonts w:ascii="Liberation Serif" w:eastAsia="DejaVu Sans" w:hAnsi="Liberation Serif" w:cs="Liberation Sans"/>
      <w:b/>
      <w:sz w:val="24"/>
      <w:szCs w:val="24"/>
      <w:lang w:eastAsia="zh-CN" w:bidi="hi-IN"/>
    </w:rPr>
  </w:style>
  <w:style w:type="paragraph" w:customStyle="1" w:styleId="Emphasis1">
    <w:name w:val="Emphasis1"/>
    <w:qFormat/>
    <w:rPr>
      <w:rFonts w:ascii="Liberation Serif" w:eastAsia="DejaVu Sans" w:hAnsi="Liberation Serif" w:cs="Liberation Sans"/>
      <w:i/>
      <w:sz w:val="24"/>
      <w:szCs w:val="24"/>
      <w:lang w:eastAsia="zh-CN" w:bidi="hi-IN"/>
    </w:rPr>
  </w:style>
  <w:style w:type="paragraph" w:customStyle="1" w:styleId="IndexLink0">
    <w:name w:val="Index Link"/>
    <w:qFormat/>
    <w:rPr>
      <w:rFonts w:ascii="Liberation Serif" w:eastAsia="DejaVu Sans" w:hAnsi="Liberation Serif" w:cs="Liberation Sans"/>
      <w:sz w:val="24"/>
      <w:szCs w:val="24"/>
      <w:lang w:eastAsia="zh-CN" w:bidi="hi-IN"/>
    </w:rPr>
  </w:style>
  <w:style w:type="paragraph" w:customStyle="1" w:styleId="WW8Num17z00">
    <w:name w:val="WW8Num17z0"/>
    <w:qFormat/>
    <w:rPr>
      <w:rFonts w:eastAsia="DejaVu Sans" w:cs="Liberation Sans"/>
      <w:sz w:val="22"/>
      <w:szCs w:val="24"/>
      <w:lang w:eastAsia="zh-CN" w:bidi="hi-IN"/>
    </w:rPr>
  </w:style>
  <w:style w:type="paragraph" w:customStyle="1" w:styleId="BodyTextIndentChar0">
    <w:name w:val="Body Text Indent Char"/>
    <w:qFormat/>
    <w:rPr>
      <w:rFonts w:ascii="Liberation Serif" w:eastAsia="DejaVu Sans" w:hAnsi="Liberation Serif" w:cs="Liberation Sans"/>
      <w:sz w:val="24"/>
      <w:szCs w:val="24"/>
      <w:lang w:eastAsia="zh-CN" w:bidi="hi-IN"/>
    </w:rPr>
  </w:style>
  <w:style w:type="paragraph" w:customStyle="1" w:styleId="WW-DefaultParagraphFont1111111110">
    <w:name w:val="WW-Default Paragraph Font111111111"/>
    <w:qFormat/>
    <w:rPr>
      <w:rFonts w:ascii="Liberation Serif" w:eastAsia="DejaVu Sans" w:hAnsi="Liberation Serif" w:cs="Liberation Sans"/>
      <w:sz w:val="24"/>
      <w:szCs w:val="24"/>
      <w:lang w:eastAsia="zh-CN" w:bidi="hi-IN"/>
    </w:rPr>
  </w:style>
  <w:style w:type="paragraph" w:customStyle="1" w:styleId="il0">
    <w:name w:val="il"/>
    <w:qFormat/>
    <w:rPr>
      <w:rFonts w:ascii="Liberation Serif" w:eastAsia="DejaVu Sans" w:hAnsi="Liberation Serif" w:cs="Liberation Sans"/>
      <w:sz w:val="24"/>
      <w:szCs w:val="24"/>
      <w:lang w:eastAsia="zh-CN" w:bidi="hi-IN"/>
    </w:rPr>
  </w:style>
  <w:style w:type="paragraph" w:customStyle="1" w:styleId="WW-DefaultParagraphFont111111110">
    <w:name w:val="WW-Default Paragraph Font11111111"/>
    <w:qFormat/>
    <w:rPr>
      <w:rFonts w:ascii="Liberation Serif" w:eastAsia="DejaVu Sans" w:hAnsi="Liberation Serif" w:cs="Liberation Sans"/>
      <w:sz w:val="24"/>
      <w:szCs w:val="24"/>
      <w:lang w:eastAsia="zh-CN" w:bidi="hi-IN"/>
    </w:rPr>
  </w:style>
  <w:style w:type="paragraph" w:customStyle="1" w:styleId="NumberingSymbols0">
    <w:name w:val="Numbering Symbols"/>
    <w:qFormat/>
    <w:rPr>
      <w:rFonts w:ascii="Liberation Serif" w:eastAsia="DejaVu Sans" w:hAnsi="Liberation Serif" w:cs="Liberation Sans"/>
      <w:sz w:val="24"/>
      <w:szCs w:val="24"/>
      <w:lang w:eastAsia="zh-CN" w:bidi="hi-IN"/>
    </w:rPr>
  </w:style>
  <w:style w:type="paragraph" w:customStyle="1" w:styleId="cit-last-page0">
    <w:name w:val="cit-last-page"/>
    <w:qFormat/>
    <w:rPr>
      <w:rFonts w:ascii="Liberation Serif" w:eastAsia="DejaVu Sans" w:hAnsi="Liberation Serif" w:cs="Liberation Sans"/>
      <w:sz w:val="24"/>
      <w:szCs w:val="24"/>
      <w:lang w:eastAsia="zh-CN" w:bidi="hi-IN"/>
    </w:rPr>
  </w:style>
  <w:style w:type="paragraph" w:customStyle="1" w:styleId="WW-DefaultParagraphFont11111110">
    <w:name w:val="WW-Default Paragraph Font1111111"/>
    <w:qFormat/>
    <w:rPr>
      <w:rFonts w:ascii="Liberation Serif" w:eastAsia="DejaVu Sans" w:hAnsi="Liberation Serif" w:cs="Liberation Sans"/>
      <w:sz w:val="24"/>
      <w:szCs w:val="24"/>
      <w:lang w:eastAsia="zh-CN" w:bidi="hi-IN"/>
    </w:rPr>
  </w:style>
  <w:style w:type="paragraph" w:customStyle="1" w:styleId="cit-first-page0">
    <w:name w:val="cit-first-page"/>
    <w:qFormat/>
    <w:rPr>
      <w:rFonts w:ascii="Liberation Serif" w:eastAsia="DejaVu Sans" w:hAnsi="Liberation Serif" w:cs="Liberation Sans"/>
      <w:sz w:val="24"/>
      <w:szCs w:val="24"/>
      <w:lang w:eastAsia="zh-CN" w:bidi="hi-IN"/>
    </w:rPr>
  </w:style>
  <w:style w:type="paragraph" w:customStyle="1" w:styleId="cit-sep0">
    <w:name w:val="cit-sep"/>
    <w:qFormat/>
    <w:rPr>
      <w:rFonts w:ascii="Liberation Serif" w:eastAsia="DejaVu Sans" w:hAnsi="Liberation Serif" w:cs="Liberation Sans"/>
      <w:sz w:val="24"/>
      <w:szCs w:val="24"/>
      <w:lang w:eastAsia="zh-CN" w:bidi="hi-IN"/>
    </w:rPr>
  </w:style>
  <w:style w:type="paragraph" w:customStyle="1" w:styleId="cit-vol0">
    <w:name w:val="cit-vol"/>
    <w:qFormat/>
    <w:rPr>
      <w:rFonts w:ascii="Liberation Serif" w:eastAsia="DejaVu Sans" w:hAnsi="Liberation Serif" w:cs="Liberation Sans"/>
      <w:sz w:val="24"/>
      <w:szCs w:val="24"/>
      <w:lang w:eastAsia="zh-CN" w:bidi="hi-IN"/>
    </w:rPr>
  </w:style>
  <w:style w:type="paragraph" w:customStyle="1" w:styleId="Hyperlink1">
    <w:name w:val="Hyperlink1"/>
    <w:qFormat/>
    <w:rPr>
      <w:rFonts w:ascii="Liberation Serif" w:eastAsia="DejaVu Sans" w:hAnsi="Liberation Serif" w:cs="Liberation Sans"/>
      <w:color w:val="000080"/>
      <w:sz w:val="24"/>
      <w:szCs w:val="24"/>
      <w:u w:val="single"/>
      <w:lang w:eastAsia="zh-CN" w:bidi="hi-IN"/>
    </w:rPr>
  </w:style>
  <w:style w:type="paragraph" w:customStyle="1" w:styleId="Bullets0">
    <w:name w:val="Bullets"/>
    <w:qFormat/>
    <w:rPr>
      <w:rFonts w:ascii="OpenSymbol" w:eastAsia="DejaVu Sans" w:hAnsi="OpenSymbol" w:cs="Liberation Sans"/>
      <w:sz w:val="24"/>
      <w:szCs w:val="24"/>
      <w:lang w:eastAsia="zh-CN" w:bidi="hi-IN"/>
    </w:rPr>
  </w:style>
  <w:style w:type="paragraph" w:customStyle="1" w:styleId="PageNumber1">
    <w:name w:val="Page Number1"/>
    <w:qFormat/>
    <w:rPr>
      <w:rFonts w:ascii="Liberation Serif" w:eastAsia="DejaVu Sans" w:hAnsi="Liberation Serif" w:cs="Liberation Sans"/>
      <w:sz w:val="24"/>
      <w:szCs w:val="24"/>
      <w:lang w:eastAsia="zh-CN" w:bidi="hi-IN"/>
    </w:rPr>
  </w:style>
  <w:style w:type="paragraph" w:customStyle="1" w:styleId="WW-DefaultParagraphFont1111110">
    <w:name w:val="WW-Default Paragraph Font111111"/>
    <w:qFormat/>
    <w:rPr>
      <w:rFonts w:ascii="Liberation Serif" w:eastAsia="DejaVu Sans" w:hAnsi="Liberation Serif" w:cs="Liberation Sans"/>
      <w:sz w:val="24"/>
      <w:szCs w:val="24"/>
      <w:lang w:eastAsia="zh-CN" w:bidi="hi-IN"/>
    </w:rPr>
  </w:style>
  <w:style w:type="paragraph" w:customStyle="1" w:styleId="WW-Absatz-Standardschriftart111111111110">
    <w:name w:val="WW-Absatz-Standardschriftart11111111111"/>
    <w:qFormat/>
    <w:rPr>
      <w:rFonts w:ascii="Liberation Serif" w:eastAsia="DejaVu Sans" w:hAnsi="Liberation Serif" w:cs="Liberation Sans"/>
      <w:sz w:val="24"/>
      <w:szCs w:val="24"/>
      <w:lang w:eastAsia="zh-CN" w:bidi="hi-IN"/>
    </w:rPr>
  </w:style>
  <w:style w:type="paragraph" w:customStyle="1" w:styleId="WW-Absatz-Standardschriftart11111111110">
    <w:name w:val="WW-Absatz-Standardschriftart1111111111"/>
    <w:qFormat/>
    <w:rPr>
      <w:rFonts w:ascii="Liberation Serif" w:eastAsia="DejaVu Sans" w:hAnsi="Liberation Serif" w:cs="Liberation Sans"/>
      <w:sz w:val="24"/>
      <w:szCs w:val="24"/>
      <w:lang w:eastAsia="zh-CN" w:bidi="hi-IN"/>
    </w:rPr>
  </w:style>
  <w:style w:type="paragraph" w:customStyle="1" w:styleId="WW-Absatz-Standardschriftart1111111110">
    <w:name w:val="WW-Absatz-Standardschriftart111111111"/>
    <w:qFormat/>
    <w:rPr>
      <w:rFonts w:ascii="Liberation Serif" w:eastAsia="DejaVu Sans" w:hAnsi="Liberation Serif" w:cs="Liberation Sans"/>
      <w:sz w:val="24"/>
      <w:szCs w:val="24"/>
      <w:lang w:eastAsia="zh-CN" w:bidi="hi-IN"/>
    </w:rPr>
  </w:style>
  <w:style w:type="paragraph" w:customStyle="1" w:styleId="WW-Absatz-Standardschriftart111111110">
    <w:name w:val="WW-Absatz-Standardschriftart11111111"/>
    <w:qFormat/>
    <w:rPr>
      <w:rFonts w:ascii="Liberation Serif" w:eastAsia="DejaVu Sans" w:hAnsi="Liberation Serif" w:cs="Liberation Sans"/>
      <w:sz w:val="24"/>
      <w:szCs w:val="24"/>
      <w:lang w:eastAsia="zh-CN" w:bidi="hi-IN"/>
    </w:rPr>
  </w:style>
  <w:style w:type="paragraph" w:customStyle="1" w:styleId="WW-Absatz-Standardschriftart11111110">
    <w:name w:val="WW-Absatz-Standardschriftart1111111"/>
    <w:qFormat/>
    <w:rPr>
      <w:rFonts w:ascii="Liberation Serif" w:eastAsia="DejaVu Sans" w:hAnsi="Liberation Serif" w:cs="Liberation Sans"/>
      <w:sz w:val="24"/>
      <w:szCs w:val="24"/>
      <w:lang w:eastAsia="zh-CN" w:bidi="hi-IN"/>
    </w:rPr>
  </w:style>
  <w:style w:type="paragraph" w:customStyle="1" w:styleId="WW-Absatz-Standardschriftart1111110">
    <w:name w:val="WW-Absatz-Standardschriftart111111"/>
    <w:qFormat/>
    <w:rPr>
      <w:rFonts w:ascii="Liberation Serif" w:eastAsia="DejaVu Sans" w:hAnsi="Liberation Serif" w:cs="Liberation Sans"/>
      <w:sz w:val="24"/>
      <w:szCs w:val="24"/>
      <w:lang w:eastAsia="zh-CN" w:bidi="hi-IN"/>
    </w:rPr>
  </w:style>
  <w:style w:type="paragraph" w:customStyle="1" w:styleId="WW-Absatz-Standardschriftart111110">
    <w:name w:val="WW-Absatz-Standardschriftart11111"/>
    <w:qFormat/>
    <w:rPr>
      <w:rFonts w:ascii="Liberation Serif" w:eastAsia="DejaVu Sans" w:hAnsi="Liberation Serif" w:cs="Liberation Sans"/>
      <w:sz w:val="24"/>
      <w:szCs w:val="24"/>
      <w:lang w:eastAsia="zh-CN" w:bidi="hi-IN"/>
    </w:rPr>
  </w:style>
  <w:style w:type="paragraph" w:customStyle="1" w:styleId="WW-Absatz-Standardschriftart11110">
    <w:name w:val="WW-Absatz-Standardschriftart1111"/>
    <w:qFormat/>
    <w:rPr>
      <w:rFonts w:ascii="Liberation Serif" w:eastAsia="DejaVu Sans" w:hAnsi="Liberation Serif" w:cs="Liberation Sans"/>
      <w:sz w:val="24"/>
      <w:szCs w:val="24"/>
      <w:lang w:eastAsia="zh-CN" w:bidi="hi-IN"/>
    </w:rPr>
  </w:style>
  <w:style w:type="paragraph" w:customStyle="1" w:styleId="WW-Absatz-Standardschriftart1110">
    <w:name w:val="WW-Absatz-Standardschriftart111"/>
    <w:qFormat/>
    <w:rPr>
      <w:rFonts w:ascii="Liberation Serif" w:eastAsia="DejaVu Sans" w:hAnsi="Liberation Serif" w:cs="Liberation Sans"/>
      <w:sz w:val="24"/>
      <w:szCs w:val="24"/>
      <w:lang w:eastAsia="zh-CN" w:bidi="hi-IN"/>
    </w:rPr>
  </w:style>
  <w:style w:type="paragraph" w:customStyle="1" w:styleId="WW-Absatz-Standardschriftart110">
    <w:name w:val="WW-Absatz-Standardschriftart11"/>
    <w:qFormat/>
    <w:rPr>
      <w:rFonts w:ascii="Liberation Serif" w:eastAsia="DejaVu Sans" w:hAnsi="Liberation Serif" w:cs="Liberation Sans"/>
      <w:sz w:val="24"/>
      <w:szCs w:val="24"/>
      <w:lang w:eastAsia="zh-CN" w:bidi="hi-IN"/>
    </w:rPr>
  </w:style>
  <w:style w:type="paragraph" w:customStyle="1" w:styleId="WW-Absatz-Standardschriftart10">
    <w:name w:val="WW-Absatz-Standardschriftart1"/>
    <w:qFormat/>
    <w:rPr>
      <w:rFonts w:ascii="Liberation Serif" w:eastAsia="DejaVu Sans" w:hAnsi="Liberation Serif" w:cs="Liberation Sans"/>
      <w:sz w:val="24"/>
      <w:szCs w:val="24"/>
      <w:lang w:eastAsia="zh-CN" w:bidi="hi-IN"/>
    </w:rPr>
  </w:style>
  <w:style w:type="paragraph" w:customStyle="1" w:styleId="WW-Absatz-Standardschriftart0">
    <w:name w:val="WW-Absatz-Standardschriftart"/>
    <w:qFormat/>
    <w:rPr>
      <w:rFonts w:ascii="Liberation Serif" w:eastAsia="DejaVu Sans" w:hAnsi="Liberation Serif" w:cs="Liberation Sans"/>
      <w:sz w:val="24"/>
      <w:szCs w:val="24"/>
      <w:lang w:eastAsia="zh-CN" w:bidi="hi-IN"/>
    </w:rPr>
  </w:style>
  <w:style w:type="paragraph" w:customStyle="1" w:styleId="Absatz-Standardschriftart0">
    <w:name w:val="Absatz-Standardschriftart"/>
    <w:qFormat/>
    <w:rPr>
      <w:rFonts w:ascii="Liberation Serif" w:eastAsia="DejaVu Sans" w:hAnsi="Liberation Serif" w:cs="Liberation Sans"/>
      <w:sz w:val="24"/>
      <w:szCs w:val="24"/>
      <w:lang w:eastAsia="zh-CN" w:bidi="hi-IN"/>
    </w:rPr>
  </w:style>
  <w:style w:type="paragraph" w:customStyle="1" w:styleId="WW-DefaultParagraphFont11110">
    <w:name w:val="WW-Default Paragraph Font1111"/>
    <w:qFormat/>
    <w:rPr>
      <w:rFonts w:ascii="Liberation Serif" w:eastAsia="DejaVu Sans" w:hAnsi="Liberation Serif" w:cs="Liberation Sans"/>
      <w:sz w:val="24"/>
      <w:szCs w:val="24"/>
      <w:lang w:eastAsia="zh-CN" w:bidi="hi-IN"/>
    </w:rPr>
  </w:style>
  <w:style w:type="paragraph" w:customStyle="1" w:styleId="WW-DefaultParagraphFont1110">
    <w:name w:val="WW-Default Paragraph Font111"/>
    <w:qFormat/>
    <w:rPr>
      <w:rFonts w:ascii="Liberation Serif" w:eastAsia="DejaVu Sans" w:hAnsi="Liberation Serif" w:cs="Liberation Sans"/>
      <w:sz w:val="24"/>
      <w:szCs w:val="24"/>
      <w:lang w:eastAsia="zh-CN" w:bidi="hi-IN"/>
    </w:rPr>
  </w:style>
  <w:style w:type="paragraph" w:customStyle="1" w:styleId="WW-DefaultParagraphFont110">
    <w:name w:val="WW-Default Paragraph Font11"/>
    <w:qFormat/>
    <w:rPr>
      <w:rFonts w:ascii="Liberation Serif" w:eastAsia="DejaVu Sans" w:hAnsi="Liberation Serif" w:cs="Liberation Sans"/>
      <w:sz w:val="24"/>
      <w:szCs w:val="24"/>
      <w:lang w:eastAsia="zh-CN" w:bidi="hi-IN"/>
    </w:rPr>
  </w:style>
  <w:style w:type="paragraph" w:customStyle="1" w:styleId="WW8Num12z80">
    <w:name w:val="WW8Num12z8"/>
    <w:qFormat/>
    <w:rPr>
      <w:rFonts w:ascii="Liberation Serif" w:eastAsia="DejaVu Sans" w:hAnsi="Liberation Serif" w:cs="Liberation Sans"/>
      <w:sz w:val="24"/>
      <w:szCs w:val="24"/>
      <w:lang w:eastAsia="zh-CN" w:bidi="hi-IN"/>
    </w:rPr>
  </w:style>
  <w:style w:type="paragraph" w:customStyle="1" w:styleId="WW8Num12z70">
    <w:name w:val="WW8Num12z7"/>
    <w:qFormat/>
    <w:rPr>
      <w:rFonts w:ascii="Liberation Serif" w:eastAsia="DejaVu Sans" w:hAnsi="Liberation Serif" w:cs="Liberation Sans"/>
      <w:sz w:val="24"/>
      <w:szCs w:val="24"/>
      <w:lang w:eastAsia="zh-CN" w:bidi="hi-IN"/>
    </w:rPr>
  </w:style>
  <w:style w:type="paragraph" w:customStyle="1" w:styleId="WW8Num12z60">
    <w:name w:val="WW8Num12z6"/>
    <w:qFormat/>
    <w:rPr>
      <w:rFonts w:ascii="Liberation Serif" w:eastAsia="DejaVu Sans" w:hAnsi="Liberation Serif" w:cs="Liberation Sans"/>
      <w:sz w:val="24"/>
      <w:szCs w:val="24"/>
      <w:lang w:eastAsia="zh-CN" w:bidi="hi-IN"/>
    </w:rPr>
  </w:style>
  <w:style w:type="paragraph" w:customStyle="1" w:styleId="WW8Num12z50">
    <w:name w:val="WW8Num12z5"/>
    <w:qFormat/>
    <w:rPr>
      <w:rFonts w:ascii="Liberation Serif" w:eastAsia="DejaVu Sans" w:hAnsi="Liberation Serif" w:cs="Liberation Sans"/>
      <w:sz w:val="24"/>
      <w:szCs w:val="24"/>
      <w:lang w:eastAsia="zh-CN" w:bidi="hi-IN"/>
    </w:rPr>
  </w:style>
  <w:style w:type="paragraph" w:customStyle="1" w:styleId="WW8Num12z40">
    <w:name w:val="WW8Num12z4"/>
    <w:qFormat/>
    <w:rPr>
      <w:rFonts w:ascii="Liberation Serif" w:eastAsia="DejaVu Sans" w:hAnsi="Liberation Serif" w:cs="Liberation Sans"/>
      <w:sz w:val="24"/>
      <w:szCs w:val="24"/>
      <w:lang w:eastAsia="zh-CN" w:bidi="hi-IN"/>
    </w:rPr>
  </w:style>
  <w:style w:type="paragraph" w:customStyle="1" w:styleId="WW8Num12z30">
    <w:name w:val="WW8Num12z3"/>
    <w:qFormat/>
    <w:rPr>
      <w:rFonts w:ascii="Liberation Serif" w:eastAsia="DejaVu Sans" w:hAnsi="Liberation Serif" w:cs="Liberation Sans"/>
      <w:sz w:val="24"/>
      <w:szCs w:val="24"/>
      <w:lang w:eastAsia="zh-CN" w:bidi="hi-IN"/>
    </w:rPr>
  </w:style>
  <w:style w:type="paragraph" w:customStyle="1" w:styleId="WW8Num12z20">
    <w:name w:val="WW8Num12z2"/>
    <w:qFormat/>
    <w:rPr>
      <w:rFonts w:ascii="Liberation Serif" w:eastAsia="DejaVu Sans" w:hAnsi="Liberation Serif" w:cs="Liberation Sans"/>
      <w:sz w:val="24"/>
      <w:szCs w:val="24"/>
      <w:lang w:eastAsia="zh-CN" w:bidi="hi-IN"/>
    </w:rPr>
  </w:style>
  <w:style w:type="paragraph" w:customStyle="1" w:styleId="WW8Num12z10">
    <w:name w:val="WW8Num12z1"/>
    <w:qFormat/>
    <w:rPr>
      <w:rFonts w:ascii="Liberation Serif" w:eastAsia="DejaVu Sans" w:hAnsi="Liberation Serif" w:cs="Liberation Sans"/>
      <w:sz w:val="24"/>
      <w:szCs w:val="24"/>
      <w:lang w:eastAsia="zh-CN" w:bidi="hi-IN"/>
    </w:rPr>
  </w:style>
  <w:style w:type="paragraph" w:customStyle="1" w:styleId="WW8Num12z00">
    <w:name w:val="WW8Num12z0"/>
    <w:qFormat/>
    <w:rPr>
      <w:rFonts w:ascii="Liberation Serif" w:eastAsia="DejaVu Sans" w:hAnsi="Liberation Serif" w:cs="Liberation Sans"/>
      <w:b/>
      <w:sz w:val="22"/>
      <w:szCs w:val="24"/>
      <w:lang w:eastAsia="zh-CN" w:bidi="hi-IN"/>
    </w:rPr>
  </w:style>
  <w:style w:type="paragraph" w:customStyle="1" w:styleId="WW8Num11z80">
    <w:name w:val="WW8Num11z8"/>
    <w:qFormat/>
    <w:rPr>
      <w:rFonts w:ascii="Liberation Serif" w:eastAsia="DejaVu Sans" w:hAnsi="Liberation Serif" w:cs="Liberation Sans"/>
      <w:sz w:val="24"/>
      <w:szCs w:val="24"/>
      <w:lang w:eastAsia="zh-CN" w:bidi="hi-IN"/>
    </w:rPr>
  </w:style>
  <w:style w:type="paragraph" w:customStyle="1" w:styleId="WW8Num11z70">
    <w:name w:val="WW8Num11z7"/>
    <w:qFormat/>
    <w:rPr>
      <w:rFonts w:ascii="Liberation Serif" w:eastAsia="DejaVu Sans" w:hAnsi="Liberation Serif" w:cs="Liberation Sans"/>
      <w:sz w:val="24"/>
      <w:szCs w:val="24"/>
      <w:lang w:eastAsia="zh-CN" w:bidi="hi-IN"/>
    </w:rPr>
  </w:style>
  <w:style w:type="paragraph" w:customStyle="1" w:styleId="WW8Num11z60">
    <w:name w:val="WW8Num11z6"/>
    <w:qFormat/>
    <w:rPr>
      <w:rFonts w:ascii="Liberation Serif" w:eastAsia="DejaVu Sans" w:hAnsi="Liberation Serif" w:cs="Liberation Sans"/>
      <w:sz w:val="24"/>
      <w:szCs w:val="24"/>
      <w:lang w:eastAsia="zh-CN" w:bidi="hi-IN"/>
    </w:rPr>
  </w:style>
  <w:style w:type="paragraph" w:customStyle="1" w:styleId="WW8Num11z50">
    <w:name w:val="WW8Num11z5"/>
    <w:qFormat/>
    <w:rPr>
      <w:rFonts w:ascii="Liberation Serif" w:eastAsia="DejaVu Sans" w:hAnsi="Liberation Serif" w:cs="Liberation Sans"/>
      <w:sz w:val="24"/>
      <w:szCs w:val="24"/>
      <w:lang w:eastAsia="zh-CN" w:bidi="hi-IN"/>
    </w:rPr>
  </w:style>
  <w:style w:type="paragraph" w:customStyle="1" w:styleId="WW8Num11z40">
    <w:name w:val="WW8Num11z4"/>
    <w:qFormat/>
    <w:rPr>
      <w:rFonts w:ascii="Liberation Serif" w:eastAsia="DejaVu Sans" w:hAnsi="Liberation Serif" w:cs="Liberation Sans"/>
      <w:sz w:val="24"/>
      <w:szCs w:val="24"/>
      <w:lang w:eastAsia="zh-CN" w:bidi="hi-IN"/>
    </w:rPr>
  </w:style>
  <w:style w:type="paragraph" w:customStyle="1" w:styleId="WW8Num11z30">
    <w:name w:val="WW8Num11z3"/>
    <w:qFormat/>
    <w:rPr>
      <w:rFonts w:ascii="Liberation Serif" w:eastAsia="DejaVu Sans" w:hAnsi="Liberation Serif" w:cs="Liberation Sans"/>
      <w:sz w:val="24"/>
      <w:szCs w:val="24"/>
      <w:lang w:eastAsia="zh-CN" w:bidi="hi-IN"/>
    </w:rPr>
  </w:style>
  <w:style w:type="paragraph" w:customStyle="1" w:styleId="WW8Num11z20">
    <w:name w:val="WW8Num11z2"/>
    <w:qFormat/>
    <w:rPr>
      <w:rFonts w:ascii="Liberation Serif" w:eastAsia="DejaVu Sans" w:hAnsi="Liberation Serif" w:cs="Liberation Sans"/>
      <w:sz w:val="24"/>
      <w:szCs w:val="24"/>
      <w:lang w:eastAsia="zh-CN" w:bidi="hi-IN"/>
    </w:rPr>
  </w:style>
  <w:style w:type="paragraph" w:customStyle="1" w:styleId="WW8Num11z10">
    <w:name w:val="WW8Num11z1"/>
    <w:qFormat/>
    <w:rPr>
      <w:rFonts w:ascii="Liberation Serif" w:eastAsia="DejaVu Sans" w:hAnsi="Liberation Serif" w:cs="Liberation Sans"/>
      <w:sz w:val="24"/>
      <w:szCs w:val="24"/>
      <w:lang w:eastAsia="zh-CN" w:bidi="hi-IN"/>
    </w:rPr>
  </w:style>
  <w:style w:type="paragraph" w:customStyle="1" w:styleId="WW8Num11z00">
    <w:name w:val="WW8Num11z0"/>
    <w:qFormat/>
    <w:rPr>
      <w:rFonts w:ascii="MS Mincho" w:eastAsia="DejaVu Sans" w:hAnsi="MS Mincho" w:cs="Liberation Sans"/>
      <w:color w:val="000000"/>
      <w:sz w:val="22"/>
      <w:szCs w:val="24"/>
      <w:lang w:eastAsia="zh-CN" w:bidi="hi-IN"/>
    </w:rPr>
  </w:style>
  <w:style w:type="paragraph" w:customStyle="1" w:styleId="WW8Num10z80">
    <w:name w:val="WW8Num10z8"/>
    <w:qFormat/>
    <w:rPr>
      <w:rFonts w:ascii="Liberation Serif" w:eastAsia="DejaVu Sans" w:hAnsi="Liberation Serif" w:cs="Liberation Sans"/>
      <w:sz w:val="24"/>
      <w:szCs w:val="24"/>
      <w:lang w:eastAsia="zh-CN" w:bidi="hi-IN"/>
    </w:rPr>
  </w:style>
  <w:style w:type="paragraph" w:customStyle="1" w:styleId="WW8Num10z70">
    <w:name w:val="WW8Num10z7"/>
    <w:qFormat/>
    <w:rPr>
      <w:rFonts w:ascii="Liberation Serif" w:eastAsia="DejaVu Sans" w:hAnsi="Liberation Serif" w:cs="Liberation Sans"/>
      <w:sz w:val="24"/>
      <w:szCs w:val="24"/>
      <w:lang w:eastAsia="zh-CN" w:bidi="hi-IN"/>
    </w:rPr>
  </w:style>
  <w:style w:type="paragraph" w:customStyle="1" w:styleId="WW8Num10z60">
    <w:name w:val="WW8Num10z6"/>
    <w:qFormat/>
    <w:rPr>
      <w:rFonts w:ascii="Liberation Serif" w:eastAsia="DejaVu Sans" w:hAnsi="Liberation Serif" w:cs="Liberation Sans"/>
      <w:sz w:val="24"/>
      <w:szCs w:val="24"/>
      <w:lang w:eastAsia="zh-CN" w:bidi="hi-IN"/>
    </w:rPr>
  </w:style>
  <w:style w:type="paragraph" w:customStyle="1" w:styleId="WW8Num10z50">
    <w:name w:val="WW8Num10z5"/>
    <w:qFormat/>
    <w:rPr>
      <w:rFonts w:ascii="Liberation Serif" w:eastAsia="DejaVu Sans" w:hAnsi="Liberation Serif" w:cs="Liberation Sans"/>
      <w:sz w:val="24"/>
      <w:szCs w:val="24"/>
      <w:lang w:eastAsia="zh-CN" w:bidi="hi-IN"/>
    </w:rPr>
  </w:style>
  <w:style w:type="paragraph" w:customStyle="1" w:styleId="WW8Num10z40">
    <w:name w:val="WW8Num10z4"/>
    <w:qFormat/>
    <w:rPr>
      <w:rFonts w:ascii="Liberation Serif" w:eastAsia="DejaVu Sans" w:hAnsi="Liberation Serif" w:cs="Liberation Sans"/>
      <w:sz w:val="24"/>
      <w:szCs w:val="24"/>
      <w:lang w:eastAsia="zh-CN" w:bidi="hi-IN"/>
    </w:rPr>
  </w:style>
  <w:style w:type="paragraph" w:customStyle="1" w:styleId="WW8Num10z30">
    <w:name w:val="WW8Num10z3"/>
    <w:qFormat/>
    <w:rPr>
      <w:rFonts w:ascii="Liberation Serif" w:eastAsia="DejaVu Sans" w:hAnsi="Liberation Serif" w:cs="Liberation Sans"/>
      <w:sz w:val="24"/>
      <w:szCs w:val="24"/>
      <w:lang w:eastAsia="zh-CN" w:bidi="hi-IN"/>
    </w:rPr>
  </w:style>
  <w:style w:type="paragraph" w:customStyle="1" w:styleId="WW8Num10z20">
    <w:name w:val="WW8Num10z2"/>
    <w:qFormat/>
    <w:rPr>
      <w:rFonts w:ascii="Liberation Serif" w:eastAsia="DejaVu Sans" w:hAnsi="Liberation Serif" w:cs="Liberation Sans"/>
      <w:sz w:val="24"/>
      <w:szCs w:val="24"/>
      <w:lang w:eastAsia="zh-CN" w:bidi="hi-IN"/>
    </w:rPr>
  </w:style>
  <w:style w:type="paragraph" w:customStyle="1" w:styleId="WW8Num10z10">
    <w:name w:val="WW8Num10z1"/>
    <w:qFormat/>
    <w:rPr>
      <w:rFonts w:ascii="Liberation Serif" w:eastAsia="DejaVu Sans" w:hAnsi="Liberation Serif" w:cs="Liberation Sans"/>
      <w:sz w:val="24"/>
      <w:szCs w:val="24"/>
      <w:lang w:eastAsia="zh-CN" w:bidi="hi-IN"/>
    </w:rPr>
  </w:style>
  <w:style w:type="paragraph" w:customStyle="1" w:styleId="WW-DefaultParagraphFont10">
    <w:name w:val="WW-Default Paragraph Font1"/>
    <w:qFormat/>
    <w:rPr>
      <w:rFonts w:ascii="Liberation Serif" w:eastAsia="DejaVu Sans" w:hAnsi="Liberation Serif" w:cs="Liberation Sans"/>
      <w:sz w:val="24"/>
      <w:szCs w:val="24"/>
      <w:lang w:eastAsia="zh-CN" w:bidi="hi-IN"/>
    </w:rPr>
  </w:style>
  <w:style w:type="paragraph" w:customStyle="1" w:styleId="WW8Num10z00">
    <w:name w:val="WW8Num10z0"/>
    <w:qFormat/>
    <w:rPr>
      <w:rFonts w:ascii="Liberation Serif" w:eastAsia="DejaVu Sans" w:hAnsi="Liberation Serif" w:cs="Liberation Sans"/>
      <w:b/>
      <w:sz w:val="22"/>
      <w:szCs w:val="24"/>
      <w:lang w:eastAsia="zh-CN" w:bidi="hi-IN"/>
    </w:rPr>
  </w:style>
  <w:style w:type="paragraph" w:customStyle="1" w:styleId="WW-DefaultParagraphFont0">
    <w:name w:val="WW-Default Paragraph Font"/>
    <w:qFormat/>
    <w:rPr>
      <w:rFonts w:ascii="Liberation Serif" w:eastAsia="DejaVu Sans" w:hAnsi="Liberation Serif" w:cs="Liberation Sans"/>
      <w:sz w:val="24"/>
      <w:szCs w:val="24"/>
      <w:lang w:eastAsia="zh-CN" w:bidi="hi-IN"/>
    </w:rPr>
  </w:style>
  <w:style w:type="paragraph" w:customStyle="1" w:styleId="WW8Num9z80">
    <w:name w:val="WW8Num9z8"/>
    <w:qFormat/>
    <w:rPr>
      <w:rFonts w:ascii="Liberation Serif" w:eastAsia="DejaVu Sans" w:hAnsi="Liberation Serif" w:cs="Liberation Sans"/>
      <w:sz w:val="24"/>
      <w:szCs w:val="24"/>
      <w:lang w:eastAsia="zh-CN" w:bidi="hi-IN"/>
    </w:rPr>
  </w:style>
  <w:style w:type="paragraph" w:customStyle="1" w:styleId="WW8Num9z70">
    <w:name w:val="WW8Num9z7"/>
    <w:qFormat/>
    <w:rPr>
      <w:rFonts w:ascii="Liberation Serif" w:eastAsia="DejaVu Sans" w:hAnsi="Liberation Serif" w:cs="Liberation Sans"/>
      <w:sz w:val="24"/>
      <w:szCs w:val="24"/>
      <w:lang w:eastAsia="zh-CN" w:bidi="hi-IN"/>
    </w:rPr>
  </w:style>
  <w:style w:type="paragraph" w:customStyle="1" w:styleId="WW8Num9z60">
    <w:name w:val="WW8Num9z6"/>
    <w:qFormat/>
    <w:rPr>
      <w:rFonts w:ascii="Liberation Serif" w:eastAsia="DejaVu Sans" w:hAnsi="Liberation Serif" w:cs="Liberation Sans"/>
      <w:sz w:val="24"/>
      <w:szCs w:val="24"/>
      <w:lang w:eastAsia="zh-CN" w:bidi="hi-IN"/>
    </w:rPr>
  </w:style>
  <w:style w:type="paragraph" w:customStyle="1" w:styleId="WW8Num9z50">
    <w:name w:val="WW8Num9z5"/>
    <w:qFormat/>
    <w:rPr>
      <w:rFonts w:ascii="Liberation Serif" w:eastAsia="DejaVu Sans" w:hAnsi="Liberation Serif" w:cs="Liberation Sans"/>
      <w:sz w:val="24"/>
      <w:szCs w:val="24"/>
      <w:lang w:eastAsia="zh-CN" w:bidi="hi-IN"/>
    </w:rPr>
  </w:style>
  <w:style w:type="paragraph" w:customStyle="1" w:styleId="WW8Num9z40">
    <w:name w:val="WW8Num9z4"/>
    <w:qFormat/>
    <w:rPr>
      <w:rFonts w:ascii="Liberation Serif" w:eastAsia="DejaVu Sans" w:hAnsi="Liberation Serif" w:cs="Liberation Sans"/>
      <w:sz w:val="24"/>
      <w:szCs w:val="24"/>
      <w:lang w:eastAsia="zh-CN" w:bidi="hi-IN"/>
    </w:rPr>
  </w:style>
  <w:style w:type="paragraph" w:customStyle="1" w:styleId="WW8Num9z30">
    <w:name w:val="WW8Num9z3"/>
    <w:qFormat/>
    <w:rPr>
      <w:rFonts w:ascii="Liberation Serif" w:eastAsia="DejaVu Sans" w:hAnsi="Liberation Serif" w:cs="Liberation Sans"/>
      <w:sz w:val="24"/>
      <w:szCs w:val="24"/>
      <w:lang w:eastAsia="zh-CN" w:bidi="hi-IN"/>
    </w:rPr>
  </w:style>
  <w:style w:type="paragraph" w:customStyle="1" w:styleId="WW8Num9z20">
    <w:name w:val="WW8Num9z2"/>
    <w:qFormat/>
    <w:rPr>
      <w:rFonts w:ascii="Liberation Serif" w:eastAsia="DejaVu Sans" w:hAnsi="Liberation Serif" w:cs="Liberation Sans"/>
      <w:sz w:val="24"/>
      <w:szCs w:val="24"/>
      <w:lang w:eastAsia="zh-CN" w:bidi="hi-IN"/>
    </w:rPr>
  </w:style>
  <w:style w:type="paragraph" w:customStyle="1" w:styleId="WW8Num9z10">
    <w:name w:val="WW8Num9z1"/>
    <w:qFormat/>
    <w:rPr>
      <w:rFonts w:ascii="Liberation Serif" w:eastAsia="DejaVu Sans" w:hAnsi="Liberation Serif" w:cs="Liberation Sans"/>
      <w:sz w:val="24"/>
      <w:szCs w:val="24"/>
      <w:lang w:eastAsia="zh-CN" w:bidi="hi-IN"/>
    </w:rPr>
  </w:style>
  <w:style w:type="paragraph" w:customStyle="1" w:styleId="WW8Num9z00">
    <w:name w:val="WW8Num9z0"/>
    <w:qFormat/>
    <w:rPr>
      <w:rFonts w:ascii="MS Mincho" w:eastAsia="DejaVu Sans" w:hAnsi="MS Mincho" w:cs="Liberation Sans"/>
      <w:color w:val="000000"/>
      <w:sz w:val="22"/>
      <w:szCs w:val="24"/>
      <w:lang w:eastAsia="zh-CN" w:bidi="hi-IN"/>
    </w:rPr>
  </w:style>
  <w:style w:type="paragraph" w:customStyle="1" w:styleId="DefaultParagraphFont1">
    <w:name w:val="Default Paragraph Font1"/>
    <w:qFormat/>
    <w:rPr>
      <w:rFonts w:ascii="Liberation Serif" w:eastAsia="DejaVu Sans" w:hAnsi="Liberation Serif" w:cs="Liberation Sans"/>
      <w:sz w:val="24"/>
      <w:szCs w:val="24"/>
      <w:lang w:eastAsia="zh-CN" w:bidi="hi-IN"/>
    </w:rPr>
  </w:style>
  <w:style w:type="paragraph" w:customStyle="1" w:styleId="WW8Num8z80">
    <w:name w:val="WW8Num8z8"/>
    <w:qFormat/>
    <w:rPr>
      <w:rFonts w:ascii="Liberation Serif" w:eastAsia="DejaVu Sans" w:hAnsi="Liberation Serif" w:cs="Liberation Sans"/>
      <w:sz w:val="24"/>
      <w:szCs w:val="24"/>
      <w:lang w:eastAsia="zh-CN" w:bidi="hi-IN"/>
    </w:rPr>
  </w:style>
  <w:style w:type="paragraph" w:customStyle="1" w:styleId="WW8Num8z70">
    <w:name w:val="WW8Num8z7"/>
    <w:qFormat/>
    <w:rPr>
      <w:rFonts w:ascii="Liberation Serif" w:eastAsia="DejaVu Sans" w:hAnsi="Liberation Serif" w:cs="Liberation Sans"/>
      <w:sz w:val="24"/>
      <w:szCs w:val="24"/>
      <w:lang w:eastAsia="zh-CN" w:bidi="hi-IN"/>
    </w:rPr>
  </w:style>
  <w:style w:type="paragraph" w:customStyle="1" w:styleId="WW8Num8z60">
    <w:name w:val="WW8Num8z6"/>
    <w:qFormat/>
    <w:rPr>
      <w:rFonts w:ascii="Liberation Serif" w:eastAsia="DejaVu Sans" w:hAnsi="Liberation Serif" w:cs="Liberation Sans"/>
      <w:sz w:val="24"/>
      <w:szCs w:val="24"/>
      <w:lang w:eastAsia="zh-CN" w:bidi="hi-IN"/>
    </w:rPr>
  </w:style>
  <w:style w:type="paragraph" w:customStyle="1" w:styleId="WW8Num8z50">
    <w:name w:val="WW8Num8z5"/>
    <w:qFormat/>
    <w:rPr>
      <w:rFonts w:ascii="Liberation Serif" w:eastAsia="DejaVu Sans" w:hAnsi="Liberation Serif" w:cs="Liberation Sans"/>
      <w:sz w:val="24"/>
      <w:szCs w:val="24"/>
      <w:lang w:eastAsia="zh-CN" w:bidi="hi-IN"/>
    </w:rPr>
  </w:style>
  <w:style w:type="paragraph" w:customStyle="1" w:styleId="WW8Num8z40">
    <w:name w:val="WW8Num8z4"/>
    <w:qFormat/>
    <w:rPr>
      <w:rFonts w:ascii="Liberation Serif" w:eastAsia="DejaVu Sans" w:hAnsi="Liberation Serif" w:cs="Liberation Sans"/>
      <w:sz w:val="24"/>
      <w:szCs w:val="24"/>
      <w:lang w:eastAsia="zh-CN" w:bidi="hi-IN"/>
    </w:rPr>
  </w:style>
  <w:style w:type="paragraph" w:customStyle="1" w:styleId="WW8Num8z30">
    <w:name w:val="WW8Num8z3"/>
    <w:qFormat/>
    <w:rPr>
      <w:rFonts w:ascii="Liberation Serif" w:eastAsia="DejaVu Sans" w:hAnsi="Liberation Serif" w:cs="Liberation Sans"/>
      <w:sz w:val="24"/>
      <w:szCs w:val="24"/>
      <w:lang w:eastAsia="zh-CN" w:bidi="hi-IN"/>
    </w:rPr>
  </w:style>
  <w:style w:type="paragraph" w:customStyle="1" w:styleId="WW8Num8z20">
    <w:name w:val="WW8Num8z2"/>
    <w:qFormat/>
    <w:rPr>
      <w:rFonts w:ascii="Liberation Serif" w:eastAsia="DejaVu Sans" w:hAnsi="Liberation Serif" w:cs="Liberation Sans"/>
      <w:sz w:val="24"/>
      <w:szCs w:val="24"/>
      <w:lang w:eastAsia="zh-CN" w:bidi="hi-IN"/>
    </w:rPr>
  </w:style>
  <w:style w:type="paragraph" w:customStyle="1" w:styleId="WW8Num8z10">
    <w:name w:val="WW8Num8z1"/>
    <w:qFormat/>
    <w:rPr>
      <w:rFonts w:ascii="Liberation Serif" w:eastAsia="DejaVu Sans" w:hAnsi="Liberation Serif" w:cs="Liberation Sans"/>
      <w:sz w:val="24"/>
      <w:szCs w:val="24"/>
      <w:lang w:eastAsia="zh-CN" w:bidi="hi-IN"/>
    </w:rPr>
  </w:style>
  <w:style w:type="paragraph" w:customStyle="1" w:styleId="WW8Num8z00">
    <w:name w:val="WW8Num8z0"/>
    <w:qFormat/>
    <w:rPr>
      <w:rFonts w:ascii="MS Mincho" w:eastAsia="DejaVu Sans" w:hAnsi="MS Mincho" w:cs="Liberation Sans"/>
      <w:color w:val="000000"/>
      <w:sz w:val="22"/>
      <w:szCs w:val="24"/>
      <w:lang w:eastAsia="zh-CN" w:bidi="hi-IN"/>
    </w:rPr>
  </w:style>
  <w:style w:type="paragraph" w:customStyle="1" w:styleId="WW8Num7z80">
    <w:name w:val="WW8Num7z8"/>
    <w:qFormat/>
    <w:rPr>
      <w:rFonts w:ascii="Liberation Serif" w:eastAsia="DejaVu Sans" w:hAnsi="Liberation Serif" w:cs="Liberation Sans"/>
      <w:sz w:val="24"/>
      <w:szCs w:val="24"/>
      <w:lang w:eastAsia="zh-CN" w:bidi="hi-IN"/>
    </w:rPr>
  </w:style>
  <w:style w:type="paragraph" w:customStyle="1" w:styleId="WW8Num7z70">
    <w:name w:val="WW8Num7z7"/>
    <w:qFormat/>
    <w:rPr>
      <w:rFonts w:ascii="Liberation Serif" w:eastAsia="DejaVu Sans" w:hAnsi="Liberation Serif" w:cs="Liberation Sans"/>
      <w:sz w:val="24"/>
      <w:szCs w:val="24"/>
      <w:lang w:eastAsia="zh-CN" w:bidi="hi-IN"/>
    </w:rPr>
  </w:style>
  <w:style w:type="paragraph" w:customStyle="1" w:styleId="WW8Num7z60">
    <w:name w:val="WW8Num7z6"/>
    <w:qFormat/>
    <w:rPr>
      <w:rFonts w:ascii="Liberation Serif" w:eastAsia="DejaVu Sans" w:hAnsi="Liberation Serif" w:cs="Liberation Sans"/>
      <w:sz w:val="24"/>
      <w:szCs w:val="24"/>
      <w:lang w:eastAsia="zh-CN" w:bidi="hi-IN"/>
    </w:rPr>
  </w:style>
  <w:style w:type="paragraph" w:customStyle="1" w:styleId="WW8Num7z50">
    <w:name w:val="WW8Num7z5"/>
    <w:qFormat/>
    <w:rPr>
      <w:rFonts w:ascii="Liberation Serif" w:eastAsia="DejaVu Sans" w:hAnsi="Liberation Serif" w:cs="Liberation Sans"/>
      <w:sz w:val="24"/>
      <w:szCs w:val="24"/>
      <w:lang w:eastAsia="zh-CN" w:bidi="hi-IN"/>
    </w:rPr>
  </w:style>
  <w:style w:type="paragraph" w:customStyle="1" w:styleId="WW8Num7z40">
    <w:name w:val="WW8Num7z4"/>
    <w:qFormat/>
    <w:rPr>
      <w:rFonts w:ascii="Liberation Serif" w:eastAsia="DejaVu Sans" w:hAnsi="Liberation Serif" w:cs="Liberation Sans"/>
      <w:sz w:val="24"/>
      <w:szCs w:val="24"/>
      <w:lang w:eastAsia="zh-CN" w:bidi="hi-IN"/>
    </w:rPr>
  </w:style>
  <w:style w:type="paragraph" w:customStyle="1" w:styleId="WW8Num7z30">
    <w:name w:val="WW8Num7z3"/>
    <w:qFormat/>
    <w:rPr>
      <w:rFonts w:ascii="Liberation Serif" w:eastAsia="DejaVu Sans" w:hAnsi="Liberation Serif" w:cs="Liberation Sans"/>
      <w:sz w:val="24"/>
      <w:szCs w:val="24"/>
      <w:lang w:eastAsia="zh-CN" w:bidi="hi-IN"/>
    </w:rPr>
  </w:style>
  <w:style w:type="paragraph" w:customStyle="1" w:styleId="WW8Num7z20">
    <w:name w:val="WW8Num7z2"/>
    <w:qFormat/>
    <w:rPr>
      <w:rFonts w:ascii="Liberation Serif" w:eastAsia="DejaVu Sans" w:hAnsi="Liberation Serif" w:cs="Liberation Sans"/>
      <w:sz w:val="24"/>
      <w:szCs w:val="24"/>
      <w:lang w:eastAsia="zh-CN" w:bidi="hi-IN"/>
    </w:rPr>
  </w:style>
  <w:style w:type="paragraph" w:customStyle="1" w:styleId="WW8Num7z10">
    <w:name w:val="WW8Num7z1"/>
    <w:qFormat/>
    <w:rPr>
      <w:rFonts w:ascii="Liberation Serif" w:eastAsia="DejaVu Sans" w:hAnsi="Liberation Serif" w:cs="Liberation Sans"/>
      <w:sz w:val="24"/>
      <w:szCs w:val="24"/>
      <w:lang w:eastAsia="zh-CN" w:bidi="hi-IN"/>
    </w:rPr>
  </w:style>
  <w:style w:type="paragraph" w:customStyle="1" w:styleId="WW8Num7z00">
    <w:name w:val="WW8Num7z0"/>
    <w:qFormat/>
    <w:rPr>
      <w:rFonts w:ascii="MS Mincho" w:eastAsia="DejaVu Sans" w:hAnsi="MS Mincho" w:cs="Liberation Sans"/>
      <w:color w:val="000000"/>
      <w:sz w:val="22"/>
      <w:szCs w:val="24"/>
      <w:lang w:eastAsia="zh-CN" w:bidi="hi-IN"/>
    </w:rPr>
  </w:style>
  <w:style w:type="paragraph" w:customStyle="1" w:styleId="WW8Num6z80">
    <w:name w:val="WW8Num6z8"/>
    <w:qFormat/>
    <w:rPr>
      <w:rFonts w:ascii="Liberation Serif" w:eastAsia="DejaVu Sans" w:hAnsi="Liberation Serif" w:cs="Liberation Sans"/>
      <w:sz w:val="24"/>
      <w:szCs w:val="24"/>
      <w:lang w:eastAsia="zh-CN" w:bidi="hi-IN"/>
    </w:rPr>
  </w:style>
  <w:style w:type="paragraph" w:customStyle="1" w:styleId="WW8Num6z70">
    <w:name w:val="WW8Num6z7"/>
    <w:qFormat/>
    <w:rPr>
      <w:rFonts w:ascii="Liberation Serif" w:eastAsia="DejaVu Sans" w:hAnsi="Liberation Serif" w:cs="Liberation Sans"/>
      <w:sz w:val="24"/>
      <w:szCs w:val="24"/>
      <w:lang w:eastAsia="zh-CN" w:bidi="hi-IN"/>
    </w:rPr>
  </w:style>
  <w:style w:type="paragraph" w:customStyle="1" w:styleId="WW8Num6z60">
    <w:name w:val="WW8Num6z6"/>
    <w:qFormat/>
    <w:rPr>
      <w:rFonts w:ascii="Liberation Serif" w:eastAsia="DejaVu Sans" w:hAnsi="Liberation Serif" w:cs="Liberation Sans"/>
      <w:sz w:val="24"/>
      <w:szCs w:val="24"/>
      <w:lang w:eastAsia="zh-CN" w:bidi="hi-IN"/>
    </w:rPr>
  </w:style>
  <w:style w:type="paragraph" w:customStyle="1" w:styleId="WW8Num6z50">
    <w:name w:val="WW8Num6z5"/>
    <w:qFormat/>
    <w:rPr>
      <w:rFonts w:ascii="Liberation Serif" w:eastAsia="DejaVu Sans" w:hAnsi="Liberation Serif" w:cs="Liberation Sans"/>
      <w:sz w:val="24"/>
      <w:szCs w:val="24"/>
      <w:lang w:eastAsia="zh-CN" w:bidi="hi-IN"/>
    </w:rPr>
  </w:style>
  <w:style w:type="paragraph" w:customStyle="1" w:styleId="WW8Num6z40">
    <w:name w:val="WW8Num6z4"/>
    <w:qFormat/>
    <w:rPr>
      <w:rFonts w:ascii="Liberation Serif" w:eastAsia="DejaVu Sans" w:hAnsi="Liberation Serif" w:cs="Liberation Sans"/>
      <w:sz w:val="24"/>
      <w:szCs w:val="24"/>
      <w:lang w:eastAsia="zh-CN" w:bidi="hi-IN"/>
    </w:rPr>
  </w:style>
  <w:style w:type="paragraph" w:customStyle="1" w:styleId="WW8Num6z30">
    <w:name w:val="WW8Num6z3"/>
    <w:qFormat/>
    <w:rPr>
      <w:rFonts w:ascii="Liberation Serif" w:eastAsia="DejaVu Sans" w:hAnsi="Liberation Serif" w:cs="Liberation Sans"/>
      <w:sz w:val="24"/>
      <w:szCs w:val="24"/>
      <w:lang w:eastAsia="zh-CN" w:bidi="hi-IN"/>
    </w:rPr>
  </w:style>
  <w:style w:type="paragraph" w:customStyle="1" w:styleId="WW8Num6z20">
    <w:name w:val="WW8Num6z2"/>
    <w:qFormat/>
    <w:rPr>
      <w:rFonts w:ascii="Liberation Serif" w:eastAsia="DejaVu Sans" w:hAnsi="Liberation Serif" w:cs="Liberation Sans"/>
      <w:sz w:val="24"/>
      <w:szCs w:val="24"/>
      <w:lang w:eastAsia="zh-CN" w:bidi="hi-IN"/>
    </w:rPr>
  </w:style>
  <w:style w:type="paragraph" w:customStyle="1" w:styleId="WW8Num6z10">
    <w:name w:val="WW8Num6z1"/>
    <w:qFormat/>
    <w:rPr>
      <w:rFonts w:ascii="Liberation Serif" w:eastAsia="DejaVu Sans" w:hAnsi="Liberation Serif" w:cs="Liberation Sans"/>
      <w:sz w:val="24"/>
      <w:szCs w:val="24"/>
      <w:lang w:eastAsia="zh-CN" w:bidi="hi-IN"/>
    </w:rPr>
  </w:style>
  <w:style w:type="paragraph" w:customStyle="1" w:styleId="WW8Num6z00">
    <w:name w:val="WW8Num6z0"/>
    <w:qFormat/>
    <w:rPr>
      <w:rFonts w:ascii="Liberation Serif" w:eastAsia="DejaVu Sans" w:hAnsi="Liberation Serif" w:cs="Liberation Sans"/>
      <w:sz w:val="22"/>
      <w:szCs w:val="24"/>
      <w:lang w:eastAsia="zh-CN" w:bidi="hi-IN"/>
    </w:rPr>
  </w:style>
  <w:style w:type="paragraph" w:customStyle="1" w:styleId="WW8Num5z80">
    <w:name w:val="WW8Num5z8"/>
    <w:qFormat/>
    <w:rPr>
      <w:rFonts w:ascii="Liberation Serif" w:eastAsia="DejaVu Sans" w:hAnsi="Liberation Serif" w:cs="Liberation Sans"/>
      <w:sz w:val="24"/>
      <w:szCs w:val="24"/>
      <w:lang w:eastAsia="zh-CN" w:bidi="hi-IN"/>
    </w:rPr>
  </w:style>
  <w:style w:type="paragraph" w:customStyle="1" w:styleId="WW8Num5z70">
    <w:name w:val="WW8Num5z7"/>
    <w:qFormat/>
    <w:rPr>
      <w:rFonts w:ascii="Liberation Serif" w:eastAsia="DejaVu Sans" w:hAnsi="Liberation Serif" w:cs="Liberation Sans"/>
      <w:sz w:val="24"/>
      <w:szCs w:val="24"/>
      <w:lang w:eastAsia="zh-CN" w:bidi="hi-IN"/>
    </w:rPr>
  </w:style>
  <w:style w:type="paragraph" w:customStyle="1" w:styleId="WW8Num5z60">
    <w:name w:val="WW8Num5z6"/>
    <w:qFormat/>
    <w:rPr>
      <w:rFonts w:ascii="Liberation Serif" w:eastAsia="DejaVu Sans" w:hAnsi="Liberation Serif" w:cs="Liberation Sans"/>
      <w:sz w:val="24"/>
      <w:szCs w:val="24"/>
      <w:lang w:eastAsia="zh-CN" w:bidi="hi-IN"/>
    </w:rPr>
  </w:style>
  <w:style w:type="paragraph" w:customStyle="1" w:styleId="WW8Num5z50">
    <w:name w:val="WW8Num5z5"/>
    <w:qFormat/>
    <w:rPr>
      <w:rFonts w:ascii="Liberation Serif" w:eastAsia="DejaVu Sans" w:hAnsi="Liberation Serif" w:cs="Liberation Sans"/>
      <w:sz w:val="24"/>
      <w:szCs w:val="24"/>
      <w:lang w:eastAsia="zh-CN" w:bidi="hi-IN"/>
    </w:rPr>
  </w:style>
  <w:style w:type="paragraph" w:customStyle="1" w:styleId="WW8Num5z40">
    <w:name w:val="WW8Num5z4"/>
    <w:qFormat/>
    <w:rPr>
      <w:rFonts w:ascii="Liberation Serif" w:eastAsia="DejaVu Sans" w:hAnsi="Liberation Serif" w:cs="Liberation Sans"/>
      <w:sz w:val="24"/>
      <w:szCs w:val="24"/>
      <w:lang w:eastAsia="zh-CN" w:bidi="hi-IN"/>
    </w:rPr>
  </w:style>
  <w:style w:type="paragraph" w:customStyle="1" w:styleId="WW8Num5z30">
    <w:name w:val="WW8Num5z3"/>
    <w:qFormat/>
    <w:rPr>
      <w:rFonts w:ascii="Liberation Serif" w:eastAsia="DejaVu Sans" w:hAnsi="Liberation Serif" w:cs="Liberation Sans"/>
      <w:sz w:val="24"/>
      <w:szCs w:val="24"/>
      <w:lang w:eastAsia="zh-CN" w:bidi="hi-IN"/>
    </w:rPr>
  </w:style>
  <w:style w:type="paragraph" w:customStyle="1" w:styleId="WW8Num5z20">
    <w:name w:val="WW8Num5z2"/>
    <w:qFormat/>
    <w:rPr>
      <w:rFonts w:ascii="Liberation Serif" w:eastAsia="DejaVu Sans" w:hAnsi="Liberation Serif" w:cs="Liberation Sans"/>
      <w:sz w:val="24"/>
      <w:szCs w:val="24"/>
      <w:lang w:eastAsia="zh-CN" w:bidi="hi-IN"/>
    </w:rPr>
  </w:style>
  <w:style w:type="paragraph" w:customStyle="1" w:styleId="WW8Num5z10">
    <w:name w:val="WW8Num5z1"/>
    <w:qFormat/>
    <w:rPr>
      <w:rFonts w:ascii="Liberation Serif" w:eastAsia="DejaVu Sans" w:hAnsi="Liberation Serif" w:cs="Liberation Sans"/>
      <w:sz w:val="24"/>
      <w:szCs w:val="24"/>
      <w:lang w:eastAsia="zh-CN" w:bidi="hi-IN"/>
    </w:rPr>
  </w:style>
  <w:style w:type="paragraph" w:customStyle="1" w:styleId="WW8Num5z00">
    <w:name w:val="WW8Num5z0"/>
    <w:qFormat/>
    <w:rPr>
      <w:rFonts w:ascii="Liberation Serif" w:eastAsia="DejaVu Sans" w:hAnsi="Liberation Serif" w:cs="Liberation Sans"/>
      <w:sz w:val="22"/>
      <w:szCs w:val="24"/>
      <w:lang w:eastAsia="zh-CN" w:bidi="hi-IN"/>
    </w:rPr>
  </w:style>
  <w:style w:type="paragraph" w:customStyle="1" w:styleId="WW8Num4z80">
    <w:name w:val="WW8Num4z8"/>
    <w:qFormat/>
    <w:rPr>
      <w:rFonts w:ascii="Liberation Serif" w:eastAsia="DejaVu Sans" w:hAnsi="Liberation Serif" w:cs="Liberation Sans"/>
      <w:sz w:val="24"/>
      <w:szCs w:val="24"/>
      <w:lang w:eastAsia="zh-CN" w:bidi="hi-IN"/>
    </w:rPr>
  </w:style>
  <w:style w:type="paragraph" w:customStyle="1" w:styleId="WW8Num4z70">
    <w:name w:val="WW8Num4z7"/>
    <w:qFormat/>
    <w:rPr>
      <w:rFonts w:ascii="Liberation Serif" w:eastAsia="DejaVu Sans" w:hAnsi="Liberation Serif" w:cs="Liberation Sans"/>
      <w:sz w:val="24"/>
      <w:szCs w:val="24"/>
      <w:lang w:eastAsia="zh-CN" w:bidi="hi-IN"/>
    </w:rPr>
  </w:style>
  <w:style w:type="paragraph" w:customStyle="1" w:styleId="WW8Num4z60">
    <w:name w:val="WW8Num4z6"/>
    <w:qFormat/>
    <w:rPr>
      <w:rFonts w:ascii="Liberation Serif" w:eastAsia="DejaVu Sans" w:hAnsi="Liberation Serif" w:cs="Liberation Sans"/>
      <w:sz w:val="24"/>
      <w:szCs w:val="24"/>
      <w:lang w:eastAsia="zh-CN" w:bidi="hi-IN"/>
    </w:rPr>
  </w:style>
  <w:style w:type="paragraph" w:customStyle="1" w:styleId="WW8Num4z50">
    <w:name w:val="WW8Num4z5"/>
    <w:qFormat/>
    <w:rPr>
      <w:rFonts w:ascii="Liberation Serif" w:eastAsia="DejaVu Sans" w:hAnsi="Liberation Serif" w:cs="Liberation Sans"/>
      <w:sz w:val="24"/>
      <w:szCs w:val="24"/>
      <w:lang w:eastAsia="zh-CN" w:bidi="hi-IN"/>
    </w:rPr>
  </w:style>
  <w:style w:type="paragraph" w:customStyle="1" w:styleId="WW8Num4z40">
    <w:name w:val="WW8Num4z4"/>
    <w:qFormat/>
    <w:rPr>
      <w:rFonts w:ascii="Liberation Serif" w:eastAsia="DejaVu Sans" w:hAnsi="Liberation Serif" w:cs="Liberation Sans"/>
      <w:sz w:val="24"/>
      <w:szCs w:val="24"/>
      <w:lang w:eastAsia="zh-CN" w:bidi="hi-IN"/>
    </w:rPr>
  </w:style>
  <w:style w:type="paragraph" w:customStyle="1" w:styleId="WW8Num4z30">
    <w:name w:val="WW8Num4z3"/>
    <w:qFormat/>
    <w:rPr>
      <w:rFonts w:ascii="Liberation Serif" w:eastAsia="DejaVu Sans" w:hAnsi="Liberation Serif" w:cs="Liberation Sans"/>
      <w:sz w:val="24"/>
      <w:szCs w:val="24"/>
      <w:lang w:eastAsia="zh-CN" w:bidi="hi-IN"/>
    </w:rPr>
  </w:style>
  <w:style w:type="paragraph" w:customStyle="1" w:styleId="WW8Num4z20">
    <w:name w:val="WW8Num4z2"/>
    <w:qFormat/>
    <w:rPr>
      <w:rFonts w:ascii="Liberation Serif" w:eastAsia="DejaVu Sans" w:hAnsi="Liberation Serif" w:cs="Liberation Sans"/>
      <w:sz w:val="24"/>
      <w:szCs w:val="24"/>
      <w:lang w:eastAsia="zh-CN" w:bidi="hi-IN"/>
    </w:rPr>
  </w:style>
  <w:style w:type="paragraph" w:customStyle="1" w:styleId="WW8Num4z10">
    <w:name w:val="WW8Num4z1"/>
    <w:qFormat/>
    <w:rPr>
      <w:rFonts w:ascii="Liberation Serif" w:eastAsia="DejaVu Sans" w:hAnsi="Liberation Serif" w:cs="Liberation Sans"/>
      <w:sz w:val="24"/>
      <w:szCs w:val="24"/>
      <w:lang w:eastAsia="zh-CN" w:bidi="hi-IN"/>
    </w:rPr>
  </w:style>
  <w:style w:type="paragraph" w:customStyle="1" w:styleId="WW8Num4z00">
    <w:name w:val="WW8Num4z0"/>
    <w:qFormat/>
    <w:rPr>
      <w:rFonts w:ascii="Liberation Serif" w:eastAsia="DejaVu Sans" w:hAnsi="Liberation Serif" w:cs="Liberation Sans"/>
      <w:sz w:val="22"/>
      <w:szCs w:val="24"/>
      <w:lang w:eastAsia="zh-CN" w:bidi="hi-IN"/>
    </w:rPr>
  </w:style>
  <w:style w:type="paragraph" w:customStyle="1" w:styleId="WW8Num3z80">
    <w:name w:val="WW8Num3z8"/>
    <w:qFormat/>
    <w:rPr>
      <w:rFonts w:ascii="Liberation Serif" w:eastAsia="DejaVu Sans" w:hAnsi="Liberation Serif" w:cs="Liberation Sans"/>
      <w:sz w:val="24"/>
      <w:szCs w:val="24"/>
      <w:lang w:eastAsia="zh-CN" w:bidi="hi-IN"/>
    </w:rPr>
  </w:style>
  <w:style w:type="paragraph" w:customStyle="1" w:styleId="WW8Num3z70">
    <w:name w:val="WW8Num3z7"/>
    <w:qFormat/>
    <w:rPr>
      <w:rFonts w:ascii="Liberation Serif" w:eastAsia="DejaVu Sans" w:hAnsi="Liberation Serif" w:cs="Liberation Sans"/>
      <w:sz w:val="24"/>
      <w:szCs w:val="24"/>
      <w:lang w:eastAsia="zh-CN" w:bidi="hi-IN"/>
    </w:rPr>
  </w:style>
  <w:style w:type="paragraph" w:customStyle="1" w:styleId="WW8Num3z60">
    <w:name w:val="WW8Num3z6"/>
    <w:qFormat/>
    <w:rPr>
      <w:rFonts w:ascii="Liberation Serif" w:eastAsia="DejaVu Sans" w:hAnsi="Liberation Serif" w:cs="Liberation Sans"/>
      <w:sz w:val="24"/>
      <w:szCs w:val="24"/>
      <w:lang w:eastAsia="zh-CN" w:bidi="hi-IN"/>
    </w:rPr>
  </w:style>
  <w:style w:type="paragraph" w:customStyle="1" w:styleId="WW8Num3z50">
    <w:name w:val="WW8Num3z5"/>
    <w:qFormat/>
    <w:rPr>
      <w:rFonts w:ascii="Liberation Serif" w:eastAsia="DejaVu Sans" w:hAnsi="Liberation Serif" w:cs="Liberation Sans"/>
      <w:sz w:val="24"/>
      <w:szCs w:val="24"/>
      <w:lang w:eastAsia="zh-CN" w:bidi="hi-IN"/>
    </w:rPr>
  </w:style>
  <w:style w:type="paragraph" w:customStyle="1" w:styleId="WW8Num3z40">
    <w:name w:val="WW8Num3z4"/>
    <w:qFormat/>
    <w:rPr>
      <w:rFonts w:ascii="Liberation Serif" w:eastAsia="DejaVu Sans" w:hAnsi="Liberation Serif" w:cs="Liberation Sans"/>
      <w:sz w:val="24"/>
      <w:szCs w:val="24"/>
      <w:lang w:eastAsia="zh-CN" w:bidi="hi-IN"/>
    </w:rPr>
  </w:style>
  <w:style w:type="paragraph" w:customStyle="1" w:styleId="WW8Num3z30">
    <w:name w:val="WW8Num3z3"/>
    <w:qFormat/>
    <w:rPr>
      <w:rFonts w:ascii="Liberation Serif" w:eastAsia="DejaVu Sans" w:hAnsi="Liberation Serif" w:cs="Liberation Sans"/>
      <w:sz w:val="24"/>
      <w:szCs w:val="24"/>
      <w:lang w:eastAsia="zh-CN" w:bidi="hi-IN"/>
    </w:rPr>
  </w:style>
  <w:style w:type="paragraph" w:customStyle="1" w:styleId="WW8Num3z20">
    <w:name w:val="WW8Num3z2"/>
    <w:qFormat/>
    <w:rPr>
      <w:rFonts w:ascii="Liberation Serif" w:eastAsia="DejaVu Sans" w:hAnsi="Liberation Serif" w:cs="Liberation Sans"/>
      <w:sz w:val="24"/>
      <w:szCs w:val="24"/>
      <w:lang w:eastAsia="zh-CN" w:bidi="hi-IN"/>
    </w:rPr>
  </w:style>
  <w:style w:type="paragraph" w:customStyle="1" w:styleId="WW8Num3z10">
    <w:name w:val="WW8Num3z1"/>
    <w:qFormat/>
    <w:rPr>
      <w:rFonts w:ascii="Liberation Serif" w:eastAsia="DejaVu Sans" w:hAnsi="Liberation Serif" w:cs="Liberation Sans"/>
      <w:sz w:val="24"/>
      <w:szCs w:val="24"/>
      <w:lang w:eastAsia="zh-CN" w:bidi="hi-IN"/>
    </w:rPr>
  </w:style>
  <w:style w:type="paragraph" w:customStyle="1" w:styleId="WW8Num3z00">
    <w:name w:val="WW8Num3z0"/>
    <w:qFormat/>
    <w:rPr>
      <w:rFonts w:ascii="Liberation Serif" w:eastAsia="DejaVu Sans" w:hAnsi="Liberation Serif" w:cs="Liberation Sans"/>
      <w:sz w:val="22"/>
      <w:szCs w:val="24"/>
      <w:lang w:eastAsia="zh-CN" w:bidi="hi-IN"/>
    </w:rPr>
  </w:style>
  <w:style w:type="paragraph" w:customStyle="1" w:styleId="WW8Num2z80">
    <w:name w:val="WW8Num2z8"/>
    <w:qFormat/>
    <w:rPr>
      <w:rFonts w:ascii="Liberation Serif" w:eastAsia="DejaVu Sans" w:hAnsi="Liberation Serif" w:cs="Liberation Sans"/>
      <w:sz w:val="24"/>
      <w:szCs w:val="24"/>
      <w:lang w:eastAsia="zh-CN" w:bidi="hi-IN"/>
    </w:rPr>
  </w:style>
  <w:style w:type="paragraph" w:customStyle="1" w:styleId="WW8Num2z70">
    <w:name w:val="WW8Num2z7"/>
    <w:qFormat/>
    <w:rPr>
      <w:rFonts w:ascii="Liberation Serif" w:eastAsia="DejaVu Sans" w:hAnsi="Liberation Serif" w:cs="Liberation Sans"/>
      <w:sz w:val="24"/>
      <w:szCs w:val="24"/>
      <w:lang w:eastAsia="zh-CN" w:bidi="hi-IN"/>
    </w:rPr>
  </w:style>
  <w:style w:type="paragraph" w:customStyle="1" w:styleId="WW8Num2z60">
    <w:name w:val="WW8Num2z6"/>
    <w:qFormat/>
    <w:rPr>
      <w:rFonts w:ascii="Liberation Serif" w:eastAsia="DejaVu Sans" w:hAnsi="Liberation Serif" w:cs="Liberation Sans"/>
      <w:sz w:val="24"/>
      <w:szCs w:val="24"/>
      <w:lang w:eastAsia="zh-CN" w:bidi="hi-IN"/>
    </w:rPr>
  </w:style>
  <w:style w:type="paragraph" w:customStyle="1" w:styleId="WW8Num2z50">
    <w:name w:val="WW8Num2z5"/>
    <w:qFormat/>
    <w:rPr>
      <w:rFonts w:ascii="Liberation Serif" w:eastAsia="DejaVu Sans" w:hAnsi="Liberation Serif" w:cs="Liberation Sans"/>
      <w:sz w:val="24"/>
      <w:szCs w:val="24"/>
      <w:lang w:eastAsia="zh-CN" w:bidi="hi-IN"/>
    </w:rPr>
  </w:style>
  <w:style w:type="paragraph" w:customStyle="1" w:styleId="WW8Num2z40">
    <w:name w:val="WW8Num2z4"/>
    <w:qFormat/>
    <w:rPr>
      <w:rFonts w:ascii="Liberation Serif" w:eastAsia="DejaVu Sans" w:hAnsi="Liberation Serif" w:cs="Liberation Sans"/>
      <w:sz w:val="24"/>
      <w:szCs w:val="24"/>
      <w:lang w:eastAsia="zh-CN" w:bidi="hi-IN"/>
    </w:rPr>
  </w:style>
  <w:style w:type="paragraph" w:customStyle="1" w:styleId="WW8Num2z30">
    <w:name w:val="WW8Num2z3"/>
    <w:qFormat/>
    <w:rPr>
      <w:rFonts w:ascii="Liberation Serif" w:eastAsia="DejaVu Sans" w:hAnsi="Liberation Serif" w:cs="Liberation Sans"/>
      <w:sz w:val="24"/>
      <w:szCs w:val="24"/>
      <w:lang w:eastAsia="zh-CN" w:bidi="hi-IN"/>
    </w:rPr>
  </w:style>
  <w:style w:type="paragraph" w:customStyle="1" w:styleId="WW8Num2z20">
    <w:name w:val="WW8Num2z2"/>
    <w:qFormat/>
    <w:rPr>
      <w:rFonts w:ascii="Liberation Serif" w:eastAsia="DejaVu Sans" w:hAnsi="Liberation Serif" w:cs="Liberation Sans"/>
      <w:sz w:val="24"/>
      <w:szCs w:val="24"/>
      <w:lang w:eastAsia="zh-CN" w:bidi="hi-IN"/>
    </w:rPr>
  </w:style>
  <w:style w:type="paragraph" w:customStyle="1" w:styleId="WW8Num2z10">
    <w:name w:val="WW8Num2z1"/>
    <w:qFormat/>
    <w:rPr>
      <w:rFonts w:ascii="Liberation Serif" w:eastAsia="DejaVu Sans" w:hAnsi="Liberation Serif" w:cs="Liberation Sans"/>
      <w:sz w:val="24"/>
      <w:szCs w:val="24"/>
      <w:lang w:eastAsia="zh-CN" w:bidi="hi-IN"/>
    </w:rPr>
  </w:style>
  <w:style w:type="paragraph" w:customStyle="1" w:styleId="WW8Num2z00">
    <w:name w:val="WW8Num2z0"/>
    <w:qFormat/>
    <w:rPr>
      <w:rFonts w:ascii="Arial" w:eastAsia="DejaVu Sans" w:hAnsi="Arial" w:cs="Liberation Sans"/>
      <w:b/>
      <w:sz w:val="22"/>
      <w:szCs w:val="24"/>
      <w:lang w:eastAsia="zh-CN" w:bidi="hi-IN"/>
    </w:rPr>
  </w:style>
  <w:style w:type="paragraph" w:customStyle="1" w:styleId="WW8Num1z80">
    <w:name w:val="WW8Num1z8"/>
    <w:qFormat/>
    <w:rPr>
      <w:rFonts w:ascii="Liberation Serif" w:eastAsia="DejaVu Sans" w:hAnsi="Liberation Serif" w:cs="Liberation Sans"/>
      <w:sz w:val="24"/>
      <w:szCs w:val="24"/>
      <w:lang w:eastAsia="zh-CN" w:bidi="hi-IN"/>
    </w:rPr>
  </w:style>
  <w:style w:type="paragraph" w:customStyle="1" w:styleId="WW8Num1z70">
    <w:name w:val="WW8Num1z7"/>
    <w:qFormat/>
    <w:rPr>
      <w:rFonts w:ascii="Liberation Serif" w:eastAsia="DejaVu Sans" w:hAnsi="Liberation Serif" w:cs="Liberation Sans"/>
      <w:sz w:val="24"/>
      <w:szCs w:val="24"/>
      <w:lang w:eastAsia="zh-CN" w:bidi="hi-IN"/>
    </w:rPr>
  </w:style>
  <w:style w:type="paragraph" w:customStyle="1" w:styleId="WW8Num1z60">
    <w:name w:val="WW8Num1z6"/>
    <w:qFormat/>
    <w:rPr>
      <w:rFonts w:ascii="Liberation Serif" w:eastAsia="DejaVu Sans" w:hAnsi="Liberation Serif" w:cs="Liberation Sans"/>
      <w:sz w:val="24"/>
      <w:szCs w:val="24"/>
      <w:lang w:eastAsia="zh-CN" w:bidi="hi-IN"/>
    </w:rPr>
  </w:style>
  <w:style w:type="paragraph" w:customStyle="1" w:styleId="WW8Num1z50">
    <w:name w:val="WW8Num1z5"/>
    <w:qFormat/>
    <w:rPr>
      <w:rFonts w:ascii="Liberation Serif" w:eastAsia="DejaVu Sans" w:hAnsi="Liberation Serif" w:cs="Liberation Sans"/>
      <w:sz w:val="24"/>
      <w:szCs w:val="24"/>
      <w:lang w:eastAsia="zh-CN" w:bidi="hi-IN"/>
    </w:rPr>
  </w:style>
  <w:style w:type="paragraph" w:customStyle="1" w:styleId="WW8Num1z40">
    <w:name w:val="WW8Num1z4"/>
    <w:qFormat/>
    <w:rPr>
      <w:rFonts w:ascii="Liberation Serif" w:eastAsia="DejaVu Sans" w:hAnsi="Liberation Serif" w:cs="Liberation Sans"/>
      <w:sz w:val="24"/>
      <w:szCs w:val="24"/>
      <w:lang w:eastAsia="zh-CN" w:bidi="hi-IN"/>
    </w:rPr>
  </w:style>
  <w:style w:type="paragraph" w:customStyle="1" w:styleId="WW8Num1z30">
    <w:name w:val="WW8Num1z3"/>
    <w:qFormat/>
    <w:rPr>
      <w:rFonts w:ascii="Liberation Serif" w:eastAsia="DejaVu Sans" w:hAnsi="Liberation Serif" w:cs="Liberation Sans"/>
      <w:sz w:val="24"/>
      <w:szCs w:val="24"/>
      <w:lang w:eastAsia="zh-CN" w:bidi="hi-IN"/>
    </w:rPr>
  </w:style>
  <w:style w:type="paragraph" w:customStyle="1" w:styleId="WW8Num1z20">
    <w:name w:val="WW8Num1z2"/>
    <w:qFormat/>
    <w:rPr>
      <w:rFonts w:ascii="Liberation Serif" w:eastAsia="DejaVu Sans" w:hAnsi="Liberation Serif" w:cs="Liberation Sans"/>
      <w:sz w:val="24"/>
      <w:szCs w:val="24"/>
      <w:lang w:eastAsia="zh-CN" w:bidi="hi-IN"/>
    </w:rPr>
  </w:style>
  <w:style w:type="paragraph" w:customStyle="1" w:styleId="WW8Num1z10">
    <w:name w:val="WW8Num1z1"/>
    <w:qFormat/>
    <w:rPr>
      <w:rFonts w:ascii="Liberation Serif" w:eastAsia="DejaVu Sans" w:hAnsi="Liberation Serif" w:cs="Liberation Sans"/>
      <w:sz w:val="24"/>
      <w:szCs w:val="24"/>
      <w:lang w:eastAsia="zh-CN" w:bidi="hi-IN"/>
    </w:rPr>
  </w:style>
  <w:style w:type="paragraph" w:customStyle="1" w:styleId="WW8Num1z00">
    <w:name w:val="WW8Num1z0"/>
    <w:qFormat/>
    <w:rPr>
      <w:rFonts w:ascii="Liberation Serif" w:eastAsia="DejaVu Sans" w:hAnsi="Liberation Serif" w:cs="Liberation Sans"/>
      <w:sz w:val="24"/>
      <w:szCs w:val="24"/>
      <w:lang w:eastAsia="zh-CN" w:bidi="hi-IN"/>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numbering" w:customStyle="1" w:styleId="WW8Num5">
    <w:name w:val="WW8Num5"/>
    <w:qFormat/>
  </w:style>
  <w:style w:type="character" w:styleId="UnresolvedMention">
    <w:name w:val="Unresolved Mention"/>
    <w:basedOn w:val="DefaultParagraphFont"/>
    <w:uiPriority w:val="99"/>
    <w:semiHidden/>
    <w:unhideWhenUsed/>
    <w:rsid w:val="00197FC9"/>
    <w:rPr>
      <w:color w:val="605E5C"/>
      <w:shd w:val="clear" w:color="auto" w:fill="E1DFDD"/>
    </w:rPr>
  </w:style>
  <w:style w:type="paragraph" w:styleId="ListParagraph">
    <w:name w:val="List Paragraph"/>
    <w:basedOn w:val="Normal"/>
    <w:uiPriority w:val="34"/>
    <w:qFormat/>
    <w:rsid w:val="000E2FB2"/>
    <w:pPr>
      <w:ind w:left="720"/>
      <w:contextualSpacing/>
    </w:pPr>
  </w:style>
  <w:style w:type="paragraph" w:styleId="NormalWeb">
    <w:name w:val="Normal (Web)"/>
    <w:basedOn w:val="Normal"/>
    <w:uiPriority w:val="99"/>
    <w:semiHidden/>
    <w:unhideWhenUsed/>
    <w:rsid w:val="002E7F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15842">
      <w:bodyDiv w:val="1"/>
      <w:marLeft w:val="0"/>
      <w:marRight w:val="0"/>
      <w:marTop w:val="0"/>
      <w:marBottom w:val="0"/>
      <w:divBdr>
        <w:top w:val="none" w:sz="0" w:space="0" w:color="auto"/>
        <w:left w:val="none" w:sz="0" w:space="0" w:color="auto"/>
        <w:bottom w:val="none" w:sz="0" w:space="0" w:color="auto"/>
        <w:right w:val="none" w:sz="0" w:space="0" w:color="auto"/>
      </w:divBdr>
    </w:div>
    <w:div w:id="799346340">
      <w:bodyDiv w:val="1"/>
      <w:marLeft w:val="0"/>
      <w:marRight w:val="0"/>
      <w:marTop w:val="0"/>
      <w:marBottom w:val="0"/>
      <w:divBdr>
        <w:top w:val="none" w:sz="0" w:space="0" w:color="auto"/>
        <w:left w:val="none" w:sz="0" w:space="0" w:color="auto"/>
        <w:bottom w:val="none" w:sz="0" w:space="0" w:color="auto"/>
        <w:right w:val="none" w:sz="0" w:space="0" w:color="auto"/>
      </w:divBdr>
      <w:divsChild>
        <w:div w:id="1945336188">
          <w:marLeft w:val="0"/>
          <w:marRight w:val="0"/>
          <w:marTop w:val="0"/>
          <w:marBottom w:val="0"/>
          <w:divBdr>
            <w:top w:val="none" w:sz="0" w:space="0" w:color="auto"/>
            <w:left w:val="none" w:sz="0" w:space="0" w:color="auto"/>
            <w:bottom w:val="none" w:sz="0" w:space="0" w:color="auto"/>
            <w:right w:val="none" w:sz="0" w:space="0" w:color="auto"/>
          </w:divBdr>
          <w:divsChild>
            <w:div w:id="569731486">
              <w:marLeft w:val="0"/>
              <w:marRight w:val="0"/>
              <w:marTop w:val="0"/>
              <w:marBottom w:val="0"/>
              <w:divBdr>
                <w:top w:val="none" w:sz="0" w:space="0" w:color="auto"/>
                <w:left w:val="none" w:sz="0" w:space="0" w:color="auto"/>
                <w:bottom w:val="none" w:sz="0" w:space="0" w:color="auto"/>
                <w:right w:val="none" w:sz="0" w:space="0" w:color="auto"/>
              </w:divBdr>
              <w:divsChild>
                <w:div w:id="207076504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cragun@health.usf.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Tt1_rA6pLM" TargetMode="External"/><Relationship Id="rId5" Type="http://schemas.openxmlformats.org/officeDocument/2006/relationships/webSettings" Target="webSettings.xml"/><Relationship Id="rId10" Type="http://schemas.openxmlformats.org/officeDocument/2006/relationships/hyperlink" Target="https://www.gimjournal.org/audio-do/september-2023-cancer-risk-management-decisions-among-females" TargetMode="External"/><Relationship Id="rId4" Type="http://schemas.openxmlformats.org/officeDocument/2006/relationships/settings" Target="settings.xml"/><Relationship Id="rId9" Type="http://schemas.openxmlformats.org/officeDocument/2006/relationships/hyperlink" Target="https://doi.org/10.1002/jgc4.16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63A2-B34E-45FD-ACB5-7F6B2B00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25</Pages>
  <Words>10929</Words>
  <Characters>69078</Characters>
  <Application>Microsoft Office Word</Application>
  <DocSecurity>0</DocSecurity>
  <Lines>1151</Lines>
  <Paragraphs>544</Paragraphs>
  <ScaleCrop>false</ScaleCrop>
  <HeadingPairs>
    <vt:vector size="2" baseType="variant">
      <vt:variant>
        <vt:lpstr>Title</vt:lpstr>
      </vt:variant>
      <vt:variant>
        <vt:i4>1</vt:i4>
      </vt:variant>
    </vt:vector>
  </HeadingPairs>
  <TitlesOfParts>
    <vt:vector size="1" baseType="lpstr">
      <vt:lpstr>Curriculum Vitae for: (Name and credentials)</vt:lpstr>
    </vt:vector>
  </TitlesOfParts>
  <Company/>
  <LinksUpToDate>false</LinksUpToDate>
  <CharactersWithSpaces>79463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for: (Name and credentials)</dc:title>
  <dc:subject/>
  <dc:creator>Lana J. Mullinax</dc:creator>
  <dc:description/>
  <cp:lastModifiedBy>Deborah Cragun</cp:lastModifiedBy>
  <cp:revision>84</cp:revision>
  <cp:lastPrinted>2022-12-15T20:51:00Z</cp:lastPrinted>
  <dcterms:created xsi:type="dcterms:W3CDTF">2025-03-19T15:12:00Z</dcterms:created>
  <dcterms:modified xsi:type="dcterms:W3CDTF">2026-04-14T14:15:00Z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48f66e43f292bb6c8a1f425cfa460b5828d8a736af90245a3664b388e9bf7362</vt:lpwstr>
  </property>
</Properties>
</file>