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B5DE82" w14:textId="038A9779" w:rsidR="00BB2363" w:rsidRPr="0071139F" w:rsidRDefault="00FF697C" w:rsidP="00FF697C">
      <w:pPr>
        <w:jc w:val="center"/>
        <w:rPr>
          <w:rFonts w:ascii="Arial" w:hAnsi="Arial" w:cs="Arial"/>
          <w:b/>
        </w:rPr>
      </w:pPr>
      <w:r w:rsidRPr="0071139F">
        <w:rPr>
          <w:rFonts w:ascii="Arial" w:hAnsi="Arial" w:cs="Arial"/>
          <w:b/>
        </w:rPr>
        <w:t>Eric M. Lewandowski, Ph</w:t>
      </w:r>
      <w:r w:rsidR="00A00F5B" w:rsidRPr="0071139F">
        <w:rPr>
          <w:rFonts w:ascii="Arial" w:hAnsi="Arial" w:cs="Arial"/>
          <w:b/>
        </w:rPr>
        <w:t>.</w:t>
      </w:r>
      <w:r w:rsidRPr="0071139F">
        <w:rPr>
          <w:rFonts w:ascii="Arial" w:hAnsi="Arial" w:cs="Arial"/>
          <w:b/>
        </w:rPr>
        <w:t>D</w:t>
      </w:r>
      <w:r w:rsidR="00A00F5B" w:rsidRPr="0071139F">
        <w:rPr>
          <w:rFonts w:ascii="Arial" w:hAnsi="Arial" w:cs="Arial"/>
          <w:b/>
        </w:rPr>
        <w:t>.</w:t>
      </w:r>
    </w:p>
    <w:p w14:paraId="2D25D78D" w14:textId="77777777" w:rsidR="00FF697C" w:rsidRDefault="00FF697C" w:rsidP="00FF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USF Morsani College of Medicine</w:t>
      </w:r>
    </w:p>
    <w:p w14:paraId="1FCB0A26" w14:textId="77777777" w:rsidR="00FF697C" w:rsidRDefault="00FF697C" w:rsidP="00FF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Molecular Medicine</w:t>
      </w:r>
    </w:p>
    <w:p w14:paraId="4B512A0C" w14:textId="77777777" w:rsidR="00FF697C" w:rsidRDefault="00FF697C" w:rsidP="00FF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12901 Bruce B Downs Blvd., MDC 3524</w:t>
      </w:r>
    </w:p>
    <w:p w14:paraId="03C6EAD3" w14:textId="77777777" w:rsidR="00FF697C" w:rsidRDefault="00FF697C" w:rsidP="00FF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Tampa, FL 33612</w:t>
      </w:r>
    </w:p>
    <w:p w14:paraId="012B59AD" w14:textId="35B3B010" w:rsidR="00FF697C" w:rsidRDefault="00FF697C" w:rsidP="00FF69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r w:rsidRPr="00FF697C">
        <w:rPr>
          <w:rFonts w:ascii="Arial" w:hAnsi="Arial" w:cs="Arial"/>
        </w:rPr>
        <w:t>elewand</w:t>
      </w:r>
      <w:r w:rsidR="001D242B">
        <w:rPr>
          <w:rFonts w:ascii="Arial" w:hAnsi="Arial" w:cs="Arial"/>
        </w:rPr>
        <w:t>2@usf.edu</w:t>
      </w:r>
    </w:p>
    <w:p w14:paraId="771BFE16" w14:textId="77777777" w:rsidR="00FF697C" w:rsidRDefault="00FF697C" w:rsidP="00FF697C">
      <w:pPr>
        <w:jc w:val="center"/>
        <w:rPr>
          <w:rFonts w:ascii="Arial" w:hAnsi="Arial" w:cs="Arial"/>
        </w:rPr>
      </w:pPr>
    </w:p>
    <w:p w14:paraId="07EF93B3" w14:textId="77777777" w:rsidR="00FF697C" w:rsidRDefault="000A2B9B" w:rsidP="000A2B9B">
      <w:pPr>
        <w:rPr>
          <w:rFonts w:ascii="Arial" w:hAnsi="Arial" w:cs="Arial"/>
          <w:b/>
          <w:sz w:val="22"/>
          <w:szCs w:val="22"/>
          <w:u w:val="single"/>
        </w:rPr>
      </w:pPr>
      <w:r w:rsidRPr="000A2B9B">
        <w:rPr>
          <w:rFonts w:ascii="Arial" w:hAnsi="Arial" w:cs="Arial"/>
          <w:b/>
          <w:sz w:val="22"/>
          <w:szCs w:val="22"/>
          <w:u w:val="single"/>
        </w:rPr>
        <w:t>Professional Experience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68BF2279" w14:textId="591BB973" w:rsidR="00645CB7" w:rsidRDefault="00645CB7" w:rsidP="00645CB7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2025-Present</w:t>
      </w:r>
      <w:r>
        <w:rPr>
          <w:rFonts w:ascii="Arial" w:hAnsi="Arial" w:cs="Arial"/>
          <w:sz w:val="22"/>
          <w:szCs w:val="22"/>
        </w:rPr>
        <w:tab/>
        <w:t>Research Assistant Professor, Department of Molecular Medicine, Morsani College of Medicine, Tampa, FL</w:t>
      </w:r>
    </w:p>
    <w:p w14:paraId="6DE79800" w14:textId="77777777" w:rsidR="00645CB7" w:rsidRDefault="00645CB7" w:rsidP="00645CB7">
      <w:pPr>
        <w:jc w:val="both"/>
        <w:rPr>
          <w:rFonts w:ascii="Arial" w:hAnsi="Arial" w:cs="Arial"/>
          <w:sz w:val="22"/>
          <w:szCs w:val="22"/>
        </w:rPr>
      </w:pPr>
    </w:p>
    <w:p w14:paraId="73E349B3" w14:textId="212349DE" w:rsidR="00F12125" w:rsidRDefault="00F12125" w:rsidP="000A2B9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2018-</w:t>
      </w:r>
      <w:r w:rsidR="00645CB7"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ab/>
        <w:t xml:space="preserve">Structural Biology Core Director, </w:t>
      </w:r>
      <w:r w:rsidR="00EA7A84">
        <w:rPr>
          <w:rFonts w:ascii="Arial" w:hAnsi="Arial" w:cs="Arial"/>
          <w:sz w:val="22"/>
          <w:szCs w:val="22"/>
        </w:rPr>
        <w:t xml:space="preserve">Senior Research Scientist, </w:t>
      </w:r>
      <w:r>
        <w:rPr>
          <w:rFonts w:ascii="Arial" w:hAnsi="Arial" w:cs="Arial"/>
          <w:sz w:val="22"/>
          <w:szCs w:val="22"/>
        </w:rPr>
        <w:t>Department of Molecular Medicine, Morsani College of Medicine, Tampa, FL</w:t>
      </w:r>
    </w:p>
    <w:p w14:paraId="718F4AE4" w14:textId="77777777" w:rsidR="00F12125" w:rsidRDefault="00F12125" w:rsidP="000A2B9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D01E2DE" w14:textId="7E8FF628" w:rsidR="000A2B9B" w:rsidRDefault="00F12125" w:rsidP="000A2B9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2015-2018</w:t>
      </w:r>
      <w:r w:rsidR="000A2B9B">
        <w:rPr>
          <w:rFonts w:ascii="Arial" w:hAnsi="Arial" w:cs="Arial"/>
          <w:sz w:val="22"/>
          <w:szCs w:val="22"/>
        </w:rPr>
        <w:tab/>
        <w:t>Postdoctoral Scholar, Department of Molecular Medicine, Morsani College of Medicine, University of South Florida, Tampa, FL (PI: Yu Chen)</w:t>
      </w:r>
    </w:p>
    <w:p w14:paraId="1C6911E7" w14:textId="77777777" w:rsidR="000A2B9B" w:rsidRDefault="000A2B9B" w:rsidP="000A2B9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5E087B0" w14:textId="77777777" w:rsidR="000A2B9B" w:rsidRPr="000A2B9B" w:rsidRDefault="000A2B9B" w:rsidP="000A2B9B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2010-2015</w:t>
      </w:r>
      <w:r>
        <w:rPr>
          <w:rFonts w:ascii="Arial" w:hAnsi="Arial" w:cs="Arial"/>
          <w:sz w:val="22"/>
          <w:szCs w:val="22"/>
        </w:rPr>
        <w:tab/>
        <w:t>Graduate Research Assistant, Department of Molecular Medicine, Morsani College of Medicine, University of South Florida, Tampa, FL (PI: Yu Chen)</w:t>
      </w:r>
    </w:p>
    <w:p w14:paraId="11C22A54" w14:textId="77777777" w:rsidR="00FF697C" w:rsidRDefault="00FF697C" w:rsidP="000A2B9B">
      <w:pPr>
        <w:jc w:val="both"/>
        <w:rPr>
          <w:rFonts w:ascii="Arial" w:hAnsi="Arial" w:cs="Arial"/>
        </w:rPr>
      </w:pPr>
    </w:p>
    <w:p w14:paraId="60DEA59D" w14:textId="77777777" w:rsidR="000A2B9B" w:rsidRDefault="000A2B9B" w:rsidP="000A2B9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A2B9B">
        <w:rPr>
          <w:rFonts w:ascii="Arial" w:hAnsi="Arial" w:cs="Arial"/>
          <w:b/>
          <w:sz w:val="22"/>
          <w:szCs w:val="22"/>
          <w:u w:val="single"/>
        </w:rPr>
        <w:t>Education:</w:t>
      </w:r>
    </w:p>
    <w:p w14:paraId="588474B7" w14:textId="77777777" w:rsidR="000A2B9B" w:rsidRDefault="000A2B9B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</w:t>
      </w:r>
      <w:r>
        <w:rPr>
          <w:rFonts w:ascii="Arial" w:hAnsi="Arial" w:cs="Arial"/>
          <w:sz w:val="22"/>
          <w:szCs w:val="22"/>
        </w:rPr>
        <w:tab/>
      </w:r>
      <w:r w:rsidR="00D554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Ph.D., Medical Science</w:t>
      </w:r>
      <w:r w:rsidR="00D55416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, Concentration: Molecular Medicine</w:t>
      </w:r>
    </w:p>
    <w:p w14:paraId="6C7E73E8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University of South Florida, Tampa, FL</w:t>
      </w:r>
    </w:p>
    <w:p w14:paraId="4A318CE8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Advisor: Yu Chen</w:t>
      </w:r>
    </w:p>
    <w:p w14:paraId="69F78369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</w:p>
    <w:p w14:paraId="577938E5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2008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M.S., Medical Sciences, Concentration: Molecular Medicine</w:t>
      </w:r>
    </w:p>
    <w:p w14:paraId="60889CA7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University of South Florida, Tampa, FL</w:t>
      </w:r>
    </w:p>
    <w:p w14:paraId="73EEAF59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</w:p>
    <w:p w14:paraId="26C9CCC4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2007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B.S., Microbiology and Cell Science</w:t>
      </w:r>
    </w:p>
    <w:p w14:paraId="26C1302E" w14:textId="77777777" w:rsidR="00D55416" w:rsidRDefault="00D55416" w:rsidP="000A2B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University of Florida, Gainesville, FL</w:t>
      </w:r>
    </w:p>
    <w:p w14:paraId="5C62184B" w14:textId="77777777" w:rsidR="00B44787" w:rsidRDefault="00B44787" w:rsidP="000A2B9B">
      <w:pPr>
        <w:jc w:val="both"/>
        <w:rPr>
          <w:rFonts w:ascii="Arial" w:hAnsi="Arial" w:cs="Arial"/>
          <w:sz w:val="22"/>
          <w:szCs w:val="22"/>
        </w:rPr>
      </w:pPr>
    </w:p>
    <w:p w14:paraId="3A2E7AA6" w14:textId="24241211" w:rsidR="00713AE3" w:rsidRDefault="006F5D37" w:rsidP="000A2B9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F5D37">
        <w:rPr>
          <w:rFonts w:ascii="Arial" w:hAnsi="Arial" w:cs="Arial"/>
          <w:b/>
          <w:sz w:val="22"/>
          <w:szCs w:val="22"/>
          <w:u w:val="single"/>
        </w:rPr>
        <w:t>Publications:</w:t>
      </w:r>
    </w:p>
    <w:p w14:paraId="4ECB586F" w14:textId="4D8F34A0" w:rsidR="009A5E2B" w:rsidRPr="009A5E2B" w:rsidRDefault="009A5E2B" w:rsidP="006E0031">
      <w:pPr>
        <w:pStyle w:val="ListParagraph"/>
        <w:numPr>
          <w:ilvl w:val="0"/>
          <w:numId w:val="9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Blazier, D.M., </w:t>
      </w:r>
      <w:r w:rsidRPr="009A5E2B">
        <w:rPr>
          <w:rFonts w:ascii="Arial" w:hAnsi="Arial" w:cs="Arial"/>
          <w:b/>
          <w:bCs/>
          <w:sz w:val="22"/>
          <w:szCs w:val="22"/>
        </w:rPr>
        <w:t>Lewandowski, E.M.</w:t>
      </w:r>
      <w:r w:rsidRPr="009A5E2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Ram, N., Zhang, X., Wang, S., Patel, O., Collier, L., Defilippi, P., Chen, Y.,</w:t>
      </w:r>
      <w:r w:rsidR="00865857">
        <w:rPr>
          <w:rFonts w:ascii="Arial" w:hAnsi="Arial" w:cs="Arial"/>
          <w:sz w:val="22"/>
          <w:szCs w:val="22"/>
        </w:rPr>
        <w:t xml:space="preserve"> Thinakaran, G.</w:t>
      </w:r>
      <w:r w:rsidR="00D00181">
        <w:rPr>
          <w:rFonts w:ascii="Arial" w:hAnsi="Arial" w:cs="Arial"/>
          <w:sz w:val="22"/>
          <w:szCs w:val="22"/>
        </w:rPr>
        <w:t xml:space="preserve"> (2025). </w:t>
      </w:r>
      <w:r w:rsidR="00D00181" w:rsidRPr="00D00181">
        <w:rPr>
          <w:rFonts w:ascii="Arial" w:hAnsi="Arial" w:cs="Arial"/>
          <w:sz w:val="22"/>
          <w:szCs w:val="22"/>
        </w:rPr>
        <w:t>A biophysical and molecular characterization of the interaction between the Alzheimer risk factor BIN1 and the neuronal scaffold protein p140Cap.</w:t>
      </w:r>
      <w:r w:rsidR="00D00181">
        <w:rPr>
          <w:rFonts w:ascii="Arial" w:hAnsi="Arial" w:cs="Arial"/>
          <w:sz w:val="22"/>
          <w:szCs w:val="22"/>
        </w:rPr>
        <w:t xml:space="preserve"> </w:t>
      </w:r>
      <w:r w:rsidR="00D00181" w:rsidRPr="00D00181">
        <w:rPr>
          <w:rFonts w:ascii="Arial" w:hAnsi="Arial" w:cs="Arial"/>
          <w:i/>
          <w:iCs/>
          <w:sz w:val="22"/>
          <w:szCs w:val="22"/>
        </w:rPr>
        <w:t>J Biol Chem</w:t>
      </w:r>
      <w:r w:rsidR="00D00181">
        <w:rPr>
          <w:rFonts w:ascii="Arial" w:hAnsi="Arial" w:cs="Arial"/>
          <w:sz w:val="22"/>
          <w:szCs w:val="22"/>
        </w:rPr>
        <w:t xml:space="preserve">. </w:t>
      </w:r>
      <w:r w:rsidR="00D00181" w:rsidRPr="00D00181">
        <w:rPr>
          <w:rFonts w:ascii="Arial" w:hAnsi="Arial" w:cs="Arial"/>
          <w:sz w:val="22"/>
          <w:szCs w:val="22"/>
        </w:rPr>
        <w:t xml:space="preserve">DOI: 10.1016/j.jbc.2025.110665 </w:t>
      </w:r>
      <w:r>
        <w:rPr>
          <w:rFonts w:ascii="Arial" w:hAnsi="Arial" w:cs="Arial"/>
          <w:i/>
          <w:iCs/>
          <w:sz w:val="22"/>
          <w:szCs w:val="22"/>
        </w:rPr>
        <w:br/>
      </w:r>
    </w:p>
    <w:p w14:paraId="2C3BDD84" w14:textId="47635063" w:rsidR="006E0031" w:rsidRPr="0030467F" w:rsidRDefault="006E0031" w:rsidP="006E0031">
      <w:pPr>
        <w:pStyle w:val="ListParagraph"/>
        <w:numPr>
          <w:ilvl w:val="0"/>
          <w:numId w:val="9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Lewandowski, E.M.*</w:t>
      </w:r>
      <w:r w:rsidRPr="0030467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Zhang, X.*, Tan, H.*, Jaskolka-Brown, A., </w:t>
      </w:r>
      <w:proofErr w:type="spellStart"/>
      <w:r>
        <w:rPr>
          <w:rFonts w:ascii="Arial" w:hAnsi="Arial" w:cs="Arial"/>
          <w:sz w:val="22"/>
          <w:szCs w:val="22"/>
        </w:rPr>
        <w:t>Kohaal</w:t>
      </w:r>
      <w:proofErr w:type="spellEnd"/>
      <w:r>
        <w:rPr>
          <w:rFonts w:ascii="Arial" w:hAnsi="Arial" w:cs="Arial"/>
          <w:sz w:val="22"/>
          <w:szCs w:val="22"/>
        </w:rPr>
        <w:t>, N., Frazier, A., Madsen, J., Jacobs, L.M.C., Wang, J., Chen, Y. (202</w:t>
      </w:r>
      <w:r w:rsidR="003F03C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). </w:t>
      </w:r>
      <w:r w:rsidRPr="0030467F">
        <w:rPr>
          <w:rFonts w:ascii="Arial" w:hAnsi="Arial" w:cs="Arial"/>
          <w:sz w:val="22"/>
          <w:szCs w:val="22"/>
        </w:rPr>
        <w:t>Distal Protein-Protein Interactions Contribute to Nirmatrelvir Resistance</w:t>
      </w:r>
      <w:r>
        <w:rPr>
          <w:rFonts w:ascii="Arial" w:hAnsi="Arial" w:cs="Arial"/>
          <w:sz w:val="22"/>
          <w:szCs w:val="22"/>
        </w:rPr>
        <w:t xml:space="preserve">. </w:t>
      </w:r>
      <w:r w:rsidRPr="0030467F">
        <w:rPr>
          <w:rFonts w:ascii="Arial" w:hAnsi="Arial" w:cs="Arial"/>
          <w:i/>
          <w:iCs/>
          <w:sz w:val="22"/>
          <w:szCs w:val="22"/>
        </w:rPr>
        <w:t>Nat Commun</w:t>
      </w:r>
      <w:r w:rsidR="00645CB7">
        <w:rPr>
          <w:rFonts w:ascii="Arial" w:hAnsi="Arial" w:cs="Arial"/>
          <w:sz w:val="22"/>
          <w:szCs w:val="22"/>
        </w:rPr>
        <w:t>.</w:t>
      </w:r>
      <w:r w:rsidR="00D00181">
        <w:rPr>
          <w:rFonts w:ascii="Arial" w:hAnsi="Arial" w:cs="Arial"/>
          <w:sz w:val="22"/>
          <w:szCs w:val="22"/>
        </w:rPr>
        <w:t>, 16:1266.</w:t>
      </w:r>
      <w:r w:rsidR="00645CB7">
        <w:rPr>
          <w:rFonts w:ascii="Arial" w:hAnsi="Arial" w:cs="Arial"/>
          <w:sz w:val="22"/>
          <w:szCs w:val="22"/>
        </w:rPr>
        <w:t xml:space="preserve"> DOI: </w:t>
      </w:r>
      <w:r w:rsidR="00645CB7" w:rsidRPr="00645CB7">
        <w:rPr>
          <w:rFonts w:ascii="Arial" w:hAnsi="Arial" w:cs="Arial"/>
          <w:sz w:val="22"/>
          <w:szCs w:val="22"/>
        </w:rPr>
        <w:t>10.1038/s41467-025-56651-x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FF2CC8">
        <w:rPr>
          <w:rFonts w:ascii="Arial" w:hAnsi="Arial" w:cs="Arial"/>
          <w:b/>
          <w:sz w:val="22"/>
          <w:szCs w:val="22"/>
        </w:rPr>
        <w:t>*Co-first author</w:t>
      </w:r>
      <w:r w:rsidRPr="0030467F">
        <w:rPr>
          <w:rFonts w:ascii="Arial" w:hAnsi="Arial" w:cs="Arial"/>
          <w:i/>
          <w:iCs/>
          <w:sz w:val="22"/>
          <w:szCs w:val="22"/>
        </w:rPr>
        <w:t xml:space="preserve"> </w:t>
      </w:r>
      <w:r w:rsidRPr="0030467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0BC37453" w14:textId="1CA7E31D" w:rsidR="006E0031" w:rsidRDefault="006E0031" w:rsidP="006E0031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20E05FD4" w14:textId="076A1565" w:rsidR="005B002A" w:rsidRPr="00D4697E" w:rsidRDefault="005B002A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D4697E">
        <w:rPr>
          <w:rFonts w:ascii="Arial" w:hAnsi="Arial" w:cs="Arial"/>
          <w:sz w:val="22"/>
          <w:szCs w:val="22"/>
        </w:rPr>
        <w:t xml:space="preserve">Ou, J., </w:t>
      </w:r>
      <w:r w:rsidRPr="00D4697E">
        <w:rPr>
          <w:rStyle w:val="Strong"/>
          <w:rFonts w:ascii="Arial" w:hAnsi="Arial" w:cs="Arial"/>
          <w:sz w:val="22"/>
          <w:szCs w:val="22"/>
        </w:rPr>
        <w:t>Lewandowski, E.M.</w:t>
      </w:r>
      <w:r w:rsidRPr="00D4697E">
        <w:rPr>
          <w:rFonts w:ascii="Arial" w:hAnsi="Arial" w:cs="Arial"/>
          <w:sz w:val="22"/>
          <w:szCs w:val="22"/>
        </w:rPr>
        <w:t xml:space="preserve">, Hu, Y., Lipinski, A.A., </w:t>
      </w:r>
      <w:proofErr w:type="spellStart"/>
      <w:r w:rsidRPr="00D4697E">
        <w:rPr>
          <w:rFonts w:ascii="Arial" w:hAnsi="Arial" w:cs="Arial"/>
          <w:sz w:val="22"/>
          <w:szCs w:val="22"/>
        </w:rPr>
        <w:t>Aljasser</w:t>
      </w:r>
      <w:proofErr w:type="spellEnd"/>
      <w:r w:rsidRPr="00D4697E">
        <w:rPr>
          <w:rFonts w:ascii="Arial" w:hAnsi="Arial" w:cs="Arial"/>
          <w:sz w:val="22"/>
          <w:szCs w:val="22"/>
        </w:rPr>
        <w:t xml:space="preserve">, A., Colon-Ascanio, M., </w:t>
      </w:r>
      <w:r w:rsidRPr="005B002A">
        <w:rPr>
          <w:rStyle w:val="Strong"/>
          <w:rFonts w:ascii="Arial" w:hAnsi="Arial" w:cs="Arial"/>
          <w:b w:val="0"/>
          <w:bCs w:val="0"/>
          <w:sz w:val="22"/>
          <w:szCs w:val="22"/>
        </w:rPr>
        <w:t>Morgan, R.T.</w:t>
      </w:r>
      <w:r w:rsidRPr="005B002A">
        <w:rPr>
          <w:rFonts w:ascii="Arial" w:hAnsi="Arial" w:cs="Arial"/>
          <w:sz w:val="22"/>
          <w:szCs w:val="22"/>
        </w:rPr>
        <w:t xml:space="preserve">, </w:t>
      </w:r>
      <w:r w:rsidRPr="005B002A">
        <w:rPr>
          <w:rStyle w:val="Strong"/>
          <w:rFonts w:ascii="Arial" w:hAnsi="Arial" w:cs="Arial"/>
          <w:b w:val="0"/>
          <w:bCs w:val="0"/>
          <w:sz w:val="22"/>
          <w:szCs w:val="22"/>
        </w:rPr>
        <w:t>Jacobs, L.M.C.</w:t>
      </w:r>
      <w:r w:rsidRPr="00D4697E">
        <w:rPr>
          <w:rFonts w:ascii="Arial" w:hAnsi="Arial" w:cs="Arial"/>
          <w:sz w:val="22"/>
          <w:szCs w:val="22"/>
        </w:rPr>
        <w:t xml:space="preserve">, </w:t>
      </w:r>
      <w:r w:rsidRPr="005B002A">
        <w:rPr>
          <w:rStyle w:val="Strong"/>
          <w:rFonts w:ascii="Arial" w:hAnsi="Arial" w:cs="Arial"/>
          <w:b w:val="0"/>
          <w:bCs w:val="0"/>
          <w:sz w:val="22"/>
          <w:szCs w:val="22"/>
        </w:rPr>
        <w:t>Zhang, X.</w:t>
      </w:r>
      <w:r w:rsidRPr="00D4697E">
        <w:rPr>
          <w:rFonts w:ascii="Arial" w:hAnsi="Arial" w:cs="Arial"/>
          <w:sz w:val="22"/>
          <w:szCs w:val="22"/>
        </w:rPr>
        <w:t>, Bikowitz, M.J., Langlais, P.R., T</w:t>
      </w:r>
      <w:r>
        <w:rPr>
          <w:rFonts w:ascii="Arial" w:hAnsi="Arial" w:cs="Arial"/>
          <w:sz w:val="22"/>
          <w:szCs w:val="22"/>
        </w:rPr>
        <w:t>an, H</w:t>
      </w:r>
      <w:r w:rsidRPr="00D4697E">
        <w:rPr>
          <w:rFonts w:ascii="Arial" w:hAnsi="Arial" w:cs="Arial"/>
          <w:sz w:val="22"/>
          <w:szCs w:val="22"/>
        </w:rPr>
        <w:t xml:space="preserve">., Wang, J., </w:t>
      </w:r>
      <w:r w:rsidRPr="005B002A">
        <w:rPr>
          <w:rStyle w:val="Strong"/>
          <w:rFonts w:ascii="Arial" w:hAnsi="Arial" w:cs="Arial"/>
          <w:b w:val="0"/>
          <w:bCs w:val="0"/>
          <w:sz w:val="22"/>
          <w:szCs w:val="22"/>
        </w:rPr>
        <w:t>Chen, Y.</w:t>
      </w:r>
      <w:r w:rsidRPr="00D4697E">
        <w:rPr>
          <w:rFonts w:ascii="Arial" w:hAnsi="Arial" w:cs="Arial"/>
          <w:sz w:val="22"/>
          <w:szCs w:val="22"/>
        </w:rPr>
        <w:t xml:space="preserve">, Choy, J.S. (2023). A yeast-based system to study SARA-CoV-2 Mpro structure and to identify nirmatrelvir resistant mutations. </w:t>
      </w:r>
      <w:proofErr w:type="spellStart"/>
      <w:r w:rsidRPr="00D4697E">
        <w:rPr>
          <w:rFonts w:ascii="Arial" w:hAnsi="Arial" w:cs="Arial"/>
          <w:i/>
          <w:iCs/>
          <w:sz w:val="22"/>
          <w:szCs w:val="22"/>
        </w:rPr>
        <w:t>PLoS</w:t>
      </w:r>
      <w:proofErr w:type="spellEnd"/>
      <w:r w:rsidRPr="00D4697E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D4697E">
        <w:rPr>
          <w:rFonts w:ascii="Arial" w:hAnsi="Arial" w:cs="Arial"/>
          <w:i/>
          <w:iCs/>
          <w:sz w:val="22"/>
          <w:szCs w:val="22"/>
        </w:rPr>
        <w:t>Pathog</w:t>
      </w:r>
      <w:proofErr w:type="spellEnd"/>
      <w:r w:rsidRPr="00D4697E">
        <w:rPr>
          <w:rFonts w:ascii="Arial" w:hAnsi="Arial" w:cs="Arial"/>
          <w:sz w:val="22"/>
          <w:szCs w:val="22"/>
        </w:rPr>
        <w:t>, 31;19(8</w:t>
      </w:r>
      <w:proofErr w:type="gramStart"/>
      <w:r w:rsidRPr="00D4697E">
        <w:rPr>
          <w:rFonts w:ascii="Arial" w:hAnsi="Arial" w:cs="Arial"/>
          <w:sz w:val="22"/>
          <w:szCs w:val="22"/>
        </w:rPr>
        <w:t>):e</w:t>
      </w:r>
      <w:proofErr w:type="gramEnd"/>
      <w:r w:rsidRPr="00D4697E">
        <w:rPr>
          <w:rFonts w:ascii="Arial" w:hAnsi="Arial" w:cs="Arial"/>
          <w:sz w:val="22"/>
          <w:szCs w:val="22"/>
        </w:rPr>
        <w:t xml:space="preserve">1011592. </w:t>
      </w:r>
      <w:r>
        <w:rPr>
          <w:rFonts w:ascii="Arial" w:eastAsia="Times New Roman" w:hAnsi="Arial" w:cs="Arial"/>
          <w:sz w:val="22"/>
          <w:szCs w:val="22"/>
        </w:rPr>
        <w:t>DOI</w:t>
      </w:r>
      <w:r w:rsidRPr="00D4697E">
        <w:rPr>
          <w:rFonts w:ascii="Arial" w:eastAsia="Times New Roman" w:hAnsi="Arial" w:cs="Arial"/>
          <w:sz w:val="22"/>
          <w:szCs w:val="22"/>
        </w:rPr>
        <w:t>: 10.1371/journal.ppat.1011592</w:t>
      </w:r>
    </w:p>
    <w:p w14:paraId="22B42AC0" w14:textId="3E31DB97" w:rsidR="005B002A" w:rsidRDefault="005B002A" w:rsidP="005B002A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3B9BFD44" w14:textId="028AD258" w:rsidR="005B002A" w:rsidRPr="002C6CCE" w:rsidRDefault="005B002A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F2CC8">
        <w:rPr>
          <w:rFonts w:ascii="Arial" w:hAnsi="Arial" w:cs="Arial"/>
          <w:sz w:val="22"/>
          <w:szCs w:val="22"/>
        </w:rPr>
        <w:t>Hu, Y.</w:t>
      </w:r>
      <w:r>
        <w:rPr>
          <w:rFonts w:ascii="Arial" w:hAnsi="Arial" w:cs="Arial"/>
          <w:sz w:val="22"/>
          <w:szCs w:val="22"/>
        </w:rPr>
        <w:t>*</w:t>
      </w:r>
      <w:r w:rsidRPr="00FF2CC8">
        <w:rPr>
          <w:rFonts w:ascii="Arial" w:hAnsi="Arial" w:cs="Arial"/>
          <w:sz w:val="22"/>
          <w:szCs w:val="22"/>
        </w:rPr>
        <w:t xml:space="preserve">, </w:t>
      </w:r>
      <w:r w:rsidRPr="00FF2CC8">
        <w:rPr>
          <w:rStyle w:val="Strong"/>
          <w:rFonts w:ascii="Arial" w:hAnsi="Arial" w:cs="Arial"/>
          <w:sz w:val="22"/>
          <w:szCs w:val="22"/>
        </w:rPr>
        <w:t>Lewandowski, E.M.</w:t>
      </w:r>
      <w:r>
        <w:rPr>
          <w:rStyle w:val="Strong"/>
          <w:rFonts w:ascii="Arial" w:hAnsi="Arial" w:cs="Arial"/>
          <w:sz w:val="22"/>
          <w:szCs w:val="22"/>
        </w:rPr>
        <w:t>*</w:t>
      </w:r>
      <w:r w:rsidRPr="00FF2CC8">
        <w:rPr>
          <w:rFonts w:ascii="Arial" w:hAnsi="Arial" w:cs="Arial"/>
          <w:sz w:val="22"/>
          <w:szCs w:val="22"/>
        </w:rPr>
        <w:t xml:space="preserve">, Tan, H., Zhang, X., </w:t>
      </w:r>
      <w:r w:rsidRPr="00FF2CC8">
        <w:rPr>
          <w:rStyle w:val="Strong"/>
          <w:rFonts w:ascii="Arial" w:hAnsi="Arial" w:cs="Arial"/>
          <w:sz w:val="22"/>
          <w:szCs w:val="22"/>
        </w:rPr>
        <w:t>Morgan, R.T</w:t>
      </w:r>
      <w:r w:rsidRPr="00FF2CC8">
        <w:rPr>
          <w:rFonts w:ascii="Arial" w:hAnsi="Arial" w:cs="Arial"/>
          <w:b/>
          <w:bCs/>
          <w:sz w:val="22"/>
          <w:szCs w:val="22"/>
        </w:rPr>
        <w:t xml:space="preserve">, </w:t>
      </w:r>
      <w:r w:rsidRPr="00FF2CC8">
        <w:rPr>
          <w:rStyle w:val="Strong"/>
          <w:rFonts w:ascii="Arial" w:hAnsi="Arial" w:cs="Arial"/>
          <w:sz w:val="22"/>
          <w:szCs w:val="22"/>
        </w:rPr>
        <w:t>Zhang, X.</w:t>
      </w:r>
      <w:r w:rsidRPr="00FF2CC8">
        <w:rPr>
          <w:rFonts w:ascii="Arial" w:hAnsi="Arial" w:cs="Arial"/>
          <w:b/>
          <w:bCs/>
          <w:sz w:val="22"/>
          <w:szCs w:val="22"/>
        </w:rPr>
        <w:t xml:space="preserve">, </w:t>
      </w:r>
      <w:r w:rsidRPr="00FF2CC8">
        <w:rPr>
          <w:rStyle w:val="Strong"/>
          <w:rFonts w:ascii="Arial" w:hAnsi="Arial" w:cs="Arial"/>
          <w:sz w:val="22"/>
          <w:szCs w:val="22"/>
        </w:rPr>
        <w:t>Jacobs, L.M.C.</w:t>
      </w:r>
      <w:r w:rsidRPr="00BD4BB4">
        <w:rPr>
          <w:rFonts w:ascii="Arial" w:hAnsi="Arial" w:cs="Arial"/>
          <w:sz w:val="22"/>
          <w:szCs w:val="22"/>
        </w:rPr>
        <w:t>,</w:t>
      </w:r>
      <w:r w:rsidRPr="00FF2CC8">
        <w:rPr>
          <w:rFonts w:ascii="Arial" w:hAnsi="Arial" w:cs="Arial"/>
          <w:b/>
          <w:bCs/>
          <w:sz w:val="22"/>
          <w:szCs w:val="22"/>
        </w:rPr>
        <w:t xml:space="preserve"> </w:t>
      </w:r>
      <w:r w:rsidRPr="00FF2CC8">
        <w:rPr>
          <w:rStyle w:val="Strong"/>
          <w:rFonts w:ascii="Arial" w:hAnsi="Arial" w:cs="Arial"/>
          <w:sz w:val="22"/>
          <w:szCs w:val="22"/>
        </w:rPr>
        <w:t>Butler, S.G.</w:t>
      </w:r>
      <w:r w:rsidRPr="00BD4BB4">
        <w:rPr>
          <w:rFonts w:ascii="Arial" w:hAnsi="Arial" w:cs="Arial"/>
          <w:sz w:val="22"/>
          <w:szCs w:val="22"/>
        </w:rPr>
        <w:t>,</w:t>
      </w:r>
      <w:r w:rsidRPr="00FF2CC8">
        <w:rPr>
          <w:rFonts w:ascii="Arial" w:hAnsi="Arial" w:cs="Arial"/>
          <w:b/>
          <w:bCs/>
          <w:sz w:val="22"/>
          <w:szCs w:val="22"/>
        </w:rPr>
        <w:t xml:space="preserve"> </w:t>
      </w:r>
      <w:r w:rsidRPr="00FF2CC8">
        <w:rPr>
          <w:rStyle w:val="Strong"/>
          <w:rFonts w:ascii="Arial" w:hAnsi="Arial" w:cs="Arial"/>
          <w:sz w:val="22"/>
          <w:szCs w:val="22"/>
        </w:rPr>
        <w:t>Gongora, M.V.</w:t>
      </w:r>
      <w:r w:rsidRPr="00BD4BB4">
        <w:rPr>
          <w:rFonts w:ascii="Arial" w:hAnsi="Arial" w:cs="Arial"/>
          <w:sz w:val="22"/>
          <w:szCs w:val="22"/>
        </w:rPr>
        <w:t>,</w:t>
      </w:r>
      <w:r w:rsidRPr="00FF2CC8">
        <w:rPr>
          <w:rFonts w:ascii="Arial" w:hAnsi="Arial" w:cs="Arial"/>
          <w:b/>
          <w:bCs/>
          <w:sz w:val="22"/>
          <w:szCs w:val="22"/>
        </w:rPr>
        <w:t xml:space="preserve"> </w:t>
      </w:r>
      <w:r w:rsidRPr="00FF2CC8">
        <w:rPr>
          <w:rFonts w:ascii="Arial" w:hAnsi="Arial" w:cs="Arial"/>
          <w:sz w:val="22"/>
          <w:szCs w:val="22"/>
        </w:rPr>
        <w:t>Choy, J., Deng, X.,</w:t>
      </w:r>
      <w:r w:rsidRPr="00FF2CC8">
        <w:rPr>
          <w:rFonts w:ascii="Arial" w:hAnsi="Arial" w:cs="Arial"/>
          <w:b/>
          <w:bCs/>
          <w:sz w:val="22"/>
          <w:szCs w:val="22"/>
        </w:rPr>
        <w:t xml:space="preserve"> </w:t>
      </w:r>
      <w:r w:rsidRPr="00FF2CC8">
        <w:rPr>
          <w:rStyle w:val="Strong"/>
          <w:rFonts w:ascii="Arial" w:hAnsi="Arial" w:cs="Arial"/>
          <w:sz w:val="22"/>
          <w:szCs w:val="22"/>
        </w:rPr>
        <w:t>Chen, Y.</w:t>
      </w:r>
      <w:r w:rsidRPr="00BD4BB4">
        <w:rPr>
          <w:rFonts w:ascii="Arial" w:hAnsi="Arial" w:cs="Arial"/>
          <w:sz w:val="22"/>
          <w:szCs w:val="22"/>
        </w:rPr>
        <w:t>,</w:t>
      </w:r>
      <w:r w:rsidRPr="00FF2CC8">
        <w:rPr>
          <w:rFonts w:ascii="Arial" w:hAnsi="Arial" w:cs="Arial"/>
          <w:sz w:val="22"/>
          <w:szCs w:val="22"/>
        </w:rPr>
        <w:t xml:space="preserve"> Wang, J. (2023). Naturally Occurring Mutations of SARS-CoV-2 Main Protease Confer Drug Resistance to Nirmatrelvir. </w:t>
      </w:r>
      <w:r w:rsidRPr="00FF2CC8">
        <w:rPr>
          <w:rFonts w:ascii="Arial" w:hAnsi="Arial" w:cs="Arial"/>
          <w:i/>
          <w:iCs/>
          <w:sz w:val="22"/>
          <w:szCs w:val="22"/>
        </w:rPr>
        <w:t>ACS Cent Sci</w:t>
      </w:r>
      <w:r w:rsidRPr="00FF2CC8">
        <w:rPr>
          <w:rFonts w:ascii="Arial" w:hAnsi="Arial" w:cs="Arial"/>
          <w:sz w:val="22"/>
          <w:szCs w:val="22"/>
        </w:rPr>
        <w:t xml:space="preserve">, </w:t>
      </w:r>
      <w:r w:rsidRPr="00FF2CC8">
        <w:rPr>
          <w:rStyle w:val="cit"/>
          <w:rFonts w:ascii="Arial" w:hAnsi="Arial" w:cs="Arial"/>
          <w:sz w:val="22"/>
          <w:szCs w:val="22"/>
        </w:rPr>
        <w:t>9(8):1658-1669.</w:t>
      </w:r>
      <w:r w:rsidRPr="00FF2CC8">
        <w:rPr>
          <w:rFonts w:ascii="Arial" w:hAnsi="Arial" w:cs="Arial"/>
          <w:sz w:val="22"/>
          <w:szCs w:val="22"/>
        </w:rPr>
        <w:t xml:space="preserve"> </w:t>
      </w:r>
      <w:r w:rsidRPr="00FF2CC8">
        <w:rPr>
          <w:rStyle w:val="citation-doi"/>
          <w:rFonts w:ascii="Arial" w:hAnsi="Arial" w:cs="Arial"/>
          <w:sz w:val="22"/>
          <w:szCs w:val="22"/>
        </w:rPr>
        <w:t>DOI: 10.1021/acscentsci.3c00538</w:t>
      </w:r>
      <w:r w:rsidRPr="00FF2CC8">
        <w:rPr>
          <w:rFonts w:ascii="Arial" w:hAnsi="Arial" w:cs="Arial"/>
          <w:b/>
          <w:sz w:val="22"/>
          <w:szCs w:val="22"/>
        </w:rPr>
        <w:t xml:space="preserve"> *Co-first author</w:t>
      </w:r>
    </w:p>
    <w:p w14:paraId="28E927F7" w14:textId="743724C7" w:rsidR="005B002A" w:rsidRPr="005B002A" w:rsidRDefault="005B002A" w:rsidP="005B002A">
      <w:pPr>
        <w:pStyle w:val="ListParagraph"/>
        <w:jc w:val="both"/>
        <w:rPr>
          <w:rFonts w:ascii="Arial" w:hAnsi="Arial" w:cs="Arial"/>
          <w:b/>
          <w:sz w:val="22"/>
          <w:szCs w:val="22"/>
        </w:rPr>
      </w:pPr>
    </w:p>
    <w:p w14:paraId="78E52078" w14:textId="6E680DDF" w:rsidR="00EF119F" w:rsidRDefault="00EF119F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Sacco, M.D., Wang, S., </w:t>
      </w:r>
      <w:r w:rsidR="00EE7D4D">
        <w:rPr>
          <w:rFonts w:ascii="Arial" w:hAnsi="Arial" w:cs="Arial"/>
          <w:bCs/>
          <w:sz w:val="22"/>
          <w:szCs w:val="22"/>
        </w:rPr>
        <w:t xml:space="preserve">Adapa, S.R., </w:t>
      </w:r>
      <w:r>
        <w:rPr>
          <w:rFonts w:ascii="Arial" w:hAnsi="Arial" w:cs="Arial"/>
          <w:bCs/>
          <w:sz w:val="22"/>
          <w:szCs w:val="22"/>
        </w:rPr>
        <w:t xml:space="preserve">Zhang, X., </w:t>
      </w:r>
      <w:r w:rsidRPr="00EF119F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EE7D4D">
        <w:rPr>
          <w:rFonts w:ascii="Arial" w:hAnsi="Arial" w:cs="Arial"/>
          <w:bCs/>
          <w:sz w:val="22"/>
          <w:szCs w:val="22"/>
        </w:rPr>
        <w:t xml:space="preserve">Gongora, M.V., Keramisanou, D., Atlas, Z.D., </w:t>
      </w:r>
      <w:r>
        <w:rPr>
          <w:rFonts w:ascii="Arial" w:hAnsi="Arial" w:cs="Arial"/>
          <w:bCs/>
          <w:sz w:val="22"/>
          <w:szCs w:val="22"/>
        </w:rPr>
        <w:t xml:space="preserve">Townsend, J.A., </w:t>
      </w:r>
      <w:r w:rsidR="00EE7D4D">
        <w:rPr>
          <w:rFonts w:ascii="Arial" w:hAnsi="Arial" w:cs="Arial"/>
          <w:bCs/>
          <w:sz w:val="22"/>
          <w:szCs w:val="22"/>
        </w:rPr>
        <w:t xml:space="preserve">Gatdula, J.R., Morgan, R.T., Hammond, L.R., </w:t>
      </w:r>
      <w:r>
        <w:rPr>
          <w:rFonts w:ascii="Arial" w:hAnsi="Arial" w:cs="Arial"/>
          <w:bCs/>
          <w:sz w:val="22"/>
          <w:szCs w:val="22"/>
        </w:rPr>
        <w:t xml:space="preserve">Marty, M.T., Wang, J., </w:t>
      </w:r>
      <w:r w:rsidR="00EE7D4D">
        <w:rPr>
          <w:rFonts w:ascii="Arial" w:hAnsi="Arial" w:cs="Arial"/>
          <w:bCs/>
          <w:sz w:val="22"/>
          <w:szCs w:val="22"/>
        </w:rPr>
        <w:t>Eswara, P.J.</w:t>
      </w:r>
      <w:r>
        <w:rPr>
          <w:rFonts w:ascii="Arial" w:hAnsi="Arial" w:cs="Arial"/>
          <w:bCs/>
          <w:sz w:val="22"/>
          <w:szCs w:val="22"/>
        </w:rPr>
        <w:t>,</w:t>
      </w:r>
      <w:r w:rsidR="00EE7D4D">
        <w:rPr>
          <w:rFonts w:ascii="Arial" w:hAnsi="Arial" w:cs="Arial"/>
          <w:bCs/>
          <w:sz w:val="22"/>
          <w:szCs w:val="22"/>
        </w:rPr>
        <w:t xml:space="preserve"> Gelis, I., Jiang, R.H.Y.,</w:t>
      </w:r>
      <w:r>
        <w:rPr>
          <w:rFonts w:ascii="Arial" w:hAnsi="Arial" w:cs="Arial"/>
          <w:bCs/>
          <w:sz w:val="22"/>
          <w:szCs w:val="22"/>
        </w:rPr>
        <w:t xml:space="preserve"> Sun, X., Chen, Y. (202</w:t>
      </w:r>
      <w:r w:rsidR="00D85446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). A Unique Class of Zn</w:t>
      </w:r>
      <w:r>
        <w:rPr>
          <w:rFonts w:ascii="Arial" w:hAnsi="Arial" w:cs="Arial"/>
          <w:bCs/>
          <w:sz w:val="22"/>
          <w:szCs w:val="22"/>
          <w:vertAlign w:val="superscript"/>
        </w:rPr>
        <w:t>2+</w:t>
      </w:r>
      <w:r>
        <w:rPr>
          <w:rFonts w:ascii="Arial" w:hAnsi="Arial" w:cs="Arial"/>
          <w:bCs/>
          <w:sz w:val="22"/>
          <w:szCs w:val="22"/>
        </w:rPr>
        <w:t>-Binding</w:t>
      </w:r>
      <w:r w:rsidR="00EE7D4D">
        <w:rPr>
          <w:rFonts w:ascii="Arial" w:hAnsi="Arial" w:cs="Arial"/>
          <w:bCs/>
          <w:sz w:val="22"/>
          <w:szCs w:val="22"/>
        </w:rPr>
        <w:t xml:space="preserve"> Serine-Based</w:t>
      </w:r>
      <w:r>
        <w:rPr>
          <w:rFonts w:ascii="Arial" w:hAnsi="Arial" w:cs="Arial"/>
          <w:bCs/>
          <w:sz w:val="22"/>
          <w:szCs w:val="22"/>
        </w:rPr>
        <w:t xml:space="preserve"> PBPs Underlies</w:t>
      </w:r>
      <w:r w:rsidR="006F70BE">
        <w:rPr>
          <w:rFonts w:ascii="Arial" w:hAnsi="Arial" w:cs="Arial"/>
          <w:bCs/>
          <w:sz w:val="22"/>
          <w:szCs w:val="22"/>
        </w:rPr>
        <w:t xml:space="preserve"> Cephalosporin Resistance and</w:t>
      </w:r>
      <w:r>
        <w:rPr>
          <w:rFonts w:ascii="Arial" w:hAnsi="Arial" w:cs="Arial"/>
          <w:bCs/>
          <w:sz w:val="22"/>
          <w:szCs w:val="22"/>
        </w:rPr>
        <w:t xml:space="preserve"> Sporogenesis in </w:t>
      </w:r>
      <w:r>
        <w:rPr>
          <w:rFonts w:ascii="Arial" w:hAnsi="Arial" w:cs="Arial"/>
          <w:bCs/>
          <w:i/>
          <w:iCs/>
          <w:sz w:val="22"/>
          <w:szCs w:val="22"/>
        </w:rPr>
        <w:t>Clostridioides difficile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6F70BE">
        <w:rPr>
          <w:rFonts w:ascii="Arial" w:hAnsi="Arial" w:cs="Arial"/>
          <w:bCs/>
          <w:i/>
          <w:iCs/>
          <w:sz w:val="22"/>
          <w:szCs w:val="22"/>
        </w:rPr>
        <w:t xml:space="preserve">Nat. Commun, </w:t>
      </w:r>
      <w:r w:rsidR="006F70BE">
        <w:rPr>
          <w:rFonts w:ascii="Arial" w:hAnsi="Arial" w:cs="Arial"/>
          <w:bCs/>
          <w:sz w:val="22"/>
          <w:szCs w:val="22"/>
        </w:rPr>
        <w:lastRenderedPageBreak/>
        <w:t xml:space="preserve">13(1):4370. DOI: </w:t>
      </w:r>
      <w:r w:rsidR="006F70BE" w:rsidRPr="006F70BE">
        <w:rPr>
          <w:rFonts w:ascii="Arial" w:hAnsi="Arial" w:cs="Arial"/>
          <w:bCs/>
          <w:sz w:val="22"/>
          <w:szCs w:val="22"/>
        </w:rPr>
        <w:t>10.1038/s41467-022-32086-6</w:t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br/>
      </w:r>
    </w:p>
    <w:p w14:paraId="46F68781" w14:textId="113BB04C" w:rsidR="00E65637" w:rsidRPr="00E65637" w:rsidRDefault="00E65637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>, Kroeck, K.G.,</w:t>
      </w:r>
      <w:r w:rsidR="00A96D8A">
        <w:rPr>
          <w:rFonts w:ascii="Arial" w:hAnsi="Arial" w:cs="Arial"/>
          <w:sz w:val="22"/>
          <w:szCs w:val="22"/>
        </w:rPr>
        <w:t xml:space="preserve"> Jacobs, L.M.C.,</w:t>
      </w:r>
      <w:r w:rsidR="00D85446">
        <w:rPr>
          <w:rFonts w:ascii="Arial" w:hAnsi="Arial" w:cs="Arial"/>
          <w:sz w:val="22"/>
          <w:szCs w:val="22"/>
        </w:rPr>
        <w:t xml:space="preserve"> Fenske, T.,</w:t>
      </w:r>
      <w:r w:rsidR="00A96D8A">
        <w:rPr>
          <w:rFonts w:ascii="Arial" w:hAnsi="Arial" w:cs="Arial"/>
          <w:sz w:val="22"/>
          <w:szCs w:val="22"/>
        </w:rPr>
        <w:t xml:space="preserve"> Witt, R.N., Hintz, A.M., Ramsden, E.R.,</w:t>
      </w:r>
      <w:r w:rsidR="00D85446">
        <w:rPr>
          <w:rFonts w:ascii="Arial" w:hAnsi="Arial" w:cs="Arial"/>
          <w:sz w:val="22"/>
          <w:szCs w:val="22"/>
        </w:rPr>
        <w:t xml:space="preserve"> Zhang, X.,</w:t>
      </w:r>
      <w:r w:rsidR="00A96D8A">
        <w:rPr>
          <w:rFonts w:ascii="Arial" w:hAnsi="Arial" w:cs="Arial"/>
          <w:sz w:val="22"/>
          <w:szCs w:val="22"/>
        </w:rPr>
        <w:t xml:space="preserve"> Peterson, F.</w:t>
      </w:r>
      <w:r w:rsidR="00D85446">
        <w:rPr>
          <w:rFonts w:ascii="Arial" w:hAnsi="Arial" w:cs="Arial"/>
          <w:sz w:val="22"/>
          <w:szCs w:val="22"/>
        </w:rPr>
        <w:t>C.</w:t>
      </w:r>
      <w:r w:rsidR="00A96D8A">
        <w:rPr>
          <w:rFonts w:ascii="Arial" w:hAnsi="Arial" w:cs="Arial"/>
          <w:sz w:val="22"/>
          <w:szCs w:val="22"/>
        </w:rPr>
        <w:t>, Volkman, B.F., Veldkamp, C.T.,</w:t>
      </w:r>
      <w:r>
        <w:rPr>
          <w:rFonts w:ascii="Arial" w:hAnsi="Arial" w:cs="Arial"/>
          <w:sz w:val="22"/>
          <w:szCs w:val="22"/>
        </w:rPr>
        <w:t xml:space="preserve"> Chen, Y. (202</w:t>
      </w:r>
      <w:r w:rsidR="00D8544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). </w:t>
      </w:r>
      <w:r w:rsidR="00F6773F">
        <w:rPr>
          <w:rFonts w:ascii="Arial" w:hAnsi="Arial" w:cs="Arial"/>
          <w:sz w:val="22"/>
          <w:szCs w:val="22"/>
        </w:rPr>
        <w:t xml:space="preserve">Structural Insights </w:t>
      </w:r>
      <w:r w:rsidR="00D85446">
        <w:rPr>
          <w:rFonts w:ascii="Arial" w:hAnsi="Arial" w:cs="Arial"/>
          <w:sz w:val="22"/>
          <w:szCs w:val="22"/>
        </w:rPr>
        <w:t>i</w:t>
      </w:r>
      <w:r w:rsidR="00F6773F">
        <w:rPr>
          <w:rFonts w:ascii="Arial" w:hAnsi="Arial" w:cs="Arial"/>
          <w:sz w:val="22"/>
          <w:szCs w:val="22"/>
        </w:rPr>
        <w:t>nto Molecular Recognition by</w:t>
      </w:r>
      <w:r>
        <w:rPr>
          <w:rFonts w:ascii="Arial" w:hAnsi="Arial" w:cs="Arial"/>
          <w:sz w:val="22"/>
          <w:szCs w:val="22"/>
        </w:rPr>
        <w:t xml:space="preserve"> Human Chemokine CCL19. </w:t>
      </w:r>
      <w:r w:rsidR="00D85446">
        <w:rPr>
          <w:rFonts w:ascii="Arial" w:hAnsi="Arial" w:cs="Arial"/>
          <w:i/>
          <w:sz w:val="22"/>
          <w:szCs w:val="22"/>
        </w:rPr>
        <w:t>Biochemistry</w:t>
      </w:r>
      <w:r w:rsidR="00D85446">
        <w:rPr>
          <w:rFonts w:ascii="Arial" w:hAnsi="Arial" w:cs="Arial"/>
          <w:iCs/>
          <w:sz w:val="22"/>
          <w:szCs w:val="22"/>
        </w:rPr>
        <w:t xml:space="preserve">, 61(5):311-318. </w:t>
      </w:r>
      <w:r w:rsidR="00D85446" w:rsidRPr="00D85446">
        <w:rPr>
          <w:rFonts w:ascii="Arial" w:hAnsi="Arial" w:cs="Arial"/>
          <w:iCs/>
          <w:sz w:val="22"/>
          <w:szCs w:val="22"/>
        </w:rPr>
        <w:t>DOI: 10.1021/acs.biochem.1c00759</w:t>
      </w:r>
    </w:p>
    <w:p w14:paraId="4FC05E37" w14:textId="77777777" w:rsidR="00E65637" w:rsidRPr="00E65637" w:rsidRDefault="00E65637" w:rsidP="00E65637">
      <w:pPr>
        <w:pStyle w:val="ListParagraph"/>
        <w:jc w:val="both"/>
        <w:rPr>
          <w:rFonts w:ascii="Arial" w:hAnsi="Arial" w:cs="Arial"/>
          <w:b/>
          <w:sz w:val="22"/>
          <w:szCs w:val="22"/>
        </w:rPr>
      </w:pPr>
    </w:p>
    <w:p w14:paraId="298CDE87" w14:textId="2CB2B875" w:rsidR="00A731C0" w:rsidRPr="00FD3958" w:rsidRDefault="006A02CF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FD3958">
        <w:rPr>
          <w:rFonts w:ascii="Arial" w:hAnsi="Arial" w:cs="Arial"/>
          <w:sz w:val="22"/>
          <w:szCs w:val="22"/>
        </w:rPr>
        <w:t xml:space="preserve">Kuznik, N.C., </w:t>
      </w:r>
      <w:r w:rsidR="005C1349" w:rsidRPr="00FD3958">
        <w:rPr>
          <w:rFonts w:ascii="Arial" w:hAnsi="Arial" w:cs="Arial"/>
          <w:sz w:val="22"/>
          <w:szCs w:val="22"/>
        </w:rPr>
        <w:t xml:space="preserve">Solozobova, V., </w:t>
      </w:r>
      <w:r w:rsidRPr="00FD3958">
        <w:rPr>
          <w:rFonts w:ascii="Arial" w:hAnsi="Arial" w:cs="Arial"/>
          <w:sz w:val="22"/>
          <w:szCs w:val="22"/>
        </w:rPr>
        <w:t xml:space="preserve">Jung, N., </w:t>
      </w:r>
      <w:r w:rsidR="005C1349" w:rsidRPr="00FD3958">
        <w:rPr>
          <w:rFonts w:ascii="Arial" w:hAnsi="Arial" w:cs="Arial"/>
          <w:sz w:val="22"/>
          <w:szCs w:val="22"/>
        </w:rPr>
        <w:t xml:space="preserve">Grable, S., Lei, Q., </w:t>
      </w:r>
      <w:r w:rsidR="005C1349" w:rsidRPr="00FD3958">
        <w:rPr>
          <w:rFonts w:ascii="Arial" w:hAnsi="Arial" w:cs="Arial"/>
          <w:b/>
          <w:bCs/>
          <w:sz w:val="22"/>
          <w:szCs w:val="22"/>
        </w:rPr>
        <w:t>Lewandowski, E.M.</w:t>
      </w:r>
      <w:r w:rsidR="005C1349" w:rsidRPr="00FD3958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5C1349" w:rsidRPr="00FD3958">
        <w:rPr>
          <w:rFonts w:ascii="Arial" w:hAnsi="Arial" w:cs="Arial"/>
          <w:sz w:val="22"/>
          <w:szCs w:val="22"/>
        </w:rPr>
        <w:t>Munuganti</w:t>
      </w:r>
      <w:proofErr w:type="spellEnd"/>
      <w:r w:rsidR="005C1349" w:rsidRPr="00FD3958">
        <w:rPr>
          <w:rFonts w:ascii="Arial" w:hAnsi="Arial" w:cs="Arial"/>
          <w:sz w:val="22"/>
          <w:szCs w:val="22"/>
        </w:rPr>
        <w:t xml:space="preserve">, R.S.N., </w:t>
      </w:r>
      <w:proofErr w:type="spellStart"/>
      <w:r w:rsidR="005C1349" w:rsidRPr="00FD3958">
        <w:rPr>
          <w:rFonts w:ascii="Arial" w:hAnsi="Arial" w:cs="Arial"/>
          <w:sz w:val="22"/>
          <w:szCs w:val="22"/>
        </w:rPr>
        <w:t>Zoubeidi</w:t>
      </w:r>
      <w:proofErr w:type="spellEnd"/>
      <w:r w:rsidR="005C1349" w:rsidRPr="00FD3958">
        <w:rPr>
          <w:rFonts w:ascii="Arial" w:hAnsi="Arial" w:cs="Arial"/>
          <w:sz w:val="22"/>
          <w:szCs w:val="22"/>
        </w:rPr>
        <w:t>, A., Chen, Y., Brase, S., Cato, A.C.B.</w:t>
      </w:r>
      <w:r w:rsidRPr="00FD3958">
        <w:rPr>
          <w:rFonts w:ascii="Arial" w:hAnsi="Arial" w:cs="Arial"/>
          <w:sz w:val="22"/>
          <w:szCs w:val="22"/>
        </w:rPr>
        <w:t xml:space="preserve"> (202</w:t>
      </w:r>
      <w:r w:rsidR="005C1349" w:rsidRPr="00FD3958">
        <w:rPr>
          <w:rFonts w:ascii="Arial" w:hAnsi="Arial" w:cs="Arial"/>
          <w:sz w:val="22"/>
          <w:szCs w:val="22"/>
        </w:rPr>
        <w:t>1</w:t>
      </w:r>
      <w:r w:rsidRPr="00FD3958">
        <w:rPr>
          <w:rFonts w:ascii="Arial" w:hAnsi="Arial" w:cs="Arial"/>
          <w:sz w:val="22"/>
          <w:szCs w:val="22"/>
        </w:rPr>
        <w:t xml:space="preserve">). </w:t>
      </w:r>
      <w:r w:rsidR="005C1349" w:rsidRPr="00FD3958">
        <w:rPr>
          <w:rFonts w:ascii="Arial" w:hAnsi="Arial" w:cs="Arial"/>
          <w:sz w:val="22"/>
          <w:szCs w:val="22"/>
        </w:rPr>
        <w:t>Development of Benzothiazole Scaffold-Based Androgen Receptor N-Terminal Inhibitor for Treating Androgen-Responsive Prostate Cancer.</w:t>
      </w:r>
      <w:r w:rsidR="00E92A30" w:rsidRPr="00FD3958">
        <w:rPr>
          <w:rFonts w:ascii="Arial" w:hAnsi="Arial" w:cs="Arial"/>
          <w:sz w:val="22"/>
          <w:szCs w:val="22"/>
        </w:rPr>
        <w:t xml:space="preserve"> </w:t>
      </w:r>
      <w:r w:rsidR="00E92A30" w:rsidRPr="00FD3958">
        <w:rPr>
          <w:rFonts w:ascii="Arial" w:hAnsi="Arial" w:cs="Arial"/>
          <w:i/>
          <w:iCs/>
          <w:sz w:val="22"/>
          <w:szCs w:val="22"/>
        </w:rPr>
        <w:t>ACS Chem. Biol.</w:t>
      </w:r>
      <w:r w:rsidR="00D85446">
        <w:rPr>
          <w:rFonts w:ascii="Arial" w:hAnsi="Arial" w:cs="Arial"/>
          <w:i/>
          <w:iCs/>
          <w:sz w:val="22"/>
          <w:szCs w:val="22"/>
        </w:rPr>
        <w:t>,</w:t>
      </w:r>
      <w:r w:rsidR="005C1349" w:rsidRPr="00FD3958">
        <w:rPr>
          <w:rFonts w:ascii="Arial" w:hAnsi="Arial" w:cs="Arial"/>
          <w:sz w:val="22"/>
          <w:szCs w:val="22"/>
        </w:rPr>
        <w:t xml:space="preserve"> </w:t>
      </w:r>
      <w:r w:rsidR="00FD3958" w:rsidRPr="00FD3958">
        <w:rPr>
          <w:rFonts w:ascii="Arial" w:hAnsi="Arial" w:cs="Arial"/>
          <w:iCs/>
          <w:sz w:val="22"/>
          <w:szCs w:val="22"/>
        </w:rPr>
        <w:t>19;16(11):2103-2108</w:t>
      </w:r>
      <w:r w:rsidR="00FD3958" w:rsidRPr="00FD3958">
        <w:rPr>
          <w:rFonts w:ascii="Arial" w:hAnsi="Arial" w:cs="Arial"/>
          <w:i/>
          <w:sz w:val="22"/>
          <w:szCs w:val="22"/>
        </w:rPr>
        <w:t xml:space="preserve">. </w:t>
      </w:r>
      <w:r w:rsidR="00FD3958">
        <w:rPr>
          <w:rFonts w:ascii="Arial" w:hAnsi="Arial" w:cs="Arial"/>
          <w:iCs/>
          <w:sz w:val="22"/>
          <w:szCs w:val="22"/>
        </w:rPr>
        <w:t>DOI</w:t>
      </w:r>
      <w:r w:rsidR="00FD3958" w:rsidRPr="00FD3958">
        <w:rPr>
          <w:rFonts w:ascii="Arial" w:hAnsi="Arial" w:cs="Arial"/>
          <w:i/>
          <w:sz w:val="22"/>
          <w:szCs w:val="22"/>
        </w:rPr>
        <w:t xml:space="preserve">: </w:t>
      </w:r>
      <w:r w:rsidR="00FD3958" w:rsidRPr="00FD3958">
        <w:rPr>
          <w:rFonts w:ascii="Arial" w:hAnsi="Arial" w:cs="Arial"/>
          <w:iCs/>
          <w:sz w:val="22"/>
          <w:szCs w:val="22"/>
        </w:rPr>
        <w:t>10.1021/acschembio.1c00390</w:t>
      </w:r>
      <w:r w:rsidR="00FD3958">
        <w:rPr>
          <w:rFonts w:ascii="Arial" w:hAnsi="Arial" w:cs="Arial"/>
          <w:iCs/>
          <w:sz w:val="22"/>
          <w:szCs w:val="22"/>
        </w:rPr>
        <w:t>.</w:t>
      </w:r>
    </w:p>
    <w:p w14:paraId="5CDEA6A0" w14:textId="77777777" w:rsidR="00FD3958" w:rsidRPr="00FD3958" w:rsidRDefault="00FD3958" w:rsidP="00FD3958">
      <w:pPr>
        <w:jc w:val="both"/>
        <w:rPr>
          <w:rFonts w:ascii="Arial" w:hAnsi="Arial" w:cs="Arial"/>
          <w:b/>
          <w:sz w:val="22"/>
          <w:szCs w:val="22"/>
        </w:rPr>
      </w:pPr>
    </w:p>
    <w:p w14:paraId="2B6D92B3" w14:textId="2E966219" w:rsidR="00A731C0" w:rsidRPr="00A731C0" w:rsidRDefault="00A731C0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Kemp, M.T., </w:t>
      </w:r>
      <w:r w:rsidRPr="00A731C0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 xml:space="preserve">, Chen, Y. (2020). Low Barrier Hydrogen Bonds in Protein Structure and Function. </w:t>
      </w:r>
      <w:r w:rsidR="000A1C24">
        <w:rPr>
          <w:rFonts w:ascii="Arial" w:hAnsi="Arial" w:cs="Arial"/>
          <w:i/>
          <w:sz w:val="22"/>
          <w:szCs w:val="22"/>
        </w:rPr>
        <w:t xml:space="preserve">BBA-Proteins </w:t>
      </w:r>
      <w:proofErr w:type="spellStart"/>
      <w:r w:rsidR="000A1C24">
        <w:rPr>
          <w:rFonts w:ascii="Arial" w:hAnsi="Arial" w:cs="Arial"/>
          <w:i/>
          <w:sz w:val="22"/>
          <w:szCs w:val="22"/>
        </w:rPr>
        <w:t>Proteom</w:t>
      </w:r>
      <w:proofErr w:type="spellEnd"/>
      <w:r w:rsidR="00E92A30">
        <w:rPr>
          <w:rFonts w:ascii="Arial" w:hAnsi="Arial" w:cs="Arial"/>
          <w:i/>
          <w:sz w:val="22"/>
          <w:szCs w:val="22"/>
        </w:rPr>
        <w:t xml:space="preserve">, </w:t>
      </w:r>
      <w:r w:rsidR="00E92A30" w:rsidRPr="00E92A30">
        <w:rPr>
          <w:rFonts w:ascii="Arial" w:hAnsi="Arial" w:cs="Arial"/>
          <w:iCs/>
          <w:sz w:val="22"/>
          <w:szCs w:val="22"/>
        </w:rPr>
        <w:t>1869(1)</w:t>
      </w:r>
      <w:r w:rsidR="00E92A30">
        <w:rPr>
          <w:rFonts w:ascii="Arial" w:hAnsi="Arial" w:cs="Arial"/>
          <w:iCs/>
          <w:sz w:val="22"/>
          <w:szCs w:val="22"/>
        </w:rPr>
        <w:t>:140557.</w:t>
      </w:r>
      <w:r w:rsidR="000A1C24">
        <w:rPr>
          <w:rFonts w:ascii="Arial" w:hAnsi="Arial" w:cs="Arial"/>
          <w:i/>
          <w:sz w:val="22"/>
          <w:szCs w:val="22"/>
        </w:rPr>
        <w:t xml:space="preserve"> </w:t>
      </w:r>
      <w:r w:rsidR="000A1C24">
        <w:rPr>
          <w:rFonts w:ascii="Arial" w:hAnsi="Arial" w:cs="Arial"/>
          <w:iCs/>
          <w:sz w:val="22"/>
          <w:szCs w:val="22"/>
        </w:rPr>
        <w:t xml:space="preserve">DOI: </w:t>
      </w:r>
      <w:r w:rsidR="000A1C24" w:rsidRPr="000A1C24">
        <w:rPr>
          <w:rFonts w:ascii="Arial" w:hAnsi="Arial" w:cs="Arial"/>
          <w:iCs/>
          <w:sz w:val="22"/>
          <w:szCs w:val="22"/>
        </w:rPr>
        <w:t>10.1016/j.bbapap.2020.140557</w:t>
      </w:r>
      <w:r w:rsidR="000A1C24">
        <w:rPr>
          <w:rFonts w:ascii="Arial" w:hAnsi="Arial" w:cs="Arial"/>
          <w:iCs/>
          <w:sz w:val="22"/>
          <w:szCs w:val="22"/>
        </w:rPr>
        <w:t>.</w:t>
      </w:r>
    </w:p>
    <w:p w14:paraId="6BDF5488" w14:textId="25A1A004" w:rsidR="0027172E" w:rsidRDefault="00A731C0" w:rsidP="00A731C0">
      <w:pPr>
        <w:pStyle w:val="ListParagraph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42C66FBB" w14:textId="2CE44060" w:rsidR="007E3720" w:rsidRPr="00E73038" w:rsidRDefault="007E3720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7E3720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Szczupak</w:t>
      </w:r>
      <w:proofErr w:type="spellEnd"/>
      <w:r>
        <w:rPr>
          <w:rFonts w:ascii="Arial" w:hAnsi="Arial" w:cs="Arial"/>
          <w:sz w:val="22"/>
          <w:szCs w:val="22"/>
        </w:rPr>
        <w:t xml:space="preserve">, L., Kowalczyk, A., Mendoza, G., </w:t>
      </w:r>
      <w:proofErr w:type="spellStart"/>
      <w:r>
        <w:rPr>
          <w:rFonts w:ascii="Arial" w:hAnsi="Arial" w:cs="Arial"/>
          <w:sz w:val="22"/>
          <w:szCs w:val="22"/>
        </w:rPr>
        <w:t>Arruebo</w:t>
      </w:r>
      <w:proofErr w:type="spellEnd"/>
      <w:r>
        <w:rPr>
          <w:rFonts w:ascii="Arial" w:hAnsi="Arial" w:cs="Arial"/>
          <w:sz w:val="22"/>
          <w:szCs w:val="22"/>
        </w:rPr>
        <w:t xml:space="preserve">, M., Jacobs, L.M.C., </w:t>
      </w:r>
      <w:proofErr w:type="spellStart"/>
      <w:r>
        <w:rPr>
          <w:rFonts w:ascii="Arial" w:hAnsi="Arial" w:cs="Arial"/>
          <w:sz w:val="22"/>
          <w:szCs w:val="22"/>
        </w:rPr>
        <w:t>Staczek</w:t>
      </w:r>
      <w:proofErr w:type="spellEnd"/>
      <w:r>
        <w:rPr>
          <w:rFonts w:ascii="Arial" w:hAnsi="Arial" w:cs="Arial"/>
          <w:sz w:val="22"/>
          <w:szCs w:val="22"/>
        </w:rPr>
        <w:t xml:space="preserve">, P., Chen, Y., Kowalski, K. (2020). </w:t>
      </w:r>
      <w:r w:rsidR="00E73038">
        <w:rPr>
          <w:rFonts w:ascii="Arial" w:hAnsi="Arial" w:cs="Arial"/>
          <w:sz w:val="22"/>
          <w:szCs w:val="22"/>
        </w:rPr>
        <w:t>Metallocenyl 7-ACA Conjugates: Antibacterial Activity Studies and Atomic-Resolution X-ray Crystal Structure with CTX-M β-lactamase.</w:t>
      </w:r>
      <w:r w:rsidR="002C7E8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C7E8A">
        <w:rPr>
          <w:rFonts w:ascii="Arial" w:hAnsi="Arial" w:cs="Arial"/>
          <w:i/>
          <w:sz w:val="22"/>
          <w:szCs w:val="22"/>
        </w:rPr>
        <w:t>ChemBioChem</w:t>
      </w:r>
      <w:proofErr w:type="spellEnd"/>
      <w:r w:rsidR="00270F4F">
        <w:rPr>
          <w:rFonts w:ascii="Arial" w:hAnsi="Arial" w:cs="Arial"/>
          <w:i/>
          <w:sz w:val="22"/>
          <w:szCs w:val="22"/>
        </w:rPr>
        <w:t xml:space="preserve">, </w:t>
      </w:r>
      <w:r w:rsidR="00270F4F">
        <w:rPr>
          <w:rFonts w:ascii="Arial" w:hAnsi="Arial" w:cs="Arial"/>
          <w:iCs/>
          <w:sz w:val="22"/>
          <w:szCs w:val="22"/>
        </w:rPr>
        <w:t>21(15):2187-2195.</w:t>
      </w:r>
      <w:r w:rsidR="00E73038">
        <w:rPr>
          <w:rFonts w:ascii="Arial" w:hAnsi="Arial" w:cs="Arial"/>
          <w:sz w:val="22"/>
          <w:szCs w:val="22"/>
        </w:rPr>
        <w:t xml:space="preserve"> </w:t>
      </w:r>
      <w:r w:rsidR="002C7E8A">
        <w:rPr>
          <w:rFonts w:ascii="Arial" w:hAnsi="Arial" w:cs="Arial"/>
          <w:sz w:val="22"/>
          <w:szCs w:val="22"/>
        </w:rPr>
        <w:t>DOI: 10.1002/cbic.202000054.</w:t>
      </w:r>
    </w:p>
    <w:p w14:paraId="683C10F6" w14:textId="77777777" w:rsidR="00E73038" w:rsidRPr="00E73038" w:rsidRDefault="00E73038" w:rsidP="00E73038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7687C825" w14:textId="459141EB" w:rsidR="00713AE3" w:rsidRDefault="0015375A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O’Flynn, B.G., </w:t>
      </w:r>
      <w:r w:rsidRPr="0015375A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 xml:space="preserve">, Prins, K.C., Suarez, G., McCaskey, A.N., Rios-Guzman, N.M., Anderson, R.L., Shepherd, B.A., Gelis, I., Leahy, J.W., Chen, Y., Merkler, D.J. (2020). Characterization of </w:t>
      </w:r>
      <w:proofErr w:type="spellStart"/>
      <w:r>
        <w:rPr>
          <w:rFonts w:ascii="Arial" w:hAnsi="Arial" w:cs="Arial"/>
          <w:sz w:val="22"/>
          <w:szCs w:val="22"/>
        </w:rPr>
        <w:t>Arylalkylamine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15375A">
        <w:rPr>
          <w:rFonts w:ascii="Arial" w:hAnsi="Arial" w:cs="Arial"/>
          <w:i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-Acyltransferase from </w:t>
      </w:r>
      <w:r>
        <w:rPr>
          <w:rFonts w:ascii="Arial" w:hAnsi="Arial" w:cs="Arial"/>
          <w:i/>
          <w:sz w:val="22"/>
          <w:szCs w:val="22"/>
        </w:rPr>
        <w:t xml:space="preserve">Tribolium </w:t>
      </w:r>
      <w:proofErr w:type="spellStart"/>
      <w:r>
        <w:rPr>
          <w:rFonts w:ascii="Arial" w:hAnsi="Arial" w:cs="Arial"/>
          <w:i/>
          <w:sz w:val="22"/>
          <w:szCs w:val="22"/>
        </w:rPr>
        <w:t>castaneum</w:t>
      </w:r>
      <w:proofErr w:type="spellEnd"/>
      <w:r>
        <w:rPr>
          <w:rFonts w:ascii="Arial" w:hAnsi="Arial" w:cs="Arial"/>
          <w:sz w:val="22"/>
          <w:szCs w:val="22"/>
        </w:rPr>
        <w:t xml:space="preserve">: An Investigation </w:t>
      </w:r>
      <w:r w:rsidR="001B2E1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nto a Potential Next-Generation Insecticide Target. </w:t>
      </w:r>
      <w:r w:rsidR="002C7E8A">
        <w:rPr>
          <w:rFonts w:ascii="Arial" w:hAnsi="Arial" w:cs="Arial"/>
          <w:i/>
          <w:sz w:val="22"/>
          <w:szCs w:val="22"/>
        </w:rPr>
        <w:t>ACS Chem. Biol,</w:t>
      </w:r>
      <w:r w:rsidR="002C7E8A">
        <w:rPr>
          <w:rFonts w:ascii="Arial" w:hAnsi="Arial" w:cs="Arial"/>
          <w:sz w:val="22"/>
          <w:szCs w:val="22"/>
        </w:rPr>
        <w:t>15(2):513-523.</w:t>
      </w:r>
      <w:r>
        <w:rPr>
          <w:rFonts w:ascii="Arial" w:hAnsi="Arial" w:cs="Arial"/>
          <w:sz w:val="22"/>
          <w:szCs w:val="22"/>
        </w:rPr>
        <w:t xml:space="preserve"> DOI: 10.1021/acschembio.9b00973</w:t>
      </w:r>
      <w:r w:rsidR="002C7E8A">
        <w:rPr>
          <w:rFonts w:ascii="Arial" w:hAnsi="Arial" w:cs="Arial"/>
          <w:sz w:val="22"/>
          <w:szCs w:val="22"/>
        </w:rPr>
        <w:t>.</w:t>
      </w:r>
    </w:p>
    <w:p w14:paraId="7E043347" w14:textId="77777777" w:rsidR="0015375A" w:rsidRDefault="0015375A" w:rsidP="0015375A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279FC2B1" w14:textId="584338B9" w:rsidR="00976D5B" w:rsidRPr="000D3D18" w:rsidRDefault="000D3D18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Woo, J.A., Castaño, M., Goss, A., Kim, D., </w:t>
      </w:r>
      <w:r w:rsidRPr="000D3D18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 xml:space="preserve">, Chen, Y., Liggett, S.B. (2019). Differential long-term regulation of TAS2R14 by structurally distinct agonists. </w:t>
      </w:r>
      <w:r>
        <w:rPr>
          <w:rFonts w:ascii="Arial" w:hAnsi="Arial" w:cs="Arial"/>
          <w:i/>
          <w:sz w:val="22"/>
          <w:szCs w:val="22"/>
        </w:rPr>
        <w:t>FASEB J.</w:t>
      </w:r>
      <w:r w:rsidR="00FE3D9F">
        <w:rPr>
          <w:rFonts w:ascii="Arial" w:hAnsi="Arial" w:cs="Arial"/>
          <w:sz w:val="22"/>
          <w:szCs w:val="22"/>
        </w:rPr>
        <w:t>, 33(11):12213-12225.</w:t>
      </w:r>
      <w:r>
        <w:rPr>
          <w:rFonts w:ascii="Arial" w:hAnsi="Arial" w:cs="Arial"/>
          <w:sz w:val="22"/>
          <w:szCs w:val="22"/>
        </w:rPr>
        <w:t xml:space="preserve"> DOI</w:t>
      </w:r>
      <w:r w:rsidRPr="000D3D18">
        <w:rPr>
          <w:rFonts w:ascii="Arial" w:hAnsi="Arial" w:cs="Arial"/>
          <w:sz w:val="22"/>
          <w:szCs w:val="22"/>
        </w:rPr>
        <w:t>: 10.1096/fj.201802627RR</w:t>
      </w:r>
      <w:r>
        <w:rPr>
          <w:rFonts w:ascii="Arial" w:hAnsi="Arial" w:cs="Arial"/>
          <w:sz w:val="22"/>
          <w:szCs w:val="22"/>
        </w:rPr>
        <w:t>.</w:t>
      </w:r>
    </w:p>
    <w:p w14:paraId="39FC3BF8" w14:textId="77777777" w:rsidR="000D3D18" w:rsidRDefault="000D3D18" w:rsidP="000D3D18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368C09FD" w14:textId="0C0BC11D" w:rsidR="000D3D18" w:rsidRPr="000D3D18" w:rsidRDefault="000D3D18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6F5D37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 xml:space="preserve">, Lethbridge, K.G., </w:t>
      </w:r>
      <w:proofErr w:type="spellStart"/>
      <w:r>
        <w:rPr>
          <w:rFonts w:ascii="Arial" w:hAnsi="Arial" w:cs="Arial"/>
          <w:sz w:val="22"/>
          <w:szCs w:val="22"/>
        </w:rPr>
        <w:t>Sanishvili</w:t>
      </w:r>
      <w:proofErr w:type="spellEnd"/>
      <w:r>
        <w:rPr>
          <w:rFonts w:ascii="Arial" w:hAnsi="Arial" w:cs="Arial"/>
          <w:sz w:val="22"/>
          <w:szCs w:val="22"/>
        </w:rPr>
        <w:t xml:space="preserve">, R., Skiba, J., Kowalski, K., Chen, Y. (2017). Mechanisms of proton relay and product release by Class A β-lactamase at ultrahigh resolution. </w:t>
      </w:r>
      <w:r w:rsidRPr="00410B6C">
        <w:rPr>
          <w:rFonts w:ascii="Arial" w:hAnsi="Arial" w:cs="Arial"/>
          <w:i/>
          <w:sz w:val="22"/>
          <w:szCs w:val="22"/>
        </w:rPr>
        <w:t>FEBS J</w:t>
      </w:r>
      <w:r>
        <w:rPr>
          <w:rFonts w:ascii="Arial" w:hAnsi="Arial" w:cs="Arial"/>
          <w:sz w:val="22"/>
          <w:szCs w:val="22"/>
        </w:rPr>
        <w:t>, 285(1):87-100. DOI: 10.1111/febs.14315.</w:t>
      </w:r>
    </w:p>
    <w:p w14:paraId="66AF8AB4" w14:textId="77777777" w:rsidR="00976D5B" w:rsidRDefault="00976D5B" w:rsidP="00976D5B">
      <w:pPr>
        <w:jc w:val="both"/>
        <w:rPr>
          <w:rFonts w:ascii="Arial" w:hAnsi="Arial" w:cs="Arial"/>
          <w:sz w:val="22"/>
          <w:szCs w:val="22"/>
        </w:rPr>
      </w:pPr>
    </w:p>
    <w:p w14:paraId="7CA6DD1B" w14:textId="611C413B" w:rsidR="00976D5B" w:rsidRDefault="00976D5B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Dempsey, D.R., Nichols, D.A., Battistini, M.R., Pemberton, O., Ospina, S.R., Zhang, X., Carpenter, A.M., O’Flynn, B.G., Leahy, J.W., Kanwar, A., </w:t>
      </w:r>
      <w:r w:rsidRPr="00976D5B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sz w:val="22"/>
          <w:szCs w:val="22"/>
        </w:rPr>
        <w:t xml:space="preserve">, Chen, Y., and Merkler, D.J. (2017). Structural and Mechanistic Analysis of </w:t>
      </w:r>
      <w:r w:rsidRPr="00976D5B">
        <w:rPr>
          <w:rFonts w:ascii="Arial" w:hAnsi="Arial" w:cs="Arial"/>
          <w:i/>
          <w:sz w:val="22"/>
          <w:szCs w:val="22"/>
        </w:rPr>
        <w:t>Drosophila melanogaster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Agmatine N-Acetyl</w:t>
      </w:r>
      <w:r w:rsidR="008E1AD1">
        <w:rPr>
          <w:rFonts w:ascii="Arial" w:hAnsi="Arial" w:cs="Arial"/>
          <w:sz w:val="22"/>
          <w:szCs w:val="22"/>
        </w:rPr>
        <w:t>transferase, an Enzyme that Catalyzes the Formation of N-</w:t>
      </w:r>
      <w:proofErr w:type="spellStart"/>
      <w:r w:rsidR="008E1AD1">
        <w:rPr>
          <w:rFonts w:ascii="Arial" w:hAnsi="Arial" w:cs="Arial"/>
          <w:sz w:val="22"/>
          <w:szCs w:val="22"/>
        </w:rPr>
        <w:t>Acetylagmatine</w:t>
      </w:r>
      <w:proofErr w:type="spellEnd"/>
      <w:r w:rsidR="008E1AD1">
        <w:rPr>
          <w:rFonts w:ascii="Arial" w:hAnsi="Arial" w:cs="Arial"/>
          <w:sz w:val="22"/>
          <w:szCs w:val="22"/>
        </w:rPr>
        <w:t xml:space="preserve">. </w:t>
      </w:r>
      <w:r w:rsidR="008E1AD1" w:rsidRPr="00410B6C">
        <w:rPr>
          <w:rFonts w:ascii="Arial" w:hAnsi="Arial" w:cs="Arial"/>
          <w:i/>
          <w:sz w:val="22"/>
          <w:szCs w:val="22"/>
        </w:rPr>
        <w:t>Sci Rep</w:t>
      </w:r>
      <w:r w:rsidR="00410B6C">
        <w:rPr>
          <w:rFonts w:ascii="Arial" w:hAnsi="Arial" w:cs="Arial"/>
          <w:sz w:val="22"/>
          <w:szCs w:val="22"/>
        </w:rPr>
        <w:t>, 7:</w:t>
      </w:r>
      <w:r w:rsidR="008E1AD1">
        <w:rPr>
          <w:rFonts w:ascii="Arial" w:hAnsi="Arial" w:cs="Arial"/>
          <w:sz w:val="22"/>
          <w:szCs w:val="22"/>
        </w:rPr>
        <w:t xml:space="preserve">13432. </w:t>
      </w:r>
      <w:r w:rsidR="00FE0261">
        <w:rPr>
          <w:rFonts w:ascii="Arial" w:hAnsi="Arial" w:cs="Arial"/>
          <w:sz w:val="22"/>
          <w:szCs w:val="22"/>
        </w:rPr>
        <w:t>DOI</w:t>
      </w:r>
      <w:r w:rsidR="008E1AD1">
        <w:rPr>
          <w:rFonts w:ascii="Arial" w:hAnsi="Arial" w:cs="Arial"/>
          <w:sz w:val="22"/>
          <w:szCs w:val="22"/>
        </w:rPr>
        <w:t>: 10.1038/s41598-017-13669-6</w:t>
      </w:r>
      <w:r w:rsidR="00410B6C">
        <w:rPr>
          <w:rFonts w:ascii="Arial" w:hAnsi="Arial" w:cs="Arial"/>
          <w:sz w:val="22"/>
          <w:szCs w:val="22"/>
        </w:rPr>
        <w:t>.</w:t>
      </w:r>
    </w:p>
    <w:p w14:paraId="6F267EB9" w14:textId="77777777" w:rsidR="008E1AD1" w:rsidRDefault="008E1AD1" w:rsidP="008E1AD1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32D8791E" w14:textId="440BC95F" w:rsidR="008E1AD1" w:rsidRDefault="008E1AD1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8E1AD1">
        <w:rPr>
          <w:rFonts w:ascii="Arial" w:hAnsi="Arial" w:cs="Arial"/>
          <w:b/>
          <w:sz w:val="22"/>
          <w:szCs w:val="22"/>
        </w:rPr>
        <w:t>Lewandowski, E.M.</w:t>
      </w:r>
      <w:r>
        <w:rPr>
          <w:rFonts w:ascii="Arial" w:hAnsi="Arial" w:cs="Arial"/>
          <w:b/>
          <w:sz w:val="22"/>
          <w:szCs w:val="22"/>
        </w:rPr>
        <w:t>*,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Szczupak</w:t>
      </w:r>
      <w:proofErr w:type="spellEnd"/>
      <w:r>
        <w:rPr>
          <w:rFonts w:ascii="Arial" w:hAnsi="Arial" w:cs="Arial"/>
          <w:sz w:val="22"/>
          <w:szCs w:val="22"/>
        </w:rPr>
        <w:t>, L.</w:t>
      </w:r>
      <w:r w:rsidR="00410B6C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 xml:space="preserve">, Wong, S., Skiba, J., </w:t>
      </w:r>
      <w:proofErr w:type="spellStart"/>
      <w:r>
        <w:rPr>
          <w:rFonts w:ascii="Arial" w:hAnsi="Arial" w:cs="Arial"/>
          <w:sz w:val="22"/>
          <w:szCs w:val="22"/>
        </w:rPr>
        <w:t>Guspiel</w:t>
      </w:r>
      <w:proofErr w:type="spellEnd"/>
      <w:r>
        <w:rPr>
          <w:rFonts w:ascii="Arial" w:hAnsi="Arial" w:cs="Arial"/>
          <w:sz w:val="22"/>
          <w:szCs w:val="22"/>
        </w:rPr>
        <w:t xml:space="preserve">, A., Solecka, J., </w:t>
      </w:r>
      <w:proofErr w:type="spellStart"/>
      <w:r>
        <w:rPr>
          <w:rFonts w:ascii="Arial" w:hAnsi="Arial" w:cs="Arial"/>
          <w:sz w:val="22"/>
          <w:szCs w:val="22"/>
        </w:rPr>
        <w:t>Vrcek</w:t>
      </w:r>
      <w:proofErr w:type="spellEnd"/>
      <w:r>
        <w:rPr>
          <w:rFonts w:ascii="Arial" w:hAnsi="Arial" w:cs="Arial"/>
          <w:sz w:val="22"/>
          <w:szCs w:val="22"/>
        </w:rPr>
        <w:t xml:space="preserve">, V., </w:t>
      </w:r>
      <w:r w:rsidR="00A03473">
        <w:rPr>
          <w:rFonts w:ascii="Arial" w:hAnsi="Arial" w:cs="Arial"/>
          <w:sz w:val="22"/>
          <w:szCs w:val="22"/>
        </w:rPr>
        <w:t>Kowalski, K., and Chen, Y. (2017). Antibacterial Properties of Metallocenyl-7-ADCA Derivatives and Structure in Complex with CTX-M β-lactamase</w:t>
      </w:r>
      <w:r w:rsidR="00410B6C">
        <w:rPr>
          <w:rFonts w:ascii="Arial" w:hAnsi="Arial" w:cs="Arial"/>
          <w:sz w:val="22"/>
          <w:szCs w:val="22"/>
        </w:rPr>
        <w:t xml:space="preserve">. </w:t>
      </w:r>
      <w:r w:rsidR="00410B6C" w:rsidRPr="00410B6C">
        <w:rPr>
          <w:rFonts w:ascii="Arial" w:hAnsi="Arial" w:cs="Arial"/>
          <w:i/>
          <w:sz w:val="22"/>
          <w:szCs w:val="22"/>
        </w:rPr>
        <w:t>Organometallics</w:t>
      </w:r>
      <w:r w:rsidR="00410B6C">
        <w:rPr>
          <w:rFonts w:ascii="Arial" w:hAnsi="Arial" w:cs="Arial"/>
          <w:sz w:val="22"/>
          <w:szCs w:val="22"/>
        </w:rPr>
        <w:t xml:space="preserve">, 36(9):1673-1676. </w:t>
      </w:r>
      <w:r w:rsidR="00FE0261">
        <w:rPr>
          <w:rFonts w:ascii="Arial" w:hAnsi="Arial" w:cs="Arial"/>
          <w:sz w:val="22"/>
          <w:szCs w:val="22"/>
        </w:rPr>
        <w:t>DOI</w:t>
      </w:r>
      <w:r w:rsidR="00410B6C">
        <w:rPr>
          <w:rFonts w:ascii="Arial" w:hAnsi="Arial" w:cs="Arial"/>
          <w:sz w:val="22"/>
          <w:szCs w:val="22"/>
        </w:rPr>
        <w:t xml:space="preserve">: 10.1021/acs.organomet.6b00888. </w:t>
      </w:r>
      <w:r w:rsidR="00410B6C" w:rsidRPr="00410B6C">
        <w:rPr>
          <w:rFonts w:ascii="Arial" w:hAnsi="Arial" w:cs="Arial"/>
          <w:b/>
          <w:sz w:val="22"/>
          <w:szCs w:val="22"/>
        </w:rPr>
        <w:t>*Co-first author</w:t>
      </w:r>
    </w:p>
    <w:p w14:paraId="19593047" w14:textId="758CBF01" w:rsidR="00D57DB6" w:rsidRDefault="00D57DB6" w:rsidP="00D57DB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57DB6">
        <w:rPr>
          <w:rFonts w:ascii="Arial" w:hAnsi="Arial" w:cs="Arial"/>
          <w:sz w:val="22"/>
          <w:szCs w:val="22"/>
        </w:rPr>
        <w:t>Featured Cover Article</w:t>
      </w:r>
      <w:r w:rsidR="000F06CF">
        <w:rPr>
          <w:rFonts w:ascii="Arial" w:hAnsi="Arial" w:cs="Arial"/>
          <w:sz w:val="22"/>
          <w:szCs w:val="22"/>
        </w:rPr>
        <w:t>. Published May 8, 2017</w:t>
      </w:r>
    </w:p>
    <w:p w14:paraId="17B3570A" w14:textId="77777777" w:rsidR="00D57DB6" w:rsidRDefault="00D57DB6" w:rsidP="00D57DB6">
      <w:pPr>
        <w:jc w:val="both"/>
        <w:rPr>
          <w:rFonts w:ascii="Arial" w:hAnsi="Arial" w:cs="Arial"/>
          <w:sz w:val="22"/>
          <w:szCs w:val="22"/>
        </w:rPr>
      </w:pPr>
    </w:p>
    <w:p w14:paraId="05BFA118" w14:textId="4D459CAB" w:rsidR="00284A2A" w:rsidRPr="00284A2A" w:rsidRDefault="000F06CF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Smith, E.W.*, </w:t>
      </w:r>
      <w:r w:rsidRPr="000F06CF">
        <w:rPr>
          <w:rFonts w:ascii="Arial" w:hAnsi="Arial" w:cs="Arial"/>
          <w:b/>
          <w:sz w:val="22"/>
          <w:szCs w:val="22"/>
        </w:rPr>
        <w:t>Lewandowski, E.M.*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Moussouras</w:t>
      </w:r>
      <w:proofErr w:type="spellEnd"/>
      <w:r>
        <w:rPr>
          <w:rFonts w:ascii="Arial" w:hAnsi="Arial" w:cs="Arial"/>
          <w:sz w:val="22"/>
          <w:szCs w:val="22"/>
        </w:rPr>
        <w:t xml:space="preserve">, N.A., Kroeck, K.G., Volkman, B.F., Veldkamp, C.T., and Chen, Y. (2016). Crystallographic Structure of Truncated CCL21 and the Putative </w:t>
      </w:r>
      <w:proofErr w:type="spellStart"/>
      <w:r>
        <w:rPr>
          <w:rFonts w:ascii="Arial" w:hAnsi="Arial" w:cs="Arial"/>
          <w:sz w:val="22"/>
          <w:szCs w:val="22"/>
        </w:rPr>
        <w:t>Sulfotyrosine</w:t>
      </w:r>
      <w:proofErr w:type="spellEnd"/>
      <w:r>
        <w:rPr>
          <w:rFonts w:ascii="Arial" w:hAnsi="Arial" w:cs="Arial"/>
          <w:sz w:val="22"/>
          <w:szCs w:val="22"/>
        </w:rPr>
        <w:t>-Binding Site</w:t>
      </w:r>
      <w:r w:rsidR="00284A2A">
        <w:rPr>
          <w:rFonts w:ascii="Arial" w:hAnsi="Arial" w:cs="Arial"/>
          <w:sz w:val="22"/>
          <w:szCs w:val="22"/>
        </w:rPr>
        <w:t xml:space="preserve">. </w:t>
      </w:r>
      <w:r w:rsidR="00284A2A">
        <w:rPr>
          <w:rFonts w:ascii="Arial" w:hAnsi="Arial" w:cs="Arial"/>
          <w:i/>
          <w:sz w:val="22"/>
          <w:szCs w:val="22"/>
        </w:rPr>
        <w:t>Biochemistry</w:t>
      </w:r>
      <w:r w:rsidR="00284A2A">
        <w:rPr>
          <w:rFonts w:ascii="Arial" w:hAnsi="Arial" w:cs="Arial"/>
          <w:sz w:val="22"/>
          <w:szCs w:val="22"/>
        </w:rPr>
        <w:t xml:space="preserve">, 55(40):5746. </w:t>
      </w:r>
      <w:r w:rsidR="00FE0261">
        <w:rPr>
          <w:rFonts w:ascii="Arial" w:hAnsi="Arial" w:cs="Arial"/>
          <w:sz w:val="22"/>
          <w:szCs w:val="22"/>
        </w:rPr>
        <w:t>DOI</w:t>
      </w:r>
      <w:r w:rsidR="00284A2A">
        <w:rPr>
          <w:rFonts w:ascii="Arial" w:hAnsi="Arial" w:cs="Arial"/>
          <w:sz w:val="22"/>
          <w:szCs w:val="22"/>
        </w:rPr>
        <w:t xml:space="preserve">: 10.1021/acs.biochem.6b00304. </w:t>
      </w:r>
      <w:r w:rsidR="00284A2A">
        <w:rPr>
          <w:rFonts w:ascii="Arial" w:hAnsi="Arial" w:cs="Arial"/>
          <w:b/>
          <w:sz w:val="22"/>
          <w:szCs w:val="22"/>
        </w:rPr>
        <w:t>*Co-first author</w:t>
      </w:r>
    </w:p>
    <w:p w14:paraId="6C2FABA1" w14:textId="77777777" w:rsidR="00284A2A" w:rsidRDefault="00284A2A" w:rsidP="00284A2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FC314CA" w14:textId="0CD6609F" w:rsidR="007869C7" w:rsidRPr="000D3D18" w:rsidRDefault="00FE0261" w:rsidP="005B00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FE0261">
        <w:rPr>
          <w:rFonts w:ascii="Arial" w:hAnsi="Arial" w:cs="Arial"/>
          <w:b/>
          <w:sz w:val="22"/>
          <w:szCs w:val="22"/>
        </w:rPr>
        <w:t>Lewandowski, E.M.*</w:t>
      </w:r>
      <w:r>
        <w:rPr>
          <w:rFonts w:ascii="Arial" w:hAnsi="Arial" w:cs="Arial"/>
          <w:sz w:val="22"/>
          <w:szCs w:val="22"/>
        </w:rPr>
        <w:t xml:space="preserve">, Skiba, J., Torelli, N.J., </w:t>
      </w:r>
      <w:proofErr w:type="spellStart"/>
      <w:r>
        <w:rPr>
          <w:rFonts w:ascii="Arial" w:hAnsi="Arial" w:cs="Arial"/>
          <w:sz w:val="22"/>
          <w:szCs w:val="22"/>
        </w:rPr>
        <w:t>Rajnisz</w:t>
      </w:r>
      <w:proofErr w:type="spellEnd"/>
      <w:r>
        <w:rPr>
          <w:rFonts w:ascii="Arial" w:hAnsi="Arial" w:cs="Arial"/>
          <w:sz w:val="22"/>
          <w:szCs w:val="22"/>
        </w:rPr>
        <w:t xml:space="preserve">, A., Solecka, J., Kowalski, K., and Chen, Y. (2015). Antibacterial properties and atomic resolution X-ray complex crystal structure of a ruthenocene conjugated β-lactam antibiotic. </w:t>
      </w:r>
      <w:r w:rsidRPr="00FE0261">
        <w:rPr>
          <w:rFonts w:ascii="Arial" w:hAnsi="Arial" w:cs="Arial"/>
          <w:i/>
          <w:sz w:val="22"/>
          <w:szCs w:val="22"/>
        </w:rPr>
        <w:t>Chem Comm</w:t>
      </w:r>
      <w:r>
        <w:rPr>
          <w:rFonts w:ascii="Arial" w:hAnsi="Arial" w:cs="Arial"/>
          <w:i/>
          <w:sz w:val="22"/>
          <w:szCs w:val="22"/>
        </w:rPr>
        <w:t>un</w:t>
      </w:r>
      <w:r>
        <w:rPr>
          <w:rFonts w:ascii="Arial" w:hAnsi="Arial" w:cs="Arial"/>
          <w:sz w:val="22"/>
          <w:szCs w:val="22"/>
        </w:rPr>
        <w:t xml:space="preserve">, 51:6186-6189. DOI: 10.1039/c5cc00904a. </w:t>
      </w:r>
      <w:r w:rsidRPr="00FE0261">
        <w:rPr>
          <w:rFonts w:ascii="Arial" w:hAnsi="Arial" w:cs="Arial"/>
          <w:b/>
          <w:sz w:val="22"/>
          <w:szCs w:val="22"/>
        </w:rPr>
        <w:t>*Co-first author</w:t>
      </w:r>
    </w:p>
    <w:p w14:paraId="0A0165FF" w14:textId="77777777" w:rsidR="007869C7" w:rsidRDefault="007869C7" w:rsidP="003552F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729974A" w14:textId="0E5F9DA5" w:rsidR="003552FA" w:rsidRPr="003552FA" w:rsidRDefault="003552FA" w:rsidP="003552F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552FA">
        <w:rPr>
          <w:rFonts w:ascii="Arial" w:hAnsi="Arial" w:cs="Arial"/>
          <w:b/>
          <w:sz w:val="22"/>
          <w:szCs w:val="22"/>
          <w:u w:val="single"/>
        </w:rPr>
        <w:t>Invited Talks</w:t>
      </w:r>
      <w:r w:rsidR="00F257E9">
        <w:rPr>
          <w:rFonts w:ascii="Arial" w:hAnsi="Arial" w:cs="Arial"/>
          <w:b/>
          <w:sz w:val="22"/>
          <w:szCs w:val="22"/>
          <w:u w:val="single"/>
        </w:rPr>
        <w:t>:</w:t>
      </w:r>
    </w:p>
    <w:p w14:paraId="63EDC94A" w14:textId="261FD1E6" w:rsidR="006F5D37" w:rsidRDefault="003552FA" w:rsidP="003552F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“Interactions of Ruthenocene-Conjugated Antibiotics with CTX-M β-lactamase.” </w:t>
      </w:r>
      <w:r w:rsidRPr="003552FA">
        <w:rPr>
          <w:rFonts w:ascii="Arial" w:hAnsi="Arial" w:cs="Arial"/>
          <w:b/>
          <w:sz w:val="22"/>
          <w:szCs w:val="22"/>
        </w:rPr>
        <w:t>94</w:t>
      </w:r>
      <w:r w:rsidRPr="003552FA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3552FA">
        <w:rPr>
          <w:rFonts w:ascii="Arial" w:hAnsi="Arial" w:cs="Arial"/>
          <w:b/>
          <w:sz w:val="22"/>
          <w:szCs w:val="22"/>
        </w:rPr>
        <w:t xml:space="preserve"> Florida Annual Meeting and Exposition (FAME)</w:t>
      </w:r>
      <w:r>
        <w:rPr>
          <w:rFonts w:ascii="Arial" w:hAnsi="Arial" w:cs="Arial"/>
          <w:sz w:val="22"/>
          <w:szCs w:val="22"/>
        </w:rPr>
        <w:t>, organized by the Florida Local Section of the American Chemical Society. May 2018.</w:t>
      </w:r>
    </w:p>
    <w:p w14:paraId="7F02B67D" w14:textId="77777777" w:rsidR="003552FA" w:rsidRDefault="003552FA" w:rsidP="003552FA">
      <w:pPr>
        <w:jc w:val="both"/>
        <w:rPr>
          <w:rFonts w:ascii="Arial" w:hAnsi="Arial" w:cs="Arial"/>
          <w:sz w:val="22"/>
          <w:szCs w:val="22"/>
        </w:rPr>
      </w:pPr>
    </w:p>
    <w:p w14:paraId="6AF688AB" w14:textId="359A60B0" w:rsidR="003552FA" w:rsidRDefault="00F257E9" w:rsidP="003552F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Meetings Attended / </w:t>
      </w:r>
      <w:r w:rsidRPr="00F257E9">
        <w:rPr>
          <w:rFonts w:ascii="Arial" w:hAnsi="Arial" w:cs="Arial"/>
          <w:b/>
          <w:sz w:val="22"/>
          <w:szCs w:val="22"/>
          <w:u w:val="single"/>
        </w:rPr>
        <w:t>Posters Presented:</w:t>
      </w:r>
    </w:p>
    <w:p w14:paraId="052F7320" w14:textId="5970531E" w:rsidR="00F257E9" w:rsidRDefault="00F257E9" w:rsidP="00F257E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3552FA">
        <w:rPr>
          <w:rFonts w:ascii="Arial" w:hAnsi="Arial" w:cs="Arial"/>
          <w:b/>
          <w:sz w:val="22"/>
          <w:szCs w:val="22"/>
        </w:rPr>
        <w:t>94</w:t>
      </w:r>
      <w:r w:rsidRPr="003552FA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3552FA">
        <w:rPr>
          <w:rFonts w:ascii="Arial" w:hAnsi="Arial" w:cs="Arial"/>
          <w:b/>
          <w:sz w:val="22"/>
          <w:szCs w:val="22"/>
        </w:rPr>
        <w:t xml:space="preserve"> Florida Annual Meeting and Exposition (FAME)</w:t>
      </w:r>
      <w:r>
        <w:rPr>
          <w:rFonts w:ascii="Arial" w:hAnsi="Arial" w:cs="Arial"/>
          <w:sz w:val="22"/>
          <w:szCs w:val="22"/>
        </w:rPr>
        <w:t>, organized by the Florida Local Section of the American Chemical Society, Palm Harbor, FL. May 2018.</w:t>
      </w:r>
    </w:p>
    <w:p w14:paraId="2F43CEB9" w14:textId="77777777" w:rsidR="003F0F56" w:rsidRDefault="003F0F56" w:rsidP="003F0F56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5FD912CE" w14:textId="46A9DC24" w:rsidR="00F257E9" w:rsidRPr="003F0F56" w:rsidRDefault="00F257E9" w:rsidP="00F257E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sz w:val="22"/>
          <w:szCs w:val="22"/>
        </w:rPr>
      </w:pPr>
      <w:r w:rsidRPr="00F257E9">
        <w:rPr>
          <w:rFonts w:ascii="Arial" w:hAnsi="Arial" w:cs="Arial"/>
          <w:b/>
          <w:sz w:val="22"/>
          <w:szCs w:val="22"/>
        </w:rPr>
        <w:t>14</w:t>
      </w:r>
      <w:r w:rsidRPr="00F257E9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F257E9">
        <w:rPr>
          <w:rFonts w:ascii="Arial" w:hAnsi="Arial" w:cs="Arial"/>
          <w:b/>
          <w:sz w:val="22"/>
          <w:szCs w:val="22"/>
        </w:rPr>
        <w:t xml:space="preserve"> Annual SER-CAT Symposium</w:t>
      </w:r>
      <w:r>
        <w:rPr>
          <w:rFonts w:ascii="Arial" w:hAnsi="Arial" w:cs="Arial"/>
          <w:sz w:val="22"/>
          <w:szCs w:val="22"/>
        </w:rPr>
        <w:t>. Jupiter, FL. April 2017. Poster Presented: “Mechanisms of Proton Relay and Product Release by Class A β-lactamase</w:t>
      </w:r>
      <w:r w:rsidR="003F0F56">
        <w:rPr>
          <w:rFonts w:ascii="Arial" w:hAnsi="Arial" w:cs="Arial"/>
          <w:sz w:val="22"/>
          <w:szCs w:val="22"/>
        </w:rPr>
        <w:t xml:space="preserve"> at Ultrahigh Resolution.”</w:t>
      </w:r>
    </w:p>
    <w:p w14:paraId="575E5484" w14:textId="77777777" w:rsidR="003F0F56" w:rsidRPr="003F0F56" w:rsidRDefault="003F0F56" w:rsidP="003F0F56">
      <w:pPr>
        <w:pStyle w:val="ListParagraph"/>
        <w:jc w:val="both"/>
        <w:rPr>
          <w:rFonts w:ascii="Arial" w:hAnsi="Arial" w:cs="Arial"/>
          <w:b/>
          <w:sz w:val="22"/>
          <w:szCs w:val="22"/>
        </w:rPr>
      </w:pPr>
    </w:p>
    <w:p w14:paraId="288D9D3B" w14:textId="77777777" w:rsidR="003F0F56" w:rsidRPr="003F0F56" w:rsidRDefault="003F0F56" w:rsidP="00F257E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25</w:t>
      </w:r>
      <w:r w:rsidRPr="003F0F56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Enzyme Mechanisms Conference</w:t>
      </w:r>
      <w:r>
        <w:rPr>
          <w:rFonts w:ascii="Arial" w:hAnsi="Arial" w:cs="Arial"/>
          <w:sz w:val="22"/>
          <w:szCs w:val="22"/>
        </w:rPr>
        <w:t>. St. Petersburg Beach, FL. January 2017. Poster Presented: “Mechanisms of Proton Relay and Product Release by Class A β-lactamase at Ultrahigh Resolution.”</w:t>
      </w:r>
    </w:p>
    <w:p w14:paraId="5F34A581" w14:textId="77777777" w:rsidR="003F0F56" w:rsidRDefault="003F0F56" w:rsidP="003F0F5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D6F3B53" w14:textId="296A0B9D" w:rsidR="003F0F56" w:rsidRPr="00C25062" w:rsidRDefault="00C00514" w:rsidP="003F0F5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Pr="00C00514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Annual CCP4/APS School in Macromolecular Crystallography</w:t>
      </w:r>
      <w:r>
        <w:rPr>
          <w:rFonts w:ascii="Arial" w:hAnsi="Arial" w:cs="Arial"/>
          <w:sz w:val="22"/>
          <w:szCs w:val="22"/>
        </w:rPr>
        <w:t>. Argonne, IL. June 2015.</w:t>
      </w:r>
    </w:p>
    <w:p w14:paraId="05BD9309" w14:textId="77777777" w:rsidR="00C25062" w:rsidRDefault="00C25062" w:rsidP="00C25062">
      <w:pPr>
        <w:jc w:val="both"/>
        <w:rPr>
          <w:rFonts w:ascii="Arial" w:hAnsi="Arial" w:cs="Arial"/>
          <w:sz w:val="22"/>
          <w:szCs w:val="22"/>
        </w:rPr>
      </w:pPr>
    </w:p>
    <w:p w14:paraId="2E663E6B" w14:textId="21398052" w:rsidR="00C25062" w:rsidRDefault="00C25062" w:rsidP="00C25062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3552FA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0</w:t>
      </w:r>
      <w:r w:rsidRPr="003552FA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3552FA">
        <w:rPr>
          <w:rFonts w:ascii="Arial" w:hAnsi="Arial" w:cs="Arial"/>
          <w:b/>
          <w:sz w:val="22"/>
          <w:szCs w:val="22"/>
        </w:rPr>
        <w:t xml:space="preserve"> Florida Annual Meeting and Exposition (FAME)</w:t>
      </w:r>
      <w:r>
        <w:rPr>
          <w:rFonts w:ascii="Arial" w:hAnsi="Arial" w:cs="Arial"/>
          <w:sz w:val="22"/>
          <w:szCs w:val="22"/>
        </w:rPr>
        <w:t>, organized by the Florida Local Section of the American Chemical Society, Palm Harbor, FL. May 2014.</w:t>
      </w:r>
    </w:p>
    <w:p w14:paraId="2C086E94" w14:textId="77777777" w:rsidR="00C25062" w:rsidRDefault="00C25062" w:rsidP="00C25062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BE1FDEA" w14:textId="268CFEEC" w:rsidR="00C25062" w:rsidRDefault="005457A4" w:rsidP="00C25062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257E9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0</w:t>
      </w:r>
      <w:r w:rsidRPr="00F257E9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F257E9">
        <w:rPr>
          <w:rFonts w:ascii="Arial" w:hAnsi="Arial" w:cs="Arial"/>
          <w:b/>
          <w:sz w:val="22"/>
          <w:szCs w:val="22"/>
        </w:rPr>
        <w:t xml:space="preserve"> Annual SER-CAT Symposium</w:t>
      </w:r>
      <w:r>
        <w:rPr>
          <w:rFonts w:ascii="Arial" w:hAnsi="Arial" w:cs="Arial"/>
          <w:sz w:val="22"/>
          <w:szCs w:val="22"/>
        </w:rPr>
        <w:t>. Tallahassee, FL. March 2013.</w:t>
      </w:r>
    </w:p>
    <w:p w14:paraId="49603057" w14:textId="77777777" w:rsidR="009C4C63" w:rsidRDefault="009C4C63" w:rsidP="009C4C63">
      <w:pPr>
        <w:jc w:val="both"/>
        <w:rPr>
          <w:rFonts w:ascii="Arial" w:hAnsi="Arial" w:cs="Arial"/>
          <w:sz w:val="22"/>
          <w:szCs w:val="22"/>
        </w:rPr>
      </w:pPr>
    </w:p>
    <w:p w14:paraId="23DD51C7" w14:textId="119300F9" w:rsidR="009C4C63" w:rsidRDefault="009C4C63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C4C63">
        <w:rPr>
          <w:rFonts w:ascii="Arial" w:hAnsi="Arial" w:cs="Arial"/>
          <w:b/>
          <w:sz w:val="22"/>
          <w:szCs w:val="22"/>
          <w:u w:val="single"/>
        </w:rPr>
        <w:t>Teaching:</w:t>
      </w:r>
    </w:p>
    <w:p w14:paraId="08BF7438" w14:textId="185B6B0D" w:rsidR="00FF4964" w:rsidRDefault="00FF4964" w:rsidP="00FF49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2026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33DA4B08" w14:textId="77777777" w:rsidR="00FF4964" w:rsidRDefault="00FF4964" w:rsidP="00FF49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1500C384" w14:textId="57DB868F" w:rsidR="00FF4964" w:rsidRDefault="00FF4964" w:rsidP="00C65D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54B04121" w14:textId="77777777" w:rsidR="00FF4964" w:rsidRDefault="00FF4964" w:rsidP="00C65D73">
      <w:pPr>
        <w:jc w:val="both"/>
        <w:rPr>
          <w:rFonts w:ascii="Arial" w:hAnsi="Arial" w:cs="Arial"/>
          <w:sz w:val="22"/>
          <w:szCs w:val="22"/>
        </w:rPr>
      </w:pPr>
    </w:p>
    <w:p w14:paraId="109351B3" w14:textId="59595F77" w:rsidR="00C65D73" w:rsidRDefault="00C65D73" w:rsidP="00C65D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7EB1EEC7" w14:textId="77777777" w:rsidR="00C65D73" w:rsidRDefault="00C65D73" w:rsidP="00C65D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0DA4924E" w14:textId="3F3DEB1F" w:rsidR="00C65D73" w:rsidRDefault="00C65D73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392D0E88" w14:textId="77777777" w:rsidR="00C65D73" w:rsidRDefault="00C65D73" w:rsidP="00CA6760">
      <w:pPr>
        <w:jc w:val="both"/>
        <w:rPr>
          <w:rFonts w:ascii="Arial" w:hAnsi="Arial" w:cs="Arial"/>
          <w:sz w:val="22"/>
          <w:szCs w:val="22"/>
        </w:rPr>
      </w:pPr>
    </w:p>
    <w:p w14:paraId="53FFB7D9" w14:textId="7D8D84D0" w:rsidR="00CA6760" w:rsidRDefault="00CA6760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143CE669" w14:textId="77777777" w:rsidR="00CA6760" w:rsidRDefault="00CA6760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7F60172B" w14:textId="77777777" w:rsidR="00CA6760" w:rsidRDefault="00CA6760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428DC65D" w14:textId="77777777" w:rsidR="00CA6760" w:rsidRDefault="00CA6760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7CE0E0F" w14:textId="6D5AD530" w:rsidR="00CA6760" w:rsidRDefault="00CA6760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26FE2852" w14:textId="77777777" w:rsidR="00CA6760" w:rsidRDefault="00CA6760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7F5DA794" w14:textId="77777777" w:rsidR="00CA6760" w:rsidRDefault="00CA6760" w:rsidP="00CA67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14C95DB3" w14:textId="77777777" w:rsidR="00CA6760" w:rsidRDefault="00CA6760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C8935E0" w14:textId="2E1CFCED" w:rsidR="00A4269D" w:rsidRDefault="00A4269D" w:rsidP="00A4269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76E4AB76" w14:textId="3BC2755B" w:rsidR="00A4269D" w:rsidRDefault="00A4269D" w:rsidP="00A4269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3D92CCF2" w14:textId="3FCD22F2" w:rsidR="00A4269D" w:rsidRDefault="00A4269D" w:rsidP="00A4269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4F990608" w14:textId="77777777" w:rsidR="00A4269D" w:rsidRDefault="00A4269D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B102BEE" w14:textId="407ABDB8" w:rsidR="00D13D25" w:rsidRDefault="00D13D25" w:rsidP="00D13D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66724757" w14:textId="34807E51" w:rsidR="00D13D25" w:rsidRDefault="00D13D25" w:rsidP="00D13D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4927B470" w14:textId="1C9FAB6F" w:rsidR="00D13D25" w:rsidRDefault="00D13D25" w:rsidP="00D13D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16EBB1C9" w14:textId="77777777" w:rsidR="00D13D25" w:rsidRDefault="00D13D25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D26D63F" w14:textId="55D30CD2" w:rsidR="00B02CC8" w:rsidRDefault="00B02CC8" w:rsidP="00B02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</w:t>
      </w:r>
      <w:r>
        <w:rPr>
          <w:rFonts w:ascii="Arial" w:hAnsi="Arial" w:cs="Arial"/>
          <w:sz w:val="22"/>
          <w:szCs w:val="22"/>
        </w:rPr>
        <w:tab/>
        <w:t>BCH 6746 Structural Biology</w:t>
      </w:r>
    </w:p>
    <w:p w14:paraId="65F61B88" w14:textId="10422D5D" w:rsidR="00B02CC8" w:rsidRDefault="00B02CC8" w:rsidP="00B02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1C408BCE" w14:textId="10185359" w:rsidR="00B02CC8" w:rsidRDefault="00B02CC8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7930 Applied Bioinformatics</w:t>
      </w:r>
    </w:p>
    <w:p w14:paraId="73400ED6" w14:textId="77777777" w:rsidR="00B02CC8" w:rsidRPr="00B02CC8" w:rsidRDefault="00B02CC8" w:rsidP="009C4C63">
      <w:pPr>
        <w:jc w:val="both"/>
        <w:rPr>
          <w:rFonts w:ascii="Arial" w:hAnsi="Arial" w:cs="Arial"/>
          <w:sz w:val="22"/>
          <w:szCs w:val="22"/>
        </w:rPr>
      </w:pPr>
    </w:p>
    <w:p w14:paraId="02A50DD0" w14:textId="3092F045" w:rsidR="00BC40F6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</w:t>
      </w:r>
      <w:r w:rsidR="00804CA9">
        <w:rPr>
          <w:rFonts w:ascii="Arial" w:hAnsi="Arial" w:cs="Arial"/>
          <w:sz w:val="22"/>
          <w:szCs w:val="22"/>
        </w:rPr>
        <w:tab/>
        <w:t>BCH 6746 Structural Biology</w:t>
      </w:r>
    </w:p>
    <w:p w14:paraId="1EFAC14B" w14:textId="5792AA0F" w:rsidR="00BC40F6" w:rsidRDefault="00BC40F6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</w:t>
      </w:r>
      <w:r w:rsidR="00804CA9">
        <w:rPr>
          <w:rFonts w:ascii="Arial" w:hAnsi="Arial" w:cs="Arial"/>
          <w:sz w:val="22"/>
          <w:szCs w:val="22"/>
        </w:rPr>
        <w:t>69 Translational Biotechnology</w:t>
      </w:r>
    </w:p>
    <w:p w14:paraId="726EE8A9" w14:textId="08C3B8BC" w:rsidR="00BC40F6" w:rsidRPr="00BC40F6" w:rsidRDefault="00BC40F6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04CA9">
        <w:rPr>
          <w:rFonts w:ascii="Arial" w:hAnsi="Arial" w:cs="Arial"/>
          <w:sz w:val="22"/>
          <w:szCs w:val="22"/>
        </w:rPr>
        <w:t>GMS 7930 Applied Bioinformatics</w:t>
      </w:r>
    </w:p>
    <w:p w14:paraId="110F9CB0" w14:textId="77777777" w:rsidR="00BC40F6" w:rsidRDefault="00BC40F6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E95655E" w14:textId="06B27F21" w:rsidR="006D4C3B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</w:t>
      </w:r>
      <w:r w:rsidR="006D4C3B">
        <w:rPr>
          <w:rFonts w:ascii="Arial" w:hAnsi="Arial" w:cs="Arial"/>
          <w:sz w:val="22"/>
          <w:szCs w:val="22"/>
        </w:rPr>
        <w:tab/>
        <w:t>BCH 6746 Structural Biology</w:t>
      </w:r>
    </w:p>
    <w:p w14:paraId="21BAEB23" w14:textId="72AA34A4" w:rsidR="006D4C3B" w:rsidRDefault="006D4C3B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23BC52B1" w14:textId="77777777" w:rsidR="006D4C3B" w:rsidRDefault="006D4C3B" w:rsidP="009C4C63">
      <w:pPr>
        <w:jc w:val="both"/>
        <w:rPr>
          <w:rFonts w:ascii="Arial" w:hAnsi="Arial" w:cs="Arial"/>
          <w:sz w:val="22"/>
          <w:szCs w:val="22"/>
        </w:rPr>
      </w:pPr>
    </w:p>
    <w:p w14:paraId="0ABD2426" w14:textId="38F38E63" w:rsidR="006D4C3B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2017</w:t>
      </w:r>
      <w:r w:rsidR="00021E83">
        <w:rPr>
          <w:rFonts w:ascii="Arial" w:hAnsi="Arial" w:cs="Arial"/>
          <w:sz w:val="22"/>
          <w:szCs w:val="22"/>
        </w:rPr>
        <w:tab/>
        <w:t>BCH 6746</w:t>
      </w:r>
      <w:r w:rsidR="006D4C3B">
        <w:rPr>
          <w:rFonts w:ascii="Arial" w:hAnsi="Arial" w:cs="Arial"/>
          <w:sz w:val="22"/>
          <w:szCs w:val="22"/>
        </w:rPr>
        <w:t xml:space="preserve"> Structural Biology</w:t>
      </w:r>
    </w:p>
    <w:p w14:paraId="1B521FE4" w14:textId="5F0AB5F6" w:rsidR="006D4C3B" w:rsidRDefault="006D4C3B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GMS 6069 Translational Biotechnology</w:t>
      </w:r>
    </w:p>
    <w:p w14:paraId="24F4E492" w14:textId="77777777" w:rsidR="006D4C3B" w:rsidRDefault="006D4C3B" w:rsidP="009C4C63">
      <w:pPr>
        <w:jc w:val="both"/>
        <w:rPr>
          <w:rFonts w:ascii="Arial" w:hAnsi="Arial" w:cs="Arial"/>
          <w:sz w:val="22"/>
          <w:szCs w:val="22"/>
        </w:rPr>
      </w:pPr>
    </w:p>
    <w:p w14:paraId="61F17FD1" w14:textId="5E9396BD" w:rsidR="006D4C3B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2016</w:t>
      </w:r>
      <w:r w:rsidR="00021E83">
        <w:rPr>
          <w:rFonts w:ascii="Arial" w:hAnsi="Arial" w:cs="Arial"/>
          <w:sz w:val="22"/>
          <w:szCs w:val="22"/>
        </w:rPr>
        <w:tab/>
        <w:t>BCH 6746</w:t>
      </w:r>
      <w:r w:rsidR="006D4C3B">
        <w:rPr>
          <w:rFonts w:ascii="Arial" w:hAnsi="Arial" w:cs="Arial"/>
          <w:sz w:val="22"/>
          <w:szCs w:val="22"/>
        </w:rPr>
        <w:t xml:space="preserve"> Structural Biology</w:t>
      </w:r>
    </w:p>
    <w:p w14:paraId="7C8FB482" w14:textId="77777777" w:rsidR="006D4C3B" w:rsidRDefault="006D4C3B" w:rsidP="009C4C63">
      <w:pPr>
        <w:jc w:val="both"/>
        <w:rPr>
          <w:rFonts w:ascii="Arial" w:hAnsi="Arial" w:cs="Arial"/>
          <w:sz w:val="22"/>
          <w:szCs w:val="22"/>
        </w:rPr>
      </w:pPr>
    </w:p>
    <w:p w14:paraId="4F5979A9" w14:textId="0617EAB3" w:rsidR="00021E83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</w:t>
      </w:r>
      <w:r w:rsidR="006D4C3B">
        <w:rPr>
          <w:rFonts w:ascii="Arial" w:hAnsi="Arial" w:cs="Arial"/>
          <w:sz w:val="22"/>
          <w:szCs w:val="22"/>
        </w:rPr>
        <w:tab/>
      </w:r>
      <w:r w:rsidR="00021E83">
        <w:rPr>
          <w:rFonts w:ascii="Arial" w:hAnsi="Arial" w:cs="Arial"/>
          <w:sz w:val="22"/>
          <w:szCs w:val="22"/>
        </w:rPr>
        <w:t>BCH 6746 Structural Biology</w:t>
      </w:r>
    </w:p>
    <w:p w14:paraId="300CD53D" w14:textId="629B97B5" w:rsidR="006D4C3B" w:rsidRDefault="006D4C3B" w:rsidP="00021E83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GMS 6069 Translational Biotechnology</w:t>
      </w:r>
    </w:p>
    <w:p w14:paraId="5490CEFB" w14:textId="77777777" w:rsidR="006D4C3B" w:rsidRDefault="006D4C3B" w:rsidP="009C4C63">
      <w:pPr>
        <w:jc w:val="both"/>
        <w:rPr>
          <w:rFonts w:ascii="Arial" w:hAnsi="Arial" w:cs="Arial"/>
          <w:sz w:val="22"/>
          <w:szCs w:val="22"/>
        </w:rPr>
      </w:pPr>
    </w:p>
    <w:p w14:paraId="7B1489AB" w14:textId="0DD2949A" w:rsidR="006D4C3B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</w:t>
      </w:r>
      <w:r w:rsidR="006D4C3B">
        <w:rPr>
          <w:rFonts w:ascii="Arial" w:hAnsi="Arial" w:cs="Arial"/>
          <w:sz w:val="22"/>
          <w:szCs w:val="22"/>
        </w:rPr>
        <w:tab/>
        <w:t>GMS 7930 Principle</w:t>
      </w:r>
      <w:r>
        <w:rPr>
          <w:rFonts w:ascii="Arial" w:hAnsi="Arial" w:cs="Arial"/>
          <w:sz w:val="22"/>
          <w:szCs w:val="22"/>
        </w:rPr>
        <w:t>s of Molecular Medicine</w:t>
      </w:r>
    </w:p>
    <w:p w14:paraId="3ED42634" w14:textId="77777777" w:rsidR="00110F85" w:rsidRDefault="00110F85" w:rsidP="009C4C63">
      <w:pPr>
        <w:jc w:val="both"/>
        <w:rPr>
          <w:rFonts w:ascii="Arial" w:hAnsi="Arial" w:cs="Arial"/>
          <w:sz w:val="22"/>
          <w:szCs w:val="22"/>
        </w:rPr>
      </w:pPr>
    </w:p>
    <w:p w14:paraId="4CF79398" w14:textId="77777777" w:rsidR="00FE3D9F" w:rsidRDefault="00FE3D9F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078036A" w14:textId="40B82E6A" w:rsidR="00110F85" w:rsidRDefault="00110F85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Awards:</w:t>
      </w:r>
    </w:p>
    <w:p w14:paraId="2727E63B" w14:textId="0E3D4BCF" w:rsidR="00110F85" w:rsidRDefault="00110F85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2017</w:t>
      </w:r>
      <w:r>
        <w:rPr>
          <w:rFonts w:ascii="Arial" w:hAnsi="Arial" w:cs="Arial"/>
          <w:sz w:val="22"/>
          <w:szCs w:val="22"/>
        </w:rPr>
        <w:tab/>
        <w:t>Best Poster Award: 14</w:t>
      </w:r>
      <w:r w:rsidRPr="00110F85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Annual SER-CAT Symposium</w:t>
      </w:r>
    </w:p>
    <w:p w14:paraId="27DB55DE" w14:textId="77777777" w:rsidR="002356D8" w:rsidRDefault="002356D8" w:rsidP="009C4C63">
      <w:pPr>
        <w:jc w:val="both"/>
        <w:rPr>
          <w:rFonts w:ascii="Arial" w:hAnsi="Arial" w:cs="Arial"/>
          <w:sz w:val="22"/>
          <w:szCs w:val="22"/>
        </w:rPr>
      </w:pPr>
    </w:p>
    <w:p w14:paraId="74AD6E36" w14:textId="49226225" w:rsidR="002356D8" w:rsidRDefault="002356D8" w:rsidP="009C4C63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356D8">
        <w:rPr>
          <w:rFonts w:ascii="Arial" w:hAnsi="Arial" w:cs="Arial"/>
          <w:b/>
          <w:bCs/>
          <w:sz w:val="22"/>
          <w:szCs w:val="22"/>
          <w:u w:val="single"/>
        </w:rPr>
        <w:t>Committees:</w:t>
      </w:r>
    </w:p>
    <w:p w14:paraId="1AACA158" w14:textId="01192351" w:rsidR="002356D8" w:rsidRDefault="002356D8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ab/>
        <w:t>Cryo-EM Development Committee</w:t>
      </w:r>
    </w:p>
    <w:p w14:paraId="2C501FCC" w14:textId="014CF2CB" w:rsidR="002356D8" w:rsidRPr="002356D8" w:rsidRDefault="002356D8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2026</w:t>
      </w:r>
      <w:r>
        <w:rPr>
          <w:rFonts w:ascii="Arial" w:hAnsi="Arial" w:cs="Arial"/>
          <w:sz w:val="22"/>
          <w:szCs w:val="22"/>
        </w:rPr>
        <w:tab/>
        <w:t>Cryo-EM Development Committee</w:t>
      </w:r>
    </w:p>
    <w:p w14:paraId="6743514B" w14:textId="77777777" w:rsidR="00022CD7" w:rsidRDefault="00022CD7" w:rsidP="009C4C63">
      <w:pPr>
        <w:jc w:val="both"/>
        <w:rPr>
          <w:rFonts w:ascii="Arial" w:hAnsi="Arial" w:cs="Arial"/>
          <w:sz w:val="22"/>
          <w:szCs w:val="22"/>
        </w:rPr>
      </w:pPr>
    </w:p>
    <w:p w14:paraId="1C9292A0" w14:textId="1EF039C8" w:rsidR="00022CD7" w:rsidRDefault="00BA2478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A2478">
        <w:rPr>
          <w:rFonts w:ascii="Arial" w:hAnsi="Arial" w:cs="Arial"/>
          <w:b/>
          <w:sz w:val="22"/>
          <w:szCs w:val="22"/>
          <w:u w:val="single"/>
        </w:rPr>
        <w:t>Community Outreach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0D649569" w14:textId="5665121D" w:rsidR="008D09CE" w:rsidRPr="008D09CE" w:rsidRDefault="008D09CE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>2025</w:t>
      </w:r>
      <w:r>
        <w:rPr>
          <w:rFonts w:ascii="Arial" w:hAnsi="Arial" w:cs="Arial"/>
          <w:bCs/>
          <w:sz w:val="22"/>
          <w:szCs w:val="22"/>
        </w:rPr>
        <w:tab/>
        <w:t>Great American Teach-In, Warren Hope Dawson Elementary, Riverview, FL</w:t>
      </w:r>
    </w:p>
    <w:p w14:paraId="61B8AABD" w14:textId="4030060A" w:rsidR="00C65D73" w:rsidRDefault="00C65D73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>2024</w:t>
      </w:r>
      <w:r>
        <w:rPr>
          <w:rFonts w:ascii="Arial" w:hAnsi="Arial" w:cs="Arial"/>
          <w:bCs/>
          <w:sz w:val="22"/>
          <w:szCs w:val="22"/>
        </w:rPr>
        <w:tab/>
        <w:t>Great American Teach-In, Warren Hope Dawson Elementary, Riverview, FL</w:t>
      </w:r>
    </w:p>
    <w:p w14:paraId="5EAAE973" w14:textId="18783D74" w:rsidR="00650CC0" w:rsidRPr="00650CC0" w:rsidRDefault="00650CC0" w:rsidP="009C4C63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2023</w:t>
      </w:r>
      <w:r>
        <w:rPr>
          <w:rFonts w:ascii="Arial" w:hAnsi="Arial" w:cs="Arial"/>
          <w:bCs/>
          <w:sz w:val="22"/>
          <w:szCs w:val="22"/>
        </w:rPr>
        <w:tab/>
        <w:t>Great American Teach-In, Warren Hope Dawson Elementary, Riverview, FL</w:t>
      </w:r>
    </w:p>
    <w:p w14:paraId="623178B2" w14:textId="00E55D77" w:rsidR="00BA2478" w:rsidRDefault="00BA2478" w:rsidP="009C4C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</w:t>
      </w:r>
      <w:r>
        <w:rPr>
          <w:rFonts w:ascii="Arial" w:hAnsi="Arial" w:cs="Arial"/>
          <w:sz w:val="22"/>
          <w:szCs w:val="22"/>
        </w:rPr>
        <w:tab/>
        <w:t>J.W. Mitchell Field Trip to USF Morsani College of Medicine, Tampa, FL</w:t>
      </w:r>
    </w:p>
    <w:p w14:paraId="1CBE9C3A" w14:textId="77777777" w:rsidR="00DE46F0" w:rsidRDefault="00DE46F0" w:rsidP="009C4C63">
      <w:pPr>
        <w:jc w:val="both"/>
        <w:rPr>
          <w:rFonts w:ascii="Arial" w:hAnsi="Arial" w:cs="Arial"/>
          <w:sz w:val="22"/>
          <w:szCs w:val="22"/>
        </w:rPr>
      </w:pPr>
    </w:p>
    <w:p w14:paraId="47E2AF96" w14:textId="4D9E0A3B" w:rsidR="00DE46F0" w:rsidRDefault="00DE46F0" w:rsidP="009C4C6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E46F0">
        <w:rPr>
          <w:rFonts w:ascii="Arial" w:hAnsi="Arial" w:cs="Arial"/>
          <w:b/>
          <w:sz w:val="22"/>
          <w:szCs w:val="22"/>
          <w:u w:val="single"/>
        </w:rPr>
        <w:t>Supervision / Training:</w:t>
      </w:r>
    </w:p>
    <w:p w14:paraId="42FB6555" w14:textId="53432C6B" w:rsidR="00DE46F0" w:rsidRPr="00DE46F0" w:rsidRDefault="00DE46F0" w:rsidP="00DE46F0">
      <w:pPr>
        <w:pStyle w:val="ListParagraph"/>
        <w:numPr>
          <w:ilvl w:val="0"/>
          <w:numId w:val="2"/>
        </w:numPr>
        <w:ind w:left="54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Graduate Students:</w:t>
      </w:r>
    </w:p>
    <w:p w14:paraId="62526A09" w14:textId="6DC16AAB" w:rsidR="00CA6760" w:rsidRPr="00CA6760" w:rsidRDefault="00CA6760" w:rsidP="00DE46F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>M.S. – Ya-Tzu Li</w:t>
      </w:r>
    </w:p>
    <w:p w14:paraId="6AA2A15F" w14:textId="2C67A705" w:rsidR="00CA6760" w:rsidRPr="00CA6760" w:rsidRDefault="00CA6760" w:rsidP="00DE46F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>M.S</w:t>
      </w:r>
      <w:r w:rsidR="00471A1E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– Jessica Lynch</w:t>
      </w:r>
    </w:p>
    <w:p w14:paraId="10D6F946" w14:textId="33E81CB9" w:rsidR="00DE46F0" w:rsidRPr="003826D6" w:rsidRDefault="00DE46F0" w:rsidP="00DE46F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M.S. – </w:t>
      </w:r>
      <w:r w:rsidR="003826D6">
        <w:rPr>
          <w:rFonts w:ascii="Arial" w:hAnsi="Arial" w:cs="Arial"/>
          <w:sz w:val="22"/>
          <w:szCs w:val="22"/>
        </w:rPr>
        <w:t>Maura Gongora</w:t>
      </w:r>
    </w:p>
    <w:p w14:paraId="5F94CF71" w14:textId="69149491" w:rsidR="003826D6" w:rsidRPr="003826D6" w:rsidRDefault="003826D6" w:rsidP="003826D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M.S. – Cody Johnson</w:t>
      </w:r>
    </w:p>
    <w:p w14:paraId="1792D84F" w14:textId="40166A60" w:rsidR="00804CA9" w:rsidRPr="00804CA9" w:rsidRDefault="00DE46F0" w:rsidP="00804CA9">
      <w:pPr>
        <w:pStyle w:val="ListParagraph"/>
        <w:numPr>
          <w:ilvl w:val="0"/>
          <w:numId w:val="2"/>
        </w:numPr>
        <w:ind w:left="54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Undergraduates:</w:t>
      </w:r>
    </w:p>
    <w:p w14:paraId="2A60EF30" w14:textId="2DF641F3" w:rsidR="00DE46F0" w:rsidRPr="002F0E1F" w:rsidRDefault="003826D6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A</w:t>
      </w:r>
      <w:r w:rsidR="002F0E1F">
        <w:rPr>
          <w:rFonts w:ascii="Arial" w:hAnsi="Arial" w:cs="Arial"/>
          <w:sz w:val="22"/>
          <w:szCs w:val="22"/>
        </w:rPr>
        <w:t>ddison Austin</w:t>
      </w:r>
    </w:p>
    <w:p w14:paraId="33CE1ABB" w14:textId="185A8D5F" w:rsidR="002F0E1F" w:rsidRPr="002F0E1F" w:rsidRDefault="002F0E1F" w:rsidP="002F0E1F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Aiden Jaskolka-Brown</w:t>
      </w:r>
    </w:p>
    <w:p w14:paraId="363A9BCE" w14:textId="68B351B7" w:rsidR="003826D6" w:rsidRPr="003826D6" w:rsidRDefault="003826D6" w:rsidP="003826D6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Ryan Morgan</w:t>
      </w:r>
    </w:p>
    <w:p w14:paraId="67D6F831" w14:textId="57C571D4" w:rsidR="003826D6" w:rsidRPr="00D711C8" w:rsidRDefault="003826D6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Molly Orlick</w:t>
      </w:r>
    </w:p>
    <w:p w14:paraId="0FD4C523" w14:textId="5215C22C" w:rsidR="00D711C8" w:rsidRPr="00804CA9" w:rsidRDefault="00D711C8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Lian Jacobs</w:t>
      </w:r>
    </w:p>
    <w:p w14:paraId="1E7E2D44" w14:textId="4CBA4759" w:rsidR="00804CA9" w:rsidRPr="00804CA9" w:rsidRDefault="00804CA9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Alicia Tivoli</w:t>
      </w:r>
    </w:p>
    <w:p w14:paraId="3A63C4F0" w14:textId="208702A2" w:rsidR="00CF0A02" w:rsidRPr="00CF0A02" w:rsidRDefault="00CF0A02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Connor Fries</w:t>
      </w:r>
    </w:p>
    <w:p w14:paraId="1C072D07" w14:textId="68D5375E" w:rsidR="00CF0A02" w:rsidRPr="00CF0A02" w:rsidRDefault="00CF0A02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Stephanie Wong</w:t>
      </w:r>
    </w:p>
    <w:p w14:paraId="04C3DBD5" w14:textId="56BA0BCE" w:rsidR="00CF0A02" w:rsidRPr="00DE46F0" w:rsidRDefault="00CF0A02" w:rsidP="00DE46F0">
      <w:pPr>
        <w:pStyle w:val="ListParagraph"/>
        <w:numPr>
          <w:ilvl w:val="0"/>
          <w:numId w:val="8"/>
        </w:numPr>
        <w:ind w:left="126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Kathryn Lethbridge</w:t>
      </w:r>
    </w:p>
    <w:p w14:paraId="577C18C9" w14:textId="77777777" w:rsidR="00DE46F0" w:rsidRPr="00BA2478" w:rsidRDefault="00DE46F0" w:rsidP="009C4C63">
      <w:pPr>
        <w:jc w:val="both"/>
        <w:rPr>
          <w:rFonts w:ascii="Arial" w:hAnsi="Arial" w:cs="Arial"/>
          <w:sz w:val="22"/>
          <w:szCs w:val="22"/>
        </w:rPr>
      </w:pPr>
    </w:p>
    <w:sectPr w:rsidR="00DE46F0" w:rsidRPr="00BA2478" w:rsidSect="000A2B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A41D8"/>
    <w:multiLevelType w:val="hybridMultilevel"/>
    <w:tmpl w:val="66C02F54"/>
    <w:lvl w:ilvl="0" w:tplc="BADC0C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7521C"/>
    <w:multiLevelType w:val="hybridMultilevel"/>
    <w:tmpl w:val="2FAC4DA8"/>
    <w:lvl w:ilvl="0" w:tplc="BADC0C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9C0"/>
    <w:multiLevelType w:val="hybridMultilevel"/>
    <w:tmpl w:val="5C6AE8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A755C1"/>
    <w:multiLevelType w:val="hybridMultilevel"/>
    <w:tmpl w:val="46E8B66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0974AB"/>
    <w:multiLevelType w:val="hybridMultilevel"/>
    <w:tmpl w:val="10C0DE7E"/>
    <w:lvl w:ilvl="0" w:tplc="BADC0C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833C3"/>
    <w:multiLevelType w:val="hybridMultilevel"/>
    <w:tmpl w:val="F7AE61C4"/>
    <w:lvl w:ilvl="0" w:tplc="BADC0C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D6192"/>
    <w:multiLevelType w:val="hybridMultilevel"/>
    <w:tmpl w:val="5254DF44"/>
    <w:lvl w:ilvl="0" w:tplc="E9CCEFD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669F6"/>
    <w:multiLevelType w:val="hybridMultilevel"/>
    <w:tmpl w:val="AED22AAC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EC742C2"/>
    <w:multiLevelType w:val="hybridMultilevel"/>
    <w:tmpl w:val="10C0DE7E"/>
    <w:lvl w:ilvl="0" w:tplc="BADC0C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661284">
    <w:abstractNumId w:val="5"/>
  </w:num>
  <w:num w:numId="2" w16cid:durableId="1279218580">
    <w:abstractNumId w:val="2"/>
  </w:num>
  <w:num w:numId="3" w16cid:durableId="543758394">
    <w:abstractNumId w:val="0"/>
  </w:num>
  <w:num w:numId="4" w16cid:durableId="1666399673">
    <w:abstractNumId w:val="8"/>
  </w:num>
  <w:num w:numId="5" w16cid:durableId="1859807625">
    <w:abstractNumId w:val="4"/>
  </w:num>
  <w:num w:numId="6" w16cid:durableId="1872449064">
    <w:abstractNumId w:val="1"/>
  </w:num>
  <w:num w:numId="7" w16cid:durableId="2106028446">
    <w:abstractNumId w:val="7"/>
  </w:num>
  <w:num w:numId="8" w16cid:durableId="1691643877">
    <w:abstractNumId w:val="3"/>
  </w:num>
  <w:num w:numId="9" w16cid:durableId="69874712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7C"/>
    <w:rsid w:val="00021E83"/>
    <w:rsid w:val="00022CD7"/>
    <w:rsid w:val="000A1C24"/>
    <w:rsid w:val="000A2B9B"/>
    <w:rsid w:val="000D3D18"/>
    <w:rsid w:val="000F06CF"/>
    <w:rsid w:val="00110F85"/>
    <w:rsid w:val="00112F3C"/>
    <w:rsid w:val="0015375A"/>
    <w:rsid w:val="001B2E17"/>
    <w:rsid w:val="001D242B"/>
    <w:rsid w:val="001E6BF5"/>
    <w:rsid w:val="001F4ADD"/>
    <w:rsid w:val="00217210"/>
    <w:rsid w:val="002356D8"/>
    <w:rsid w:val="00266675"/>
    <w:rsid w:val="00270F4F"/>
    <w:rsid w:val="0027172E"/>
    <w:rsid w:val="00284A2A"/>
    <w:rsid w:val="00291B57"/>
    <w:rsid w:val="002C7E8A"/>
    <w:rsid w:val="002E6367"/>
    <w:rsid w:val="002F0E1F"/>
    <w:rsid w:val="003552FA"/>
    <w:rsid w:val="003826D6"/>
    <w:rsid w:val="003F03C5"/>
    <w:rsid w:val="003F0F56"/>
    <w:rsid w:val="00410B6C"/>
    <w:rsid w:val="00437663"/>
    <w:rsid w:val="00471A1E"/>
    <w:rsid w:val="005457A4"/>
    <w:rsid w:val="005B002A"/>
    <w:rsid w:val="005C1349"/>
    <w:rsid w:val="005F7895"/>
    <w:rsid w:val="00636157"/>
    <w:rsid w:val="00645CB7"/>
    <w:rsid w:val="00650CC0"/>
    <w:rsid w:val="00651AE8"/>
    <w:rsid w:val="00665CDE"/>
    <w:rsid w:val="00687D0A"/>
    <w:rsid w:val="006A02CF"/>
    <w:rsid w:val="006C4ED4"/>
    <w:rsid w:val="006D4C3B"/>
    <w:rsid w:val="006E0031"/>
    <w:rsid w:val="006F5D37"/>
    <w:rsid w:val="006F70BE"/>
    <w:rsid w:val="0071139F"/>
    <w:rsid w:val="00713AE3"/>
    <w:rsid w:val="007721D3"/>
    <w:rsid w:val="007869C7"/>
    <w:rsid w:val="007E3720"/>
    <w:rsid w:val="00804CA9"/>
    <w:rsid w:val="00865857"/>
    <w:rsid w:val="008D09CE"/>
    <w:rsid w:val="008E1AD1"/>
    <w:rsid w:val="00976D5B"/>
    <w:rsid w:val="009A5E2B"/>
    <w:rsid w:val="009C4C63"/>
    <w:rsid w:val="00A00F5B"/>
    <w:rsid w:val="00A03473"/>
    <w:rsid w:val="00A4269D"/>
    <w:rsid w:val="00A649D8"/>
    <w:rsid w:val="00A731C0"/>
    <w:rsid w:val="00A96D8A"/>
    <w:rsid w:val="00B02CC8"/>
    <w:rsid w:val="00B44787"/>
    <w:rsid w:val="00BA2478"/>
    <w:rsid w:val="00BB2363"/>
    <w:rsid w:val="00BC40F6"/>
    <w:rsid w:val="00C00514"/>
    <w:rsid w:val="00C25062"/>
    <w:rsid w:val="00C65D73"/>
    <w:rsid w:val="00CA6760"/>
    <w:rsid w:val="00CF0A02"/>
    <w:rsid w:val="00D00181"/>
    <w:rsid w:val="00D13D25"/>
    <w:rsid w:val="00D41954"/>
    <w:rsid w:val="00D55416"/>
    <w:rsid w:val="00D57DB6"/>
    <w:rsid w:val="00D711C8"/>
    <w:rsid w:val="00D85446"/>
    <w:rsid w:val="00D907F8"/>
    <w:rsid w:val="00DE46F0"/>
    <w:rsid w:val="00E65637"/>
    <w:rsid w:val="00E73038"/>
    <w:rsid w:val="00E92A30"/>
    <w:rsid w:val="00EA7A84"/>
    <w:rsid w:val="00EE7D4D"/>
    <w:rsid w:val="00EF119F"/>
    <w:rsid w:val="00F12125"/>
    <w:rsid w:val="00F257E9"/>
    <w:rsid w:val="00F6773F"/>
    <w:rsid w:val="00F879DC"/>
    <w:rsid w:val="00FA00F5"/>
    <w:rsid w:val="00FD3958"/>
    <w:rsid w:val="00FE0261"/>
    <w:rsid w:val="00FE1968"/>
    <w:rsid w:val="00FE3D9F"/>
    <w:rsid w:val="00FF4964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244021"/>
  <w14:defaultImageDpi w14:val="300"/>
  <w15:docId w15:val="{26E3D3F0-8EC7-4FEC-8E0F-B69CA07F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97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5D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6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D8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B002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B002A"/>
    <w:rPr>
      <w:b/>
      <w:bCs/>
    </w:rPr>
  </w:style>
  <w:style w:type="character" w:customStyle="1" w:styleId="cit">
    <w:name w:val="cit"/>
    <w:basedOn w:val="DefaultParagraphFont"/>
    <w:rsid w:val="005B002A"/>
  </w:style>
  <w:style w:type="character" w:customStyle="1" w:styleId="citation-doi">
    <w:name w:val="citation-doi"/>
    <w:basedOn w:val="DefaultParagraphFont"/>
    <w:rsid w:val="005B0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31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6C515-DFA6-4046-8760-0FB48F9A3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Lewandowski</dc:creator>
  <cp:keywords/>
  <dc:description/>
  <cp:lastModifiedBy>Eric Lewandowski</cp:lastModifiedBy>
  <cp:revision>2</cp:revision>
  <dcterms:created xsi:type="dcterms:W3CDTF">2026-10-16T14:20:00Z</dcterms:created>
  <dcterms:modified xsi:type="dcterms:W3CDTF">2026-10-16T14:20:00Z</dcterms:modified>
</cp:coreProperties>
</file>