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0DD23" w14:textId="4AF467C1" w:rsidR="00AF4C3B" w:rsidRPr="00F90525" w:rsidRDefault="002B2BEA" w:rsidP="002B2BEA">
      <w:pPr>
        <w:pStyle w:val="Heading1"/>
        <w:tabs>
          <w:tab w:val="left" w:pos="520"/>
          <w:tab w:val="left" w:pos="790"/>
          <w:tab w:val="center" w:pos="4968"/>
        </w:tabs>
        <w:rPr>
          <w:rFonts w:ascii="Arial Black" w:hAnsi="Arial Black" w:cs="Arial"/>
          <w:sz w:val="28"/>
          <w:szCs w:val="28"/>
        </w:rPr>
      </w:pPr>
      <w:r w:rsidRPr="001A35D3">
        <w:rPr>
          <w:rFonts w:ascii="Arial" w:hAnsi="Arial" w:cs="Arial"/>
          <w:sz w:val="22"/>
          <w:szCs w:val="22"/>
        </w:rPr>
        <w:tab/>
      </w:r>
      <w:r w:rsidRPr="001A35D3">
        <w:rPr>
          <w:rFonts w:ascii="Arial" w:hAnsi="Arial" w:cs="Arial"/>
          <w:sz w:val="22"/>
          <w:szCs w:val="22"/>
        </w:rPr>
        <w:tab/>
      </w:r>
      <w:r w:rsidRPr="001A35D3">
        <w:rPr>
          <w:rFonts w:ascii="Arial" w:hAnsi="Arial" w:cs="Arial"/>
          <w:sz w:val="22"/>
          <w:szCs w:val="22"/>
        </w:rPr>
        <w:tab/>
      </w:r>
      <w:r w:rsidR="00AF4C3B" w:rsidRPr="00F90525">
        <w:rPr>
          <w:rFonts w:ascii="Arial Black" w:hAnsi="Arial Black" w:cs="Arial"/>
          <w:sz w:val="28"/>
          <w:szCs w:val="28"/>
        </w:rPr>
        <w:t>FRANCIS BABILA NTUMNGIA</w:t>
      </w:r>
    </w:p>
    <w:p w14:paraId="2C5F64AB" w14:textId="77777777" w:rsidR="00F80B82" w:rsidRPr="001A35D3" w:rsidRDefault="00F80B82" w:rsidP="0053117A">
      <w:pPr>
        <w:pBdr>
          <w:bottom w:val="double" w:sz="6" w:space="1" w:color="auto"/>
        </w:pBdr>
        <w:tabs>
          <w:tab w:val="left" w:pos="2427"/>
        </w:tabs>
        <w:jc w:val="center"/>
        <w:rPr>
          <w:rFonts w:ascii="Arial" w:hAnsi="Arial" w:cs="Arial"/>
          <w:sz w:val="22"/>
          <w:szCs w:val="22"/>
        </w:rPr>
      </w:pPr>
    </w:p>
    <w:p w14:paraId="2DF04C47" w14:textId="77777777" w:rsidR="0053117A" w:rsidRPr="00092112" w:rsidRDefault="00AF4C3B" w:rsidP="0053117A">
      <w:pPr>
        <w:pBdr>
          <w:bottom w:val="double" w:sz="6" w:space="1" w:color="auto"/>
        </w:pBdr>
        <w:tabs>
          <w:tab w:val="left" w:pos="2427"/>
        </w:tabs>
        <w:jc w:val="center"/>
        <w:rPr>
          <w:rFonts w:ascii="Arial" w:hAnsi="Arial" w:cs="Arial"/>
          <w:b/>
          <w:sz w:val="32"/>
          <w:szCs w:val="32"/>
        </w:rPr>
      </w:pPr>
      <w:r w:rsidRPr="00092112">
        <w:rPr>
          <w:rFonts w:ascii="Arial" w:hAnsi="Arial" w:cs="Arial"/>
          <w:b/>
          <w:sz w:val="32"/>
          <w:szCs w:val="32"/>
        </w:rPr>
        <w:t>Curriculum Vitae</w:t>
      </w:r>
    </w:p>
    <w:p w14:paraId="1B8A90A9" w14:textId="1BA0D1E7" w:rsidR="004D3474" w:rsidRPr="004D3474" w:rsidRDefault="004D3474" w:rsidP="00E261C5">
      <w:pPr>
        <w:rPr>
          <w:rFonts w:ascii="Arial" w:eastAsia="Times New Roman" w:hAnsi="Arial" w:cs="Arial"/>
          <w:color w:val="000000" w:themeColor="text1"/>
          <w:lang w:eastAsia="en-US"/>
        </w:rPr>
      </w:pPr>
      <w:r w:rsidRPr="004D3474">
        <w:rPr>
          <w:rFonts w:ascii="Arial" w:eastAsia="Times New Roman" w:hAnsi="Arial" w:cs="Arial"/>
          <w:color w:val="000000" w:themeColor="text1"/>
          <w:lang w:eastAsia="en-US"/>
        </w:rPr>
        <w:t xml:space="preserve">Global Health </w:t>
      </w:r>
      <w:r w:rsidRPr="00E261C5">
        <w:rPr>
          <w:rFonts w:ascii="Arial" w:eastAsia="Times New Roman" w:hAnsi="Arial" w:cs="Arial"/>
          <w:color w:val="000000" w:themeColor="text1"/>
          <w:lang w:eastAsia="en-US"/>
        </w:rPr>
        <w:t xml:space="preserve">and Interdisciplinary Research </w:t>
      </w:r>
      <w:r w:rsidRPr="004D3474">
        <w:rPr>
          <w:rFonts w:ascii="Arial" w:eastAsia="Times New Roman" w:hAnsi="Arial" w:cs="Arial"/>
          <w:color w:val="000000" w:themeColor="text1"/>
          <w:lang w:eastAsia="en-US"/>
        </w:rPr>
        <w:t xml:space="preserve">(GHIDR) Program </w:t>
      </w:r>
    </w:p>
    <w:p w14:paraId="3F255735" w14:textId="4B7335BD" w:rsidR="00E261C5" w:rsidRPr="00E261C5" w:rsidRDefault="004D3474" w:rsidP="00E261C5">
      <w:pPr>
        <w:rPr>
          <w:rFonts w:ascii="Arial" w:eastAsia="Times New Roman" w:hAnsi="Arial" w:cs="Arial"/>
          <w:color w:val="000000" w:themeColor="text1"/>
          <w:lang w:eastAsia="en-US"/>
        </w:rPr>
      </w:pPr>
      <w:r w:rsidRPr="004D3474">
        <w:rPr>
          <w:rFonts w:ascii="Arial" w:eastAsia="Times New Roman" w:hAnsi="Arial" w:cs="Arial"/>
          <w:color w:val="000000" w:themeColor="text1"/>
          <w:lang w:eastAsia="en-US"/>
        </w:rPr>
        <w:t>Department of Global</w:t>
      </w:r>
      <w:r w:rsidR="007533E0">
        <w:rPr>
          <w:rFonts w:ascii="Arial" w:eastAsia="Times New Roman" w:hAnsi="Arial" w:cs="Arial"/>
          <w:color w:val="000000" w:themeColor="text1"/>
          <w:lang w:eastAsia="en-US"/>
        </w:rPr>
        <w:t>, E</w:t>
      </w:r>
      <w:r w:rsidR="00E261C5" w:rsidRPr="00E261C5">
        <w:rPr>
          <w:rFonts w:ascii="Arial" w:eastAsia="Times New Roman" w:hAnsi="Arial" w:cs="Arial"/>
          <w:color w:val="000000" w:themeColor="text1"/>
          <w:lang w:eastAsia="en-US"/>
        </w:rPr>
        <w:t>nvironmental and Genomic Health Science</w:t>
      </w:r>
      <w:r w:rsidR="00AE57E9">
        <w:rPr>
          <w:rFonts w:ascii="Arial" w:eastAsia="Times New Roman" w:hAnsi="Arial" w:cs="Arial"/>
          <w:color w:val="000000" w:themeColor="text1"/>
          <w:lang w:eastAsia="en-US"/>
        </w:rPr>
        <w:t>s</w:t>
      </w:r>
      <w:r w:rsidRPr="004D3474">
        <w:rPr>
          <w:rFonts w:ascii="Arial" w:eastAsia="Times New Roman" w:hAnsi="Arial" w:cs="Arial"/>
          <w:color w:val="000000" w:themeColor="text1"/>
          <w:lang w:eastAsia="en-US"/>
        </w:rPr>
        <w:t xml:space="preserve"> </w:t>
      </w:r>
    </w:p>
    <w:p w14:paraId="2DDC6C4D" w14:textId="50019BFA" w:rsidR="004D3474" w:rsidRPr="004D3474" w:rsidRDefault="004D3474" w:rsidP="00E261C5">
      <w:pPr>
        <w:rPr>
          <w:rFonts w:ascii="Arial" w:eastAsia="Times New Roman" w:hAnsi="Arial" w:cs="Arial"/>
          <w:color w:val="000000" w:themeColor="text1"/>
          <w:lang w:eastAsia="en-US"/>
        </w:rPr>
      </w:pPr>
      <w:r w:rsidRPr="004D3474">
        <w:rPr>
          <w:rFonts w:ascii="Arial" w:eastAsia="Times New Roman" w:hAnsi="Arial" w:cs="Arial"/>
          <w:color w:val="000000" w:themeColor="text1"/>
          <w:lang w:eastAsia="en-US"/>
        </w:rPr>
        <w:t>College of Public Health, University of South Florida, Tampa, Florida</w:t>
      </w:r>
      <w:r w:rsidR="007533E0">
        <w:rPr>
          <w:rFonts w:ascii="Arial" w:eastAsia="Times New Roman" w:hAnsi="Arial" w:cs="Arial"/>
          <w:color w:val="000000" w:themeColor="text1"/>
          <w:lang w:eastAsia="en-US"/>
        </w:rPr>
        <w:t>,</w:t>
      </w:r>
      <w:r w:rsidRPr="004D3474">
        <w:rPr>
          <w:rFonts w:ascii="Arial" w:eastAsia="Times New Roman" w:hAnsi="Arial" w:cs="Arial"/>
          <w:color w:val="000000" w:themeColor="text1"/>
          <w:lang w:eastAsia="en-US"/>
        </w:rPr>
        <w:t xml:space="preserve"> USA </w:t>
      </w:r>
    </w:p>
    <w:p w14:paraId="2A1D0C01" w14:textId="77777777" w:rsidR="004D3474" w:rsidRDefault="004D3474" w:rsidP="006C7E45">
      <w:pPr>
        <w:spacing w:line="288" w:lineRule="auto"/>
        <w:rPr>
          <w:rFonts w:ascii="Arial" w:hAnsi="Arial" w:cs="Arial"/>
          <w:b/>
          <w:bCs/>
          <w:sz w:val="22"/>
          <w:szCs w:val="22"/>
        </w:rPr>
      </w:pPr>
    </w:p>
    <w:p w14:paraId="051FA0DD" w14:textId="77777777" w:rsidR="00E261C5" w:rsidRPr="001A35D3" w:rsidRDefault="00E261C5" w:rsidP="00E261C5">
      <w:pPr>
        <w:rPr>
          <w:rFonts w:ascii="Arial" w:hAnsi="Arial" w:cs="Arial"/>
          <w:b/>
          <w:sz w:val="22"/>
          <w:szCs w:val="22"/>
          <w:u w:val="single"/>
        </w:rPr>
      </w:pPr>
      <w:r w:rsidRPr="001A35D3">
        <w:rPr>
          <w:rFonts w:ascii="Arial" w:hAnsi="Arial" w:cs="Arial"/>
          <w:b/>
          <w:sz w:val="22"/>
          <w:szCs w:val="22"/>
          <w:u w:val="single"/>
        </w:rPr>
        <w:t>MAILING ADDRESS</w:t>
      </w:r>
    </w:p>
    <w:p w14:paraId="1D350315" w14:textId="15C3FA4C" w:rsidR="007533E0" w:rsidRPr="001A35D3" w:rsidRDefault="00E261C5" w:rsidP="00E261C5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3720 Spectrum Blvd, Ste 404</w:t>
      </w:r>
    </w:p>
    <w:p w14:paraId="4FF730E9" w14:textId="0C2C8C9E" w:rsidR="004D3474" w:rsidRDefault="00E261C5" w:rsidP="00E261C5">
      <w:pPr>
        <w:spacing w:line="288" w:lineRule="auto"/>
        <w:rPr>
          <w:rFonts w:ascii="Arial" w:hAnsi="Arial" w:cs="Arial"/>
          <w:b/>
          <w:bCs/>
          <w:sz w:val="22"/>
          <w:szCs w:val="22"/>
        </w:rPr>
      </w:pPr>
      <w:r w:rsidRPr="001A35D3">
        <w:rPr>
          <w:rFonts w:ascii="Arial" w:hAnsi="Arial" w:cs="Arial"/>
          <w:sz w:val="22"/>
          <w:szCs w:val="22"/>
        </w:rPr>
        <w:t>Tampa, FL, 336</w:t>
      </w:r>
      <w:r>
        <w:rPr>
          <w:rFonts w:ascii="Arial" w:hAnsi="Arial" w:cs="Arial"/>
          <w:sz w:val="22"/>
          <w:szCs w:val="22"/>
        </w:rPr>
        <w:t>12-9415</w:t>
      </w:r>
    </w:p>
    <w:p w14:paraId="455CBF24" w14:textId="77777777" w:rsidR="00E261C5" w:rsidRDefault="00E261C5" w:rsidP="006C7E45">
      <w:pPr>
        <w:spacing w:line="288" w:lineRule="auto"/>
        <w:rPr>
          <w:rFonts w:ascii="Arial" w:hAnsi="Arial" w:cs="Arial"/>
          <w:b/>
          <w:bCs/>
          <w:sz w:val="22"/>
          <w:szCs w:val="22"/>
        </w:rPr>
      </w:pPr>
    </w:p>
    <w:p w14:paraId="4452A377" w14:textId="241B4618" w:rsidR="006C7E45" w:rsidRDefault="006C7E45" w:rsidP="006C7E45">
      <w:pPr>
        <w:spacing w:line="288" w:lineRule="auto"/>
        <w:rPr>
          <w:rFonts w:ascii="Arial" w:hAnsi="Arial" w:cs="Arial"/>
          <w:color w:val="0000FF"/>
          <w:sz w:val="22"/>
          <w:szCs w:val="22"/>
        </w:rPr>
      </w:pPr>
      <w:r w:rsidRPr="006C7E45">
        <w:rPr>
          <w:rFonts w:ascii="Arial" w:hAnsi="Arial" w:cs="Arial"/>
          <w:b/>
          <w:bCs/>
          <w:sz w:val="22"/>
          <w:szCs w:val="22"/>
        </w:rPr>
        <w:t>E-mail:</w:t>
      </w:r>
      <w:r w:rsidRPr="006C7E45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Pr="00BF38B2">
          <w:rPr>
            <w:rStyle w:val="Hyperlink"/>
            <w:rFonts w:ascii="Arial" w:hAnsi="Arial" w:cs="Arial"/>
            <w:sz w:val="22"/>
            <w:szCs w:val="22"/>
          </w:rPr>
          <w:t>fntumngi@usf.edu</w:t>
        </w:r>
      </w:hyperlink>
    </w:p>
    <w:p w14:paraId="16AB0910" w14:textId="7B94DD4C" w:rsidR="006C7E45" w:rsidRPr="006C7E45" w:rsidRDefault="006C7E45" w:rsidP="006C7E45">
      <w:pPr>
        <w:spacing w:line="288" w:lineRule="auto"/>
        <w:rPr>
          <w:rFonts w:ascii="Arial" w:hAnsi="Arial" w:cs="Arial"/>
          <w:sz w:val="22"/>
          <w:szCs w:val="22"/>
        </w:rPr>
      </w:pPr>
      <w:r w:rsidRPr="006C7E45">
        <w:rPr>
          <w:rFonts w:ascii="Arial" w:hAnsi="Arial" w:cs="Arial"/>
          <w:b/>
          <w:bCs/>
          <w:sz w:val="22"/>
          <w:szCs w:val="22"/>
        </w:rPr>
        <w:t>Tel:</w:t>
      </w:r>
      <w:r w:rsidRPr="006C7E45">
        <w:rPr>
          <w:rFonts w:ascii="Arial" w:hAnsi="Arial" w:cs="Arial"/>
          <w:sz w:val="22"/>
          <w:szCs w:val="22"/>
        </w:rPr>
        <w:t xml:space="preserve"> 813-974-6976 (Office)</w:t>
      </w:r>
    </w:p>
    <w:p w14:paraId="2DDCC7E8" w14:textId="77777777" w:rsidR="00E80483" w:rsidRDefault="006C7E45" w:rsidP="00C1051F">
      <w:pPr>
        <w:spacing w:line="288" w:lineRule="auto"/>
        <w:rPr>
          <w:rFonts w:ascii="Arial" w:hAnsi="Arial" w:cs="Arial"/>
          <w:sz w:val="22"/>
          <w:szCs w:val="22"/>
        </w:rPr>
      </w:pPr>
      <w:r w:rsidRPr="006C7E45">
        <w:rPr>
          <w:rFonts w:ascii="Arial" w:hAnsi="Arial" w:cs="Arial"/>
          <w:b/>
          <w:bCs/>
          <w:sz w:val="22"/>
          <w:szCs w:val="22"/>
        </w:rPr>
        <w:t>Fax:</w:t>
      </w:r>
      <w:r w:rsidRPr="006C7E45">
        <w:rPr>
          <w:rFonts w:ascii="Arial" w:hAnsi="Arial" w:cs="Arial"/>
          <w:sz w:val="22"/>
          <w:szCs w:val="22"/>
        </w:rPr>
        <w:t xml:space="preserve"> 813-974-0992</w:t>
      </w:r>
    </w:p>
    <w:p w14:paraId="65E2BDED" w14:textId="0BF0BF05" w:rsidR="00AF4C3B" w:rsidRPr="001A35D3" w:rsidRDefault="00F55BAB" w:rsidP="00C1051F">
      <w:pPr>
        <w:spacing w:line="288" w:lineRule="auto"/>
        <w:rPr>
          <w:rFonts w:ascii="Arial" w:hAnsi="Arial" w:cs="Arial"/>
          <w:sz w:val="22"/>
          <w:szCs w:val="22"/>
        </w:rPr>
      </w:pPr>
      <w:r w:rsidRPr="001A35D3">
        <w:rPr>
          <w:rFonts w:ascii="Arial" w:hAnsi="Arial" w:cs="Arial"/>
          <w:sz w:val="22"/>
          <w:szCs w:val="22"/>
        </w:rPr>
        <w:tab/>
      </w:r>
      <w:r w:rsidRPr="001A35D3">
        <w:rPr>
          <w:rFonts w:ascii="Arial" w:hAnsi="Arial" w:cs="Arial"/>
          <w:sz w:val="22"/>
          <w:szCs w:val="22"/>
        </w:rPr>
        <w:tab/>
      </w:r>
      <w:r w:rsidRPr="001A35D3">
        <w:rPr>
          <w:rFonts w:ascii="Arial" w:hAnsi="Arial" w:cs="Arial"/>
          <w:sz w:val="22"/>
          <w:szCs w:val="22"/>
        </w:rPr>
        <w:tab/>
        <w:t xml:space="preserve">  </w:t>
      </w:r>
      <w:r w:rsidR="009359F3" w:rsidRPr="001A35D3">
        <w:rPr>
          <w:rFonts w:ascii="Arial" w:hAnsi="Arial" w:cs="Arial"/>
          <w:sz w:val="22"/>
          <w:szCs w:val="22"/>
        </w:rPr>
        <w:t xml:space="preserve">        </w:t>
      </w:r>
      <w:r w:rsidR="001851E5" w:rsidRPr="001A35D3">
        <w:rPr>
          <w:rFonts w:ascii="Arial" w:hAnsi="Arial" w:cs="Arial"/>
          <w:sz w:val="22"/>
          <w:szCs w:val="22"/>
        </w:rPr>
        <w:tab/>
      </w:r>
      <w:r w:rsidR="001851E5" w:rsidRPr="001A35D3">
        <w:rPr>
          <w:rFonts w:ascii="Arial" w:hAnsi="Arial" w:cs="Arial"/>
          <w:sz w:val="22"/>
          <w:szCs w:val="22"/>
        </w:rPr>
        <w:tab/>
      </w:r>
      <w:r w:rsidR="00106CB5" w:rsidRPr="001A35D3">
        <w:rPr>
          <w:rFonts w:ascii="Arial" w:hAnsi="Arial" w:cs="Arial"/>
          <w:sz w:val="22"/>
          <w:szCs w:val="22"/>
        </w:rPr>
        <w:tab/>
      </w:r>
      <w:r w:rsidR="00106CB5" w:rsidRPr="001A35D3">
        <w:rPr>
          <w:rFonts w:ascii="Arial" w:hAnsi="Arial" w:cs="Arial"/>
          <w:sz w:val="22"/>
          <w:szCs w:val="22"/>
        </w:rPr>
        <w:tab/>
      </w:r>
      <w:r w:rsidR="00106CB5" w:rsidRPr="001A35D3">
        <w:rPr>
          <w:rFonts w:ascii="Arial" w:hAnsi="Arial" w:cs="Arial"/>
          <w:sz w:val="22"/>
          <w:szCs w:val="22"/>
        </w:rPr>
        <w:tab/>
      </w:r>
      <w:r w:rsidR="00106CB5" w:rsidRPr="001A35D3">
        <w:rPr>
          <w:rFonts w:ascii="Arial" w:hAnsi="Arial" w:cs="Arial"/>
          <w:sz w:val="22"/>
          <w:szCs w:val="22"/>
        </w:rPr>
        <w:tab/>
      </w:r>
    </w:p>
    <w:p w14:paraId="1B9B3EC0" w14:textId="646E11C1" w:rsidR="00092112" w:rsidRPr="006C7E45" w:rsidRDefault="00092112" w:rsidP="006C7E45">
      <w:r>
        <w:rPr>
          <w:rFonts w:ascii="Times" w:hAnsi="Times"/>
          <w:color w:val="000000"/>
          <w:szCs w:val="20"/>
        </w:rPr>
        <w:t>ORCID</w:t>
      </w:r>
      <w:r>
        <w:t xml:space="preserve">  </w:t>
      </w:r>
      <w:hyperlink r:id="rId8" w:history="1">
        <w:r w:rsidRPr="00092112">
          <w:rPr>
            <w:rStyle w:val="Hyperlink"/>
            <w:rFonts w:ascii="Arial" w:hAnsi="Arial" w:cs="Arial"/>
            <w:b/>
            <w:bCs/>
            <w:sz w:val="23"/>
            <w:szCs w:val="23"/>
          </w:rPr>
          <w:t>https://orcid.org/0000-0001-9867-3534</w:t>
        </w:r>
      </w:hyperlink>
    </w:p>
    <w:p w14:paraId="4B569BF5" w14:textId="77777777" w:rsidR="00E261C5" w:rsidRDefault="00E261C5" w:rsidP="002208F4">
      <w:pPr>
        <w:jc w:val="both"/>
        <w:rPr>
          <w:rFonts w:ascii="Arial" w:hAnsi="Arial" w:cs="Arial"/>
          <w:bCs/>
          <w:sz w:val="22"/>
          <w:szCs w:val="22"/>
        </w:rPr>
      </w:pPr>
    </w:p>
    <w:p w14:paraId="4E94E317" w14:textId="148EF4EB" w:rsidR="00512284" w:rsidRPr="00743D12" w:rsidRDefault="00512284" w:rsidP="002208F4">
      <w:pPr>
        <w:jc w:val="both"/>
        <w:rPr>
          <w:rFonts w:ascii="Arial" w:hAnsi="Arial" w:cs="Arial"/>
          <w:bCs/>
          <w:sz w:val="22"/>
          <w:szCs w:val="22"/>
        </w:rPr>
      </w:pPr>
      <w:r w:rsidRPr="00743D12">
        <w:rPr>
          <w:rFonts w:ascii="Arial" w:hAnsi="Arial" w:cs="Arial"/>
          <w:bCs/>
          <w:sz w:val="22"/>
          <w:szCs w:val="22"/>
        </w:rPr>
        <w:t>=============================================================================</w:t>
      </w:r>
      <w:r w:rsidR="000D4C45" w:rsidRPr="00743D12">
        <w:rPr>
          <w:rFonts w:ascii="Arial" w:hAnsi="Arial" w:cs="Arial"/>
          <w:bCs/>
          <w:sz w:val="22"/>
          <w:szCs w:val="22"/>
        </w:rPr>
        <w:t>==</w:t>
      </w:r>
    </w:p>
    <w:p w14:paraId="0EDAA5E9" w14:textId="525B60DE" w:rsidR="00784BE8" w:rsidRPr="001A35D3" w:rsidRDefault="00483802" w:rsidP="002208F4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A35D3">
        <w:rPr>
          <w:rFonts w:ascii="Arial" w:hAnsi="Arial" w:cs="Arial"/>
          <w:b/>
          <w:sz w:val="22"/>
          <w:szCs w:val="22"/>
          <w:u w:val="single"/>
        </w:rPr>
        <w:t>EDUCATION</w:t>
      </w:r>
    </w:p>
    <w:p w14:paraId="751B94D0" w14:textId="77777777" w:rsidR="00784BE8" w:rsidRPr="001A35D3" w:rsidRDefault="00784BE8" w:rsidP="002208F4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0DE0084" w14:textId="6FF4FA5B" w:rsidR="00660583" w:rsidRPr="001A35D3" w:rsidRDefault="002E5886" w:rsidP="00DD77F0">
      <w:pPr>
        <w:tabs>
          <w:tab w:val="left" w:pos="990"/>
        </w:tabs>
        <w:spacing w:line="312" w:lineRule="auto"/>
        <w:ind w:left="144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05/</w:t>
      </w:r>
      <w:r w:rsidR="002F45B7" w:rsidRPr="001A35D3">
        <w:rPr>
          <w:rFonts w:ascii="Arial" w:hAnsi="Arial" w:cs="Arial"/>
          <w:b/>
          <w:sz w:val="22"/>
          <w:szCs w:val="22"/>
        </w:rPr>
        <w:t>2006</w:t>
      </w:r>
      <w:r w:rsidR="0009503A" w:rsidRPr="001A35D3">
        <w:rPr>
          <w:rFonts w:ascii="Arial" w:hAnsi="Arial" w:cs="Arial"/>
          <w:b/>
          <w:sz w:val="22"/>
          <w:szCs w:val="22"/>
        </w:rPr>
        <w:tab/>
      </w:r>
      <w:r w:rsidR="00C11F68" w:rsidRPr="001A35D3">
        <w:rPr>
          <w:rFonts w:ascii="Arial" w:hAnsi="Arial" w:cs="Arial"/>
          <w:sz w:val="22"/>
          <w:szCs w:val="22"/>
        </w:rPr>
        <w:t>Ph.D.</w:t>
      </w:r>
      <w:r w:rsidR="00E93BEB" w:rsidRPr="001A35D3">
        <w:rPr>
          <w:rFonts w:ascii="Arial" w:hAnsi="Arial" w:cs="Arial"/>
          <w:sz w:val="22"/>
          <w:szCs w:val="22"/>
        </w:rPr>
        <w:t xml:space="preserve"> Microbiology</w:t>
      </w:r>
      <w:r w:rsidR="007D350F" w:rsidRPr="001A35D3">
        <w:rPr>
          <w:rFonts w:ascii="Arial" w:hAnsi="Arial" w:cs="Arial"/>
          <w:sz w:val="22"/>
          <w:szCs w:val="22"/>
        </w:rPr>
        <w:t>.</w:t>
      </w:r>
      <w:r w:rsidR="00E93BEB" w:rsidRPr="001A35D3">
        <w:rPr>
          <w:rFonts w:ascii="Arial" w:hAnsi="Arial" w:cs="Arial"/>
          <w:sz w:val="22"/>
          <w:szCs w:val="22"/>
        </w:rPr>
        <w:t xml:space="preserve"> </w:t>
      </w:r>
      <w:r w:rsidR="00660583" w:rsidRPr="001A35D3">
        <w:rPr>
          <w:rFonts w:ascii="Arial" w:hAnsi="Arial" w:cs="Arial"/>
          <w:sz w:val="22"/>
          <w:szCs w:val="22"/>
        </w:rPr>
        <w:t>Un</w:t>
      </w:r>
      <w:r w:rsidR="008A0A0E" w:rsidRPr="001A35D3">
        <w:rPr>
          <w:rFonts w:ascii="Arial" w:hAnsi="Arial" w:cs="Arial"/>
          <w:sz w:val="22"/>
          <w:szCs w:val="22"/>
        </w:rPr>
        <w:t>iversity of T</w:t>
      </w:r>
      <w:r w:rsidR="002064AF" w:rsidRPr="001A35D3">
        <w:rPr>
          <w:rFonts w:ascii="Arial" w:hAnsi="Arial" w:cs="Arial"/>
          <w:sz w:val="22"/>
          <w:szCs w:val="22"/>
        </w:rPr>
        <w:t xml:space="preserve">ubingen, Germany </w:t>
      </w:r>
    </w:p>
    <w:p w14:paraId="412A3F0E" w14:textId="6A4ACCBB" w:rsidR="00784BE8" w:rsidRPr="001A35D3" w:rsidRDefault="002E5886" w:rsidP="00DD77F0">
      <w:pPr>
        <w:tabs>
          <w:tab w:val="left" w:pos="990"/>
        </w:tabs>
        <w:spacing w:line="312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12/</w:t>
      </w:r>
      <w:r w:rsidR="0030779A" w:rsidRPr="001A35D3">
        <w:rPr>
          <w:rFonts w:ascii="Arial" w:hAnsi="Arial" w:cs="Arial"/>
          <w:b/>
          <w:sz w:val="22"/>
          <w:szCs w:val="22"/>
        </w:rPr>
        <w:t>1999</w:t>
      </w:r>
      <w:r w:rsidR="0030779A" w:rsidRPr="001A35D3">
        <w:rPr>
          <w:rFonts w:ascii="Arial" w:hAnsi="Arial" w:cs="Arial"/>
          <w:sz w:val="22"/>
          <w:szCs w:val="22"/>
        </w:rPr>
        <w:tab/>
      </w:r>
      <w:r w:rsidR="00784BE8" w:rsidRPr="001A35D3">
        <w:rPr>
          <w:rFonts w:ascii="Arial" w:hAnsi="Arial" w:cs="Arial"/>
          <w:sz w:val="22"/>
          <w:szCs w:val="22"/>
        </w:rPr>
        <w:t>M.Sc. Zoology (Cellular Parasitology)</w:t>
      </w:r>
      <w:r w:rsidR="007D350F" w:rsidRPr="001A35D3">
        <w:rPr>
          <w:rFonts w:ascii="Arial" w:hAnsi="Arial" w:cs="Arial"/>
          <w:sz w:val="22"/>
          <w:szCs w:val="22"/>
        </w:rPr>
        <w:t>.</w:t>
      </w:r>
      <w:r w:rsidR="0009503A" w:rsidRPr="001A35D3">
        <w:rPr>
          <w:rFonts w:ascii="Arial" w:hAnsi="Arial" w:cs="Arial"/>
          <w:b/>
          <w:sz w:val="22"/>
          <w:szCs w:val="22"/>
        </w:rPr>
        <w:t xml:space="preserve"> </w:t>
      </w:r>
      <w:r w:rsidR="00784BE8" w:rsidRPr="001A35D3">
        <w:rPr>
          <w:rFonts w:ascii="Arial" w:hAnsi="Arial" w:cs="Arial"/>
          <w:sz w:val="22"/>
          <w:szCs w:val="22"/>
        </w:rPr>
        <w:t xml:space="preserve">University </w:t>
      </w:r>
      <w:r w:rsidR="00E93BEB" w:rsidRPr="001A35D3">
        <w:rPr>
          <w:rFonts w:ascii="Arial" w:hAnsi="Arial" w:cs="Arial"/>
          <w:sz w:val="22"/>
          <w:szCs w:val="22"/>
        </w:rPr>
        <w:t>of Ibadan, Ib</w:t>
      </w:r>
      <w:r w:rsidR="0030779A" w:rsidRPr="001A35D3">
        <w:rPr>
          <w:rFonts w:ascii="Arial" w:hAnsi="Arial" w:cs="Arial"/>
          <w:sz w:val="22"/>
          <w:szCs w:val="22"/>
        </w:rPr>
        <w:t>adan, Nigeria</w:t>
      </w:r>
      <w:r w:rsidR="00E93BEB" w:rsidRPr="001A35D3">
        <w:rPr>
          <w:rFonts w:ascii="Arial" w:hAnsi="Arial" w:cs="Arial"/>
          <w:sz w:val="22"/>
          <w:szCs w:val="22"/>
        </w:rPr>
        <w:t>.</w:t>
      </w:r>
      <w:r w:rsidR="0030779A" w:rsidRPr="001A35D3">
        <w:rPr>
          <w:rFonts w:ascii="Arial" w:hAnsi="Arial" w:cs="Arial"/>
          <w:sz w:val="22"/>
          <w:szCs w:val="22"/>
        </w:rPr>
        <w:t xml:space="preserve"> </w:t>
      </w:r>
    </w:p>
    <w:p w14:paraId="2681DCBA" w14:textId="10A00D12" w:rsidR="00B70B26" w:rsidRPr="001A35D3" w:rsidRDefault="00DB5C0D" w:rsidP="00DD77F0">
      <w:pPr>
        <w:tabs>
          <w:tab w:val="left" w:pos="99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01/</w:t>
      </w:r>
      <w:r w:rsidR="00496AE6" w:rsidRPr="001A35D3">
        <w:rPr>
          <w:rFonts w:ascii="Arial" w:hAnsi="Arial" w:cs="Arial"/>
          <w:b/>
          <w:sz w:val="22"/>
          <w:szCs w:val="22"/>
        </w:rPr>
        <w:t>1998</w:t>
      </w:r>
      <w:r w:rsidR="0009503A" w:rsidRPr="001A35D3">
        <w:rPr>
          <w:rFonts w:ascii="Arial" w:hAnsi="Arial" w:cs="Arial"/>
          <w:b/>
          <w:sz w:val="22"/>
          <w:szCs w:val="22"/>
        </w:rPr>
        <w:tab/>
      </w:r>
      <w:r w:rsidR="007D350F" w:rsidRPr="001A35D3">
        <w:rPr>
          <w:rFonts w:ascii="Arial" w:hAnsi="Arial" w:cs="Arial"/>
          <w:sz w:val="22"/>
          <w:szCs w:val="22"/>
        </w:rPr>
        <w:t>B.Sc. Microbiology</w:t>
      </w:r>
      <w:r w:rsidR="000827F1" w:rsidRPr="001A35D3">
        <w:rPr>
          <w:rFonts w:ascii="Arial" w:hAnsi="Arial" w:cs="Arial"/>
          <w:sz w:val="22"/>
          <w:szCs w:val="22"/>
        </w:rPr>
        <w:t>.</w:t>
      </w:r>
      <w:r w:rsidR="00784BE8" w:rsidRPr="001A35D3">
        <w:rPr>
          <w:rFonts w:ascii="Arial" w:hAnsi="Arial" w:cs="Arial"/>
          <w:b/>
          <w:sz w:val="22"/>
          <w:szCs w:val="22"/>
        </w:rPr>
        <w:t xml:space="preserve"> </w:t>
      </w:r>
      <w:r w:rsidR="0053117A" w:rsidRPr="001A35D3">
        <w:rPr>
          <w:rFonts w:ascii="Arial" w:hAnsi="Arial" w:cs="Arial"/>
          <w:sz w:val="22"/>
          <w:szCs w:val="22"/>
        </w:rPr>
        <w:t>A</w:t>
      </w:r>
      <w:r w:rsidR="00863C00" w:rsidRPr="001A35D3">
        <w:rPr>
          <w:rFonts w:ascii="Arial" w:hAnsi="Arial" w:cs="Arial"/>
          <w:sz w:val="22"/>
          <w:szCs w:val="22"/>
        </w:rPr>
        <w:t>h</w:t>
      </w:r>
      <w:r w:rsidR="0053117A" w:rsidRPr="001A35D3">
        <w:rPr>
          <w:rFonts w:ascii="Arial" w:hAnsi="Arial" w:cs="Arial"/>
          <w:sz w:val="22"/>
          <w:szCs w:val="22"/>
        </w:rPr>
        <w:t>madu Bel</w:t>
      </w:r>
      <w:r w:rsidR="00784BE8" w:rsidRPr="001A35D3">
        <w:rPr>
          <w:rFonts w:ascii="Arial" w:hAnsi="Arial" w:cs="Arial"/>
          <w:sz w:val="22"/>
          <w:szCs w:val="22"/>
        </w:rPr>
        <w:t>o U</w:t>
      </w:r>
      <w:r w:rsidR="00E93BEB" w:rsidRPr="001A35D3">
        <w:rPr>
          <w:rFonts w:ascii="Arial" w:hAnsi="Arial" w:cs="Arial"/>
          <w:sz w:val="22"/>
          <w:szCs w:val="22"/>
        </w:rPr>
        <w:t>niversity, Zaria, Nigeria.</w:t>
      </w:r>
    </w:p>
    <w:p w14:paraId="702D57C2" w14:textId="77777777" w:rsidR="006C7E45" w:rsidRDefault="006C7E45" w:rsidP="00B70B2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262626"/>
          <w:sz w:val="22"/>
          <w:szCs w:val="22"/>
          <w:u w:val="single"/>
        </w:rPr>
      </w:pPr>
    </w:p>
    <w:p w14:paraId="408683EF" w14:textId="78A86B67" w:rsidR="00B70B26" w:rsidRPr="001A35D3" w:rsidRDefault="00B70B26" w:rsidP="00B70B2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262626"/>
          <w:sz w:val="22"/>
          <w:szCs w:val="22"/>
          <w:u w:val="single"/>
        </w:rPr>
      </w:pPr>
      <w:r w:rsidRPr="001A35D3">
        <w:rPr>
          <w:rFonts w:ascii="Arial" w:hAnsi="Arial" w:cs="Arial"/>
          <w:b/>
          <w:color w:val="262626"/>
          <w:sz w:val="22"/>
          <w:szCs w:val="22"/>
          <w:u w:val="single"/>
        </w:rPr>
        <w:t>DISCIPLINE</w:t>
      </w:r>
    </w:p>
    <w:p w14:paraId="5BCB4C86" w14:textId="77777777" w:rsidR="00E261C5" w:rsidRPr="001A35D3" w:rsidRDefault="00E261C5" w:rsidP="00E261C5">
      <w:pPr>
        <w:pStyle w:val="ListParagraph"/>
        <w:numPr>
          <w:ilvl w:val="0"/>
          <w:numId w:val="2"/>
        </w:numPr>
        <w:tabs>
          <w:tab w:val="left" w:pos="99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M</w:t>
      </w:r>
      <w:r w:rsidR="000827F1" w:rsidRPr="001A35D3">
        <w:rPr>
          <w:rFonts w:ascii="Arial" w:hAnsi="Arial" w:cs="Arial"/>
          <w:color w:val="262626"/>
          <w:sz w:val="22"/>
          <w:szCs w:val="22"/>
        </w:rPr>
        <w:t xml:space="preserve">olecular </w:t>
      </w:r>
      <w:r w:rsidRPr="001A35D3">
        <w:rPr>
          <w:rFonts w:ascii="Arial" w:hAnsi="Arial" w:cs="Arial"/>
          <w:color w:val="262626"/>
          <w:sz w:val="22"/>
          <w:szCs w:val="22"/>
        </w:rPr>
        <w:t>Parasitology</w:t>
      </w:r>
    </w:p>
    <w:p w14:paraId="393B382E" w14:textId="4CBE0EE6" w:rsidR="00EB343A" w:rsidRPr="001A35D3" w:rsidRDefault="00EB343A" w:rsidP="001E470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262626"/>
          <w:sz w:val="22"/>
          <w:szCs w:val="22"/>
        </w:rPr>
      </w:pPr>
      <w:r w:rsidRPr="001A35D3">
        <w:rPr>
          <w:rFonts w:ascii="Arial" w:hAnsi="Arial" w:cs="Arial"/>
          <w:color w:val="262626"/>
          <w:sz w:val="22"/>
          <w:szCs w:val="22"/>
        </w:rPr>
        <w:t>Microbiology</w:t>
      </w:r>
    </w:p>
    <w:p w14:paraId="5CFCF360" w14:textId="77777777" w:rsidR="00F55269" w:rsidRPr="001A35D3" w:rsidRDefault="00F55269" w:rsidP="001E4701">
      <w:pPr>
        <w:pStyle w:val="ListParagraph"/>
        <w:numPr>
          <w:ilvl w:val="0"/>
          <w:numId w:val="2"/>
        </w:numPr>
        <w:tabs>
          <w:tab w:val="left" w:pos="990"/>
        </w:tabs>
        <w:jc w:val="both"/>
        <w:rPr>
          <w:rFonts w:ascii="Arial" w:hAnsi="Arial" w:cs="Arial"/>
          <w:b/>
          <w:sz w:val="22"/>
          <w:szCs w:val="22"/>
        </w:rPr>
      </w:pPr>
      <w:r w:rsidRPr="001A35D3">
        <w:rPr>
          <w:rFonts w:ascii="Arial" w:hAnsi="Arial" w:cs="Arial"/>
          <w:color w:val="262626"/>
          <w:sz w:val="22"/>
          <w:szCs w:val="22"/>
        </w:rPr>
        <w:t>Infectious Diseases</w:t>
      </w:r>
    </w:p>
    <w:p w14:paraId="7F60310F" w14:textId="77777777" w:rsidR="00B70B26" w:rsidRPr="001A35D3" w:rsidRDefault="00B70B26" w:rsidP="00B70B26">
      <w:pPr>
        <w:pStyle w:val="ListParagraph"/>
        <w:tabs>
          <w:tab w:val="left" w:pos="990"/>
        </w:tabs>
        <w:spacing w:line="312" w:lineRule="auto"/>
        <w:jc w:val="both"/>
        <w:rPr>
          <w:rFonts w:ascii="Arial" w:hAnsi="Arial" w:cs="Arial"/>
          <w:b/>
          <w:sz w:val="22"/>
          <w:szCs w:val="22"/>
        </w:rPr>
      </w:pPr>
    </w:p>
    <w:p w14:paraId="2847132C" w14:textId="77777777" w:rsidR="00B70B26" w:rsidRPr="001A35D3" w:rsidRDefault="00B70B26" w:rsidP="00B70B2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1A35D3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SPECIALIZATION</w:t>
      </w:r>
    </w:p>
    <w:p w14:paraId="49B7493D" w14:textId="0E1DBE8F" w:rsidR="00B70B26" w:rsidRPr="001A35D3" w:rsidRDefault="00B46329" w:rsidP="001E470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1A35D3">
        <w:rPr>
          <w:rFonts w:ascii="Arial" w:hAnsi="Arial" w:cs="Arial"/>
          <w:color w:val="262626"/>
          <w:sz w:val="22"/>
          <w:szCs w:val="22"/>
        </w:rPr>
        <w:t>Malaria</w:t>
      </w:r>
    </w:p>
    <w:p w14:paraId="1781833A" w14:textId="77777777" w:rsidR="00B70B26" w:rsidRPr="001A35D3" w:rsidRDefault="00B70B26" w:rsidP="001E470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1A35D3">
        <w:rPr>
          <w:rFonts w:ascii="Arial" w:hAnsi="Arial" w:cs="Arial"/>
          <w:color w:val="262626"/>
          <w:sz w:val="22"/>
          <w:szCs w:val="22"/>
        </w:rPr>
        <w:t>Vaccine Development</w:t>
      </w:r>
    </w:p>
    <w:p w14:paraId="20705D79" w14:textId="77777777" w:rsidR="00B70B26" w:rsidRPr="001A35D3" w:rsidRDefault="00B70B26" w:rsidP="00B70B2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3DE52F8A" w14:textId="77777777" w:rsidR="00B70B26" w:rsidRPr="001A35D3" w:rsidRDefault="00B70B26" w:rsidP="00B70B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A35D3">
        <w:rPr>
          <w:rFonts w:ascii="Arial" w:hAnsi="Arial" w:cs="Arial"/>
          <w:b/>
          <w:sz w:val="22"/>
          <w:szCs w:val="22"/>
          <w:u w:val="single"/>
        </w:rPr>
        <w:t>RESEARCH SUMMARY</w:t>
      </w:r>
    </w:p>
    <w:p w14:paraId="1C5D962E" w14:textId="77777777" w:rsidR="00B70B26" w:rsidRPr="001A35D3" w:rsidRDefault="00B70B26" w:rsidP="00B70B26">
      <w:pPr>
        <w:widowControl w:val="0"/>
        <w:autoSpaceDE w:val="0"/>
        <w:autoSpaceDN w:val="0"/>
        <w:adjustRightInd w:val="0"/>
        <w:spacing w:line="72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904D438" w14:textId="2E35097D" w:rsidR="005F4E1E" w:rsidRPr="00336939" w:rsidRDefault="00FD4DC2" w:rsidP="005F4E1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77948">
        <w:rPr>
          <w:rFonts w:ascii="Arial" w:hAnsi="Arial" w:cs="Arial"/>
          <w:color w:val="000000" w:themeColor="text1"/>
          <w:sz w:val="22"/>
          <w:szCs w:val="22"/>
        </w:rPr>
        <w:t xml:space="preserve">My </w:t>
      </w:r>
      <w:r w:rsidR="00253A29" w:rsidRPr="00E80EA8">
        <w:rPr>
          <w:rFonts w:ascii="Arial" w:hAnsi="Arial" w:cs="Arial"/>
          <w:color w:val="000000" w:themeColor="text1"/>
          <w:sz w:val="22"/>
          <w:szCs w:val="22"/>
        </w:rPr>
        <w:t>research</w:t>
      </w:r>
      <w:r w:rsidRPr="00E80E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32B6D" w:rsidRPr="00E80EA8">
        <w:rPr>
          <w:rFonts w:ascii="Arial" w:hAnsi="Arial" w:cs="Arial"/>
          <w:color w:val="000000" w:themeColor="text1"/>
          <w:sz w:val="22"/>
          <w:szCs w:val="22"/>
        </w:rPr>
        <w:t xml:space="preserve">interest </w:t>
      </w:r>
      <w:r w:rsidRPr="00115677">
        <w:rPr>
          <w:rFonts w:ascii="Arial" w:hAnsi="Arial" w:cs="Arial"/>
          <w:color w:val="000000" w:themeColor="text1"/>
          <w:sz w:val="22"/>
          <w:szCs w:val="22"/>
        </w:rPr>
        <w:t xml:space="preserve">is infectious disease with particular interest in </w:t>
      </w:r>
      <w:r w:rsidRPr="00396287">
        <w:rPr>
          <w:rFonts w:ascii="Arial" w:hAnsi="Arial" w:cs="Arial"/>
          <w:color w:val="000000" w:themeColor="text1"/>
          <w:sz w:val="22"/>
          <w:szCs w:val="22"/>
        </w:rPr>
        <w:t xml:space="preserve">host-pathogen </w:t>
      </w:r>
      <w:r w:rsidR="00032B6D" w:rsidRPr="00B65338">
        <w:rPr>
          <w:rFonts w:ascii="Arial" w:hAnsi="Arial" w:cs="Arial"/>
          <w:color w:val="000000" w:themeColor="text1"/>
          <w:sz w:val="22"/>
          <w:szCs w:val="22"/>
        </w:rPr>
        <w:t>interactions,</w:t>
      </w:r>
      <w:r w:rsidRPr="009707C0">
        <w:rPr>
          <w:rFonts w:ascii="Arial" w:hAnsi="Arial" w:cs="Arial"/>
          <w:color w:val="000000" w:themeColor="text1"/>
          <w:sz w:val="22"/>
          <w:szCs w:val="22"/>
        </w:rPr>
        <w:t xml:space="preserve"> and vaccine development</w:t>
      </w:r>
      <w:r w:rsidR="00E261C5">
        <w:rPr>
          <w:rFonts w:ascii="Arial" w:hAnsi="Arial" w:cs="Arial"/>
          <w:color w:val="000000" w:themeColor="text1"/>
          <w:sz w:val="22"/>
          <w:szCs w:val="22"/>
        </w:rPr>
        <w:t xml:space="preserve"> for malaria</w:t>
      </w:r>
      <w:r w:rsidRPr="009707C0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6754DA" w:rsidRPr="002241DA">
        <w:rPr>
          <w:rFonts w:ascii="Arial" w:hAnsi="Arial" w:cs="Arial"/>
          <w:color w:val="000000" w:themeColor="text1"/>
          <w:sz w:val="22"/>
          <w:szCs w:val="22"/>
        </w:rPr>
        <w:t>Malaria is a major global health problem</w:t>
      </w:r>
      <w:r w:rsidR="00336939">
        <w:rPr>
          <w:rFonts w:ascii="Arial" w:hAnsi="Arial" w:cs="Arial"/>
          <w:color w:val="000000" w:themeColor="text1"/>
          <w:sz w:val="22"/>
          <w:szCs w:val="22"/>
        </w:rPr>
        <w:t>. I</w:t>
      </w:r>
      <w:r w:rsidR="006754DA" w:rsidRPr="00877948">
        <w:rPr>
          <w:rFonts w:ascii="Arial" w:hAnsi="Arial" w:cs="Arial"/>
          <w:color w:val="000000" w:themeColor="text1"/>
          <w:sz w:val="22"/>
          <w:szCs w:val="22"/>
        </w:rPr>
        <w:t>ncre</w:t>
      </w:r>
      <w:r w:rsidR="006754DA" w:rsidRPr="00E80EA8">
        <w:rPr>
          <w:rFonts w:ascii="Arial" w:hAnsi="Arial" w:cs="Arial"/>
          <w:color w:val="000000" w:themeColor="text1"/>
          <w:sz w:val="22"/>
          <w:szCs w:val="22"/>
        </w:rPr>
        <w:t>asing resistance to current anti-malaria drugs</w:t>
      </w:r>
      <w:r w:rsidR="00336939">
        <w:rPr>
          <w:rFonts w:ascii="Arial" w:hAnsi="Arial" w:cs="Arial"/>
          <w:color w:val="000000" w:themeColor="text1"/>
          <w:sz w:val="22"/>
          <w:szCs w:val="22"/>
        </w:rPr>
        <w:t xml:space="preserve"> means</w:t>
      </w:r>
      <w:r w:rsidR="006754DA" w:rsidRPr="00E80E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754DA" w:rsidRPr="002241DA">
        <w:rPr>
          <w:rFonts w:ascii="Arial" w:hAnsi="Arial" w:cs="Arial"/>
          <w:sz w:val="22"/>
          <w:szCs w:val="22"/>
        </w:rPr>
        <w:t xml:space="preserve">a vaccine is urgently needed to control disease and prevent transmission. </w:t>
      </w:r>
      <w:r w:rsidR="00C11E72" w:rsidRPr="002241DA">
        <w:rPr>
          <w:rFonts w:ascii="Arial" w:hAnsi="Arial" w:cs="Arial"/>
          <w:color w:val="000000" w:themeColor="text1"/>
          <w:sz w:val="22"/>
          <w:szCs w:val="22"/>
        </w:rPr>
        <w:t xml:space="preserve">My </w:t>
      </w:r>
      <w:r w:rsidR="00474C6C" w:rsidRPr="002241DA">
        <w:rPr>
          <w:rFonts w:ascii="Arial" w:hAnsi="Arial" w:cs="Arial"/>
          <w:color w:val="000000" w:themeColor="text1"/>
          <w:sz w:val="22"/>
          <w:szCs w:val="22"/>
        </w:rPr>
        <w:t xml:space="preserve">current </w:t>
      </w:r>
      <w:r w:rsidR="00C11E72" w:rsidRPr="002241DA">
        <w:rPr>
          <w:rFonts w:ascii="Arial" w:hAnsi="Arial" w:cs="Arial"/>
          <w:color w:val="000000" w:themeColor="text1"/>
          <w:sz w:val="22"/>
          <w:szCs w:val="22"/>
        </w:rPr>
        <w:t>research focus</w:t>
      </w:r>
      <w:r w:rsidR="009B579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11E72" w:rsidRPr="002241DA">
        <w:rPr>
          <w:rFonts w:ascii="Arial" w:hAnsi="Arial" w:cs="Arial"/>
          <w:color w:val="000000" w:themeColor="text1"/>
          <w:sz w:val="22"/>
          <w:szCs w:val="22"/>
        </w:rPr>
        <w:t xml:space="preserve">is </w:t>
      </w:r>
      <w:r w:rsidR="00DD75DC" w:rsidRPr="002241DA">
        <w:rPr>
          <w:rFonts w:ascii="Arial" w:hAnsi="Arial" w:cs="Arial"/>
          <w:color w:val="000000" w:themeColor="text1"/>
          <w:sz w:val="22"/>
          <w:szCs w:val="22"/>
        </w:rPr>
        <w:t xml:space="preserve">promoting </w:t>
      </w:r>
      <w:r w:rsidR="00C11E72" w:rsidRPr="002241DA">
        <w:rPr>
          <w:rFonts w:ascii="Arial" w:hAnsi="Arial" w:cs="Arial"/>
          <w:color w:val="000000" w:themeColor="text1"/>
          <w:sz w:val="22"/>
          <w:szCs w:val="22"/>
        </w:rPr>
        <w:t xml:space="preserve">vaccine development for </w:t>
      </w:r>
      <w:r w:rsidR="00474C6C" w:rsidRPr="002241DA">
        <w:rPr>
          <w:rFonts w:ascii="Arial" w:hAnsi="Arial" w:cs="Arial"/>
          <w:i/>
          <w:iCs/>
          <w:color w:val="000000" w:themeColor="text1"/>
          <w:sz w:val="22"/>
          <w:szCs w:val="22"/>
        </w:rPr>
        <w:t>Plasmodium vivax</w:t>
      </w:r>
      <w:r w:rsidR="00474C6C" w:rsidRPr="002241D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11E72" w:rsidRPr="002241DA">
        <w:rPr>
          <w:rFonts w:ascii="Arial" w:hAnsi="Arial" w:cs="Arial"/>
          <w:color w:val="000000" w:themeColor="text1"/>
          <w:sz w:val="22"/>
          <w:szCs w:val="22"/>
        </w:rPr>
        <w:t xml:space="preserve">malaria </w:t>
      </w:r>
      <w:r w:rsidR="00474C6C" w:rsidRPr="002241DA">
        <w:rPr>
          <w:rFonts w:ascii="Arial" w:hAnsi="Arial" w:cs="Arial"/>
          <w:color w:val="000000" w:themeColor="text1"/>
          <w:sz w:val="22"/>
          <w:szCs w:val="22"/>
        </w:rPr>
        <w:t xml:space="preserve">through identification </w:t>
      </w:r>
      <w:r w:rsidR="00ED123B" w:rsidRPr="002241DA">
        <w:rPr>
          <w:rFonts w:ascii="Arial" w:hAnsi="Arial" w:cs="Arial"/>
          <w:color w:val="000000" w:themeColor="text1"/>
          <w:sz w:val="22"/>
          <w:szCs w:val="22"/>
        </w:rPr>
        <w:t xml:space="preserve">and optimization </w:t>
      </w:r>
      <w:r w:rsidR="00474C6C" w:rsidRPr="002241DA">
        <w:rPr>
          <w:rFonts w:ascii="Arial" w:hAnsi="Arial" w:cs="Arial"/>
          <w:color w:val="000000" w:themeColor="text1"/>
          <w:sz w:val="22"/>
          <w:szCs w:val="22"/>
        </w:rPr>
        <w:t xml:space="preserve">of suitable candidates that are targets of </w:t>
      </w:r>
      <w:r w:rsidR="009B5797">
        <w:rPr>
          <w:rFonts w:ascii="Arial" w:hAnsi="Arial" w:cs="Arial"/>
          <w:color w:val="000000" w:themeColor="text1"/>
          <w:sz w:val="22"/>
          <w:szCs w:val="22"/>
        </w:rPr>
        <w:t xml:space="preserve">broadly </w:t>
      </w:r>
      <w:r w:rsidR="00474C6C" w:rsidRPr="002241DA">
        <w:rPr>
          <w:rFonts w:ascii="Arial" w:hAnsi="Arial" w:cs="Arial"/>
          <w:color w:val="000000" w:themeColor="text1"/>
          <w:sz w:val="22"/>
          <w:szCs w:val="22"/>
        </w:rPr>
        <w:t>neutralizing antibodies</w:t>
      </w:r>
      <w:r w:rsidR="005F4E1E" w:rsidRPr="002241DA">
        <w:rPr>
          <w:rFonts w:ascii="Arial" w:hAnsi="Arial" w:cs="Arial"/>
          <w:i/>
          <w:sz w:val="22"/>
          <w:szCs w:val="22"/>
        </w:rPr>
        <w:t>.</w:t>
      </w:r>
      <w:r w:rsidR="005F4E1E" w:rsidRPr="002241D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C20FC0F" w14:textId="452FC018" w:rsidR="00FD4DC2" w:rsidRPr="001A35D3" w:rsidRDefault="00253A29" w:rsidP="002241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A35D3">
        <w:rPr>
          <w:rFonts w:ascii="Arial" w:hAnsi="Arial" w:cs="Arial"/>
          <w:sz w:val="22"/>
          <w:szCs w:val="22"/>
        </w:rPr>
        <w:t xml:space="preserve"> </w:t>
      </w:r>
    </w:p>
    <w:p w14:paraId="56516EEB" w14:textId="0E1AB314" w:rsidR="002208F4" w:rsidRPr="001A35D3" w:rsidRDefault="0058600F" w:rsidP="00F32D79">
      <w:pPr>
        <w:tabs>
          <w:tab w:val="left" w:pos="99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A35D3">
        <w:rPr>
          <w:rFonts w:ascii="Arial" w:hAnsi="Arial" w:cs="Arial"/>
          <w:b/>
          <w:sz w:val="22"/>
          <w:szCs w:val="22"/>
          <w:u w:val="single"/>
        </w:rPr>
        <w:t xml:space="preserve">RESEARCH AND </w:t>
      </w:r>
      <w:r w:rsidR="00483802" w:rsidRPr="001A35D3">
        <w:rPr>
          <w:rFonts w:ascii="Arial" w:hAnsi="Arial" w:cs="Arial"/>
          <w:b/>
          <w:sz w:val="22"/>
          <w:szCs w:val="22"/>
          <w:u w:val="single"/>
        </w:rPr>
        <w:t>PROFESSIONAL EXPERIENCE</w:t>
      </w:r>
      <w:r w:rsidR="005F4E1E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76023E4D" w14:textId="77777777" w:rsidR="00B55B2D" w:rsidRPr="001A35D3" w:rsidRDefault="00B55B2D" w:rsidP="00B55B2D">
      <w:pPr>
        <w:tabs>
          <w:tab w:val="left" w:pos="990"/>
        </w:tabs>
        <w:spacing w:line="120" w:lineRule="auto"/>
        <w:ind w:left="994" w:hanging="994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7F59E0E" w14:textId="14C7EFD8" w:rsidR="009B5797" w:rsidRDefault="009B5797" w:rsidP="002241DA">
      <w:pPr>
        <w:tabs>
          <w:tab w:val="left" w:pos="990"/>
        </w:tabs>
        <w:ind w:left="1530" w:hanging="153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08/22-Present: </w:t>
      </w:r>
      <w:r w:rsidR="00E25851" w:rsidRPr="00E25851">
        <w:rPr>
          <w:rFonts w:ascii="Arial" w:hAnsi="Arial" w:cs="Arial"/>
          <w:b/>
          <w:bCs/>
          <w:sz w:val="22"/>
          <w:szCs w:val="22"/>
        </w:rPr>
        <w:t>Resear</w:t>
      </w:r>
      <w:r w:rsidR="0016003E">
        <w:rPr>
          <w:rFonts w:ascii="Arial" w:hAnsi="Arial" w:cs="Arial"/>
          <w:b/>
          <w:bCs/>
          <w:sz w:val="22"/>
          <w:szCs w:val="22"/>
        </w:rPr>
        <w:t xml:space="preserve">ch </w:t>
      </w:r>
      <w:r w:rsidRPr="00E25851">
        <w:rPr>
          <w:rFonts w:ascii="Arial" w:hAnsi="Arial" w:cs="Arial"/>
          <w:b/>
          <w:bCs/>
          <w:sz w:val="22"/>
          <w:szCs w:val="22"/>
        </w:rPr>
        <w:t>Associate</w:t>
      </w:r>
      <w:r w:rsidRPr="001A35D3">
        <w:rPr>
          <w:rFonts w:ascii="Arial" w:hAnsi="Arial" w:cs="Arial"/>
          <w:b/>
          <w:sz w:val="22"/>
          <w:szCs w:val="22"/>
        </w:rPr>
        <w:t xml:space="preserve"> Professor:</w:t>
      </w:r>
      <w:r w:rsidRPr="001A35D3">
        <w:rPr>
          <w:rFonts w:ascii="Arial" w:hAnsi="Arial" w:cs="Arial"/>
          <w:sz w:val="22"/>
          <w:szCs w:val="22"/>
        </w:rPr>
        <w:t xml:space="preserve"> Global Health &amp; </w:t>
      </w:r>
      <w:r w:rsidR="00E25851">
        <w:rPr>
          <w:rFonts w:ascii="Arial" w:hAnsi="Arial" w:cs="Arial"/>
          <w:sz w:val="22"/>
          <w:szCs w:val="22"/>
        </w:rPr>
        <w:t>Inter-disciplinary</w:t>
      </w:r>
      <w:r w:rsidRPr="001A35D3">
        <w:rPr>
          <w:rFonts w:ascii="Arial" w:hAnsi="Arial" w:cs="Arial"/>
          <w:sz w:val="22"/>
          <w:szCs w:val="22"/>
        </w:rPr>
        <w:t xml:space="preserve"> Research, College of Public Health, University of South Florida, United States.</w:t>
      </w:r>
    </w:p>
    <w:p w14:paraId="0693C1C2" w14:textId="77777777" w:rsidR="00E80483" w:rsidRDefault="00E80483" w:rsidP="002241DA">
      <w:pPr>
        <w:tabs>
          <w:tab w:val="left" w:pos="990"/>
        </w:tabs>
        <w:ind w:left="1530" w:hanging="1530"/>
        <w:jc w:val="both"/>
        <w:rPr>
          <w:rFonts w:ascii="Arial" w:hAnsi="Arial" w:cs="Arial"/>
          <w:sz w:val="22"/>
          <w:szCs w:val="22"/>
        </w:rPr>
      </w:pPr>
    </w:p>
    <w:p w14:paraId="5CBBD615" w14:textId="496B0732" w:rsidR="00B55B2D" w:rsidRPr="001A35D3" w:rsidRDefault="00F32D79" w:rsidP="001B587F">
      <w:pPr>
        <w:tabs>
          <w:tab w:val="left" w:pos="990"/>
          <w:tab w:val="left" w:pos="1530"/>
        </w:tabs>
        <w:ind w:left="1530" w:hanging="1530"/>
        <w:jc w:val="both"/>
        <w:rPr>
          <w:rFonts w:ascii="Arial" w:hAnsi="Arial" w:cs="Arial"/>
          <w:sz w:val="22"/>
          <w:szCs w:val="22"/>
        </w:rPr>
      </w:pPr>
      <w:r w:rsidRPr="001A35D3">
        <w:rPr>
          <w:rFonts w:ascii="Arial" w:hAnsi="Arial" w:cs="Arial"/>
          <w:sz w:val="22"/>
          <w:szCs w:val="22"/>
        </w:rPr>
        <w:t>04/13-</w:t>
      </w:r>
      <w:r w:rsidR="009B5797">
        <w:rPr>
          <w:rFonts w:ascii="Arial" w:hAnsi="Arial" w:cs="Arial"/>
          <w:sz w:val="22"/>
          <w:szCs w:val="22"/>
        </w:rPr>
        <w:t>08/22</w:t>
      </w:r>
      <w:r w:rsidR="00B55B2D" w:rsidRPr="001A35D3">
        <w:rPr>
          <w:rFonts w:ascii="Arial" w:hAnsi="Arial" w:cs="Arial"/>
          <w:sz w:val="22"/>
          <w:szCs w:val="22"/>
        </w:rPr>
        <w:t xml:space="preserve">. </w:t>
      </w:r>
      <w:r w:rsidR="009B5797">
        <w:rPr>
          <w:rFonts w:ascii="Arial" w:hAnsi="Arial" w:cs="Arial"/>
          <w:sz w:val="22"/>
          <w:szCs w:val="22"/>
        </w:rPr>
        <w:t xml:space="preserve">  </w:t>
      </w:r>
      <w:r w:rsidR="001B587F">
        <w:rPr>
          <w:rFonts w:ascii="Arial" w:hAnsi="Arial" w:cs="Arial"/>
          <w:sz w:val="22"/>
          <w:szCs w:val="22"/>
        </w:rPr>
        <w:t xml:space="preserve"> </w:t>
      </w:r>
      <w:r w:rsidR="00B55B2D" w:rsidRPr="001A35D3">
        <w:rPr>
          <w:rFonts w:ascii="Arial" w:hAnsi="Arial" w:cs="Arial"/>
          <w:b/>
          <w:sz w:val="22"/>
          <w:szCs w:val="22"/>
        </w:rPr>
        <w:t>Research Assistant Professor:</w:t>
      </w:r>
      <w:r w:rsidR="00B55B2D" w:rsidRPr="001A35D3">
        <w:rPr>
          <w:rFonts w:ascii="Arial" w:hAnsi="Arial" w:cs="Arial"/>
          <w:sz w:val="22"/>
          <w:szCs w:val="22"/>
        </w:rPr>
        <w:t xml:space="preserve"> Global Health </w:t>
      </w:r>
      <w:r w:rsidR="0039701B" w:rsidRPr="001A35D3">
        <w:rPr>
          <w:rFonts w:ascii="Arial" w:hAnsi="Arial" w:cs="Arial"/>
          <w:sz w:val="22"/>
          <w:szCs w:val="22"/>
        </w:rPr>
        <w:t xml:space="preserve">&amp; </w:t>
      </w:r>
      <w:r w:rsidR="00B55B2D" w:rsidRPr="001A35D3">
        <w:rPr>
          <w:rFonts w:ascii="Arial" w:hAnsi="Arial" w:cs="Arial"/>
          <w:sz w:val="22"/>
          <w:szCs w:val="22"/>
        </w:rPr>
        <w:t>Infect</w:t>
      </w:r>
      <w:r w:rsidR="00E359E2" w:rsidRPr="001A35D3">
        <w:rPr>
          <w:rFonts w:ascii="Arial" w:hAnsi="Arial" w:cs="Arial"/>
          <w:sz w:val="22"/>
          <w:szCs w:val="22"/>
        </w:rPr>
        <w:t>ious Diseases Research</w:t>
      </w:r>
      <w:r w:rsidR="00B55B2D" w:rsidRPr="001A35D3">
        <w:rPr>
          <w:rFonts w:ascii="Arial" w:hAnsi="Arial" w:cs="Arial"/>
          <w:sz w:val="22"/>
          <w:szCs w:val="22"/>
        </w:rPr>
        <w:t>, College of Public Health, University of South Florida, United States.</w:t>
      </w:r>
    </w:p>
    <w:p w14:paraId="0D19202A" w14:textId="77777777" w:rsidR="002208F4" w:rsidRPr="001A35D3" w:rsidRDefault="002208F4" w:rsidP="00E359E2">
      <w:pPr>
        <w:tabs>
          <w:tab w:val="left" w:pos="990"/>
        </w:tabs>
        <w:spacing w:line="192" w:lineRule="auto"/>
        <w:jc w:val="both"/>
        <w:rPr>
          <w:rFonts w:ascii="Arial" w:hAnsi="Arial" w:cs="Arial"/>
          <w:sz w:val="22"/>
          <w:szCs w:val="22"/>
        </w:rPr>
      </w:pPr>
    </w:p>
    <w:p w14:paraId="7FD3E79E" w14:textId="783A7E80" w:rsidR="005F4E1E" w:rsidRPr="001A35D3" w:rsidRDefault="004B4F3D" w:rsidP="009B5797">
      <w:pPr>
        <w:tabs>
          <w:tab w:val="left" w:pos="990"/>
          <w:tab w:val="left" w:pos="1530"/>
        </w:tabs>
        <w:ind w:left="1710" w:hanging="1710"/>
        <w:jc w:val="both"/>
        <w:rPr>
          <w:rFonts w:ascii="Arial" w:hAnsi="Arial" w:cs="Arial"/>
          <w:sz w:val="22"/>
          <w:szCs w:val="22"/>
        </w:rPr>
      </w:pPr>
      <w:r w:rsidRPr="001A35D3">
        <w:rPr>
          <w:rFonts w:ascii="Arial" w:hAnsi="Arial" w:cs="Arial"/>
          <w:sz w:val="22"/>
          <w:szCs w:val="22"/>
        </w:rPr>
        <w:lastRenderedPageBreak/>
        <w:t>08/09-</w:t>
      </w:r>
      <w:r w:rsidR="00B55B2D" w:rsidRPr="001A35D3">
        <w:rPr>
          <w:rFonts w:ascii="Arial" w:hAnsi="Arial" w:cs="Arial"/>
          <w:sz w:val="22"/>
          <w:szCs w:val="22"/>
        </w:rPr>
        <w:t>04/13</w:t>
      </w:r>
      <w:r w:rsidRPr="001A35D3">
        <w:rPr>
          <w:rFonts w:ascii="Arial" w:hAnsi="Arial" w:cs="Arial"/>
          <w:sz w:val="22"/>
          <w:szCs w:val="22"/>
        </w:rPr>
        <w:t xml:space="preserve">. </w:t>
      </w:r>
      <w:r w:rsidR="00A351CB" w:rsidRPr="001A35D3">
        <w:rPr>
          <w:rFonts w:ascii="Arial" w:hAnsi="Arial" w:cs="Arial"/>
          <w:sz w:val="22"/>
          <w:szCs w:val="22"/>
        </w:rPr>
        <w:t xml:space="preserve">   </w:t>
      </w:r>
      <w:r w:rsidR="004F1466" w:rsidRPr="001A35D3">
        <w:rPr>
          <w:rFonts w:ascii="Arial" w:hAnsi="Arial" w:cs="Arial"/>
          <w:b/>
          <w:sz w:val="22"/>
          <w:szCs w:val="22"/>
        </w:rPr>
        <w:t>Research</w:t>
      </w:r>
      <w:r w:rsidR="002208F4" w:rsidRPr="001A35D3">
        <w:rPr>
          <w:rFonts w:ascii="Arial" w:hAnsi="Arial" w:cs="Arial"/>
          <w:b/>
          <w:sz w:val="22"/>
          <w:szCs w:val="22"/>
        </w:rPr>
        <w:t xml:space="preserve"> Associate:</w:t>
      </w:r>
      <w:r w:rsidR="002208F4" w:rsidRPr="001A35D3">
        <w:rPr>
          <w:rFonts w:ascii="Arial" w:hAnsi="Arial" w:cs="Arial"/>
          <w:sz w:val="22"/>
          <w:szCs w:val="22"/>
        </w:rPr>
        <w:t xml:space="preserve"> </w:t>
      </w:r>
      <w:r w:rsidR="005F4E1E" w:rsidRPr="001A35D3">
        <w:rPr>
          <w:rFonts w:ascii="Arial" w:hAnsi="Arial" w:cs="Arial"/>
          <w:sz w:val="22"/>
          <w:szCs w:val="22"/>
        </w:rPr>
        <w:t xml:space="preserve">Global Health </w:t>
      </w:r>
      <w:r w:rsidR="00E80EA8">
        <w:rPr>
          <w:rFonts w:ascii="Arial" w:hAnsi="Arial" w:cs="Arial"/>
          <w:sz w:val="22"/>
          <w:szCs w:val="22"/>
        </w:rPr>
        <w:t>and</w:t>
      </w:r>
      <w:r w:rsidR="005F4E1E" w:rsidRPr="001A35D3">
        <w:rPr>
          <w:rFonts w:ascii="Arial" w:hAnsi="Arial" w:cs="Arial"/>
          <w:sz w:val="22"/>
          <w:szCs w:val="22"/>
        </w:rPr>
        <w:t xml:space="preserve"> Infectious Diseases Research, College of Public Health, University of South Florida, United States.</w:t>
      </w:r>
    </w:p>
    <w:p w14:paraId="6912E32D" w14:textId="77777777" w:rsidR="002208F4" w:rsidRPr="001A35D3" w:rsidRDefault="002208F4" w:rsidP="002241DA">
      <w:pPr>
        <w:tabs>
          <w:tab w:val="left" w:pos="990"/>
          <w:tab w:val="left" w:pos="1710"/>
        </w:tabs>
        <w:ind w:left="1710" w:hanging="1710"/>
        <w:jc w:val="both"/>
        <w:rPr>
          <w:rFonts w:ascii="Arial" w:hAnsi="Arial" w:cs="Arial"/>
          <w:sz w:val="22"/>
          <w:szCs w:val="22"/>
        </w:rPr>
      </w:pPr>
    </w:p>
    <w:p w14:paraId="1C065FB6" w14:textId="446375A7" w:rsidR="005F4E1E" w:rsidRPr="001A35D3" w:rsidRDefault="002208F4" w:rsidP="005F4E1E">
      <w:pPr>
        <w:tabs>
          <w:tab w:val="left" w:pos="990"/>
        </w:tabs>
        <w:ind w:left="1440" w:hanging="1440"/>
        <w:jc w:val="both"/>
        <w:rPr>
          <w:rFonts w:ascii="Arial" w:hAnsi="Arial" w:cs="Arial"/>
          <w:sz w:val="22"/>
          <w:szCs w:val="22"/>
        </w:rPr>
      </w:pPr>
      <w:r w:rsidRPr="001A35D3">
        <w:rPr>
          <w:rFonts w:ascii="Arial" w:hAnsi="Arial" w:cs="Arial"/>
          <w:sz w:val="22"/>
          <w:szCs w:val="22"/>
        </w:rPr>
        <w:t>07/07</w:t>
      </w:r>
      <w:r w:rsidR="004F1466" w:rsidRPr="001A35D3">
        <w:rPr>
          <w:rFonts w:ascii="Arial" w:hAnsi="Arial" w:cs="Arial"/>
          <w:sz w:val="22"/>
          <w:szCs w:val="22"/>
        </w:rPr>
        <w:t>-08/09</w:t>
      </w:r>
      <w:r w:rsidR="00042C48" w:rsidRPr="001A35D3">
        <w:rPr>
          <w:rFonts w:ascii="Arial" w:hAnsi="Arial" w:cs="Arial"/>
          <w:sz w:val="22"/>
          <w:szCs w:val="22"/>
        </w:rPr>
        <w:t>.</w:t>
      </w:r>
      <w:r w:rsidRPr="001A35D3">
        <w:rPr>
          <w:rFonts w:ascii="Arial" w:hAnsi="Arial" w:cs="Arial"/>
          <w:sz w:val="22"/>
          <w:szCs w:val="22"/>
        </w:rPr>
        <w:tab/>
      </w:r>
      <w:r w:rsidR="00A44801" w:rsidRPr="001A35D3">
        <w:rPr>
          <w:rFonts w:ascii="Arial" w:hAnsi="Arial" w:cs="Arial"/>
          <w:b/>
          <w:sz w:val="22"/>
          <w:szCs w:val="22"/>
        </w:rPr>
        <w:t>Postdoctoral Research Fellow:</w:t>
      </w:r>
      <w:r w:rsidRPr="001A35D3">
        <w:rPr>
          <w:rFonts w:ascii="Arial" w:hAnsi="Arial" w:cs="Arial"/>
          <w:sz w:val="22"/>
          <w:szCs w:val="22"/>
        </w:rPr>
        <w:t xml:space="preserve"> </w:t>
      </w:r>
      <w:r w:rsidR="005F4E1E" w:rsidRPr="001A35D3">
        <w:rPr>
          <w:rFonts w:ascii="Arial" w:hAnsi="Arial" w:cs="Arial"/>
          <w:sz w:val="22"/>
          <w:szCs w:val="22"/>
        </w:rPr>
        <w:t xml:space="preserve">Global Health </w:t>
      </w:r>
      <w:r w:rsidR="00E80EA8">
        <w:rPr>
          <w:rFonts w:ascii="Arial" w:hAnsi="Arial" w:cs="Arial"/>
          <w:sz w:val="22"/>
          <w:szCs w:val="22"/>
        </w:rPr>
        <w:t>and</w:t>
      </w:r>
      <w:r w:rsidR="005F4E1E" w:rsidRPr="001A35D3">
        <w:rPr>
          <w:rFonts w:ascii="Arial" w:hAnsi="Arial" w:cs="Arial"/>
          <w:sz w:val="22"/>
          <w:szCs w:val="22"/>
        </w:rPr>
        <w:t xml:space="preserve"> Infectious Diseases Research, College of Public Health, University of South Florida, United States.</w:t>
      </w:r>
    </w:p>
    <w:p w14:paraId="1872F9D9" w14:textId="77777777" w:rsidR="00A44801" w:rsidRPr="001A35D3" w:rsidRDefault="00A44801" w:rsidP="005F4E1E">
      <w:pPr>
        <w:tabs>
          <w:tab w:val="left" w:pos="990"/>
        </w:tabs>
        <w:ind w:left="1440" w:hanging="1440"/>
        <w:jc w:val="both"/>
        <w:rPr>
          <w:rFonts w:ascii="Arial" w:hAnsi="Arial" w:cs="Arial"/>
          <w:sz w:val="22"/>
          <w:szCs w:val="22"/>
        </w:rPr>
      </w:pPr>
    </w:p>
    <w:p w14:paraId="0C1B9F6F" w14:textId="63E33732" w:rsidR="0087396E" w:rsidRPr="001A35D3" w:rsidRDefault="004F1466" w:rsidP="00114C32">
      <w:pPr>
        <w:tabs>
          <w:tab w:val="left" w:pos="990"/>
        </w:tabs>
        <w:ind w:left="1440" w:hanging="1440"/>
        <w:jc w:val="both"/>
        <w:rPr>
          <w:rFonts w:ascii="Arial" w:hAnsi="Arial" w:cs="Arial"/>
          <w:sz w:val="22"/>
          <w:szCs w:val="22"/>
        </w:rPr>
      </w:pPr>
      <w:r w:rsidRPr="001A35D3">
        <w:rPr>
          <w:rFonts w:ascii="Arial" w:hAnsi="Arial" w:cs="Arial"/>
          <w:sz w:val="22"/>
          <w:szCs w:val="22"/>
        </w:rPr>
        <w:t>07/06-06/07</w:t>
      </w:r>
      <w:r w:rsidR="00042C48" w:rsidRPr="001A35D3">
        <w:rPr>
          <w:rFonts w:ascii="Arial" w:hAnsi="Arial" w:cs="Arial"/>
          <w:sz w:val="22"/>
          <w:szCs w:val="22"/>
        </w:rPr>
        <w:t>.</w:t>
      </w:r>
      <w:r w:rsidR="00A44801" w:rsidRPr="001A35D3">
        <w:rPr>
          <w:rFonts w:ascii="Arial" w:hAnsi="Arial" w:cs="Arial"/>
          <w:sz w:val="22"/>
          <w:szCs w:val="22"/>
        </w:rPr>
        <w:t xml:space="preserve"> </w:t>
      </w:r>
      <w:r w:rsidR="00E24611" w:rsidRPr="001A35D3">
        <w:rPr>
          <w:rFonts w:ascii="Arial" w:hAnsi="Arial" w:cs="Arial"/>
          <w:sz w:val="22"/>
          <w:szCs w:val="22"/>
        </w:rPr>
        <w:tab/>
      </w:r>
      <w:r w:rsidR="00A44801" w:rsidRPr="001A35D3">
        <w:rPr>
          <w:rFonts w:ascii="Arial" w:hAnsi="Arial" w:cs="Arial"/>
          <w:b/>
          <w:sz w:val="22"/>
          <w:szCs w:val="22"/>
        </w:rPr>
        <w:t>Postdoctoral Research Associate:</w:t>
      </w:r>
      <w:r w:rsidR="00A44801" w:rsidRPr="001A35D3">
        <w:rPr>
          <w:rFonts w:ascii="Arial" w:hAnsi="Arial" w:cs="Arial"/>
          <w:sz w:val="22"/>
          <w:szCs w:val="22"/>
        </w:rPr>
        <w:t xml:space="preserve"> Department of Biological Sciences, University of Notre Dame, Notre Dame, Indiana, United States.</w:t>
      </w:r>
      <w:r w:rsidR="00127C06" w:rsidRPr="001A35D3">
        <w:rPr>
          <w:rFonts w:ascii="Arial" w:hAnsi="Arial" w:cs="Arial"/>
          <w:sz w:val="22"/>
          <w:szCs w:val="22"/>
        </w:rPr>
        <w:t xml:space="preserve"> </w:t>
      </w:r>
    </w:p>
    <w:p w14:paraId="1AC02744" w14:textId="77777777" w:rsidR="0093780D" w:rsidRPr="001A35D3" w:rsidRDefault="0093780D" w:rsidP="00E359E2">
      <w:pPr>
        <w:tabs>
          <w:tab w:val="left" w:pos="990"/>
        </w:tabs>
        <w:spacing w:line="192" w:lineRule="auto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4E0033BA" w14:textId="5D0C900D" w:rsidR="0093780D" w:rsidRPr="001A35D3" w:rsidRDefault="0093780D" w:rsidP="00114C32">
      <w:pPr>
        <w:tabs>
          <w:tab w:val="left" w:pos="990"/>
          <w:tab w:val="left" w:pos="1440"/>
        </w:tabs>
        <w:ind w:left="1440" w:hanging="1440"/>
        <w:jc w:val="both"/>
        <w:rPr>
          <w:rFonts w:ascii="Arial" w:hAnsi="Arial" w:cs="Arial"/>
          <w:sz w:val="22"/>
          <w:szCs w:val="22"/>
        </w:rPr>
      </w:pPr>
      <w:r w:rsidRPr="001A35D3">
        <w:rPr>
          <w:rFonts w:ascii="Arial" w:hAnsi="Arial" w:cs="Arial"/>
          <w:sz w:val="22"/>
          <w:szCs w:val="22"/>
        </w:rPr>
        <w:t>11/05-</w:t>
      </w:r>
      <w:r w:rsidR="0087396E" w:rsidRPr="001A35D3">
        <w:rPr>
          <w:rFonts w:ascii="Arial" w:hAnsi="Arial" w:cs="Arial"/>
          <w:sz w:val="22"/>
          <w:szCs w:val="22"/>
        </w:rPr>
        <w:t>06/</w:t>
      </w:r>
      <w:r w:rsidR="009779C8" w:rsidRPr="001A35D3">
        <w:rPr>
          <w:rFonts w:ascii="Arial" w:hAnsi="Arial" w:cs="Arial"/>
          <w:sz w:val="22"/>
          <w:szCs w:val="22"/>
        </w:rPr>
        <w:t>06</w:t>
      </w:r>
      <w:r w:rsidR="00042C48" w:rsidRPr="001A35D3">
        <w:rPr>
          <w:rFonts w:ascii="Arial" w:hAnsi="Arial" w:cs="Arial"/>
          <w:sz w:val="22"/>
          <w:szCs w:val="22"/>
        </w:rPr>
        <w:t>.</w:t>
      </w:r>
      <w:r w:rsidR="009779C8" w:rsidRPr="001A35D3">
        <w:rPr>
          <w:rFonts w:ascii="Arial" w:hAnsi="Arial" w:cs="Arial"/>
          <w:sz w:val="22"/>
          <w:szCs w:val="22"/>
        </w:rPr>
        <w:t xml:space="preserve"> </w:t>
      </w:r>
      <w:r w:rsidR="00867C63" w:rsidRPr="001A35D3">
        <w:rPr>
          <w:rFonts w:ascii="Arial" w:hAnsi="Arial" w:cs="Arial"/>
          <w:sz w:val="22"/>
          <w:szCs w:val="22"/>
        </w:rPr>
        <w:t xml:space="preserve">   </w:t>
      </w:r>
      <w:r w:rsidR="00025D68" w:rsidRPr="001A35D3">
        <w:rPr>
          <w:rFonts w:ascii="Arial" w:hAnsi="Arial" w:cs="Arial"/>
          <w:sz w:val="22"/>
          <w:szCs w:val="22"/>
        </w:rPr>
        <w:t xml:space="preserve"> </w:t>
      </w:r>
      <w:r w:rsidR="009779C8" w:rsidRPr="001A35D3">
        <w:rPr>
          <w:rFonts w:ascii="Arial" w:hAnsi="Arial" w:cs="Arial"/>
          <w:b/>
          <w:sz w:val="22"/>
          <w:szCs w:val="22"/>
        </w:rPr>
        <w:t>Research Assistant</w:t>
      </w:r>
      <w:r w:rsidR="0087396E" w:rsidRPr="001A35D3">
        <w:rPr>
          <w:rFonts w:ascii="Arial" w:hAnsi="Arial" w:cs="Arial"/>
          <w:b/>
          <w:sz w:val="22"/>
          <w:szCs w:val="22"/>
        </w:rPr>
        <w:t>:</w:t>
      </w:r>
      <w:r w:rsidRPr="001A35D3">
        <w:rPr>
          <w:rFonts w:ascii="Arial" w:hAnsi="Arial" w:cs="Arial"/>
          <w:sz w:val="22"/>
          <w:szCs w:val="22"/>
        </w:rPr>
        <w:t xml:space="preserve"> Institute for Tropical </w:t>
      </w:r>
      <w:r w:rsidR="0087396E" w:rsidRPr="001A35D3">
        <w:rPr>
          <w:rFonts w:ascii="Arial" w:hAnsi="Arial" w:cs="Arial"/>
          <w:sz w:val="22"/>
          <w:szCs w:val="22"/>
        </w:rPr>
        <w:t>M</w:t>
      </w:r>
      <w:r w:rsidRPr="001A35D3">
        <w:rPr>
          <w:rFonts w:ascii="Arial" w:hAnsi="Arial" w:cs="Arial"/>
          <w:sz w:val="22"/>
          <w:szCs w:val="22"/>
        </w:rPr>
        <w:t>edicine</w:t>
      </w:r>
      <w:r w:rsidR="00E24611" w:rsidRPr="001A35D3">
        <w:rPr>
          <w:rFonts w:ascii="Arial" w:hAnsi="Arial" w:cs="Arial"/>
          <w:sz w:val="22"/>
          <w:szCs w:val="22"/>
        </w:rPr>
        <w:t xml:space="preserve">, </w:t>
      </w:r>
      <w:r w:rsidR="0037587C" w:rsidRPr="001A35D3">
        <w:rPr>
          <w:rFonts w:ascii="Arial" w:hAnsi="Arial" w:cs="Arial"/>
          <w:sz w:val="22"/>
          <w:szCs w:val="22"/>
        </w:rPr>
        <w:t>Un</w:t>
      </w:r>
      <w:r w:rsidR="008A0A0E" w:rsidRPr="001A35D3">
        <w:rPr>
          <w:rFonts w:ascii="Arial" w:hAnsi="Arial" w:cs="Arial"/>
          <w:sz w:val="22"/>
          <w:szCs w:val="22"/>
        </w:rPr>
        <w:t>iversity of T</w:t>
      </w:r>
      <w:r w:rsidR="00DB04EE" w:rsidRPr="001A35D3">
        <w:rPr>
          <w:rFonts w:ascii="Arial" w:hAnsi="Arial" w:cs="Arial"/>
          <w:sz w:val="22"/>
          <w:szCs w:val="22"/>
        </w:rPr>
        <w:t>u</w:t>
      </w:r>
      <w:r w:rsidR="0037587C" w:rsidRPr="001A35D3">
        <w:rPr>
          <w:rFonts w:ascii="Arial" w:hAnsi="Arial" w:cs="Arial"/>
          <w:sz w:val="22"/>
          <w:szCs w:val="22"/>
        </w:rPr>
        <w:t>bingen, Germany.</w:t>
      </w:r>
    </w:p>
    <w:p w14:paraId="78CD56BC" w14:textId="77777777" w:rsidR="00D26DF6" w:rsidRPr="001A35D3" w:rsidRDefault="00D26DF6" w:rsidP="00E359E2">
      <w:pPr>
        <w:tabs>
          <w:tab w:val="left" w:pos="990"/>
        </w:tabs>
        <w:spacing w:line="192" w:lineRule="auto"/>
        <w:jc w:val="both"/>
        <w:rPr>
          <w:rFonts w:ascii="Arial" w:hAnsi="Arial" w:cs="Arial"/>
          <w:sz w:val="22"/>
          <w:szCs w:val="22"/>
        </w:rPr>
      </w:pPr>
    </w:p>
    <w:p w14:paraId="78856746" w14:textId="01D72CFA" w:rsidR="00D26DF6" w:rsidRPr="001A35D3" w:rsidRDefault="0093780D" w:rsidP="00E24611">
      <w:pPr>
        <w:tabs>
          <w:tab w:val="left" w:pos="990"/>
        </w:tabs>
        <w:ind w:left="1440" w:hanging="1440"/>
        <w:jc w:val="both"/>
        <w:rPr>
          <w:rFonts w:ascii="Arial" w:hAnsi="Arial" w:cs="Arial"/>
          <w:sz w:val="22"/>
          <w:szCs w:val="22"/>
        </w:rPr>
      </w:pPr>
      <w:r w:rsidRPr="001A35D3">
        <w:rPr>
          <w:rFonts w:ascii="Arial" w:hAnsi="Arial" w:cs="Arial"/>
          <w:sz w:val="22"/>
          <w:szCs w:val="22"/>
        </w:rPr>
        <w:t>04/02</w:t>
      </w:r>
      <w:r w:rsidR="008822B6" w:rsidRPr="001A35D3">
        <w:rPr>
          <w:rFonts w:ascii="Arial" w:hAnsi="Arial" w:cs="Arial"/>
          <w:sz w:val="22"/>
          <w:szCs w:val="22"/>
        </w:rPr>
        <w:t>-05/06</w:t>
      </w:r>
      <w:r w:rsidR="004F1466" w:rsidRPr="001A35D3">
        <w:rPr>
          <w:rFonts w:ascii="Arial" w:hAnsi="Arial" w:cs="Arial"/>
          <w:sz w:val="22"/>
          <w:szCs w:val="22"/>
        </w:rPr>
        <w:t>.</w:t>
      </w:r>
      <w:r w:rsidR="00D26DF6" w:rsidRPr="001A35D3">
        <w:rPr>
          <w:rFonts w:ascii="Arial" w:hAnsi="Arial" w:cs="Arial"/>
          <w:sz w:val="22"/>
          <w:szCs w:val="22"/>
        </w:rPr>
        <w:t xml:space="preserve"> </w:t>
      </w:r>
      <w:r w:rsidR="00E24611" w:rsidRPr="001A35D3">
        <w:rPr>
          <w:rFonts w:ascii="Arial" w:hAnsi="Arial" w:cs="Arial"/>
          <w:sz w:val="22"/>
          <w:szCs w:val="22"/>
        </w:rPr>
        <w:tab/>
      </w:r>
      <w:r w:rsidRPr="001A35D3">
        <w:rPr>
          <w:rFonts w:ascii="Arial" w:hAnsi="Arial" w:cs="Arial"/>
          <w:b/>
          <w:sz w:val="22"/>
          <w:szCs w:val="22"/>
        </w:rPr>
        <w:t xml:space="preserve">Doctoral </w:t>
      </w:r>
      <w:r w:rsidR="00D26DF6" w:rsidRPr="001A35D3">
        <w:rPr>
          <w:rFonts w:ascii="Arial" w:hAnsi="Arial" w:cs="Arial"/>
          <w:b/>
          <w:sz w:val="22"/>
          <w:szCs w:val="22"/>
        </w:rPr>
        <w:t>Research Fellow:</w:t>
      </w:r>
      <w:r w:rsidR="00D26DF6" w:rsidRPr="001A35D3">
        <w:rPr>
          <w:rFonts w:ascii="Arial" w:hAnsi="Arial" w:cs="Arial"/>
          <w:sz w:val="22"/>
          <w:szCs w:val="22"/>
        </w:rPr>
        <w:t xml:space="preserve"> Institute for Tropical Medicine, Un</w:t>
      </w:r>
      <w:r w:rsidR="008A0A0E" w:rsidRPr="001A35D3">
        <w:rPr>
          <w:rFonts w:ascii="Arial" w:hAnsi="Arial" w:cs="Arial"/>
          <w:sz w:val="22"/>
          <w:szCs w:val="22"/>
        </w:rPr>
        <w:t>iversity of T</w:t>
      </w:r>
      <w:r w:rsidR="00DB04EE" w:rsidRPr="001A35D3">
        <w:rPr>
          <w:rFonts w:ascii="Arial" w:hAnsi="Arial" w:cs="Arial"/>
          <w:sz w:val="22"/>
          <w:szCs w:val="22"/>
        </w:rPr>
        <w:t>u</w:t>
      </w:r>
      <w:r w:rsidR="0037587C" w:rsidRPr="001A35D3">
        <w:rPr>
          <w:rFonts w:ascii="Arial" w:hAnsi="Arial" w:cs="Arial"/>
          <w:sz w:val="22"/>
          <w:szCs w:val="22"/>
        </w:rPr>
        <w:t>bingen,</w:t>
      </w:r>
      <w:r w:rsidR="00D26DF6" w:rsidRPr="001A35D3">
        <w:rPr>
          <w:rFonts w:ascii="Arial" w:hAnsi="Arial" w:cs="Arial"/>
          <w:sz w:val="22"/>
          <w:szCs w:val="22"/>
        </w:rPr>
        <w:t xml:space="preserve"> Germany.</w:t>
      </w:r>
      <w:r w:rsidR="00F33571" w:rsidRPr="001A35D3">
        <w:rPr>
          <w:rFonts w:ascii="Arial" w:hAnsi="Arial" w:cs="Arial"/>
          <w:sz w:val="22"/>
          <w:szCs w:val="22"/>
        </w:rPr>
        <w:t xml:space="preserve"> </w:t>
      </w:r>
    </w:p>
    <w:p w14:paraId="65E1E226" w14:textId="068F5CE7" w:rsidR="00E24611" w:rsidRPr="001A35D3" w:rsidRDefault="00D26DF6" w:rsidP="009779C8">
      <w:pPr>
        <w:tabs>
          <w:tab w:val="left" w:pos="990"/>
        </w:tabs>
        <w:ind w:left="1440" w:hanging="1440"/>
        <w:jc w:val="both"/>
        <w:rPr>
          <w:rFonts w:ascii="Arial" w:hAnsi="Arial" w:cs="Arial"/>
          <w:sz w:val="22"/>
          <w:szCs w:val="22"/>
        </w:rPr>
      </w:pPr>
      <w:r w:rsidRPr="001A35D3">
        <w:rPr>
          <w:rFonts w:ascii="Arial" w:hAnsi="Arial" w:cs="Arial"/>
          <w:sz w:val="22"/>
          <w:szCs w:val="22"/>
        </w:rPr>
        <w:tab/>
      </w:r>
      <w:r w:rsidR="00E24611" w:rsidRPr="001A35D3">
        <w:rPr>
          <w:rFonts w:ascii="Arial" w:hAnsi="Arial" w:cs="Arial"/>
          <w:sz w:val="22"/>
          <w:szCs w:val="22"/>
        </w:rPr>
        <w:tab/>
      </w:r>
    </w:p>
    <w:p w14:paraId="25ADB741" w14:textId="0CC06233" w:rsidR="00E24611" w:rsidRPr="001A35D3" w:rsidRDefault="00C92BB3" w:rsidP="00C92BB3">
      <w:pPr>
        <w:tabs>
          <w:tab w:val="left" w:pos="90"/>
          <w:tab w:val="left" w:pos="990"/>
        </w:tabs>
        <w:ind w:left="1440" w:hanging="1440"/>
        <w:jc w:val="both"/>
        <w:rPr>
          <w:rFonts w:ascii="Arial" w:hAnsi="Arial" w:cs="Arial"/>
          <w:sz w:val="22"/>
          <w:szCs w:val="22"/>
        </w:rPr>
      </w:pPr>
      <w:r w:rsidRPr="001A35D3">
        <w:rPr>
          <w:rFonts w:ascii="Arial" w:hAnsi="Arial" w:cs="Arial"/>
          <w:sz w:val="22"/>
          <w:szCs w:val="22"/>
        </w:rPr>
        <w:t>04/</w:t>
      </w:r>
      <w:r w:rsidR="00E24611" w:rsidRPr="001A35D3">
        <w:rPr>
          <w:rFonts w:ascii="Arial" w:hAnsi="Arial" w:cs="Arial"/>
          <w:sz w:val="22"/>
          <w:szCs w:val="22"/>
        </w:rPr>
        <w:t>00-09/01</w:t>
      </w:r>
      <w:r w:rsidR="004F1466" w:rsidRPr="001A35D3">
        <w:rPr>
          <w:rFonts w:ascii="Arial" w:hAnsi="Arial" w:cs="Arial"/>
          <w:sz w:val="22"/>
          <w:szCs w:val="22"/>
        </w:rPr>
        <w:t>.</w:t>
      </w:r>
      <w:r w:rsidR="00E24611" w:rsidRPr="001A35D3">
        <w:rPr>
          <w:rFonts w:ascii="Arial" w:hAnsi="Arial" w:cs="Arial"/>
          <w:b/>
          <w:sz w:val="22"/>
          <w:szCs w:val="22"/>
        </w:rPr>
        <w:t xml:space="preserve"> </w:t>
      </w:r>
      <w:r w:rsidRPr="001A35D3">
        <w:rPr>
          <w:rFonts w:ascii="Arial" w:hAnsi="Arial" w:cs="Arial"/>
          <w:b/>
          <w:sz w:val="22"/>
          <w:szCs w:val="22"/>
        </w:rPr>
        <w:tab/>
      </w:r>
      <w:r w:rsidR="00E24611" w:rsidRPr="001A35D3">
        <w:rPr>
          <w:rFonts w:ascii="Arial" w:hAnsi="Arial" w:cs="Arial"/>
          <w:b/>
          <w:sz w:val="22"/>
          <w:szCs w:val="22"/>
        </w:rPr>
        <w:t>Clinical Laboratory Technician</w:t>
      </w:r>
      <w:r w:rsidR="00E24611" w:rsidRPr="00092112">
        <w:rPr>
          <w:rFonts w:ascii="Arial" w:hAnsi="Arial" w:cs="Arial"/>
          <w:b/>
          <w:sz w:val="22"/>
          <w:szCs w:val="22"/>
        </w:rPr>
        <w:t xml:space="preserve">: </w:t>
      </w:r>
      <w:proofErr w:type="spellStart"/>
      <w:r w:rsidR="0053117A" w:rsidRPr="00092112">
        <w:rPr>
          <w:rFonts w:ascii="Arial" w:hAnsi="Arial" w:cs="Arial"/>
          <w:sz w:val="22"/>
          <w:szCs w:val="22"/>
        </w:rPr>
        <w:t>L’Aboratoire</w:t>
      </w:r>
      <w:proofErr w:type="spellEnd"/>
      <w:r w:rsidR="0053117A" w:rsidRPr="001A35D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117A" w:rsidRPr="001A35D3">
        <w:rPr>
          <w:rFonts w:ascii="Arial" w:hAnsi="Arial" w:cs="Arial"/>
          <w:sz w:val="22"/>
          <w:szCs w:val="22"/>
        </w:rPr>
        <w:t>D’A</w:t>
      </w:r>
      <w:r w:rsidR="00E24611" w:rsidRPr="001A35D3">
        <w:rPr>
          <w:rFonts w:ascii="Arial" w:hAnsi="Arial" w:cs="Arial"/>
          <w:sz w:val="22"/>
          <w:szCs w:val="22"/>
        </w:rPr>
        <w:t>nalyse</w:t>
      </w:r>
      <w:proofErr w:type="spellEnd"/>
      <w:r w:rsidR="00E24611" w:rsidRPr="001A35D3">
        <w:rPr>
          <w:rFonts w:ascii="Arial" w:hAnsi="Arial" w:cs="Arial"/>
          <w:sz w:val="22"/>
          <w:szCs w:val="22"/>
        </w:rPr>
        <w:t xml:space="preserve"> Medical du Centre</w:t>
      </w:r>
      <w:r w:rsidRPr="001A35D3">
        <w:rPr>
          <w:rFonts w:ascii="Arial" w:hAnsi="Arial" w:cs="Arial"/>
          <w:sz w:val="22"/>
          <w:szCs w:val="22"/>
        </w:rPr>
        <w:t xml:space="preserve"> (Medical Diagnostic Lab), </w:t>
      </w:r>
      <w:r w:rsidR="0053117A" w:rsidRPr="001A35D3">
        <w:rPr>
          <w:rFonts w:ascii="Arial" w:hAnsi="Arial" w:cs="Arial"/>
          <w:sz w:val="22"/>
          <w:szCs w:val="22"/>
        </w:rPr>
        <w:t>Yaoundé</w:t>
      </w:r>
      <w:r w:rsidR="00E24611" w:rsidRPr="001A35D3">
        <w:rPr>
          <w:rFonts w:ascii="Arial" w:hAnsi="Arial" w:cs="Arial"/>
          <w:sz w:val="22"/>
          <w:szCs w:val="22"/>
        </w:rPr>
        <w:t>, Camero</w:t>
      </w:r>
      <w:r w:rsidR="00092112">
        <w:rPr>
          <w:rFonts w:ascii="Arial" w:hAnsi="Arial" w:cs="Arial"/>
          <w:sz w:val="22"/>
          <w:szCs w:val="22"/>
        </w:rPr>
        <w:t>o</w:t>
      </w:r>
      <w:r w:rsidR="00E24611" w:rsidRPr="001A35D3">
        <w:rPr>
          <w:rFonts w:ascii="Arial" w:hAnsi="Arial" w:cs="Arial"/>
          <w:sz w:val="22"/>
          <w:szCs w:val="22"/>
        </w:rPr>
        <w:t>n</w:t>
      </w:r>
      <w:r w:rsidRPr="001A35D3">
        <w:rPr>
          <w:rFonts w:ascii="Arial" w:hAnsi="Arial" w:cs="Arial"/>
          <w:sz w:val="22"/>
          <w:szCs w:val="22"/>
        </w:rPr>
        <w:t xml:space="preserve">. </w:t>
      </w:r>
    </w:p>
    <w:p w14:paraId="2A0B3F7F" w14:textId="77777777" w:rsidR="00B70B26" w:rsidRPr="001A35D3" w:rsidRDefault="00B70B26" w:rsidP="00114C32">
      <w:pPr>
        <w:spacing w:line="120" w:lineRule="auto"/>
        <w:rPr>
          <w:rFonts w:ascii="Arial" w:hAnsi="Arial" w:cs="Arial"/>
          <w:b/>
          <w:sz w:val="22"/>
          <w:szCs w:val="22"/>
        </w:rPr>
      </w:pPr>
    </w:p>
    <w:p w14:paraId="4A2EE67A" w14:textId="77777777" w:rsidR="00D15805" w:rsidRPr="001A35D3" w:rsidRDefault="00D15805" w:rsidP="00114C32">
      <w:pPr>
        <w:spacing w:line="120" w:lineRule="auto"/>
        <w:rPr>
          <w:rFonts w:ascii="Arial" w:hAnsi="Arial" w:cs="Arial"/>
          <w:b/>
          <w:sz w:val="22"/>
          <w:szCs w:val="22"/>
          <w:u w:val="single"/>
        </w:rPr>
      </w:pPr>
    </w:p>
    <w:p w14:paraId="3B79CA9C" w14:textId="684326CA" w:rsidR="001B3B24" w:rsidRDefault="009A7A90" w:rsidP="001B3B24">
      <w:pPr>
        <w:rPr>
          <w:rFonts w:ascii="Arial" w:hAnsi="Arial" w:cs="Arial"/>
          <w:b/>
          <w:szCs w:val="22"/>
          <w:u w:val="single"/>
        </w:rPr>
      </w:pPr>
      <w:r w:rsidRPr="001F6984">
        <w:rPr>
          <w:rFonts w:ascii="Arial" w:hAnsi="Arial" w:cs="Arial"/>
          <w:b/>
          <w:szCs w:val="22"/>
          <w:u w:val="single"/>
        </w:rPr>
        <w:t>OTHER EXPERIENCE</w:t>
      </w:r>
    </w:p>
    <w:p w14:paraId="0ED31313" w14:textId="77777777" w:rsidR="00EA4A5B" w:rsidRPr="001F6984" w:rsidRDefault="00EA4A5B" w:rsidP="001B3B24">
      <w:pPr>
        <w:rPr>
          <w:rFonts w:ascii="Arial" w:hAnsi="Arial" w:cs="Arial"/>
          <w:b/>
          <w:szCs w:val="22"/>
        </w:rPr>
      </w:pPr>
    </w:p>
    <w:p w14:paraId="3BC0451C" w14:textId="42272051" w:rsidR="001B587F" w:rsidRDefault="001B587F" w:rsidP="00EA4A5B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04/2026</w:t>
      </w:r>
      <w:r w:rsidR="0063252D">
        <w:rPr>
          <w:rFonts w:ascii="Arial" w:hAnsi="Arial" w:cs="Arial"/>
          <w:sz w:val="22"/>
          <w:szCs w:val="22"/>
        </w:rPr>
        <w:tab/>
      </w:r>
      <w:r w:rsidR="0063252D" w:rsidRPr="002944C8">
        <w:rPr>
          <w:rFonts w:ascii="Arial" w:hAnsi="Arial" w:cs="Arial"/>
          <w:sz w:val="22"/>
          <w:szCs w:val="22"/>
        </w:rPr>
        <w:t xml:space="preserve">Ad-hoc reviewer: NIH/NIAID: </w:t>
      </w:r>
      <w:r w:rsidR="0063252D" w:rsidRPr="002944C8">
        <w:rPr>
          <w:rFonts w:ascii="Arial" w:hAnsi="Arial" w:cs="Arial"/>
          <w:color w:val="000000"/>
          <w:sz w:val="22"/>
          <w:szCs w:val="22"/>
        </w:rPr>
        <w:t>Special Emphasis Panel/Scientific Review Group</w:t>
      </w:r>
      <w:r w:rsidR="0063252D" w:rsidRPr="002944C8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="0063252D" w:rsidRPr="002944C8">
        <w:rPr>
          <w:rStyle w:val="Strong"/>
          <w:rFonts w:ascii="Arial" w:hAnsi="Arial" w:cs="Arial"/>
          <w:color w:val="000000"/>
          <w:sz w:val="22"/>
          <w:szCs w:val="22"/>
        </w:rPr>
        <w:t xml:space="preserve">2026/05 ZRG1 DCAI-U (82) S </w:t>
      </w:r>
      <w:r w:rsidR="0063252D" w:rsidRPr="002944C8">
        <w:rPr>
          <w:rStyle w:val="apple-converted-space"/>
          <w:rFonts w:ascii="Arial" w:hAnsi="Arial" w:cs="Arial"/>
          <w:color w:val="000000"/>
          <w:sz w:val="22"/>
          <w:szCs w:val="22"/>
        </w:rPr>
        <w:t xml:space="preserve">- </w:t>
      </w:r>
      <w:r w:rsidR="0063252D" w:rsidRPr="002944C8">
        <w:rPr>
          <w:rFonts w:ascii="Arial" w:hAnsi="Arial" w:cs="Arial"/>
          <w:sz w:val="22"/>
          <w:szCs w:val="22"/>
        </w:rPr>
        <w:t xml:space="preserve">ZRG1 DCAI-U (82) Discovery and Optimization of Immunotherapeutics and </w:t>
      </w:r>
      <w:r w:rsidR="0063252D" w:rsidRPr="00EA4A5B">
        <w:rPr>
          <w:rFonts w:ascii="Arial" w:hAnsi="Arial" w:cs="Arial"/>
          <w:sz w:val="22"/>
          <w:szCs w:val="22"/>
        </w:rPr>
        <w:t>Biological Therapeutics</w:t>
      </w:r>
    </w:p>
    <w:p w14:paraId="4CB7F58B" w14:textId="77777777" w:rsidR="00EA4A5B" w:rsidRPr="00EA4A5B" w:rsidRDefault="00EA4A5B" w:rsidP="00EA4A5B">
      <w:pPr>
        <w:ind w:left="1440" w:hanging="1440"/>
        <w:rPr>
          <w:rFonts w:ascii="Arial" w:hAnsi="Arial" w:cs="Arial"/>
          <w:sz w:val="22"/>
          <w:szCs w:val="22"/>
        </w:rPr>
      </w:pPr>
    </w:p>
    <w:p w14:paraId="684F0CD8" w14:textId="224A6680" w:rsidR="00C84B70" w:rsidRDefault="00EA4A5B" w:rsidP="00EA4A5B">
      <w:pPr>
        <w:pStyle w:val="NormalWeb"/>
        <w:tabs>
          <w:tab w:val="left" w:pos="1440"/>
          <w:tab w:val="left" w:pos="1530"/>
          <w:tab w:val="left" w:pos="2160"/>
        </w:tabs>
        <w:spacing w:before="0" w:beforeAutospacing="0" w:after="0" w:afterAutospacing="0"/>
        <w:ind w:left="1440" w:hanging="1440"/>
        <w:rPr>
          <w:rFonts w:ascii="Arial" w:hAnsi="Arial" w:cs="Arial"/>
          <w:sz w:val="22"/>
          <w:szCs w:val="22"/>
        </w:rPr>
      </w:pPr>
      <w:r w:rsidRPr="00EA4A5B">
        <w:rPr>
          <w:rFonts w:ascii="Arial" w:hAnsi="Arial" w:cs="Arial"/>
          <w:sz w:val="22"/>
          <w:szCs w:val="22"/>
        </w:rPr>
        <w:t>05/25</w:t>
      </w:r>
      <w:r w:rsidR="001006F9">
        <w:rPr>
          <w:rFonts w:ascii="Arial" w:hAnsi="Arial" w:cs="Arial"/>
          <w:sz w:val="22"/>
          <w:szCs w:val="22"/>
        </w:rPr>
        <w:t xml:space="preserve"> </w:t>
      </w:r>
      <w:r w:rsidRPr="00EA4A5B">
        <w:rPr>
          <w:rFonts w:ascii="Arial" w:hAnsi="Arial" w:cs="Arial"/>
          <w:sz w:val="22"/>
          <w:szCs w:val="22"/>
        </w:rPr>
        <w:t>-</w:t>
      </w:r>
      <w:r w:rsidR="001006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Pres.   </w:t>
      </w:r>
      <w:r w:rsidRPr="00EA4A5B">
        <w:rPr>
          <w:rFonts w:ascii="Arial" w:hAnsi="Arial" w:cs="Arial"/>
          <w:sz w:val="22"/>
          <w:szCs w:val="22"/>
        </w:rPr>
        <w:t>Concentration lead</w:t>
      </w:r>
      <w:r w:rsidR="00E96B05">
        <w:rPr>
          <w:rFonts w:ascii="Arial" w:hAnsi="Arial" w:cs="Arial"/>
          <w:sz w:val="22"/>
          <w:szCs w:val="22"/>
        </w:rPr>
        <w:t>,</w:t>
      </w:r>
      <w:r w:rsidRPr="00EA4A5B">
        <w:rPr>
          <w:rFonts w:ascii="Arial" w:hAnsi="Arial" w:cs="Arial"/>
          <w:sz w:val="22"/>
          <w:szCs w:val="22"/>
        </w:rPr>
        <w:t xml:space="preserve"> Global Infectious Diseases</w:t>
      </w:r>
      <w:r>
        <w:rPr>
          <w:rFonts w:ascii="Arial" w:hAnsi="Arial" w:cs="Arial"/>
          <w:sz w:val="22"/>
          <w:szCs w:val="22"/>
        </w:rPr>
        <w:t>, Department of Global, Environmental and Genomic Health Sciences, College of Public Health, University of South Florida</w:t>
      </w:r>
    </w:p>
    <w:p w14:paraId="2BBA99D0" w14:textId="77777777" w:rsidR="00EA4A5B" w:rsidRDefault="00EA4A5B" w:rsidP="00EA4A5B">
      <w:pPr>
        <w:pStyle w:val="NormalWeb"/>
        <w:tabs>
          <w:tab w:val="left" w:pos="1440"/>
          <w:tab w:val="left" w:pos="1530"/>
          <w:tab w:val="left" w:pos="216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0E872B8" w14:textId="086592E0" w:rsidR="009A7A90" w:rsidRDefault="009A7A90" w:rsidP="00EA4A5B">
      <w:pPr>
        <w:ind w:left="1440" w:hanging="1440"/>
        <w:jc w:val="both"/>
        <w:rPr>
          <w:rFonts w:ascii="Arial" w:hAnsi="Arial" w:cs="Arial"/>
          <w:sz w:val="22"/>
          <w:szCs w:val="22"/>
        </w:rPr>
      </w:pPr>
      <w:r w:rsidRPr="009A7A90">
        <w:rPr>
          <w:rFonts w:ascii="Arial" w:hAnsi="Arial" w:cs="Arial"/>
          <w:sz w:val="22"/>
          <w:szCs w:val="22"/>
        </w:rPr>
        <w:t>11/2019</w:t>
      </w:r>
      <w:r w:rsidRPr="009A7A90">
        <w:rPr>
          <w:rFonts w:ascii="Arial" w:hAnsi="Arial" w:cs="Arial"/>
          <w:sz w:val="22"/>
          <w:szCs w:val="22"/>
        </w:rPr>
        <w:tab/>
        <w:t xml:space="preserve">NIH Peer Review Committee: NIH/CSR </w:t>
      </w:r>
      <w:r w:rsidRPr="009A7A90">
        <w:rPr>
          <w:rFonts w:ascii="Arial" w:hAnsi="Arial" w:cs="Arial"/>
          <w:color w:val="000000"/>
          <w:sz w:val="22"/>
          <w:szCs w:val="22"/>
        </w:rPr>
        <w:t xml:space="preserve">Vaccines Against Microbial Diseases, </w:t>
      </w:r>
      <w:r w:rsidRPr="009A7A90">
        <w:rPr>
          <w:rFonts w:ascii="Arial" w:hAnsi="Arial" w:cs="Arial"/>
          <w:sz w:val="22"/>
          <w:szCs w:val="22"/>
        </w:rPr>
        <w:t>R21 Special Emphasis Panel</w:t>
      </w:r>
    </w:p>
    <w:p w14:paraId="39EC7690" w14:textId="77777777" w:rsidR="00EA4A5B" w:rsidRPr="009A7A90" w:rsidRDefault="00EA4A5B" w:rsidP="00EA4A5B">
      <w:pPr>
        <w:ind w:left="1440" w:hanging="1440"/>
        <w:jc w:val="both"/>
        <w:rPr>
          <w:rFonts w:ascii="Arial" w:hAnsi="Arial" w:cs="Arial"/>
          <w:sz w:val="22"/>
          <w:szCs w:val="22"/>
        </w:rPr>
      </w:pPr>
    </w:p>
    <w:p w14:paraId="3085C59A" w14:textId="77777777" w:rsidR="009A7A90" w:rsidRDefault="009A7A90" w:rsidP="00EA4A5B">
      <w:pPr>
        <w:ind w:left="1440" w:hanging="1440"/>
        <w:jc w:val="both"/>
        <w:rPr>
          <w:rFonts w:ascii="Arial" w:hAnsi="Arial" w:cs="Arial"/>
          <w:color w:val="000000"/>
          <w:sz w:val="22"/>
          <w:szCs w:val="22"/>
        </w:rPr>
      </w:pPr>
      <w:r w:rsidRPr="009A7A90">
        <w:rPr>
          <w:rFonts w:ascii="Arial" w:hAnsi="Arial" w:cs="Arial"/>
          <w:sz w:val="22"/>
          <w:szCs w:val="22"/>
        </w:rPr>
        <w:t>10/2016</w:t>
      </w:r>
      <w:r w:rsidRPr="009A7A90">
        <w:rPr>
          <w:rFonts w:ascii="Arial" w:hAnsi="Arial" w:cs="Arial"/>
          <w:sz w:val="22"/>
          <w:szCs w:val="22"/>
        </w:rPr>
        <w:tab/>
        <w:t xml:space="preserve">NIH Peer Review Committee: NIH/NIAID [E] Study Section, </w:t>
      </w:r>
      <w:r w:rsidRPr="009A7A90">
        <w:rPr>
          <w:rFonts w:ascii="Arial" w:hAnsi="Arial" w:cs="Arial"/>
          <w:color w:val="000000"/>
          <w:sz w:val="22"/>
          <w:szCs w:val="22"/>
        </w:rPr>
        <w:t>"International Centers of Excellence for Malaria Research (U19)"</w:t>
      </w:r>
    </w:p>
    <w:p w14:paraId="070CBEBB" w14:textId="77777777" w:rsidR="00EA4A5B" w:rsidRPr="009A7A90" w:rsidRDefault="00EA4A5B" w:rsidP="00EA4A5B">
      <w:pPr>
        <w:ind w:left="1440" w:hanging="1440"/>
        <w:jc w:val="both"/>
        <w:rPr>
          <w:rFonts w:ascii="Arial" w:hAnsi="Arial" w:cs="Arial"/>
          <w:color w:val="000000"/>
          <w:sz w:val="22"/>
          <w:szCs w:val="22"/>
        </w:rPr>
      </w:pPr>
    </w:p>
    <w:p w14:paraId="16FA66BC" w14:textId="77777777" w:rsidR="009A7A90" w:rsidRDefault="009A7A90" w:rsidP="009A7A90">
      <w:pPr>
        <w:ind w:left="1440" w:hanging="1440"/>
        <w:jc w:val="both"/>
        <w:rPr>
          <w:rFonts w:ascii="Arial" w:hAnsi="Arial" w:cs="Arial"/>
          <w:color w:val="000000"/>
          <w:sz w:val="22"/>
          <w:szCs w:val="22"/>
        </w:rPr>
      </w:pPr>
      <w:r w:rsidRPr="009A7A90">
        <w:rPr>
          <w:rFonts w:ascii="Arial" w:hAnsi="Arial" w:cs="Arial"/>
          <w:sz w:val="22"/>
          <w:szCs w:val="22"/>
        </w:rPr>
        <w:t>2014 - 2015</w:t>
      </w:r>
      <w:r w:rsidRPr="009A7A90">
        <w:rPr>
          <w:rFonts w:ascii="Arial" w:hAnsi="Arial" w:cs="Arial"/>
          <w:sz w:val="22"/>
          <w:szCs w:val="22"/>
        </w:rPr>
        <w:tab/>
      </w:r>
      <w:r w:rsidRPr="009A7A90">
        <w:rPr>
          <w:rFonts w:ascii="Arial" w:hAnsi="Arial" w:cs="Arial"/>
          <w:color w:val="000000"/>
          <w:sz w:val="22"/>
          <w:szCs w:val="22"/>
        </w:rPr>
        <w:t xml:space="preserve">Trainee, American Committee of Molecular, Cellular and </w:t>
      </w:r>
      <w:proofErr w:type="spellStart"/>
      <w:r w:rsidRPr="009A7A90">
        <w:rPr>
          <w:rFonts w:ascii="Arial" w:hAnsi="Arial" w:cs="Arial"/>
          <w:color w:val="000000"/>
          <w:sz w:val="22"/>
          <w:szCs w:val="22"/>
        </w:rPr>
        <w:t>Immunoparasitology</w:t>
      </w:r>
      <w:proofErr w:type="spellEnd"/>
      <w:r w:rsidRPr="009A7A90">
        <w:rPr>
          <w:rFonts w:ascii="Arial" w:hAnsi="Arial" w:cs="Arial"/>
          <w:color w:val="000000"/>
          <w:sz w:val="22"/>
          <w:szCs w:val="22"/>
        </w:rPr>
        <w:t xml:space="preserve"> (ACMCIP) of the American Society for Tropical Medicine and Hygiene </w:t>
      </w:r>
    </w:p>
    <w:p w14:paraId="5E7BC57D" w14:textId="77777777" w:rsidR="00EA4A5B" w:rsidRPr="009A7A90" w:rsidRDefault="00EA4A5B" w:rsidP="009A7A90">
      <w:pPr>
        <w:ind w:left="1440" w:hanging="1440"/>
        <w:jc w:val="both"/>
        <w:rPr>
          <w:rFonts w:ascii="Arial" w:hAnsi="Arial" w:cs="Arial"/>
          <w:color w:val="000000"/>
          <w:sz w:val="22"/>
          <w:szCs w:val="22"/>
        </w:rPr>
      </w:pPr>
    </w:p>
    <w:p w14:paraId="1F440035" w14:textId="7BA72E00" w:rsidR="009A7A90" w:rsidRDefault="009A7A90" w:rsidP="009A7A90">
      <w:pPr>
        <w:tabs>
          <w:tab w:val="left" w:pos="1440"/>
        </w:tabs>
        <w:ind w:left="1440" w:hanging="1440"/>
        <w:jc w:val="both"/>
        <w:rPr>
          <w:rFonts w:ascii="Arial" w:hAnsi="Arial" w:cs="Arial"/>
          <w:sz w:val="22"/>
          <w:szCs w:val="22"/>
        </w:rPr>
      </w:pPr>
      <w:r w:rsidRPr="009A7A90">
        <w:rPr>
          <w:rFonts w:ascii="Arial" w:hAnsi="Arial" w:cs="Arial"/>
          <w:sz w:val="22"/>
          <w:szCs w:val="22"/>
        </w:rPr>
        <w:t>2003</w:t>
      </w:r>
      <w:r w:rsidRPr="009A7A90">
        <w:rPr>
          <w:rFonts w:ascii="Arial" w:hAnsi="Arial" w:cs="Arial"/>
          <w:sz w:val="22"/>
          <w:szCs w:val="22"/>
        </w:rPr>
        <w:tab/>
      </w:r>
      <w:r w:rsidR="00EA4A5B">
        <w:rPr>
          <w:rFonts w:ascii="Arial" w:hAnsi="Arial" w:cs="Arial"/>
          <w:sz w:val="22"/>
          <w:szCs w:val="22"/>
        </w:rPr>
        <w:t xml:space="preserve"> </w:t>
      </w:r>
      <w:r w:rsidRPr="009A7A90">
        <w:rPr>
          <w:rFonts w:ascii="Arial" w:hAnsi="Arial" w:cs="Arial"/>
          <w:sz w:val="22"/>
          <w:szCs w:val="22"/>
        </w:rPr>
        <w:t>Best poster presentation: Research colloquium of the medical faculty of the University of Tübingen, Germany</w:t>
      </w:r>
    </w:p>
    <w:p w14:paraId="51F1D579" w14:textId="77777777" w:rsidR="00EA4A5B" w:rsidRPr="009A7A90" w:rsidRDefault="00EA4A5B" w:rsidP="009A7A90">
      <w:pPr>
        <w:tabs>
          <w:tab w:val="left" w:pos="1440"/>
        </w:tabs>
        <w:ind w:left="1440" w:hanging="1440"/>
        <w:jc w:val="both"/>
        <w:rPr>
          <w:rFonts w:ascii="Arial" w:hAnsi="Arial" w:cs="Arial"/>
          <w:sz w:val="22"/>
          <w:szCs w:val="22"/>
        </w:rPr>
      </w:pPr>
    </w:p>
    <w:p w14:paraId="0EC8B6CA" w14:textId="77777777" w:rsidR="009A7A90" w:rsidRDefault="009A7A90" w:rsidP="009A7A90">
      <w:pPr>
        <w:ind w:left="1440" w:hanging="1440"/>
        <w:jc w:val="both"/>
        <w:rPr>
          <w:rFonts w:ascii="Arial" w:hAnsi="Arial" w:cs="Arial"/>
          <w:sz w:val="22"/>
          <w:szCs w:val="22"/>
        </w:rPr>
      </w:pPr>
      <w:r w:rsidRPr="009A7A90">
        <w:rPr>
          <w:rFonts w:ascii="Arial" w:hAnsi="Arial" w:cs="Arial"/>
          <w:sz w:val="22"/>
          <w:szCs w:val="22"/>
        </w:rPr>
        <w:t xml:space="preserve">2001 - 2005 </w:t>
      </w:r>
      <w:r w:rsidRPr="009A7A90">
        <w:rPr>
          <w:rFonts w:ascii="Arial" w:hAnsi="Arial" w:cs="Arial"/>
          <w:sz w:val="22"/>
          <w:szCs w:val="22"/>
        </w:rPr>
        <w:tab/>
        <w:t>German Academic Exchange Service (DAAD) research fellowship for doctoral research in Germany</w:t>
      </w:r>
    </w:p>
    <w:p w14:paraId="62BEB4EE" w14:textId="77777777" w:rsidR="00EA4A5B" w:rsidRPr="009A7A90" w:rsidRDefault="00EA4A5B" w:rsidP="009A7A90">
      <w:pPr>
        <w:ind w:left="1440" w:hanging="1440"/>
        <w:jc w:val="both"/>
        <w:rPr>
          <w:rFonts w:ascii="Arial" w:hAnsi="Arial" w:cs="Arial"/>
          <w:sz w:val="22"/>
          <w:szCs w:val="22"/>
        </w:rPr>
      </w:pPr>
    </w:p>
    <w:p w14:paraId="45192C70" w14:textId="77777777" w:rsidR="009A7A90" w:rsidRDefault="009A7A90" w:rsidP="009A7A90">
      <w:pPr>
        <w:ind w:left="1440" w:hanging="1440"/>
        <w:jc w:val="both"/>
        <w:rPr>
          <w:rFonts w:ascii="Arial" w:hAnsi="Arial" w:cs="Arial"/>
          <w:sz w:val="22"/>
          <w:szCs w:val="22"/>
          <w:lang w:val="fr-FR"/>
        </w:rPr>
      </w:pPr>
      <w:r w:rsidRPr="009A7A90">
        <w:rPr>
          <w:rFonts w:ascii="Arial" w:hAnsi="Arial" w:cs="Arial"/>
          <w:sz w:val="22"/>
          <w:szCs w:val="22"/>
          <w:lang w:val="fr-FR"/>
        </w:rPr>
        <w:t>2000 - 2001</w:t>
      </w:r>
      <w:r w:rsidRPr="009A7A90">
        <w:rPr>
          <w:rFonts w:ascii="Arial" w:hAnsi="Arial" w:cs="Arial"/>
          <w:sz w:val="22"/>
          <w:szCs w:val="22"/>
          <w:lang w:val="fr-FR"/>
        </w:rPr>
        <w:tab/>
      </w:r>
      <w:proofErr w:type="spellStart"/>
      <w:r w:rsidRPr="009A7A90">
        <w:rPr>
          <w:rFonts w:ascii="Arial" w:hAnsi="Arial" w:cs="Arial"/>
          <w:sz w:val="22"/>
          <w:szCs w:val="22"/>
          <w:lang w:val="fr-FR"/>
        </w:rPr>
        <w:t>Clinical</w:t>
      </w:r>
      <w:proofErr w:type="spellEnd"/>
      <w:r w:rsidRPr="009A7A90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9A7A90">
        <w:rPr>
          <w:rFonts w:ascii="Arial" w:hAnsi="Arial" w:cs="Arial"/>
          <w:sz w:val="22"/>
          <w:szCs w:val="22"/>
          <w:lang w:val="fr-FR"/>
        </w:rPr>
        <w:t>Laboratory</w:t>
      </w:r>
      <w:proofErr w:type="spellEnd"/>
      <w:r w:rsidRPr="009A7A90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9A7A90">
        <w:rPr>
          <w:rFonts w:ascii="Arial" w:hAnsi="Arial" w:cs="Arial"/>
          <w:sz w:val="22"/>
          <w:szCs w:val="22"/>
          <w:lang w:val="fr-FR"/>
        </w:rPr>
        <w:t>Trainee</w:t>
      </w:r>
      <w:proofErr w:type="spellEnd"/>
      <w:r w:rsidRPr="009A7A90">
        <w:rPr>
          <w:rFonts w:ascii="Arial" w:hAnsi="Arial" w:cs="Arial"/>
          <w:sz w:val="22"/>
          <w:szCs w:val="22"/>
          <w:lang w:val="fr-FR"/>
        </w:rPr>
        <w:t>, Laboratoire d’analyse médicale du Centre, Yaoundé, Cameroon.</w:t>
      </w:r>
    </w:p>
    <w:p w14:paraId="3220C317" w14:textId="77777777" w:rsidR="00EA4A5B" w:rsidRPr="009A7A90" w:rsidRDefault="00EA4A5B" w:rsidP="009A7A90">
      <w:pPr>
        <w:ind w:left="1440" w:hanging="1440"/>
        <w:jc w:val="both"/>
        <w:rPr>
          <w:rFonts w:ascii="Arial" w:hAnsi="Arial" w:cs="Arial"/>
          <w:sz w:val="22"/>
          <w:szCs w:val="22"/>
          <w:lang w:val="fr-FR"/>
        </w:rPr>
      </w:pPr>
    </w:p>
    <w:p w14:paraId="71CAA258" w14:textId="77777777" w:rsidR="009A7A90" w:rsidRPr="009A7A90" w:rsidRDefault="009A7A90" w:rsidP="009A7A90">
      <w:pPr>
        <w:ind w:left="1440" w:hanging="1440"/>
        <w:jc w:val="both"/>
        <w:rPr>
          <w:rFonts w:ascii="Arial" w:hAnsi="Arial" w:cs="Arial"/>
          <w:sz w:val="22"/>
          <w:szCs w:val="22"/>
        </w:rPr>
      </w:pPr>
      <w:r w:rsidRPr="009A7A90">
        <w:rPr>
          <w:rFonts w:ascii="Arial" w:hAnsi="Arial" w:cs="Arial"/>
          <w:sz w:val="22"/>
          <w:szCs w:val="22"/>
        </w:rPr>
        <w:t xml:space="preserve">1997 - 1998 </w:t>
      </w:r>
      <w:r w:rsidRPr="009A7A90">
        <w:rPr>
          <w:rFonts w:ascii="Arial" w:hAnsi="Arial" w:cs="Arial"/>
          <w:sz w:val="22"/>
          <w:szCs w:val="22"/>
        </w:rPr>
        <w:tab/>
        <w:t>Research Assistant, Medical Microbiology Research Laboratory, Veterinary Teaching Hospital, Ahmadu Bello University, Zaria, Nigeria.</w:t>
      </w:r>
    </w:p>
    <w:p w14:paraId="4315B4A7" w14:textId="77777777" w:rsidR="009A7A90" w:rsidRDefault="009A7A90" w:rsidP="009A7A90">
      <w:pPr>
        <w:contextualSpacing/>
        <w:rPr>
          <w:rFonts w:ascii="Arial" w:hAnsi="Arial" w:cs="Arial"/>
          <w:color w:val="000000"/>
          <w:sz w:val="22"/>
          <w:szCs w:val="22"/>
        </w:rPr>
      </w:pPr>
    </w:p>
    <w:p w14:paraId="20842237" w14:textId="77777777" w:rsidR="009A7A90" w:rsidRPr="00E10BB7" w:rsidRDefault="009A7A90" w:rsidP="009A7A90">
      <w:pPr>
        <w:tabs>
          <w:tab w:val="left" w:pos="450"/>
        </w:tabs>
        <w:autoSpaceDE w:val="0"/>
        <w:autoSpaceDN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10BB7">
        <w:rPr>
          <w:rFonts w:ascii="Arial" w:hAnsi="Arial" w:cs="Arial"/>
          <w:bCs/>
          <w:sz w:val="22"/>
          <w:szCs w:val="22"/>
        </w:rPr>
        <w:t>External Reviewer: Research Foundation Flanders (FWO)-Belgium. Reviewer of postdoctoral research fellowship proposals.</w:t>
      </w:r>
    </w:p>
    <w:p w14:paraId="3126E8C3" w14:textId="77777777" w:rsidR="009A7A90" w:rsidRDefault="009A7A90" w:rsidP="009A7A90">
      <w:pPr>
        <w:jc w:val="both"/>
        <w:rPr>
          <w:rFonts w:ascii="Arial" w:hAnsi="Arial" w:cs="Arial"/>
          <w:bCs/>
          <w:sz w:val="22"/>
          <w:szCs w:val="22"/>
        </w:rPr>
      </w:pPr>
    </w:p>
    <w:p w14:paraId="17DA6CE8" w14:textId="04665FE4" w:rsidR="009A7A90" w:rsidRPr="009A7A90" w:rsidRDefault="009A7A90" w:rsidP="009A7A90">
      <w:pPr>
        <w:jc w:val="both"/>
        <w:rPr>
          <w:rFonts w:ascii="Arial" w:hAnsi="Arial" w:cs="Arial"/>
          <w:bCs/>
          <w:sz w:val="22"/>
          <w:szCs w:val="22"/>
        </w:rPr>
      </w:pPr>
      <w:r w:rsidRPr="009A7A90">
        <w:rPr>
          <w:rFonts w:ascii="Arial" w:hAnsi="Arial" w:cs="Arial"/>
          <w:bCs/>
          <w:sz w:val="22"/>
          <w:szCs w:val="22"/>
        </w:rPr>
        <w:t xml:space="preserve">Peer reviewer for several scientific journals including but not limited to: Infection and Immunity, Parasitology International, Tropical life Science Research, BioMed Central Evolutionary Biology Molecular and Biochemical Parasitology, Acta Tropica, </w:t>
      </w:r>
      <w:proofErr w:type="spellStart"/>
      <w:r w:rsidRPr="009A7A90">
        <w:rPr>
          <w:rFonts w:ascii="Arial" w:hAnsi="Arial" w:cs="Arial"/>
          <w:bCs/>
          <w:sz w:val="22"/>
          <w:szCs w:val="22"/>
        </w:rPr>
        <w:t>ScholarOne</w:t>
      </w:r>
      <w:proofErr w:type="spellEnd"/>
      <w:r w:rsidRPr="009A7A90">
        <w:rPr>
          <w:rFonts w:ascii="Arial" w:hAnsi="Arial" w:cs="Arial"/>
          <w:bCs/>
          <w:sz w:val="22"/>
          <w:szCs w:val="22"/>
        </w:rPr>
        <w:t xml:space="preserve"> Manuscripts, Frontier Genetics,</w:t>
      </w:r>
      <w:r w:rsidR="0078137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78137B">
        <w:rPr>
          <w:rFonts w:ascii="Arial" w:hAnsi="Arial" w:cs="Arial"/>
          <w:bCs/>
          <w:sz w:val="22"/>
          <w:szCs w:val="22"/>
        </w:rPr>
        <w:t>etc</w:t>
      </w:r>
      <w:proofErr w:type="spellEnd"/>
    </w:p>
    <w:p w14:paraId="51EBE567" w14:textId="77777777" w:rsidR="009A7A90" w:rsidRPr="009A7A90" w:rsidRDefault="009A7A90" w:rsidP="009A7A90">
      <w:pPr>
        <w:contextualSpacing/>
        <w:rPr>
          <w:rFonts w:ascii="Arial" w:hAnsi="Arial" w:cs="Arial"/>
          <w:color w:val="000000"/>
          <w:sz w:val="22"/>
          <w:szCs w:val="22"/>
        </w:rPr>
      </w:pPr>
    </w:p>
    <w:p w14:paraId="24D9F8A1" w14:textId="56895D3B" w:rsidR="009A7A90" w:rsidRPr="009A7A90" w:rsidRDefault="009A7A90" w:rsidP="009A7A90">
      <w:pPr>
        <w:contextualSpacing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9A7A90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PROFESSIONAL MEMBERSHIPS</w:t>
      </w:r>
    </w:p>
    <w:p w14:paraId="4A5E96D1" w14:textId="3045E9B2" w:rsidR="001B3B24" w:rsidRPr="009A7A90" w:rsidRDefault="001B3B24" w:rsidP="009A7A90">
      <w:pPr>
        <w:pStyle w:val="ListParagraph"/>
        <w:numPr>
          <w:ilvl w:val="0"/>
          <w:numId w:val="16"/>
        </w:numPr>
        <w:rPr>
          <w:rFonts w:ascii="Arial" w:hAnsi="Arial" w:cs="Arial"/>
          <w:color w:val="000000"/>
          <w:sz w:val="22"/>
          <w:szCs w:val="22"/>
        </w:rPr>
      </w:pPr>
      <w:r w:rsidRPr="009A7A90">
        <w:rPr>
          <w:rFonts w:ascii="Arial" w:hAnsi="Arial" w:cs="Arial"/>
          <w:color w:val="000000"/>
          <w:sz w:val="22"/>
          <w:szCs w:val="22"/>
        </w:rPr>
        <w:t xml:space="preserve">American Society for Tropical Medicine and Hygiene </w:t>
      </w:r>
    </w:p>
    <w:p w14:paraId="2B7FB70A" w14:textId="77777777" w:rsidR="001B3B24" w:rsidRPr="00430F29" w:rsidRDefault="001B3B24" w:rsidP="001E4701">
      <w:pPr>
        <w:numPr>
          <w:ilvl w:val="0"/>
          <w:numId w:val="16"/>
        </w:numPr>
        <w:contextualSpacing/>
        <w:rPr>
          <w:rFonts w:ascii="Arial" w:hAnsi="Arial" w:cs="Arial"/>
          <w:color w:val="000000"/>
          <w:sz w:val="22"/>
          <w:szCs w:val="22"/>
        </w:rPr>
      </w:pPr>
      <w:r w:rsidRPr="00430F29">
        <w:rPr>
          <w:rFonts w:ascii="Arial" w:hAnsi="Arial" w:cs="Arial"/>
          <w:color w:val="000000"/>
          <w:sz w:val="22"/>
          <w:szCs w:val="22"/>
        </w:rPr>
        <w:t>Member, New York Academy of Sciences</w:t>
      </w:r>
    </w:p>
    <w:p w14:paraId="5D9DD2BF" w14:textId="77777777" w:rsidR="001B3B24" w:rsidRDefault="001B3B24" w:rsidP="001E4701">
      <w:pPr>
        <w:numPr>
          <w:ilvl w:val="0"/>
          <w:numId w:val="16"/>
        </w:numPr>
        <w:contextualSpacing/>
        <w:rPr>
          <w:rFonts w:ascii="Arial" w:hAnsi="Arial" w:cs="Arial"/>
          <w:color w:val="000000"/>
          <w:sz w:val="22"/>
          <w:szCs w:val="22"/>
        </w:rPr>
      </w:pPr>
      <w:r w:rsidRPr="00430F29">
        <w:rPr>
          <w:rFonts w:ascii="Arial" w:hAnsi="Arial" w:cs="Arial"/>
          <w:color w:val="000000"/>
          <w:sz w:val="22"/>
          <w:szCs w:val="22"/>
        </w:rPr>
        <w:t>Member American Society for Microbiology</w:t>
      </w:r>
    </w:p>
    <w:p w14:paraId="414A4446" w14:textId="77777777" w:rsidR="00C311C5" w:rsidRPr="001A35D3" w:rsidRDefault="00C311C5" w:rsidP="007A2C03">
      <w:pPr>
        <w:rPr>
          <w:rFonts w:ascii="Arial" w:hAnsi="Arial" w:cs="Arial"/>
          <w:color w:val="000000"/>
          <w:sz w:val="22"/>
          <w:szCs w:val="22"/>
        </w:rPr>
      </w:pPr>
    </w:p>
    <w:p w14:paraId="5EA3B355" w14:textId="77777777" w:rsidR="00C311C5" w:rsidRPr="001A35D3" w:rsidRDefault="00C311C5" w:rsidP="007A2C03">
      <w:pPr>
        <w:tabs>
          <w:tab w:val="left" w:pos="90"/>
        </w:tabs>
        <w:jc w:val="both"/>
        <w:rPr>
          <w:rFonts w:ascii="Arial" w:hAnsi="Arial" w:cs="Arial"/>
          <w:sz w:val="22"/>
          <w:szCs w:val="22"/>
        </w:rPr>
      </w:pPr>
      <w:r w:rsidRPr="001A35D3">
        <w:rPr>
          <w:rFonts w:ascii="Arial" w:hAnsi="Arial" w:cs="Arial"/>
          <w:b/>
          <w:sz w:val="22"/>
          <w:szCs w:val="22"/>
          <w:u w:val="single"/>
        </w:rPr>
        <w:t xml:space="preserve">AWARDS </w:t>
      </w:r>
    </w:p>
    <w:p w14:paraId="7A883DEC" w14:textId="4B46882A" w:rsidR="00C311C5" w:rsidRPr="00F02E5B" w:rsidRDefault="00C311C5" w:rsidP="001E4701">
      <w:pPr>
        <w:pStyle w:val="ListParagraph"/>
        <w:numPr>
          <w:ilvl w:val="0"/>
          <w:numId w:val="9"/>
        </w:numPr>
        <w:tabs>
          <w:tab w:val="left" w:pos="108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F714C">
        <w:rPr>
          <w:rFonts w:ascii="Arial" w:hAnsi="Arial" w:cs="Arial"/>
          <w:color w:val="000000" w:themeColor="text1"/>
          <w:sz w:val="22"/>
          <w:szCs w:val="22"/>
        </w:rPr>
        <w:t xml:space="preserve">2001-2005. German Academic Exchange Service (DAAD) full fellowship for research and training </w:t>
      </w:r>
      <w:r w:rsidRPr="00F02E5B">
        <w:rPr>
          <w:rFonts w:ascii="Arial" w:hAnsi="Arial" w:cs="Arial"/>
          <w:color w:val="000000" w:themeColor="text1"/>
          <w:sz w:val="22"/>
          <w:szCs w:val="22"/>
        </w:rPr>
        <w:t>towards a PhD in Germany.</w:t>
      </w:r>
    </w:p>
    <w:p w14:paraId="59025787" w14:textId="70A18357" w:rsidR="00F02E5B" w:rsidRPr="00F02E5B" w:rsidRDefault="00C311C5" w:rsidP="001E4701">
      <w:pPr>
        <w:pStyle w:val="ListParagraph"/>
        <w:widowControl w:val="0"/>
        <w:numPr>
          <w:ilvl w:val="0"/>
          <w:numId w:val="9"/>
        </w:numPr>
        <w:tabs>
          <w:tab w:val="left" w:pos="1080"/>
        </w:tabs>
        <w:autoSpaceDE w:val="0"/>
        <w:autoSpaceDN w:val="0"/>
        <w:adjustRightInd w:val="0"/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F02E5B">
        <w:rPr>
          <w:rFonts w:ascii="Arial" w:hAnsi="Arial" w:cs="Arial"/>
          <w:color w:val="000000" w:themeColor="text1"/>
          <w:sz w:val="22"/>
          <w:szCs w:val="22"/>
        </w:rPr>
        <w:t>10/03. Poster prize award: Research colloquium of the Faculty of Medicine, University of Tubingen, Germany. Title: Characterization of a Tryptophan-rich Plasmodium falciparum antigen associated with merozoites.2005</w:t>
      </w:r>
      <w:r w:rsidR="00F02E5B" w:rsidRPr="00F02E5B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59C576F4" w14:textId="7F38A41A" w:rsidR="00F02E5B" w:rsidRPr="00F02E5B" w:rsidRDefault="00C311C5" w:rsidP="001E4701">
      <w:pPr>
        <w:pStyle w:val="ListParagraph"/>
        <w:widowControl w:val="0"/>
        <w:numPr>
          <w:ilvl w:val="0"/>
          <w:numId w:val="9"/>
        </w:numPr>
        <w:tabs>
          <w:tab w:val="left" w:pos="1080"/>
        </w:tabs>
        <w:autoSpaceDE w:val="0"/>
        <w:autoSpaceDN w:val="0"/>
        <w:adjustRightInd w:val="0"/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F02E5B">
        <w:rPr>
          <w:rFonts w:ascii="Arial" w:hAnsi="Arial" w:cs="Arial"/>
          <w:color w:val="000000" w:themeColor="text1"/>
          <w:sz w:val="22"/>
          <w:szCs w:val="22"/>
        </w:rPr>
        <w:t xml:space="preserve">Travel award: </w:t>
      </w:r>
      <w:r w:rsidRPr="00F02E5B">
        <w:rPr>
          <w:rFonts w:ascii="Arial" w:hAnsi="Arial" w:cs="Arial"/>
          <w:noProof/>
          <w:color w:val="000000" w:themeColor="text1"/>
          <w:sz w:val="22"/>
          <w:szCs w:val="22"/>
        </w:rPr>
        <w:t>Multilateral Initiative on Malaria (</w:t>
      </w:r>
      <w:r w:rsidRPr="00F02E5B">
        <w:rPr>
          <w:rFonts w:ascii="Arial" w:hAnsi="Arial" w:cs="Arial"/>
          <w:color w:val="000000" w:themeColor="text1"/>
          <w:sz w:val="22"/>
          <w:szCs w:val="22"/>
        </w:rPr>
        <w:t xml:space="preserve">MIM) Pan-African Malaria </w:t>
      </w:r>
      <w:r w:rsidRPr="00F02E5B">
        <w:rPr>
          <w:rFonts w:ascii="Arial" w:hAnsi="Arial" w:cs="Arial"/>
          <w:noProof/>
          <w:color w:val="000000" w:themeColor="text1"/>
          <w:sz w:val="22"/>
          <w:szCs w:val="22"/>
        </w:rPr>
        <w:t>Conference. Yaounde, Cameroon. Nov. 13-18, 2005.</w:t>
      </w:r>
    </w:p>
    <w:p w14:paraId="6894DC3B" w14:textId="34623CCF" w:rsidR="00F02E5B" w:rsidRDefault="00F02E5B" w:rsidP="001E4701">
      <w:pPr>
        <w:pStyle w:val="ListParagraph"/>
        <w:widowControl w:val="0"/>
        <w:numPr>
          <w:ilvl w:val="0"/>
          <w:numId w:val="9"/>
        </w:numPr>
        <w:tabs>
          <w:tab w:val="left" w:pos="1080"/>
        </w:tabs>
        <w:autoSpaceDE w:val="0"/>
        <w:autoSpaceDN w:val="0"/>
        <w:adjustRightInd w:val="0"/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F02E5B">
        <w:rPr>
          <w:rFonts w:ascii="Arial" w:hAnsi="Arial" w:cs="Arial"/>
          <w:noProof/>
          <w:color w:val="000000" w:themeColor="text1"/>
          <w:sz w:val="22"/>
          <w:szCs w:val="22"/>
        </w:rPr>
        <w:t xml:space="preserve">2019: Travel award USF-COPH:  </w:t>
      </w:r>
      <w:proofErr w:type="spellStart"/>
      <w:r w:rsidRPr="00F02E5B">
        <w:rPr>
          <w:rFonts w:ascii="Arial" w:hAnsi="Arial" w:cs="Arial"/>
          <w:color w:val="000000" w:themeColor="text1"/>
          <w:sz w:val="22"/>
          <w:szCs w:val="22"/>
        </w:rPr>
        <w:t>Wellcome</w:t>
      </w:r>
      <w:proofErr w:type="spellEnd"/>
      <w:r w:rsidRPr="00F02E5B">
        <w:rPr>
          <w:rFonts w:ascii="Arial" w:hAnsi="Arial" w:cs="Arial"/>
          <w:color w:val="000000" w:themeColor="text1"/>
          <w:sz w:val="22"/>
          <w:szCs w:val="22"/>
        </w:rPr>
        <w:t xml:space="preserve"> Genome Campus Advanced Course: Malaria Experimental Genetics</w:t>
      </w:r>
    </w:p>
    <w:p w14:paraId="494EFEAD" w14:textId="77777777" w:rsidR="001B3B24" w:rsidRDefault="001B3B24" w:rsidP="001B3B24">
      <w:pPr>
        <w:jc w:val="both"/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0F3BE6C" w14:textId="1E070C26" w:rsidR="001B3B24" w:rsidRDefault="001B3B24" w:rsidP="001B3B24">
      <w:pPr>
        <w:jc w:val="both"/>
        <w:rPr>
          <w:rFonts w:ascii="Arial" w:hAnsi="Arial" w:cs="Arial"/>
          <w:b/>
          <w:noProof/>
          <w:sz w:val="22"/>
          <w:szCs w:val="22"/>
          <w:u w:val="single"/>
        </w:rPr>
      </w:pPr>
      <w:r w:rsidRPr="001B3B24">
        <w:rPr>
          <w:rFonts w:ascii="Arial" w:hAnsi="Arial" w:cs="Arial"/>
          <w:b/>
          <w:noProof/>
          <w:sz w:val="22"/>
          <w:szCs w:val="22"/>
          <w:u w:val="single"/>
        </w:rPr>
        <w:t xml:space="preserve">PATENT: </w:t>
      </w:r>
    </w:p>
    <w:p w14:paraId="6126A570" w14:textId="22A5B279" w:rsidR="00A440B2" w:rsidRDefault="00A440B2" w:rsidP="001B3B24">
      <w:pPr>
        <w:jc w:val="both"/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2E3FD8A" w14:textId="77777777" w:rsidR="002D2D99" w:rsidRPr="002D2D99" w:rsidRDefault="002D2D99" w:rsidP="002D2D99">
      <w:pPr>
        <w:ind w:left="360" w:hanging="360"/>
        <w:rPr>
          <w:rFonts w:ascii="Arial" w:hAnsi="Arial" w:cs="Arial"/>
          <w:sz w:val="22"/>
          <w:szCs w:val="22"/>
        </w:rPr>
      </w:pPr>
      <w:r w:rsidRPr="002D2D99">
        <w:rPr>
          <w:rFonts w:ascii="Arial" w:hAnsi="Arial" w:cs="Arial"/>
          <w:sz w:val="22"/>
          <w:szCs w:val="22"/>
        </w:rPr>
        <w:t xml:space="preserve">US Patent No. 9,123,690 (September 1, 2015) Synthetic Antigen Based on the Ligand Domain of the Plasmodium vivax Duffy Binding Protein.  Inventors:  JH Adams, FB Ntumngia, JL Schloegel, SJ Barnes, AM McHenry, P </w:t>
      </w:r>
      <w:proofErr w:type="spellStart"/>
      <w:r w:rsidRPr="002D2D99">
        <w:rPr>
          <w:rFonts w:ascii="Arial" w:hAnsi="Arial" w:cs="Arial"/>
          <w:sz w:val="22"/>
          <w:szCs w:val="22"/>
        </w:rPr>
        <w:t>Chootong</w:t>
      </w:r>
      <w:proofErr w:type="spellEnd"/>
      <w:r w:rsidRPr="002D2D99">
        <w:rPr>
          <w:rFonts w:ascii="Arial" w:hAnsi="Arial" w:cs="Arial"/>
          <w:sz w:val="22"/>
          <w:szCs w:val="22"/>
        </w:rPr>
        <w:t>.</w:t>
      </w:r>
    </w:p>
    <w:p w14:paraId="1F825E3E" w14:textId="77777777" w:rsidR="002D2D99" w:rsidRPr="002D2D99" w:rsidRDefault="002D2D99" w:rsidP="002D2D99">
      <w:pPr>
        <w:adjustRightInd w:val="0"/>
        <w:ind w:left="360" w:hanging="360"/>
        <w:rPr>
          <w:rFonts w:ascii="Arial" w:hAnsi="Arial" w:cs="Arial"/>
          <w:sz w:val="22"/>
          <w:szCs w:val="22"/>
        </w:rPr>
      </w:pPr>
      <w:r w:rsidRPr="002D2D99">
        <w:rPr>
          <w:rFonts w:ascii="Arial" w:hAnsi="Arial" w:cs="Arial"/>
          <w:sz w:val="22"/>
          <w:szCs w:val="22"/>
        </w:rPr>
        <w:t xml:space="preserve">US Provisional Patent Application 62/164,343 (May 20, 2015) Next Generation of a Synthetic Antigen Based on the Ligand Domain of the Plasmodium vivax Duffy Binding Protein. USF Ref. No.: 15B166PR. Inventors: JH Adams, FB Ntumngia, JL Schloegel, SJ Barnes, AM McHenry, P </w:t>
      </w:r>
      <w:proofErr w:type="spellStart"/>
      <w:r w:rsidRPr="002D2D99">
        <w:rPr>
          <w:rFonts w:ascii="Arial" w:hAnsi="Arial" w:cs="Arial"/>
          <w:sz w:val="22"/>
          <w:szCs w:val="22"/>
        </w:rPr>
        <w:t>Chootong</w:t>
      </w:r>
      <w:proofErr w:type="spellEnd"/>
      <w:r w:rsidRPr="002D2D99">
        <w:rPr>
          <w:rFonts w:ascii="Arial" w:hAnsi="Arial" w:cs="Arial"/>
          <w:sz w:val="22"/>
          <w:szCs w:val="22"/>
        </w:rPr>
        <w:t xml:space="preserve"> M George, N Tolia, E Chen, N Salinas, CL King.</w:t>
      </w:r>
    </w:p>
    <w:p w14:paraId="6BAA9A65" w14:textId="0AF20D7B" w:rsidR="00F07C67" w:rsidRDefault="00F07C67" w:rsidP="001B3B24">
      <w:pPr>
        <w:pStyle w:val="ListParagraph"/>
        <w:adjustRightInd w:val="0"/>
        <w:rPr>
          <w:rFonts w:ascii="Arial" w:hAnsi="Arial" w:cs="Arial"/>
          <w:szCs w:val="22"/>
        </w:rPr>
      </w:pPr>
    </w:p>
    <w:p w14:paraId="5B768800" w14:textId="6D4C4E20" w:rsidR="00F07C67" w:rsidRPr="00F07C67" w:rsidRDefault="00F07C67" w:rsidP="001B3B24">
      <w:pPr>
        <w:pStyle w:val="ListParagraph"/>
        <w:adjustRightInd w:val="0"/>
        <w:rPr>
          <w:rFonts w:ascii="Arial" w:hAnsi="Arial" w:cs="Arial"/>
          <w:sz w:val="22"/>
          <w:szCs w:val="22"/>
        </w:rPr>
      </w:pPr>
    </w:p>
    <w:p w14:paraId="4D041D4C" w14:textId="77777777" w:rsidR="00A671FA" w:rsidRPr="009A7A90" w:rsidRDefault="00A671FA" w:rsidP="00A671FA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A7A9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FUNDING/RESEARCH SUPPORT </w:t>
      </w:r>
    </w:p>
    <w:p w14:paraId="31E4C181" w14:textId="77777777" w:rsidR="00A671FA" w:rsidRDefault="00A671FA" w:rsidP="00706DF5">
      <w:pPr>
        <w:spacing w:line="12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2FE043FC" w14:textId="709F9FF5" w:rsidR="00A671FA" w:rsidRPr="0093762F" w:rsidRDefault="00A671FA" w:rsidP="001E4701">
      <w:pPr>
        <w:pStyle w:val="ListParagraph"/>
        <w:numPr>
          <w:ilvl w:val="3"/>
          <w:numId w:val="1"/>
        </w:numPr>
        <w:ind w:left="36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Ongoing Research </w:t>
      </w:r>
      <w:r w:rsidR="001F4F67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Support</w:t>
      </w:r>
      <w:r w:rsidRPr="0093762F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 </w:t>
      </w:r>
    </w:p>
    <w:p w14:paraId="499CF762" w14:textId="77777777" w:rsidR="00A671FA" w:rsidRPr="00315F0C" w:rsidRDefault="00A671FA" w:rsidP="00706DF5">
      <w:pPr>
        <w:spacing w:line="120" w:lineRule="auto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</w:p>
    <w:p w14:paraId="25CB4677" w14:textId="33BC7E63" w:rsidR="00A671FA" w:rsidRPr="00AC0C94" w:rsidRDefault="00A671FA" w:rsidP="00A671FA">
      <w:pPr>
        <w:tabs>
          <w:tab w:val="left" w:pos="36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15F0C">
        <w:rPr>
          <w:rFonts w:ascii="Arial" w:hAnsi="Arial" w:cs="Arial"/>
          <w:color w:val="000000" w:themeColor="text1"/>
          <w:sz w:val="22"/>
          <w:szCs w:val="22"/>
        </w:rPr>
        <w:t xml:space="preserve">R01AI064478 (PI, John Adams; Co-I, Tolia, </w:t>
      </w:r>
      <w:r w:rsidR="001F6984">
        <w:rPr>
          <w:rFonts w:ascii="Arial" w:hAnsi="Arial" w:cs="Arial"/>
          <w:color w:val="000000" w:themeColor="text1"/>
          <w:sz w:val="22"/>
          <w:szCs w:val="22"/>
        </w:rPr>
        <w:t xml:space="preserve">Ntumngia, </w:t>
      </w:r>
      <w:r w:rsidRPr="00315F0C">
        <w:rPr>
          <w:rFonts w:ascii="Arial" w:hAnsi="Arial" w:cs="Arial"/>
          <w:color w:val="000000" w:themeColor="text1"/>
          <w:sz w:val="22"/>
          <w:szCs w:val="22"/>
        </w:rPr>
        <w:t>Carvalho)</w:t>
      </w:r>
      <w:r w:rsidRPr="00AC0C94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2A1314">
        <w:rPr>
          <w:rFonts w:ascii="Arial" w:hAnsi="Arial" w:cs="Arial"/>
          <w:color w:val="000000" w:themeColor="text1"/>
          <w:sz w:val="22"/>
          <w:szCs w:val="22"/>
        </w:rPr>
        <w:t xml:space="preserve">         </w:t>
      </w:r>
      <w:r w:rsidR="006150FB">
        <w:rPr>
          <w:rFonts w:ascii="Arial" w:hAnsi="Arial" w:cs="Arial"/>
          <w:color w:val="000000" w:themeColor="text1"/>
          <w:sz w:val="22"/>
          <w:szCs w:val="22"/>
        </w:rPr>
        <w:t xml:space="preserve">           </w:t>
      </w:r>
      <w:r w:rsidRPr="00AC0C94">
        <w:rPr>
          <w:rFonts w:ascii="Arial" w:hAnsi="Arial" w:cs="Arial"/>
          <w:color w:val="000000" w:themeColor="text1"/>
          <w:sz w:val="22"/>
          <w:szCs w:val="22"/>
        </w:rPr>
        <w:t>08/01/2006– 03/31/202</w:t>
      </w:r>
      <w:r w:rsidR="0078137B">
        <w:rPr>
          <w:rFonts w:ascii="Arial" w:hAnsi="Arial" w:cs="Arial"/>
          <w:color w:val="000000" w:themeColor="text1"/>
          <w:sz w:val="22"/>
          <w:szCs w:val="22"/>
        </w:rPr>
        <w:t>6</w:t>
      </w:r>
    </w:p>
    <w:p w14:paraId="025B113C" w14:textId="77777777" w:rsidR="00A671FA" w:rsidRPr="00AC0C94" w:rsidRDefault="00A671FA" w:rsidP="002A1314">
      <w:pPr>
        <w:tabs>
          <w:tab w:val="left" w:pos="0"/>
          <w:tab w:val="left" w:pos="450"/>
        </w:tabs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C0C94">
        <w:rPr>
          <w:rFonts w:ascii="Arial" w:hAnsi="Arial" w:cs="Arial"/>
          <w:bCs/>
          <w:color w:val="000000" w:themeColor="text1"/>
          <w:sz w:val="22"/>
          <w:szCs w:val="22"/>
        </w:rPr>
        <w:t>Funding Institution: NIH/NIAID</w:t>
      </w:r>
      <w:r w:rsidRPr="00AC0C94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AC0C94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AC0C94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AC0C94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AC0C94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AC0C94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AC0C94">
        <w:rPr>
          <w:rFonts w:ascii="Arial" w:hAnsi="Arial" w:cs="Arial"/>
          <w:bCs/>
          <w:color w:val="000000" w:themeColor="text1"/>
          <w:sz w:val="22"/>
          <w:szCs w:val="22"/>
        </w:rPr>
        <w:tab/>
      </w:r>
    </w:p>
    <w:p w14:paraId="7AB0E1A4" w14:textId="77777777" w:rsidR="00A671FA" w:rsidRPr="00AC0C94" w:rsidRDefault="00A671FA" w:rsidP="002A1314">
      <w:pPr>
        <w:tabs>
          <w:tab w:val="left" w:pos="0"/>
          <w:tab w:val="left" w:pos="450"/>
        </w:tabs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C0C94">
        <w:rPr>
          <w:rFonts w:ascii="Arial" w:hAnsi="Arial" w:cs="Arial"/>
          <w:bCs/>
          <w:color w:val="000000" w:themeColor="text1"/>
          <w:sz w:val="22"/>
          <w:szCs w:val="22"/>
        </w:rPr>
        <w:t xml:space="preserve">Title: Immunological characterization of the </w:t>
      </w:r>
      <w:r w:rsidRPr="00AC0C94">
        <w:rPr>
          <w:rFonts w:ascii="Arial" w:hAnsi="Arial" w:cs="Arial"/>
          <w:bCs/>
          <w:i/>
          <w:color w:val="000000" w:themeColor="text1"/>
          <w:sz w:val="22"/>
          <w:szCs w:val="22"/>
        </w:rPr>
        <w:t>P. vivax</w:t>
      </w:r>
      <w:r w:rsidRPr="00AC0C94">
        <w:rPr>
          <w:rFonts w:ascii="Arial" w:hAnsi="Arial" w:cs="Arial"/>
          <w:bCs/>
          <w:color w:val="000000" w:themeColor="text1"/>
          <w:sz w:val="22"/>
          <w:szCs w:val="22"/>
        </w:rPr>
        <w:t xml:space="preserve"> DBP</w:t>
      </w:r>
    </w:p>
    <w:p w14:paraId="6ECD4F48" w14:textId="2FB19885" w:rsidR="00A671FA" w:rsidRPr="00AC0C94" w:rsidRDefault="00A671FA" w:rsidP="002A1314">
      <w:pPr>
        <w:pStyle w:val="CommentText"/>
        <w:tabs>
          <w:tab w:val="left" w:pos="5670"/>
          <w:tab w:val="left" w:pos="10080"/>
        </w:tabs>
        <w:spacing w:after="0"/>
        <w:rPr>
          <w:rFonts w:ascii="Arial" w:hAnsi="Arial" w:cs="Arial"/>
          <w:szCs w:val="22"/>
        </w:rPr>
      </w:pPr>
      <w:r w:rsidRPr="00AC0C94">
        <w:rPr>
          <w:rFonts w:ascii="Arial" w:hAnsi="Arial" w:cs="Arial"/>
          <w:bCs/>
          <w:color w:val="000000" w:themeColor="text1"/>
          <w:szCs w:val="22"/>
        </w:rPr>
        <w:t xml:space="preserve">Objective: </w:t>
      </w:r>
      <w:r w:rsidRPr="00AC0C94">
        <w:rPr>
          <w:rFonts w:ascii="Arial" w:hAnsi="Arial" w:cs="Arial"/>
          <w:szCs w:val="22"/>
        </w:rPr>
        <w:t xml:space="preserve">This study aims to optimize a surface-engineered </w:t>
      </w:r>
      <w:r w:rsidRPr="00AC0C94">
        <w:rPr>
          <w:rFonts w:ascii="Arial" w:hAnsi="Arial" w:cs="Arial"/>
          <w:i/>
          <w:szCs w:val="22"/>
        </w:rPr>
        <w:t>Plasmodium vivax</w:t>
      </w:r>
      <w:r w:rsidRPr="00AC0C94">
        <w:rPr>
          <w:rFonts w:ascii="Arial" w:hAnsi="Arial" w:cs="Arial"/>
          <w:szCs w:val="22"/>
        </w:rPr>
        <w:t xml:space="preserve"> Duffy binding protein for pre-clinical studies and clinical vaccine trials.</w:t>
      </w:r>
    </w:p>
    <w:p w14:paraId="556773EB" w14:textId="6DC3800F" w:rsidR="00A671FA" w:rsidRPr="00AC0C94" w:rsidRDefault="00A671FA" w:rsidP="002A1314">
      <w:pPr>
        <w:tabs>
          <w:tab w:val="left" w:pos="0"/>
          <w:tab w:val="left" w:pos="450"/>
        </w:tabs>
        <w:adjustRightInd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C0C94">
        <w:rPr>
          <w:rFonts w:ascii="Arial" w:hAnsi="Arial" w:cs="Arial"/>
          <w:bCs/>
          <w:color w:val="000000" w:themeColor="text1"/>
          <w:sz w:val="22"/>
          <w:szCs w:val="22"/>
        </w:rPr>
        <w:t xml:space="preserve">Role: </w:t>
      </w:r>
      <w:r w:rsidR="009F703F">
        <w:rPr>
          <w:rFonts w:ascii="Arial" w:hAnsi="Arial" w:cs="Arial"/>
          <w:bCs/>
          <w:color w:val="000000" w:themeColor="text1"/>
          <w:sz w:val="22"/>
          <w:szCs w:val="22"/>
        </w:rPr>
        <w:t>Co-PI</w:t>
      </w:r>
      <w:r w:rsidRPr="00AC0C94">
        <w:rPr>
          <w:rFonts w:ascii="Arial" w:hAnsi="Arial" w:cs="Arial"/>
          <w:bCs/>
          <w:color w:val="000000" w:themeColor="text1"/>
          <w:sz w:val="22"/>
          <w:szCs w:val="22"/>
        </w:rPr>
        <w:t xml:space="preserve"> (30% Effort)</w:t>
      </w:r>
    </w:p>
    <w:p w14:paraId="7CD6D476" w14:textId="77777777" w:rsidR="00A671FA" w:rsidRPr="00AC0C94" w:rsidRDefault="00A671FA" w:rsidP="00A671FA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66166291" w14:textId="77777777" w:rsidR="0078137B" w:rsidRPr="00AC0C94" w:rsidRDefault="0078137B" w:rsidP="0078137B">
      <w:pPr>
        <w:tabs>
          <w:tab w:val="left" w:pos="0"/>
          <w:tab w:val="left" w:pos="360"/>
        </w:tabs>
        <w:autoSpaceDE w:val="0"/>
        <w:autoSpaceDN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C0C9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U01 AI155361 </w:t>
      </w:r>
      <w:r w:rsidRPr="00AC0C94">
        <w:rPr>
          <w:rFonts w:ascii="Arial" w:hAnsi="Arial" w:cs="Arial"/>
          <w:color w:val="000000" w:themeColor="text1"/>
          <w:sz w:val="22"/>
          <w:szCs w:val="22"/>
        </w:rPr>
        <w:t>(Co-Investigator, John Adams)</w:t>
      </w:r>
      <w:r w:rsidRPr="00AC0C9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AC0C9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AC0C94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AC0C94">
        <w:rPr>
          <w:rFonts w:ascii="Arial" w:hAnsi="Arial" w:cs="Arial"/>
          <w:color w:val="000000" w:themeColor="text1"/>
          <w:sz w:val="22"/>
          <w:szCs w:val="22"/>
        </w:rPr>
        <w:t xml:space="preserve">                   12/01/2020 – 11/30/202</w:t>
      </w:r>
      <w:r>
        <w:rPr>
          <w:rFonts w:ascii="Arial" w:hAnsi="Arial" w:cs="Arial"/>
          <w:color w:val="000000" w:themeColor="text1"/>
          <w:sz w:val="22"/>
          <w:szCs w:val="22"/>
        </w:rPr>
        <w:t>6</w:t>
      </w:r>
    </w:p>
    <w:p w14:paraId="03D02FA5" w14:textId="77777777" w:rsidR="0078137B" w:rsidRPr="00AC0C94" w:rsidRDefault="0078137B" w:rsidP="0078137B">
      <w:pPr>
        <w:tabs>
          <w:tab w:val="left" w:pos="0"/>
          <w:tab w:val="left" w:pos="360"/>
        </w:tabs>
        <w:autoSpaceDE w:val="0"/>
        <w:autoSpaceDN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C0C94">
        <w:rPr>
          <w:rFonts w:ascii="Arial" w:hAnsi="Arial" w:cs="Arial"/>
          <w:color w:val="000000" w:themeColor="text1"/>
          <w:sz w:val="22"/>
          <w:szCs w:val="22"/>
        </w:rPr>
        <w:t>Funding Institution: NIH/NIAID</w:t>
      </w:r>
    </w:p>
    <w:p w14:paraId="64C06DAF" w14:textId="77777777" w:rsidR="0078137B" w:rsidRPr="00AC0C94" w:rsidRDefault="0078137B" w:rsidP="0078137B">
      <w:pPr>
        <w:tabs>
          <w:tab w:val="left" w:pos="0"/>
          <w:tab w:val="left" w:pos="360"/>
        </w:tabs>
        <w:autoSpaceDE w:val="0"/>
        <w:autoSpaceDN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C0C94">
        <w:rPr>
          <w:rFonts w:ascii="Arial" w:hAnsi="Arial" w:cs="Arial"/>
          <w:color w:val="000000" w:themeColor="text1"/>
          <w:sz w:val="22"/>
          <w:szCs w:val="22"/>
        </w:rPr>
        <w:t xml:space="preserve">Title: Accelerating discovery of an efficacious </w:t>
      </w:r>
      <w:r w:rsidRPr="00AC0C9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Plasmodium vivax </w:t>
      </w:r>
      <w:r w:rsidRPr="00AC0C94">
        <w:rPr>
          <w:rFonts w:ascii="Arial" w:hAnsi="Arial" w:cs="Arial"/>
          <w:color w:val="000000" w:themeColor="text1"/>
          <w:sz w:val="22"/>
          <w:szCs w:val="22"/>
        </w:rPr>
        <w:t>multivalent multi-stage vaccine</w:t>
      </w:r>
    </w:p>
    <w:p w14:paraId="453CBAE0" w14:textId="77777777" w:rsidR="0078137B" w:rsidRPr="00AC0C94" w:rsidRDefault="0078137B" w:rsidP="0078137B">
      <w:pPr>
        <w:tabs>
          <w:tab w:val="left" w:pos="0"/>
          <w:tab w:val="left" w:pos="360"/>
        </w:tabs>
        <w:autoSpaceDE w:val="0"/>
        <w:autoSpaceDN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C0C94">
        <w:rPr>
          <w:rFonts w:ascii="Arial" w:hAnsi="Arial" w:cs="Arial"/>
          <w:color w:val="000000" w:themeColor="text1"/>
          <w:sz w:val="22"/>
          <w:szCs w:val="22"/>
        </w:rPr>
        <w:t xml:space="preserve">Objective: The goal is to develop a multi-stage, multivalent antibody-based </w:t>
      </w:r>
      <w:r w:rsidRPr="00AC0C9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P. vivax </w:t>
      </w:r>
      <w:r w:rsidRPr="00AC0C94">
        <w:rPr>
          <w:rFonts w:ascii="Arial" w:hAnsi="Arial" w:cs="Arial"/>
          <w:color w:val="000000" w:themeColor="text1"/>
          <w:sz w:val="22"/>
          <w:szCs w:val="22"/>
        </w:rPr>
        <w:t>vaccine</w:t>
      </w:r>
    </w:p>
    <w:p w14:paraId="45D9F738" w14:textId="77777777" w:rsidR="0078137B" w:rsidRDefault="0078137B" w:rsidP="0078137B">
      <w:pPr>
        <w:tabs>
          <w:tab w:val="left" w:pos="0"/>
          <w:tab w:val="left" w:pos="360"/>
        </w:tabs>
        <w:autoSpaceDE w:val="0"/>
        <w:autoSpaceDN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C0C94">
        <w:rPr>
          <w:rFonts w:ascii="Arial" w:hAnsi="Arial" w:cs="Arial"/>
          <w:color w:val="000000" w:themeColor="text1"/>
          <w:sz w:val="22"/>
          <w:szCs w:val="22"/>
        </w:rPr>
        <w:t>Role: Key Personnel (25% effort)</w:t>
      </w:r>
    </w:p>
    <w:p w14:paraId="26F5E0CE" w14:textId="77777777" w:rsidR="0078137B" w:rsidRPr="00AC0C94" w:rsidRDefault="0078137B" w:rsidP="0078137B">
      <w:pPr>
        <w:tabs>
          <w:tab w:val="left" w:pos="0"/>
          <w:tab w:val="left" w:pos="360"/>
        </w:tabs>
        <w:autoSpaceDE w:val="0"/>
        <w:autoSpaceDN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8A1A7C1" w14:textId="6A6FF090" w:rsidR="00A671FA" w:rsidRPr="00315F0C" w:rsidRDefault="00A671FA" w:rsidP="00A671FA">
      <w:pPr>
        <w:tabs>
          <w:tab w:val="left" w:pos="0"/>
          <w:tab w:val="left" w:pos="360"/>
        </w:tabs>
        <w:autoSpaceDE w:val="0"/>
        <w:autoSpaceDN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315F0C">
        <w:rPr>
          <w:rFonts w:ascii="Arial" w:hAnsi="Arial" w:cs="Arial"/>
          <w:b/>
          <w:bCs/>
          <w:color w:val="000000" w:themeColor="text1"/>
          <w:sz w:val="22"/>
          <w:szCs w:val="22"/>
        </w:rPr>
        <w:t>R01 AI137162-01 (</w:t>
      </w:r>
      <w:r w:rsidRPr="00315F0C">
        <w:rPr>
          <w:rFonts w:ascii="Arial" w:hAnsi="Arial" w:cs="Arial"/>
          <w:sz w:val="22"/>
          <w:szCs w:val="22"/>
        </w:rPr>
        <w:t>Goldberg/Tolia, PI; John Adams, Co-I</w:t>
      </w:r>
      <w:r w:rsidRPr="00315F0C">
        <w:rPr>
          <w:rFonts w:ascii="Arial" w:hAnsi="Arial" w:cs="Arial"/>
          <w:b/>
          <w:bCs/>
          <w:color w:val="000000" w:themeColor="text1"/>
          <w:sz w:val="22"/>
          <w:szCs w:val="22"/>
        </w:rPr>
        <w:t>)</w:t>
      </w:r>
      <w:r w:rsidRPr="00315F0C">
        <w:rPr>
          <w:rFonts w:ascii="Arial" w:hAnsi="Arial" w:cs="Arial"/>
          <w:color w:val="000000" w:themeColor="text1"/>
          <w:sz w:val="22"/>
          <w:szCs w:val="22"/>
        </w:rPr>
        <w:tab/>
      </w:r>
      <w:r w:rsidRPr="00315F0C">
        <w:rPr>
          <w:rFonts w:ascii="Arial" w:hAnsi="Arial" w:cs="Arial"/>
          <w:color w:val="000000" w:themeColor="text1"/>
          <w:sz w:val="22"/>
          <w:szCs w:val="22"/>
        </w:rPr>
        <w:tab/>
      </w:r>
      <w:r w:rsidRPr="00315F0C">
        <w:rPr>
          <w:rFonts w:ascii="Arial" w:hAnsi="Arial" w:cs="Arial"/>
          <w:color w:val="000000" w:themeColor="text1"/>
          <w:sz w:val="22"/>
          <w:szCs w:val="22"/>
        </w:rPr>
        <w:tab/>
        <w:t xml:space="preserve">        02/01/2018– 01/31/2023</w:t>
      </w:r>
    </w:p>
    <w:p w14:paraId="4CAD7EBD" w14:textId="4029D247" w:rsidR="00A671FA" w:rsidRPr="00315F0C" w:rsidRDefault="00A671FA" w:rsidP="00A671FA">
      <w:pPr>
        <w:tabs>
          <w:tab w:val="left" w:pos="0"/>
          <w:tab w:val="left" w:pos="360"/>
        </w:tabs>
        <w:autoSpaceDE w:val="0"/>
        <w:autoSpaceDN w:val="0"/>
        <w:jc w:val="both"/>
        <w:rPr>
          <w:rFonts w:ascii="Arial" w:eastAsia="Times New Roman" w:hAnsi="Arial" w:cs="Arial"/>
          <w:bCs/>
          <w:color w:val="000000" w:themeColor="text1"/>
          <w:sz w:val="22"/>
          <w:szCs w:val="22"/>
          <w:u w:val="single"/>
        </w:rPr>
      </w:pPr>
      <w:r w:rsidRPr="00315F0C">
        <w:rPr>
          <w:rFonts w:ascii="Arial" w:hAnsi="Arial" w:cs="Arial"/>
          <w:bCs/>
          <w:color w:val="000000" w:themeColor="text1"/>
          <w:sz w:val="22"/>
          <w:szCs w:val="22"/>
        </w:rPr>
        <w:t xml:space="preserve">Funding Institution: </w:t>
      </w:r>
      <w:r w:rsidRPr="00315F0C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>NIH/NIAID/</w:t>
      </w:r>
    </w:p>
    <w:p w14:paraId="2B33AB30" w14:textId="783B1E23" w:rsidR="00315F0C" w:rsidRPr="00315F0C" w:rsidRDefault="00A671FA" w:rsidP="00A671FA">
      <w:pPr>
        <w:tabs>
          <w:tab w:val="left" w:pos="0"/>
          <w:tab w:val="left" w:pos="360"/>
        </w:tabs>
        <w:autoSpaceDE w:val="0"/>
        <w:autoSpaceDN w:val="0"/>
        <w:jc w:val="both"/>
        <w:rPr>
          <w:rFonts w:ascii="Arial" w:eastAsia="Times New Roman" w:hAnsi="Arial" w:cs="Arial"/>
          <w:color w:val="000000" w:themeColor="text1"/>
          <w:sz w:val="22"/>
          <w:szCs w:val="22"/>
          <w:u w:val="single"/>
        </w:rPr>
      </w:pPr>
      <w:r w:rsidRPr="00315F0C">
        <w:rPr>
          <w:rFonts w:ascii="Arial" w:eastAsia="Times New Roman" w:hAnsi="Arial" w:cs="Arial"/>
          <w:color w:val="000000" w:themeColor="text1"/>
          <w:sz w:val="22"/>
          <w:szCs w:val="22"/>
        </w:rPr>
        <w:t>Title:</w:t>
      </w:r>
      <w:r w:rsidRPr="00315F0C">
        <w:rPr>
          <w:rFonts w:ascii="Arial" w:eastAsia="Times New Roman" w:hAnsi="Arial" w:cs="Arial"/>
          <w:color w:val="000000" w:themeColor="text1"/>
          <w:sz w:val="22"/>
          <w:szCs w:val="22"/>
          <w:u w:val="single"/>
        </w:rPr>
        <w:t xml:space="preserve"> </w:t>
      </w:r>
      <w:r w:rsidR="00315F0C" w:rsidRPr="00315F0C">
        <w:rPr>
          <w:rFonts w:ascii="Arial" w:hAnsi="Arial" w:cs="Arial"/>
          <w:bCs/>
          <w:sz w:val="22"/>
          <w:szCs w:val="22"/>
        </w:rPr>
        <w:t>Structural vaccinology and design of novel immunogens for malaria vaccine development</w:t>
      </w:r>
    </w:p>
    <w:p w14:paraId="36E3FA84" w14:textId="0A6A4DB4" w:rsidR="00A671FA" w:rsidRPr="00315F0C" w:rsidRDefault="00A671FA" w:rsidP="00A671FA">
      <w:pPr>
        <w:tabs>
          <w:tab w:val="left" w:pos="0"/>
          <w:tab w:val="left" w:pos="360"/>
        </w:tabs>
        <w:autoSpaceDE w:val="0"/>
        <w:autoSpaceDN w:val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315F0C">
        <w:rPr>
          <w:rFonts w:ascii="Arial" w:hAnsi="Arial" w:cs="Arial"/>
          <w:sz w:val="22"/>
          <w:szCs w:val="22"/>
        </w:rPr>
        <w:t xml:space="preserve">The objective is to optimize </w:t>
      </w:r>
      <w:r w:rsidRPr="00315F0C">
        <w:rPr>
          <w:rFonts w:ascii="Arial" w:hAnsi="Arial" w:cs="Arial"/>
          <w:i/>
          <w:sz w:val="22"/>
          <w:szCs w:val="22"/>
        </w:rPr>
        <w:t>Plasmodium falciparum</w:t>
      </w:r>
      <w:r w:rsidRPr="00315F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5F0C">
        <w:rPr>
          <w:rFonts w:ascii="Arial" w:hAnsi="Arial" w:cs="Arial"/>
          <w:sz w:val="22"/>
          <w:szCs w:val="22"/>
        </w:rPr>
        <w:t>CelTOS</w:t>
      </w:r>
      <w:proofErr w:type="spellEnd"/>
      <w:r w:rsidRPr="00315F0C">
        <w:rPr>
          <w:rFonts w:ascii="Arial" w:hAnsi="Arial" w:cs="Arial"/>
          <w:sz w:val="22"/>
          <w:szCs w:val="22"/>
        </w:rPr>
        <w:t xml:space="preserve"> vaccine</w:t>
      </w:r>
      <w:r w:rsidRPr="00315F0C" w:rsidDel="0093762F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</w:p>
    <w:p w14:paraId="630E7C55" w14:textId="77777777" w:rsidR="00A671FA" w:rsidRPr="00315F0C" w:rsidRDefault="00A671FA" w:rsidP="00A671FA">
      <w:pPr>
        <w:tabs>
          <w:tab w:val="left" w:pos="0"/>
          <w:tab w:val="left" w:pos="360"/>
        </w:tabs>
        <w:autoSpaceDE w:val="0"/>
        <w:autoSpaceDN w:val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315F0C">
        <w:rPr>
          <w:rFonts w:ascii="Arial" w:eastAsia="Times New Roman" w:hAnsi="Arial" w:cs="Arial"/>
          <w:color w:val="000000" w:themeColor="text1"/>
          <w:sz w:val="22"/>
          <w:szCs w:val="22"/>
        </w:rPr>
        <w:t>Role: Key personnel (20% effort)</w:t>
      </w:r>
    </w:p>
    <w:p w14:paraId="3DC4B5AD" w14:textId="77777777" w:rsidR="00A671FA" w:rsidRPr="00AC0C94" w:rsidRDefault="00A671FA" w:rsidP="00706DF5">
      <w:pPr>
        <w:tabs>
          <w:tab w:val="left" w:pos="0"/>
          <w:tab w:val="left" w:pos="360"/>
        </w:tabs>
        <w:autoSpaceDE w:val="0"/>
        <w:autoSpaceDN w:val="0"/>
        <w:spacing w:line="12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339CBD2F" w14:textId="77777777" w:rsidR="00A671FA" w:rsidRPr="00AC0C94" w:rsidRDefault="00A671FA" w:rsidP="00706DF5">
      <w:pPr>
        <w:tabs>
          <w:tab w:val="left" w:pos="0"/>
          <w:tab w:val="left" w:pos="360"/>
        </w:tabs>
        <w:autoSpaceDE w:val="0"/>
        <w:autoSpaceDN w:val="0"/>
        <w:spacing w:line="12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F128440" w14:textId="77777777" w:rsidR="00A671FA" w:rsidRPr="00AC0C94" w:rsidRDefault="00A671FA" w:rsidP="00A671FA">
      <w:pPr>
        <w:tabs>
          <w:tab w:val="left" w:pos="0"/>
          <w:tab w:val="left" w:pos="360"/>
        </w:tabs>
        <w:autoSpaceDE w:val="0"/>
        <w:autoSpaceDN w:val="0"/>
        <w:rPr>
          <w:rFonts w:ascii="Arial" w:hAnsi="Arial" w:cs="Arial"/>
          <w:color w:val="000000" w:themeColor="text1"/>
          <w:sz w:val="22"/>
          <w:szCs w:val="22"/>
        </w:rPr>
      </w:pPr>
      <w:r w:rsidRPr="00AC0C94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R01AI150944-02 </w:t>
      </w:r>
      <w:r w:rsidRPr="00AC0C94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(Stephanie </w:t>
      </w:r>
      <w:r w:rsidRPr="00AC0C94">
        <w:rPr>
          <w:rFonts w:ascii="Arial" w:hAnsi="Arial" w:cs="Arial"/>
          <w:sz w:val="22"/>
          <w:szCs w:val="22"/>
        </w:rPr>
        <w:t xml:space="preserve">Yanow, PI; John Adams </w:t>
      </w:r>
      <w:r w:rsidRPr="00AC0C94">
        <w:rPr>
          <w:rFonts w:ascii="Arial" w:eastAsia="Times New Roman" w:hAnsi="Arial" w:cs="Arial"/>
          <w:color w:val="000000" w:themeColor="text1"/>
          <w:sz w:val="22"/>
          <w:szCs w:val="22"/>
        </w:rPr>
        <w:t>Co-I)</w:t>
      </w:r>
      <w:r w:rsidRPr="00AC0C94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 xml:space="preserve">                              </w:t>
      </w:r>
      <w:r w:rsidRPr="00AC0C94">
        <w:rPr>
          <w:rFonts w:ascii="Arial" w:hAnsi="Arial" w:cs="Arial"/>
          <w:color w:val="000000" w:themeColor="text1"/>
          <w:sz w:val="22"/>
          <w:szCs w:val="22"/>
        </w:rPr>
        <w:t xml:space="preserve">09/01/2020 - 02/28/2022 </w:t>
      </w:r>
    </w:p>
    <w:p w14:paraId="24684C5D" w14:textId="77777777" w:rsidR="00A671FA" w:rsidRPr="00AC0C94" w:rsidRDefault="00A671FA" w:rsidP="00A671FA">
      <w:pPr>
        <w:tabs>
          <w:tab w:val="left" w:pos="0"/>
          <w:tab w:val="left" w:pos="360"/>
        </w:tabs>
        <w:autoSpaceDE w:val="0"/>
        <w:autoSpaceDN w:val="0"/>
        <w:rPr>
          <w:rFonts w:ascii="Arial" w:hAnsi="Arial" w:cs="Arial"/>
          <w:color w:val="000000" w:themeColor="text1"/>
          <w:sz w:val="22"/>
          <w:szCs w:val="22"/>
        </w:rPr>
      </w:pPr>
      <w:r w:rsidRPr="00AC0C94">
        <w:rPr>
          <w:rFonts w:ascii="Arial" w:hAnsi="Arial" w:cs="Arial"/>
          <w:color w:val="000000" w:themeColor="text1"/>
          <w:sz w:val="22"/>
          <w:szCs w:val="22"/>
        </w:rPr>
        <w:t xml:space="preserve">Funding Institution: NIH/NIAID </w:t>
      </w:r>
      <w:r w:rsidRPr="00AC0C94">
        <w:rPr>
          <w:rFonts w:ascii="Arial" w:hAnsi="Arial" w:cs="Arial"/>
          <w:color w:val="000000" w:themeColor="text1"/>
          <w:sz w:val="22"/>
          <w:szCs w:val="22"/>
        </w:rPr>
        <w:tab/>
      </w:r>
      <w:r w:rsidRPr="00AC0C94">
        <w:rPr>
          <w:rFonts w:ascii="Arial" w:hAnsi="Arial" w:cs="Arial"/>
          <w:color w:val="000000" w:themeColor="text1"/>
          <w:sz w:val="22"/>
          <w:szCs w:val="22"/>
        </w:rPr>
        <w:tab/>
      </w:r>
      <w:r w:rsidRPr="00AC0C94">
        <w:rPr>
          <w:rFonts w:ascii="Arial" w:hAnsi="Arial" w:cs="Arial"/>
          <w:color w:val="000000" w:themeColor="text1"/>
          <w:sz w:val="22"/>
          <w:szCs w:val="22"/>
        </w:rPr>
        <w:tab/>
      </w:r>
      <w:r w:rsidRPr="00AC0C94">
        <w:rPr>
          <w:rFonts w:ascii="Arial" w:hAnsi="Arial" w:cs="Arial"/>
          <w:color w:val="000000" w:themeColor="text1"/>
          <w:sz w:val="22"/>
          <w:szCs w:val="22"/>
        </w:rPr>
        <w:tab/>
      </w:r>
      <w:r w:rsidRPr="00AC0C94">
        <w:rPr>
          <w:rFonts w:ascii="Arial" w:hAnsi="Arial" w:cs="Arial"/>
          <w:color w:val="000000" w:themeColor="text1"/>
          <w:sz w:val="22"/>
          <w:szCs w:val="22"/>
        </w:rPr>
        <w:tab/>
        <w:t xml:space="preserve">       </w:t>
      </w:r>
    </w:p>
    <w:p w14:paraId="50465FB4" w14:textId="77777777" w:rsidR="00A671FA" w:rsidRPr="00AC0C94" w:rsidRDefault="00A671FA" w:rsidP="00A671FA">
      <w:pPr>
        <w:tabs>
          <w:tab w:val="left" w:pos="0"/>
          <w:tab w:val="left" w:pos="360"/>
        </w:tabs>
        <w:autoSpaceDE w:val="0"/>
        <w:autoSpaceDN w:val="0"/>
        <w:rPr>
          <w:rFonts w:ascii="Arial" w:hAnsi="Arial" w:cs="Arial"/>
          <w:color w:val="000000" w:themeColor="text1"/>
          <w:sz w:val="22"/>
          <w:szCs w:val="22"/>
        </w:rPr>
      </w:pPr>
      <w:r w:rsidRPr="00AC0C94">
        <w:rPr>
          <w:rFonts w:ascii="Arial" w:hAnsi="Arial" w:cs="Arial"/>
          <w:color w:val="000000" w:themeColor="text1"/>
          <w:sz w:val="22"/>
          <w:szCs w:val="22"/>
        </w:rPr>
        <w:t>Title: Exploiting Cross-Reactive, Conserved Epitopes in Plasmodium Vivax to Develop a Vaccine Against Falciparum Placental Malaria</w:t>
      </w:r>
    </w:p>
    <w:p w14:paraId="36D26704" w14:textId="2E6CC165" w:rsidR="00A671FA" w:rsidRDefault="00A671FA" w:rsidP="00A671FA">
      <w:pPr>
        <w:tabs>
          <w:tab w:val="left" w:pos="0"/>
          <w:tab w:val="left" w:pos="360"/>
        </w:tabs>
        <w:autoSpaceDE w:val="0"/>
        <w:autoSpaceDN w:val="0"/>
        <w:rPr>
          <w:rFonts w:ascii="Arial" w:hAnsi="Arial" w:cs="Arial"/>
          <w:color w:val="000000" w:themeColor="text1"/>
          <w:sz w:val="22"/>
          <w:szCs w:val="22"/>
        </w:rPr>
      </w:pPr>
      <w:r w:rsidRPr="00AC0C94">
        <w:rPr>
          <w:rFonts w:ascii="Arial" w:hAnsi="Arial" w:cs="Arial"/>
          <w:color w:val="000000" w:themeColor="text1"/>
          <w:sz w:val="22"/>
          <w:szCs w:val="22"/>
        </w:rPr>
        <w:t xml:space="preserve">Objective: </w:t>
      </w:r>
      <w:r w:rsidRPr="00AC0C94">
        <w:rPr>
          <w:rFonts w:ascii="Arial" w:hAnsi="Arial" w:cs="Arial"/>
          <w:sz w:val="22"/>
          <w:szCs w:val="22"/>
        </w:rPr>
        <w:t>This project will define the immune mechanism that mediates cross-protection of a conserved targets of heterologous immunity and develop these conserved epitopes as vaccine candidates</w:t>
      </w:r>
      <w:r w:rsidRPr="00AC0C94" w:rsidDel="0093762F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Pr="00AC0C94">
        <w:rPr>
          <w:rFonts w:ascii="Arial" w:hAnsi="Arial" w:cs="Arial"/>
          <w:color w:val="000000" w:themeColor="text1"/>
          <w:sz w:val="22"/>
          <w:szCs w:val="22"/>
        </w:rPr>
        <w:t>Role: Key Personnel (15% effort)</w:t>
      </w:r>
    </w:p>
    <w:p w14:paraId="1D44114A" w14:textId="5758164E" w:rsidR="009B5797" w:rsidRDefault="009B5797" w:rsidP="009B5797">
      <w:pPr>
        <w:tabs>
          <w:tab w:val="left" w:pos="0"/>
          <w:tab w:val="left" w:pos="360"/>
        </w:tabs>
        <w:autoSpaceDE w:val="0"/>
        <w:autoSpaceDN w:val="0"/>
        <w:spacing w:line="12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1CC184F4" w14:textId="133C390E" w:rsidR="009B5797" w:rsidRPr="009B5797" w:rsidRDefault="009B5797" w:rsidP="008501FE">
      <w:pPr>
        <w:widowControl w:val="0"/>
        <w:tabs>
          <w:tab w:val="left" w:pos="180"/>
          <w:tab w:val="left" w:pos="7200"/>
          <w:tab w:val="left" w:pos="7560"/>
        </w:tabs>
        <w:spacing w:line="276" w:lineRule="auto"/>
        <w:ind w:left="360" w:hanging="360"/>
        <w:rPr>
          <w:rFonts w:ascii="Arial" w:hAnsi="Arial" w:cs="Arial"/>
          <w:b/>
          <w:bCs/>
          <w:sz w:val="22"/>
          <w:szCs w:val="22"/>
        </w:rPr>
      </w:pPr>
      <w:r w:rsidRPr="009B5797">
        <w:rPr>
          <w:rFonts w:ascii="Arial" w:hAnsi="Arial" w:cs="Arial"/>
          <w:b/>
          <w:bCs/>
          <w:sz w:val="22"/>
          <w:szCs w:val="22"/>
        </w:rPr>
        <w:t xml:space="preserve">USF-COPH Internal Award </w:t>
      </w:r>
      <w:r w:rsidRPr="009B5797">
        <w:rPr>
          <w:rFonts w:ascii="Arial" w:hAnsi="Arial" w:cs="Arial"/>
          <w:sz w:val="22"/>
          <w:szCs w:val="22"/>
        </w:rPr>
        <w:t xml:space="preserve">(PI: Jesper Madsen; Co-PI: Francis </w:t>
      </w:r>
      <w:proofErr w:type="gramStart"/>
      <w:r w:rsidR="001B587F" w:rsidRPr="009B5797">
        <w:rPr>
          <w:rFonts w:ascii="Arial" w:hAnsi="Arial" w:cs="Arial"/>
          <w:sz w:val="22"/>
          <w:szCs w:val="22"/>
        </w:rPr>
        <w:t>Ntumngia)</w:t>
      </w:r>
      <w:r w:rsidR="001B587F" w:rsidRPr="009B5797">
        <w:rPr>
          <w:rFonts w:ascii="Arial" w:hAnsi="Arial" w:cs="Arial"/>
          <w:b/>
          <w:bCs/>
          <w:sz w:val="22"/>
          <w:szCs w:val="22"/>
        </w:rPr>
        <w:t xml:space="preserve"> </w:t>
      </w:r>
      <w:r w:rsidR="001B587F">
        <w:rPr>
          <w:rFonts w:ascii="Arial" w:hAnsi="Arial" w:cs="Arial"/>
          <w:b/>
          <w:bCs/>
          <w:sz w:val="22"/>
          <w:szCs w:val="22"/>
        </w:rPr>
        <w:t xml:space="preserve"> </w:t>
      </w:r>
      <w:r w:rsidR="008501F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End"/>
      <w:r w:rsidR="008501FE">
        <w:rPr>
          <w:rFonts w:ascii="Arial" w:hAnsi="Arial" w:cs="Arial"/>
          <w:b/>
          <w:bCs/>
          <w:sz w:val="22"/>
          <w:szCs w:val="22"/>
        </w:rPr>
        <w:t xml:space="preserve"> </w:t>
      </w:r>
      <w:r w:rsidR="008501FE" w:rsidRPr="008501FE">
        <w:rPr>
          <w:rFonts w:ascii="Arial" w:hAnsi="Arial" w:cs="Arial"/>
          <w:sz w:val="22"/>
          <w:szCs w:val="22"/>
        </w:rPr>
        <w:t>09/01/2021-09/30/23</w:t>
      </w:r>
    </w:p>
    <w:p w14:paraId="47165424" w14:textId="77777777" w:rsidR="009B5797" w:rsidRPr="009B5797" w:rsidRDefault="009B5797" w:rsidP="009B5797">
      <w:pPr>
        <w:widowControl w:val="0"/>
        <w:tabs>
          <w:tab w:val="left" w:pos="45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  <w:r w:rsidRPr="009B5797">
        <w:rPr>
          <w:rFonts w:ascii="Arial" w:hAnsi="Arial" w:cs="Arial"/>
          <w:color w:val="000000"/>
          <w:sz w:val="22"/>
          <w:szCs w:val="22"/>
        </w:rPr>
        <w:t xml:space="preserve">Title: Improving the Stability of a </w:t>
      </w:r>
      <w:r w:rsidRPr="009B5797">
        <w:rPr>
          <w:rFonts w:ascii="Arial" w:hAnsi="Arial" w:cs="Arial"/>
          <w:i/>
          <w:iCs/>
          <w:color w:val="000000"/>
          <w:sz w:val="22"/>
          <w:szCs w:val="22"/>
        </w:rPr>
        <w:t>Plasmodium vivax</w:t>
      </w:r>
      <w:r w:rsidRPr="009B5797">
        <w:rPr>
          <w:rFonts w:ascii="Arial" w:hAnsi="Arial" w:cs="Arial"/>
          <w:color w:val="000000"/>
          <w:sz w:val="22"/>
          <w:szCs w:val="22"/>
        </w:rPr>
        <w:t xml:space="preserve"> Malaria Vaccine Antigen</w:t>
      </w:r>
      <w:r w:rsidRPr="009B5797">
        <w:rPr>
          <w:rFonts w:ascii="Arial" w:hAnsi="Arial" w:cs="Arial"/>
          <w:sz w:val="22"/>
          <w:szCs w:val="22"/>
        </w:rPr>
        <w:t xml:space="preserve"> </w:t>
      </w:r>
    </w:p>
    <w:p w14:paraId="3EA6B834" w14:textId="5095635D" w:rsidR="009B5797" w:rsidRPr="009B5797" w:rsidRDefault="009B5797" w:rsidP="009B5797">
      <w:pPr>
        <w:widowControl w:val="0"/>
        <w:tabs>
          <w:tab w:val="left" w:pos="45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  <w:r w:rsidRPr="009B5797">
        <w:rPr>
          <w:rFonts w:ascii="Arial" w:hAnsi="Arial" w:cs="Arial"/>
          <w:sz w:val="22"/>
          <w:szCs w:val="22"/>
        </w:rPr>
        <w:lastRenderedPageBreak/>
        <w:t xml:space="preserve">Funding agency: USF College of Public </w:t>
      </w:r>
      <w:proofErr w:type="gramStart"/>
      <w:r w:rsidRPr="009B5797">
        <w:rPr>
          <w:rFonts w:ascii="Arial" w:hAnsi="Arial" w:cs="Arial"/>
          <w:sz w:val="22"/>
          <w:szCs w:val="22"/>
        </w:rPr>
        <w:t>Health</w:t>
      </w:r>
      <w:r w:rsidR="008D6D3B">
        <w:rPr>
          <w:rFonts w:ascii="Arial" w:hAnsi="Arial" w:cs="Arial"/>
          <w:sz w:val="22"/>
          <w:szCs w:val="22"/>
        </w:rPr>
        <w:t xml:space="preserve">  </w:t>
      </w:r>
      <w:r w:rsidR="008D6D3B" w:rsidRPr="008D6D3B">
        <w:rPr>
          <w:rFonts w:ascii="Arial" w:hAnsi="Arial" w:cs="Arial"/>
          <w:b/>
          <w:bCs/>
          <w:sz w:val="22"/>
          <w:szCs w:val="22"/>
        </w:rPr>
        <w:t>(</w:t>
      </w:r>
      <w:proofErr w:type="gramEnd"/>
      <w:r w:rsidR="008D6D3B" w:rsidRPr="008D6D3B">
        <w:rPr>
          <w:rFonts w:ascii="Arial" w:hAnsi="Arial" w:cs="Arial"/>
          <w:b/>
          <w:bCs/>
          <w:sz w:val="22"/>
          <w:szCs w:val="22"/>
        </w:rPr>
        <w:t>$67,088)</w:t>
      </w:r>
    </w:p>
    <w:p w14:paraId="1CF5758A" w14:textId="77777777" w:rsidR="009B5797" w:rsidRPr="009B5797" w:rsidRDefault="009B5797" w:rsidP="009B5797">
      <w:pPr>
        <w:widowControl w:val="0"/>
        <w:tabs>
          <w:tab w:val="left" w:pos="45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  <w:r w:rsidRPr="009B5797">
        <w:rPr>
          <w:rFonts w:ascii="Arial" w:hAnsi="Arial" w:cs="Arial"/>
          <w:sz w:val="22"/>
          <w:szCs w:val="22"/>
        </w:rPr>
        <w:t>Purpose of research: To optimize stability and shelf-life of a DBP vaccine</w:t>
      </w:r>
    </w:p>
    <w:p w14:paraId="0FAAF006" w14:textId="77777777" w:rsidR="009B5797" w:rsidRDefault="009B5797" w:rsidP="009B5797">
      <w:pPr>
        <w:widowControl w:val="0"/>
        <w:tabs>
          <w:tab w:val="left" w:pos="45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  <w:r w:rsidRPr="009B5797">
        <w:rPr>
          <w:rFonts w:ascii="Arial" w:hAnsi="Arial" w:cs="Arial"/>
          <w:sz w:val="22"/>
          <w:szCs w:val="22"/>
        </w:rPr>
        <w:t>Disposition of application: Pending IRG review</w:t>
      </w:r>
    </w:p>
    <w:p w14:paraId="17C312CB" w14:textId="77777777" w:rsidR="00833A57" w:rsidRDefault="00833A57" w:rsidP="009B5797">
      <w:pPr>
        <w:widowControl w:val="0"/>
        <w:tabs>
          <w:tab w:val="left" w:pos="45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</w:p>
    <w:p w14:paraId="7CE92910" w14:textId="3436B3B5" w:rsidR="00833A57" w:rsidRDefault="00833A57" w:rsidP="009B5797">
      <w:pPr>
        <w:widowControl w:val="0"/>
        <w:tabs>
          <w:tab w:val="left" w:pos="45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  <w:r w:rsidRPr="0078137B">
        <w:rPr>
          <w:rFonts w:ascii="Arial" w:hAnsi="Arial" w:cs="Arial"/>
          <w:b/>
          <w:bCs/>
          <w:sz w:val="22"/>
          <w:szCs w:val="22"/>
        </w:rPr>
        <w:t xml:space="preserve">USF Single Cell Analysis Research Award </w:t>
      </w:r>
      <w:r w:rsidR="00ED7DE1" w:rsidRPr="0078137B">
        <w:rPr>
          <w:rFonts w:ascii="Arial" w:hAnsi="Arial" w:cs="Arial"/>
          <w:b/>
          <w:bCs/>
          <w:color w:val="212121"/>
          <w:sz w:val="22"/>
          <w:szCs w:val="22"/>
        </w:rPr>
        <w:t>(FY 2024-2025)</w:t>
      </w:r>
      <w:r w:rsidR="00ED7DE1" w:rsidRPr="0078137B">
        <w:rPr>
          <w:rFonts w:ascii="Arial" w:hAnsi="Arial" w:cs="Arial"/>
          <w:sz w:val="22"/>
          <w:szCs w:val="22"/>
        </w:rPr>
        <w:t xml:space="preserve"> </w:t>
      </w:r>
      <w:r w:rsidRPr="0078137B">
        <w:rPr>
          <w:rFonts w:ascii="Arial" w:hAnsi="Arial" w:cs="Arial"/>
          <w:sz w:val="22"/>
          <w:szCs w:val="22"/>
        </w:rPr>
        <w:t>(PI: Francis Ntumngia)</w:t>
      </w:r>
      <w:r w:rsidR="002F12E5" w:rsidRPr="0078137B">
        <w:rPr>
          <w:rFonts w:ascii="Arial" w:hAnsi="Arial" w:cs="Arial"/>
          <w:sz w:val="22"/>
          <w:szCs w:val="22"/>
        </w:rPr>
        <w:t>. 07/2</w:t>
      </w:r>
      <w:r w:rsidR="00306448" w:rsidRPr="0078137B">
        <w:rPr>
          <w:rFonts w:ascii="Arial" w:hAnsi="Arial" w:cs="Arial"/>
          <w:sz w:val="22"/>
          <w:szCs w:val="22"/>
        </w:rPr>
        <w:t>6</w:t>
      </w:r>
      <w:r w:rsidR="002F12E5" w:rsidRPr="0078137B">
        <w:rPr>
          <w:rFonts w:ascii="Arial" w:hAnsi="Arial" w:cs="Arial"/>
          <w:sz w:val="22"/>
          <w:szCs w:val="22"/>
        </w:rPr>
        <w:t>/2024</w:t>
      </w:r>
      <w:r w:rsidR="0078137B" w:rsidRPr="0078137B">
        <w:rPr>
          <w:rFonts w:ascii="Arial" w:hAnsi="Arial" w:cs="Arial"/>
          <w:sz w:val="22"/>
          <w:szCs w:val="22"/>
        </w:rPr>
        <w:t xml:space="preserve"> – 02/01/2025</w:t>
      </w:r>
    </w:p>
    <w:p w14:paraId="7D3EB25C" w14:textId="0BFCA961" w:rsidR="00833A57" w:rsidRDefault="00833A57" w:rsidP="004D7517">
      <w:pPr>
        <w:widowControl w:val="0"/>
        <w:tabs>
          <w:tab w:val="left" w:pos="450"/>
        </w:tabs>
        <w:spacing w:line="276" w:lineRule="auto"/>
        <w:rPr>
          <w:rFonts w:ascii="Arial" w:hAnsi="Arial" w:cs="Arial"/>
          <w:sz w:val="22"/>
          <w:szCs w:val="22"/>
        </w:rPr>
      </w:pPr>
      <w:r w:rsidRPr="00833A57">
        <w:rPr>
          <w:rFonts w:ascii="Arial" w:hAnsi="Arial" w:cs="Arial"/>
          <w:sz w:val="22"/>
          <w:szCs w:val="22"/>
        </w:rPr>
        <w:t>Title: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33A57">
        <w:rPr>
          <w:rFonts w:ascii="Arial" w:hAnsi="Arial" w:cs="Arial"/>
          <w:sz w:val="22"/>
          <w:szCs w:val="22"/>
        </w:rPr>
        <w:t xml:space="preserve">Defining correlates of protection of a </w:t>
      </w:r>
      <w:r w:rsidRPr="00833A57">
        <w:rPr>
          <w:rFonts w:ascii="Arial" w:hAnsi="Arial" w:cs="Arial"/>
          <w:i/>
          <w:iCs/>
          <w:sz w:val="22"/>
          <w:szCs w:val="22"/>
        </w:rPr>
        <w:t>Plasmodium vivax</w:t>
      </w:r>
      <w:r w:rsidRPr="00833A57">
        <w:rPr>
          <w:rFonts w:ascii="Arial" w:hAnsi="Arial" w:cs="Arial"/>
          <w:sz w:val="22"/>
          <w:szCs w:val="22"/>
        </w:rPr>
        <w:t> Duffy binding protein-based nanoparticle</w:t>
      </w:r>
      <w:r>
        <w:rPr>
          <w:rFonts w:ascii="Arial" w:hAnsi="Arial" w:cs="Arial"/>
          <w:sz w:val="22"/>
          <w:szCs w:val="22"/>
        </w:rPr>
        <w:t xml:space="preserve"> </w:t>
      </w:r>
      <w:r w:rsidRPr="00833A57">
        <w:rPr>
          <w:rFonts w:ascii="Arial" w:hAnsi="Arial" w:cs="Arial"/>
          <w:sz w:val="22"/>
          <w:szCs w:val="22"/>
        </w:rPr>
        <w:t>vaccine by Single Cell Immune Profiling</w:t>
      </w:r>
    </w:p>
    <w:p w14:paraId="0A486211" w14:textId="50376A44" w:rsidR="00833A57" w:rsidRPr="00833A57" w:rsidRDefault="00833A57" w:rsidP="00833A57">
      <w:pPr>
        <w:widowControl w:val="0"/>
        <w:tabs>
          <w:tab w:val="left" w:pos="45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  <w:r w:rsidRPr="00833A57">
        <w:rPr>
          <w:rFonts w:ascii="Arial" w:hAnsi="Arial" w:cs="Arial"/>
          <w:sz w:val="22"/>
          <w:szCs w:val="22"/>
        </w:rPr>
        <w:t>Funding Agency: USF Genomics</w:t>
      </w:r>
      <w:r w:rsidR="009976E4">
        <w:rPr>
          <w:rFonts w:ascii="Arial" w:hAnsi="Arial" w:cs="Arial"/>
          <w:sz w:val="22"/>
          <w:szCs w:val="22"/>
        </w:rPr>
        <w:t xml:space="preserve"> core-Illumina</w:t>
      </w:r>
      <w:r w:rsidRPr="00833A57">
        <w:rPr>
          <w:rFonts w:ascii="Arial" w:hAnsi="Arial" w:cs="Arial"/>
          <w:sz w:val="22"/>
          <w:szCs w:val="22"/>
        </w:rPr>
        <w:t>-10x Genomics</w:t>
      </w:r>
      <w:r>
        <w:rPr>
          <w:rFonts w:ascii="Arial" w:hAnsi="Arial" w:cs="Arial"/>
          <w:sz w:val="22"/>
          <w:szCs w:val="22"/>
        </w:rPr>
        <w:t xml:space="preserve"> </w:t>
      </w:r>
      <w:r w:rsidRPr="008D6D3B">
        <w:rPr>
          <w:rFonts w:ascii="Arial" w:hAnsi="Arial" w:cs="Arial"/>
          <w:b/>
          <w:bCs/>
          <w:sz w:val="22"/>
          <w:szCs w:val="22"/>
        </w:rPr>
        <w:t>($15,000)</w:t>
      </w:r>
    </w:p>
    <w:p w14:paraId="6A980A12" w14:textId="0D42B79D" w:rsidR="004D7517" w:rsidRPr="004D7517" w:rsidRDefault="004D7517" w:rsidP="004D7517">
      <w:pPr>
        <w:widowControl w:val="0"/>
        <w:tabs>
          <w:tab w:val="left" w:pos="450"/>
        </w:tabs>
        <w:spacing w:line="276" w:lineRule="auto"/>
        <w:rPr>
          <w:rFonts w:ascii="Arial" w:hAnsi="Arial" w:cs="Arial"/>
          <w:sz w:val="22"/>
          <w:szCs w:val="22"/>
        </w:rPr>
      </w:pPr>
      <w:r w:rsidRPr="004D7517">
        <w:rPr>
          <w:rFonts w:ascii="Arial" w:hAnsi="Arial" w:cs="Arial"/>
          <w:sz w:val="22"/>
          <w:szCs w:val="22"/>
        </w:rPr>
        <w:t>Purpose of Research: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D7517">
        <w:rPr>
          <w:rFonts w:ascii="Arial" w:hAnsi="Arial" w:cs="Arial"/>
          <w:sz w:val="22"/>
          <w:szCs w:val="22"/>
        </w:rPr>
        <w:t>Evaluate cellular immune mechanisms over time post-vaccination to identify</w:t>
      </w:r>
      <w:r>
        <w:rPr>
          <w:rFonts w:ascii="Arial" w:hAnsi="Arial" w:cs="Arial"/>
          <w:sz w:val="22"/>
          <w:szCs w:val="22"/>
        </w:rPr>
        <w:t xml:space="preserve"> </w:t>
      </w:r>
      <w:r w:rsidRPr="004D7517">
        <w:rPr>
          <w:rFonts w:ascii="Arial" w:hAnsi="Arial" w:cs="Arial"/>
          <w:sz w:val="22"/>
          <w:szCs w:val="22"/>
        </w:rPr>
        <w:t>immune pathways needed to develop a strong anti-DEKnull-2 protective immune response.</w:t>
      </w:r>
    </w:p>
    <w:p w14:paraId="29B54F74" w14:textId="65C748FA" w:rsidR="00833A57" w:rsidRPr="00833A57" w:rsidRDefault="00833A57" w:rsidP="009B5797">
      <w:pPr>
        <w:widowControl w:val="0"/>
        <w:tabs>
          <w:tab w:val="left" w:pos="450"/>
        </w:tabs>
        <w:spacing w:line="276" w:lineRule="auto"/>
        <w:ind w:left="360" w:hanging="360"/>
        <w:rPr>
          <w:rFonts w:ascii="Arial" w:hAnsi="Arial" w:cs="Arial"/>
          <w:b/>
          <w:bCs/>
          <w:sz w:val="22"/>
          <w:szCs w:val="22"/>
        </w:rPr>
      </w:pPr>
    </w:p>
    <w:p w14:paraId="40C6CA23" w14:textId="77777777" w:rsidR="00A671FA" w:rsidRPr="00AC0C94" w:rsidRDefault="00A671FA" w:rsidP="00A671FA">
      <w:pPr>
        <w:tabs>
          <w:tab w:val="left" w:pos="0"/>
          <w:tab w:val="left" w:pos="360"/>
        </w:tabs>
        <w:autoSpaceDE w:val="0"/>
        <w:autoSpaceDN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C5AE485" w14:textId="0E630737" w:rsidR="00A671FA" w:rsidRPr="000E6A0E" w:rsidRDefault="000E6A0E" w:rsidP="000E6A0E">
      <w:pPr>
        <w:tabs>
          <w:tab w:val="left" w:pos="0"/>
          <w:tab w:val="left" w:pos="360"/>
        </w:tabs>
        <w:autoSpaceDE w:val="0"/>
        <w:autoSpaceDN w:val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B. </w:t>
      </w:r>
      <w:r w:rsidR="00A671FA" w:rsidRPr="000E6A0E">
        <w:rPr>
          <w:rFonts w:ascii="Arial" w:hAnsi="Arial" w:cs="Arial"/>
          <w:b/>
          <w:sz w:val="22"/>
          <w:szCs w:val="22"/>
          <w:u w:val="single"/>
        </w:rPr>
        <w:t xml:space="preserve">Completed </w:t>
      </w:r>
      <w:r w:rsidR="001F4F67">
        <w:rPr>
          <w:rFonts w:ascii="Arial" w:hAnsi="Arial" w:cs="Arial"/>
          <w:b/>
          <w:sz w:val="22"/>
          <w:szCs w:val="22"/>
          <w:u w:val="single"/>
        </w:rPr>
        <w:t>Research Support</w:t>
      </w:r>
    </w:p>
    <w:p w14:paraId="05FDA8BF" w14:textId="77777777" w:rsidR="00A671FA" w:rsidRDefault="00A671FA" w:rsidP="00706DF5">
      <w:pPr>
        <w:tabs>
          <w:tab w:val="left" w:pos="0"/>
          <w:tab w:val="left" w:pos="360"/>
        </w:tabs>
        <w:autoSpaceDE w:val="0"/>
        <w:autoSpaceDN w:val="0"/>
        <w:spacing w:line="120" w:lineRule="auto"/>
        <w:jc w:val="both"/>
        <w:rPr>
          <w:rFonts w:ascii="Arial" w:hAnsi="Arial" w:cs="Arial"/>
          <w:b/>
          <w:sz w:val="22"/>
          <w:szCs w:val="22"/>
        </w:rPr>
      </w:pPr>
    </w:p>
    <w:p w14:paraId="6F3F6679" w14:textId="77777777" w:rsidR="00A671FA" w:rsidRPr="001A35D3" w:rsidRDefault="00A671FA" w:rsidP="00A671FA">
      <w:pPr>
        <w:tabs>
          <w:tab w:val="left" w:pos="0"/>
          <w:tab w:val="left" w:pos="360"/>
        </w:tabs>
        <w:autoSpaceDE w:val="0"/>
        <w:autoSpaceDN w:val="0"/>
        <w:jc w:val="both"/>
        <w:rPr>
          <w:rFonts w:ascii="Arial" w:hAnsi="Arial" w:cs="Arial"/>
          <w:b/>
          <w:sz w:val="22"/>
          <w:szCs w:val="22"/>
        </w:rPr>
      </w:pPr>
      <w:r w:rsidRPr="001A35D3">
        <w:rPr>
          <w:rFonts w:ascii="Arial" w:hAnsi="Arial" w:cs="Arial"/>
          <w:b/>
          <w:sz w:val="22"/>
          <w:szCs w:val="22"/>
        </w:rPr>
        <w:t xml:space="preserve">COPH Interdisciplinary </w:t>
      </w:r>
      <w:r>
        <w:rPr>
          <w:rFonts w:ascii="Arial" w:hAnsi="Arial" w:cs="Arial"/>
          <w:b/>
          <w:sz w:val="22"/>
          <w:szCs w:val="22"/>
        </w:rPr>
        <w:t>Research</w:t>
      </w:r>
      <w:r w:rsidRPr="001A35D3">
        <w:rPr>
          <w:rFonts w:ascii="Arial" w:hAnsi="Arial" w:cs="Arial"/>
          <w:b/>
          <w:sz w:val="22"/>
          <w:szCs w:val="22"/>
        </w:rPr>
        <w:t xml:space="preserve"> Award (PI, Francis Ntumngia)</w:t>
      </w:r>
      <w:r w:rsidRPr="001A35D3">
        <w:rPr>
          <w:rFonts w:ascii="Arial" w:hAnsi="Arial" w:cs="Arial"/>
          <w:b/>
          <w:sz w:val="22"/>
          <w:szCs w:val="22"/>
        </w:rPr>
        <w:tab/>
        <w:t xml:space="preserve">        </w:t>
      </w:r>
      <w:r>
        <w:rPr>
          <w:rFonts w:ascii="Arial" w:hAnsi="Arial" w:cs="Arial"/>
          <w:b/>
          <w:sz w:val="22"/>
          <w:szCs w:val="22"/>
        </w:rPr>
        <w:t xml:space="preserve">        </w:t>
      </w:r>
      <w:r w:rsidRPr="001A35D3">
        <w:rPr>
          <w:rFonts w:ascii="Arial" w:hAnsi="Arial" w:cs="Arial"/>
          <w:sz w:val="22"/>
          <w:szCs w:val="22"/>
        </w:rPr>
        <w:t>02/2019-06/2020</w:t>
      </w:r>
    </w:p>
    <w:p w14:paraId="6E4B2DE9" w14:textId="09E96943" w:rsidR="00A671FA" w:rsidRPr="0073397E" w:rsidRDefault="00A671FA" w:rsidP="00A671FA">
      <w:pPr>
        <w:tabs>
          <w:tab w:val="left" w:pos="0"/>
          <w:tab w:val="left" w:pos="360"/>
        </w:tabs>
        <w:jc w:val="both"/>
        <w:rPr>
          <w:rFonts w:ascii="Arial" w:hAnsi="Arial" w:cs="Arial"/>
          <w:bCs/>
          <w:sz w:val="22"/>
          <w:szCs w:val="22"/>
        </w:rPr>
      </w:pPr>
      <w:r w:rsidRPr="0073397E">
        <w:rPr>
          <w:rFonts w:ascii="Arial" w:hAnsi="Arial" w:cs="Arial"/>
          <w:bCs/>
          <w:sz w:val="22"/>
          <w:szCs w:val="22"/>
        </w:rPr>
        <w:t xml:space="preserve">Funding Institution: </w:t>
      </w:r>
      <w:r w:rsidRPr="0052050E">
        <w:rPr>
          <w:rFonts w:ascii="Arial" w:hAnsi="Arial" w:cs="Arial"/>
          <w:bCs/>
          <w:sz w:val="22"/>
          <w:szCs w:val="22"/>
        </w:rPr>
        <w:t>USF College of Public Health</w:t>
      </w:r>
      <w:r w:rsidR="0056234B">
        <w:rPr>
          <w:rFonts w:ascii="Arial" w:hAnsi="Arial" w:cs="Arial"/>
          <w:bCs/>
          <w:sz w:val="22"/>
          <w:szCs w:val="22"/>
        </w:rPr>
        <w:t xml:space="preserve"> </w:t>
      </w:r>
      <w:r w:rsidR="0056234B" w:rsidRPr="0056234B">
        <w:rPr>
          <w:rFonts w:ascii="Arial" w:hAnsi="Arial" w:cs="Arial"/>
          <w:b/>
          <w:sz w:val="22"/>
          <w:szCs w:val="22"/>
        </w:rPr>
        <w:t>($97,892)</w:t>
      </w:r>
    </w:p>
    <w:p w14:paraId="552D2A85" w14:textId="77777777" w:rsidR="00A671FA" w:rsidRPr="00C5511A" w:rsidRDefault="00A671FA" w:rsidP="00A671FA">
      <w:pPr>
        <w:tabs>
          <w:tab w:val="left" w:pos="0"/>
          <w:tab w:val="left" w:pos="360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3397E">
        <w:rPr>
          <w:rFonts w:ascii="Arial" w:hAnsi="Arial" w:cs="Arial"/>
          <w:bCs/>
          <w:sz w:val="22"/>
          <w:szCs w:val="22"/>
        </w:rPr>
        <w:t>Title:</w:t>
      </w:r>
      <w:r w:rsidRPr="0052050E">
        <w:rPr>
          <w:rFonts w:ascii="Arial" w:hAnsi="Arial" w:cs="Arial"/>
          <w:bCs/>
          <w:sz w:val="22"/>
          <w:szCs w:val="22"/>
        </w:rPr>
        <w:t xml:space="preserve"> </w:t>
      </w:r>
      <w:r w:rsidRPr="00C5511A"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Plasmodium vivax </w:t>
      </w:r>
      <w:r w:rsidRPr="00C5511A">
        <w:rPr>
          <w:rFonts w:ascii="Arial" w:hAnsi="Arial" w:cs="Arial"/>
          <w:bCs/>
          <w:color w:val="000000"/>
          <w:sz w:val="22"/>
          <w:szCs w:val="22"/>
        </w:rPr>
        <w:t>invasion of Duffy-negative reticulocytes: The missing link</w:t>
      </w:r>
    </w:p>
    <w:p w14:paraId="40C5194B" w14:textId="77777777" w:rsidR="00A671FA" w:rsidRPr="0052050E" w:rsidRDefault="00A671FA" w:rsidP="00A671FA">
      <w:pPr>
        <w:tabs>
          <w:tab w:val="left" w:pos="0"/>
          <w:tab w:val="left" w:pos="360"/>
        </w:tabs>
        <w:jc w:val="both"/>
        <w:rPr>
          <w:rFonts w:ascii="Arial" w:hAnsi="Arial" w:cs="Arial"/>
          <w:bCs/>
          <w:i/>
          <w:color w:val="000000"/>
          <w:sz w:val="22"/>
          <w:szCs w:val="22"/>
        </w:rPr>
      </w:pPr>
      <w:r w:rsidRPr="0073397E">
        <w:rPr>
          <w:rFonts w:ascii="Arial" w:hAnsi="Arial" w:cs="Arial"/>
          <w:bCs/>
          <w:iCs/>
          <w:color w:val="000000"/>
          <w:sz w:val="22"/>
          <w:szCs w:val="22"/>
        </w:rPr>
        <w:t>Objective</w:t>
      </w:r>
      <w:r w:rsidRPr="0052050E">
        <w:rPr>
          <w:rFonts w:ascii="Arial" w:hAnsi="Arial" w:cs="Arial"/>
          <w:bCs/>
          <w:iCs/>
          <w:color w:val="000000"/>
          <w:sz w:val="22"/>
          <w:szCs w:val="22"/>
        </w:rPr>
        <w:t xml:space="preserve">: Evaluate the potential role of EBP2 in mediating an alternative invasion pathway for </w:t>
      </w:r>
      <w:r w:rsidRPr="0052050E">
        <w:rPr>
          <w:rFonts w:ascii="Arial" w:hAnsi="Arial" w:cs="Arial"/>
          <w:bCs/>
          <w:i/>
          <w:color w:val="000000"/>
          <w:sz w:val="22"/>
          <w:szCs w:val="22"/>
        </w:rPr>
        <w:t>P. vivax.</w:t>
      </w:r>
    </w:p>
    <w:p w14:paraId="08709C33" w14:textId="77777777" w:rsidR="00A671FA" w:rsidRPr="00BB2A63" w:rsidRDefault="00A671FA" w:rsidP="00A671FA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B2A63">
        <w:rPr>
          <w:rFonts w:ascii="Arial" w:hAnsi="Arial" w:cs="Arial"/>
          <w:b/>
          <w:sz w:val="22"/>
          <w:szCs w:val="22"/>
        </w:rPr>
        <w:t>**</w:t>
      </w:r>
      <w:r w:rsidRPr="00BB2A63">
        <w:rPr>
          <w:rFonts w:ascii="Arial" w:hAnsi="Arial" w:cs="Arial"/>
          <w:bCs/>
          <w:sz w:val="22"/>
          <w:szCs w:val="22"/>
        </w:rPr>
        <w:t xml:space="preserve">Grant offered </w:t>
      </w:r>
      <w:r>
        <w:rPr>
          <w:rFonts w:ascii="Arial" w:hAnsi="Arial" w:cs="Arial"/>
          <w:bCs/>
          <w:sz w:val="22"/>
          <w:szCs w:val="22"/>
        </w:rPr>
        <w:t>training</w:t>
      </w:r>
      <w:r w:rsidRPr="00BB2A63">
        <w:rPr>
          <w:rFonts w:ascii="Arial" w:hAnsi="Arial" w:cs="Arial"/>
          <w:bCs/>
          <w:sz w:val="22"/>
          <w:szCs w:val="22"/>
        </w:rPr>
        <w:t xml:space="preserve"> support to MSPH graduate student, </w:t>
      </w:r>
      <w:r>
        <w:rPr>
          <w:rFonts w:ascii="Arial" w:hAnsi="Arial" w:cs="Arial"/>
          <w:bCs/>
          <w:sz w:val="22"/>
          <w:szCs w:val="22"/>
        </w:rPr>
        <w:t xml:space="preserve">Nichole </w:t>
      </w:r>
      <w:r w:rsidRPr="00BB2A63">
        <w:rPr>
          <w:rFonts w:ascii="Arial" w:hAnsi="Arial" w:cs="Arial"/>
          <w:color w:val="000000" w:themeColor="text1"/>
          <w:sz w:val="22"/>
          <w:szCs w:val="22"/>
        </w:rPr>
        <w:t>Ninaltowski,</w:t>
      </w:r>
    </w:p>
    <w:p w14:paraId="6324F757" w14:textId="77777777" w:rsidR="00A671FA" w:rsidRDefault="00A671FA" w:rsidP="00706DF5">
      <w:pPr>
        <w:tabs>
          <w:tab w:val="left" w:pos="0"/>
        </w:tabs>
        <w:spacing w:line="120" w:lineRule="auto"/>
        <w:jc w:val="both"/>
        <w:rPr>
          <w:rFonts w:ascii="Arial" w:hAnsi="Arial" w:cs="Arial"/>
          <w:b/>
          <w:sz w:val="22"/>
          <w:szCs w:val="22"/>
        </w:rPr>
      </w:pPr>
    </w:p>
    <w:p w14:paraId="1C31A1E5" w14:textId="77777777" w:rsidR="00A671FA" w:rsidRPr="001A35D3" w:rsidRDefault="00A671FA" w:rsidP="00A671FA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A35D3">
        <w:rPr>
          <w:rFonts w:ascii="Arial" w:hAnsi="Arial" w:cs="Arial"/>
          <w:b/>
          <w:sz w:val="22"/>
          <w:szCs w:val="22"/>
        </w:rPr>
        <w:t xml:space="preserve">1R21AI107455-01A1 (PI, Francis Ntumngia) </w:t>
      </w:r>
      <w:r w:rsidRPr="001A35D3">
        <w:rPr>
          <w:rFonts w:ascii="Arial" w:hAnsi="Arial" w:cs="Arial"/>
          <w:b/>
          <w:sz w:val="22"/>
          <w:szCs w:val="22"/>
        </w:rPr>
        <w:tab/>
      </w:r>
      <w:r w:rsidRPr="001A35D3">
        <w:rPr>
          <w:rFonts w:ascii="Arial" w:hAnsi="Arial" w:cs="Arial"/>
          <w:b/>
          <w:sz w:val="22"/>
          <w:szCs w:val="22"/>
        </w:rPr>
        <w:tab/>
        <w:t xml:space="preserve"> </w:t>
      </w:r>
      <w:r w:rsidRPr="001A35D3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       </w:t>
      </w:r>
      <w:r w:rsidRPr="001A35D3">
        <w:rPr>
          <w:rFonts w:ascii="Arial" w:hAnsi="Arial" w:cs="Arial"/>
          <w:sz w:val="22"/>
          <w:szCs w:val="22"/>
        </w:rPr>
        <w:t>08/15/2014 – 11/31/2017</w:t>
      </w:r>
    </w:p>
    <w:p w14:paraId="371C8723" w14:textId="77777777" w:rsidR="00A671FA" w:rsidRPr="002A1314" w:rsidRDefault="00A671FA" w:rsidP="00A671FA">
      <w:pPr>
        <w:tabs>
          <w:tab w:val="left" w:pos="0"/>
        </w:tabs>
        <w:spacing w:line="276" w:lineRule="auto"/>
        <w:ind w:left="180" w:hanging="180"/>
        <w:jc w:val="both"/>
        <w:rPr>
          <w:rFonts w:ascii="Arial" w:hAnsi="Arial" w:cs="Arial"/>
          <w:bCs/>
          <w:sz w:val="22"/>
          <w:szCs w:val="22"/>
        </w:rPr>
      </w:pPr>
      <w:r w:rsidRPr="002A1314">
        <w:rPr>
          <w:rFonts w:ascii="Arial" w:hAnsi="Arial" w:cs="Arial"/>
          <w:bCs/>
          <w:sz w:val="22"/>
          <w:szCs w:val="22"/>
        </w:rPr>
        <w:t>Funding Institution: NIH/NIAID</w:t>
      </w:r>
    </w:p>
    <w:p w14:paraId="5C79255A" w14:textId="77777777" w:rsidR="00A671FA" w:rsidRPr="002A1314" w:rsidRDefault="00A671FA" w:rsidP="00A671FA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A1314">
        <w:rPr>
          <w:rFonts w:ascii="Arial" w:hAnsi="Arial" w:cs="Arial"/>
          <w:bCs/>
          <w:color w:val="000000" w:themeColor="text1"/>
          <w:sz w:val="22"/>
          <w:szCs w:val="22"/>
        </w:rPr>
        <w:t xml:space="preserve">Title: Defining epitopes of </w:t>
      </w:r>
      <w:r w:rsidRPr="002A1314">
        <w:rPr>
          <w:rFonts w:ascii="Arial" w:hAnsi="Arial" w:cs="Arial"/>
          <w:bCs/>
          <w:i/>
          <w:color w:val="000000" w:themeColor="text1"/>
          <w:sz w:val="22"/>
          <w:szCs w:val="22"/>
        </w:rPr>
        <w:t>Plasmodium vivax</w:t>
      </w:r>
      <w:r w:rsidRPr="002A1314">
        <w:rPr>
          <w:rFonts w:ascii="Arial" w:hAnsi="Arial" w:cs="Arial"/>
          <w:bCs/>
          <w:color w:val="000000" w:themeColor="text1"/>
          <w:sz w:val="22"/>
          <w:szCs w:val="22"/>
        </w:rPr>
        <w:t xml:space="preserve"> reticulocyte binding proteins as potential vaccine targets. </w:t>
      </w:r>
    </w:p>
    <w:p w14:paraId="2E9ACD28" w14:textId="77777777" w:rsidR="00A671FA" w:rsidRPr="002A1314" w:rsidRDefault="00A671FA" w:rsidP="00A671FA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A1314">
        <w:rPr>
          <w:rFonts w:ascii="Arial" w:hAnsi="Arial" w:cs="Arial"/>
          <w:bCs/>
          <w:color w:val="000000" w:themeColor="text1"/>
          <w:sz w:val="22"/>
          <w:szCs w:val="22"/>
        </w:rPr>
        <w:t xml:space="preserve">Objective: The goal of this proposal is to identify functional epitopes on </w:t>
      </w:r>
      <w:proofErr w:type="spellStart"/>
      <w:r w:rsidRPr="002A1314">
        <w:rPr>
          <w:rFonts w:ascii="Arial" w:hAnsi="Arial" w:cs="Arial"/>
          <w:bCs/>
          <w:color w:val="000000" w:themeColor="text1"/>
          <w:sz w:val="22"/>
          <w:szCs w:val="22"/>
        </w:rPr>
        <w:t>PvRBP</w:t>
      </w:r>
      <w:proofErr w:type="spellEnd"/>
      <w:r w:rsidRPr="002A1314">
        <w:rPr>
          <w:rFonts w:ascii="Arial" w:hAnsi="Arial" w:cs="Arial"/>
          <w:bCs/>
          <w:color w:val="000000" w:themeColor="text1"/>
          <w:sz w:val="22"/>
          <w:szCs w:val="22"/>
        </w:rPr>
        <w:t xml:space="preserve"> that are potential targets of immune antibodies associated with protective immunity and evaluate the vaccine potential of these epitopes to elicit neutralizing antibodies to RBP-reticulocyte binding.</w:t>
      </w:r>
    </w:p>
    <w:p w14:paraId="0D83623E" w14:textId="77777777" w:rsidR="00A671FA" w:rsidRPr="002A1314" w:rsidRDefault="00A671FA" w:rsidP="00A671FA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A1314">
        <w:rPr>
          <w:rFonts w:ascii="Arial" w:hAnsi="Arial" w:cs="Arial"/>
          <w:bCs/>
          <w:sz w:val="22"/>
          <w:szCs w:val="22"/>
        </w:rPr>
        <w:t xml:space="preserve">**Grant offered training support to MSPH graduate student, Sandra </w:t>
      </w:r>
      <w:proofErr w:type="spellStart"/>
      <w:r w:rsidRPr="002A1314">
        <w:rPr>
          <w:rFonts w:ascii="Arial" w:hAnsi="Arial" w:cs="Arial"/>
          <w:bCs/>
          <w:sz w:val="22"/>
          <w:szCs w:val="22"/>
        </w:rPr>
        <w:t>Gallusic</w:t>
      </w:r>
      <w:proofErr w:type="spellEnd"/>
    </w:p>
    <w:p w14:paraId="045CA87D" w14:textId="77777777" w:rsidR="00A671FA" w:rsidRDefault="00A671FA" w:rsidP="00706DF5">
      <w:pPr>
        <w:spacing w:line="12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71B86D38" w14:textId="77777777" w:rsidR="00A671FA" w:rsidRPr="001A35D3" w:rsidRDefault="00A671FA" w:rsidP="00A671FA">
      <w:pPr>
        <w:tabs>
          <w:tab w:val="left" w:pos="360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A35D3">
        <w:rPr>
          <w:rFonts w:ascii="Arial" w:hAnsi="Arial" w:cs="Arial"/>
          <w:b/>
          <w:sz w:val="22"/>
          <w:szCs w:val="22"/>
        </w:rPr>
        <w:t>PO10035958 (PI, John Adams)</w:t>
      </w:r>
      <w:r w:rsidRPr="001A35D3">
        <w:rPr>
          <w:rFonts w:ascii="Arial" w:hAnsi="Arial" w:cs="Arial"/>
          <w:sz w:val="22"/>
          <w:szCs w:val="22"/>
        </w:rPr>
        <w:tab/>
      </w:r>
      <w:r w:rsidRPr="001A35D3">
        <w:rPr>
          <w:rFonts w:ascii="Arial" w:hAnsi="Arial" w:cs="Arial"/>
          <w:sz w:val="22"/>
          <w:szCs w:val="22"/>
        </w:rPr>
        <w:tab/>
      </w:r>
      <w:r w:rsidRPr="001A35D3">
        <w:rPr>
          <w:rFonts w:ascii="Arial" w:hAnsi="Arial" w:cs="Arial"/>
          <w:sz w:val="22"/>
          <w:szCs w:val="22"/>
        </w:rPr>
        <w:tab/>
      </w:r>
      <w:r w:rsidRPr="001A35D3">
        <w:rPr>
          <w:rFonts w:ascii="Arial" w:hAnsi="Arial" w:cs="Arial"/>
          <w:sz w:val="22"/>
          <w:szCs w:val="22"/>
        </w:rPr>
        <w:tab/>
      </w:r>
      <w:r w:rsidRPr="001A35D3">
        <w:rPr>
          <w:rFonts w:ascii="Arial" w:hAnsi="Arial" w:cs="Arial"/>
          <w:sz w:val="22"/>
          <w:szCs w:val="22"/>
        </w:rPr>
        <w:tab/>
        <w:t xml:space="preserve">                 01/28/2010– 09/21/2013</w:t>
      </w:r>
    </w:p>
    <w:p w14:paraId="4B42E4D2" w14:textId="77777777" w:rsidR="00A671FA" w:rsidRPr="002A1314" w:rsidRDefault="00A671FA" w:rsidP="00A671FA">
      <w:pPr>
        <w:tabs>
          <w:tab w:val="left" w:pos="360"/>
          <w:tab w:val="left" w:pos="1080"/>
        </w:tabs>
        <w:jc w:val="both"/>
        <w:rPr>
          <w:rFonts w:ascii="Arial" w:hAnsi="Arial" w:cs="Arial"/>
          <w:bCs/>
          <w:sz w:val="22"/>
          <w:szCs w:val="22"/>
        </w:rPr>
      </w:pPr>
      <w:r w:rsidRPr="002A1314">
        <w:rPr>
          <w:rFonts w:ascii="Arial" w:hAnsi="Arial" w:cs="Arial"/>
          <w:bCs/>
          <w:sz w:val="22"/>
          <w:szCs w:val="22"/>
        </w:rPr>
        <w:t>Funding Institution: SAIC/NIH/NIAID/DMID</w:t>
      </w:r>
      <w:r w:rsidRPr="002A1314">
        <w:rPr>
          <w:rFonts w:ascii="Arial" w:hAnsi="Arial" w:cs="Arial"/>
          <w:bCs/>
          <w:sz w:val="22"/>
          <w:szCs w:val="22"/>
        </w:rPr>
        <w:tab/>
      </w:r>
      <w:r w:rsidRPr="002A1314">
        <w:rPr>
          <w:rFonts w:ascii="Arial" w:hAnsi="Arial" w:cs="Arial"/>
          <w:bCs/>
          <w:sz w:val="22"/>
          <w:szCs w:val="22"/>
        </w:rPr>
        <w:tab/>
      </w:r>
    </w:p>
    <w:p w14:paraId="60512048" w14:textId="77777777" w:rsidR="00A671FA" w:rsidRPr="002A1314" w:rsidRDefault="00A671FA" w:rsidP="00A671FA">
      <w:pPr>
        <w:tabs>
          <w:tab w:val="left" w:pos="360"/>
          <w:tab w:val="left" w:pos="1080"/>
        </w:tabs>
        <w:jc w:val="both"/>
        <w:rPr>
          <w:rFonts w:ascii="Arial" w:hAnsi="Arial" w:cs="Arial"/>
          <w:bCs/>
          <w:sz w:val="22"/>
          <w:szCs w:val="22"/>
        </w:rPr>
      </w:pPr>
      <w:r w:rsidRPr="002A1314">
        <w:rPr>
          <w:rFonts w:ascii="Arial" w:hAnsi="Arial" w:cs="Arial"/>
          <w:bCs/>
          <w:sz w:val="22"/>
          <w:szCs w:val="22"/>
        </w:rPr>
        <w:t xml:space="preserve">Title: Evaluation of </w:t>
      </w:r>
      <w:proofErr w:type="spellStart"/>
      <w:r w:rsidRPr="002A1314">
        <w:rPr>
          <w:rFonts w:ascii="Arial" w:hAnsi="Arial" w:cs="Arial"/>
          <w:bCs/>
          <w:sz w:val="22"/>
          <w:szCs w:val="22"/>
        </w:rPr>
        <w:t>PvDBP_RII</w:t>
      </w:r>
      <w:proofErr w:type="spellEnd"/>
      <w:r w:rsidRPr="002A1314">
        <w:rPr>
          <w:rFonts w:ascii="Arial" w:hAnsi="Arial" w:cs="Arial"/>
          <w:bCs/>
          <w:sz w:val="22"/>
          <w:szCs w:val="22"/>
        </w:rPr>
        <w:t xml:space="preserve"> Immunogens for Immunogenicity and Protective Efficacy toward the Development of an Anti-DBP Vaccine Against Plasmodium Vivax.</w:t>
      </w:r>
    </w:p>
    <w:p w14:paraId="23505BC0" w14:textId="77777777" w:rsidR="00A671FA" w:rsidRPr="002A1314" w:rsidRDefault="00A671FA" w:rsidP="00A671FA">
      <w:pPr>
        <w:tabs>
          <w:tab w:val="left" w:pos="0"/>
          <w:tab w:val="left" w:pos="1080"/>
        </w:tabs>
        <w:jc w:val="both"/>
        <w:rPr>
          <w:rFonts w:ascii="Arial" w:hAnsi="Arial" w:cs="Arial"/>
          <w:bCs/>
          <w:sz w:val="22"/>
          <w:szCs w:val="22"/>
        </w:rPr>
      </w:pPr>
      <w:r w:rsidRPr="002A1314">
        <w:rPr>
          <w:rFonts w:ascii="Arial" w:hAnsi="Arial" w:cs="Arial"/>
          <w:bCs/>
          <w:sz w:val="22"/>
          <w:szCs w:val="22"/>
        </w:rPr>
        <w:t xml:space="preserve">Objective: The goal of this project is to determine if a synthetic DBP allele, </w:t>
      </w:r>
      <w:proofErr w:type="spellStart"/>
      <w:r w:rsidRPr="002A1314">
        <w:rPr>
          <w:rFonts w:ascii="Arial" w:hAnsi="Arial" w:cs="Arial"/>
          <w:bCs/>
          <w:sz w:val="22"/>
          <w:szCs w:val="22"/>
        </w:rPr>
        <w:t>DEKnull</w:t>
      </w:r>
      <w:proofErr w:type="spellEnd"/>
      <w:r w:rsidRPr="002A1314">
        <w:rPr>
          <w:rFonts w:ascii="Arial" w:hAnsi="Arial" w:cs="Arial"/>
          <w:bCs/>
          <w:sz w:val="22"/>
          <w:szCs w:val="22"/>
        </w:rPr>
        <w:t xml:space="preserve">, can elicit an immune response relevant to native variants of PvDBP, which would support protective efficacy. </w:t>
      </w:r>
    </w:p>
    <w:p w14:paraId="09AD0809" w14:textId="40523FF7" w:rsidR="009F703F" w:rsidRPr="009B5797" w:rsidRDefault="00A671FA" w:rsidP="009B5797">
      <w:pPr>
        <w:tabs>
          <w:tab w:val="left" w:pos="0"/>
          <w:tab w:val="left" w:pos="1080"/>
        </w:tabs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A1314">
        <w:rPr>
          <w:rFonts w:ascii="Arial" w:hAnsi="Arial" w:cs="Arial"/>
          <w:bCs/>
          <w:color w:val="000000" w:themeColor="text1"/>
          <w:sz w:val="22"/>
          <w:szCs w:val="22"/>
        </w:rPr>
        <w:t>Role: Key Personnel</w:t>
      </w:r>
    </w:p>
    <w:p w14:paraId="27D904E1" w14:textId="77777777" w:rsidR="00112D9E" w:rsidRDefault="00112D9E" w:rsidP="001B3B24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903E21B" w14:textId="54B110A9" w:rsidR="00F761EB" w:rsidRPr="001B3B24" w:rsidRDefault="00483802" w:rsidP="001B3B24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A35D3">
        <w:rPr>
          <w:rFonts w:ascii="Arial" w:hAnsi="Arial" w:cs="Arial"/>
          <w:b/>
          <w:sz w:val="22"/>
          <w:szCs w:val="22"/>
          <w:u w:val="single"/>
        </w:rPr>
        <w:t>OTHER PROFESSIONAL ACTIVITIES</w:t>
      </w:r>
    </w:p>
    <w:p w14:paraId="54B1C2FE" w14:textId="105D276D" w:rsidR="001C3304" w:rsidRPr="001A35D3" w:rsidRDefault="0023034B" w:rsidP="00A671FA">
      <w:pPr>
        <w:widowControl w:val="0"/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color w:val="000000" w:themeColor="text1"/>
          <w:sz w:val="22"/>
          <w:szCs w:val="22"/>
          <w:lang w:eastAsia="en-US"/>
        </w:rPr>
      </w:pPr>
      <w:r w:rsidRPr="001A35D3">
        <w:rPr>
          <w:rFonts w:ascii="Arial" w:hAnsi="Arial" w:cs="Arial"/>
          <w:b/>
          <w:sz w:val="22"/>
          <w:szCs w:val="22"/>
        </w:rPr>
        <w:t>University</w:t>
      </w:r>
      <w:r w:rsidR="00B821A4">
        <w:rPr>
          <w:rFonts w:ascii="Arial" w:hAnsi="Arial" w:cs="Arial"/>
          <w:b/>
          <w:sz w:val="22"/>
          <w:szCs w:val="22"/>
        </w:rPr>
        <w:t>/College</w:t>
      </w:r>
      <w:r w:rsidRPr="001A35D3">
        <w:rPr>
          <w:rFonts w:ascii="Arial" w:hAnsi="Arial" w:cs="Arial"/>
          <w:b/>
          <w:sz w:val="22"/>
          <w:szCs w:val="22"/>
        </w:rPr>
        <w:t xml:space="preserve"> </w:t>
      </w:r>
      <w:r w:rsidR="00025D68" w:rsidRPr="001A35D3">
        <w:rPr>
          <w:rFonts w:ascii="Arial" w:hAnsi="Arial" w:cs="Arial"/>
          <w:b/>
          <w:sz w:val="22"/>
          <w:szCs w:val="22"/>
        </w:rPr>
        <w:t>S</w:t>
      </w:r>
      <w:r w:rsidRPr="001A35D3">
        <w:rPr>
          <w:rFonts w:ascii="Arial" w:hAnsi="Arial" w:cs="Arial"/>
          <w:b/>
          <w:sz w:val="22"/>
          <w:szCs w:val="22"/>
        </w:rPr>
        <w:t>ervice:</w:t>
      </w:r>
    </w:p>
    <w:p w14:paraId="51E1851F" w14:textId="492D7B0E" w:rsidR="0078137B" w:rsidRPr="00B821A4" w:rsidRDefault="0078137B" w:rsidP="001E470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21A4">
        <w:rPr>
          <w:rFonts w:ascii="Arial" w:hAnsi="Arial" w:cs="Arial"/>
          <w:bCs/>
          <w:sz w:val="22"/>
          <w:szCs w:val="22"/>
        </w:rPr>
        <w:t>Concentration lead, Global Infectious Disease Concentration, College of Public Health: 08/01- Present</w:t>
      </w:r>
    </w:p>
    <w:p w14:paraId="22B79DE0" w14:textId="68C69155" w:rsidR="00B821A4" w:rsidRPr="00B821A4" w:rsidRDefault="00B821A4" w:rsidP="001E470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21A4">
        <w:rPr>
          <w:rFonts w:ascii="Arial" w:hAnsi="Arial" w:cs="Arial"/>
          <w:bCs/>
          <w:sz w:val="22"/>
          <w:szCs w:val="22"/>
        </w:rPr>
        <w:t xml:space="preserve">Reviewer </w:t>
      </w:r>
    </w:p>
    <w:p w14:paraId="0332DAB8" w14:textId="3113BA76" w:rsidR="00B821A4" w:rsidRPr="00B821A4" w:rsidRDefault="00B821A4" w:rsidP="00B821A4">
      <w:pPr>
        <w:pStyle w:val="ListParagraph"/>
        <w:numPr>
          <w:ilvl w:val="0"/>
          <w:numId w:val="49"/>
        </w:numPr>
        <w:spacing w:after="160" w:line="278" w:lineRule="auto"/>
        <w:rPr>
          <w:rFonts w:ascii="Arial" w:hAnsi="Arial" w:cs="Arial"/>
          <w:color w:val="000000" w:themeColor="text1"/>
          <w:sz w:val="22"/>
          <w:szCs w:val="22"/>
        </w:rPr>
      </w:pPr>
      <w:r w:rsidRPr="00B821A4">
        <w:rPr>
          <w:rFonts w:ascii="Arial" w:hAnsi="Arial" w:cs="Arial"/>
          <w:color w:val="000000" w:themeColor="text1"/>
          <w:sz w:val="22"/>
          <w:szCs w:val="22"/>
        </w:rPr>
        <w:t>Reviewer of proposals for the 10x Genomics and USF Genomics Joint Spatial Transcriptomics Research Award -Aug 2025</w:t>
      </w:r>
    </w:p>
    <w:p w14:paraId="69DA9FD7" w14:textId="72582DE3" w:rsidR="00B821A4" w:rsidRPr="00B821A4" w:rsidRDefault="00B821A4" w:rsidP="00B821A4">
      <w:pPr>
        <w:pStyle w:val="ListParagraph"/>
        <w:numPr>
          <w:ilvl w:val="0"/>
          <w:numId w:val="49"/>
        </w:numPr>
        <w:spacing w:after="160" w:line="278" w:lineRule="auto"/>
        <w:rPr>
          <w:rFonts w:ascii="Arial" w:hAnsi="Arial" w:cs="Arial"/>
          <w:color w:val="000000" w:themeColor="text1"/>
          <w:sz w:val="22"/>
          <w:szCs w:val="22"/>
        </w:rPr>
      </w:pPr>
      <w:r w:rsidRPr="00B821A4">
        <w:rPr>
          <w:rFonts w:ascii="Arial" w:hAnsi="Arial" w:cs="Arial"/>
          <w:color w:val="000000" w:themeColor="text1"/>
          <w:sz w:val="22"/>
          <w:szCs w:val="22"/>
        </w:rPr>
        <w:t>Committee member: Faculty search Recruitment-New hires for COPH: April 2025</w:t>
      </w:r>
    </w:p>
    <w:p w14:paraId="65FE6BA5" w14:textId="3198E6F8" w:rsidR="00F10873" w:rsidRPr="00B821A4" w:rsidRDefault="00F10873" w:rsidP="001E470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ind w:left="720"/>
        <w:jc w:val="both"/>
        <w:rPr>
          <w:rFonts w:ascii="Arial" w:hAnsi="Arial" w:cs="Arial"/>
          <w:b/>
          <w:sz w:val="22"/>
          <w:szCs w:val="22"/>
        </w:rPr>
      </w:pPr>
      <w:r w:rsidRPr="00B821A4">
        <w:rPr>
          <w:rFonts w:ascii="Arial" w:hAnsi="Arial" w:cs="Arial"/>
          <w:sz w:val="22"/>
          <w:szCs w:val="22"/>
        </w:rPr>
        <w:t xml:space="preserve">Member of </w:t>
      </w:r>
      <w:r w:rsidRPr="00B821A4">
        <w:rPr>
          <w:rFonts w:ascii="Arial" w:hAnsi="Arial" w:cs="Arial"/>
          <w:color w:val="191919"/>
          <w:sz w:val="22"/>
          <w:szCs w:val="22"/>
        </w:rPr>
        <w:t>General Education Council</w:t>
      </w:r>
      <w:r w:rsidRPr="00B821A4">
        <w:rPr>
          <w:rFonts w:ascii="Arial" w:hAnsi="Arial" w:cs="Arial"/>
          <w:sz w:val="22"/>
          <w:szCs w:val="22"/>
        </w:rPr>
        <w:t>: Faculty Senate Standing Council</w:t>
      </w:r>
      <w:r w:rsidRPr="00B821A4">
        <w:rPr>
          <w:rFonts w:ascii="Arial" w:hAnsi="Arial" w:cs="Arial"/>
          <w:b/>
          <w:sz w:val="22"/>
          <w:szCs w:val="22"/>
        </w:rPr>
        <w:t xml:space="preserve"> </w:t>
      </w:r>
      <w:r w:rsidRPr="00B821A4">
        <w:rPr>
          <w:rFonts w:ascii="Arial" w:hAnsi="Arial" w:cs="Arial"/>
          <w:color w:val="191919"/>
          <w:sz w:val="22"/>
          <w:szCs w:val="22"/>
        </w:rPr>
        <w:t>(201</w:t>
      </w:r>
      <w:r w:rsidRPr="00B821A4">
        <w:rPr>
          <w:rFonts w:ascii="Arial" w:hAnsi="Arial" w:cs="Arial"/>
          <w:sz w:val="22"/>
          <w:szCs w:val="22"/>
        </w:rPr>
        <w:t>4</w:t>
      </w:r>
      <w:r w:rsidRPr="00B821A4">
        <w:rPr>
          <w:rFonts w:ascii="Arial" w:hAnsi="Arial" w:cs="Arial"/>
          <w:color w:val="191919"/>
          <w:sz w:val="22"/>
          <w:szCs w:val="22"/>
        </w:rPr>
        <w:t>-201</w:t>
      </w:r>
      <w:r w:rsidRPr="00B821A4">
        <w:rPr>
          <w:rFonts w:ascii="Arial" w:hAnsi="Arial" w:cs="Arial"/>
          <w:sz w:val="22"/>
          <w:szCs w:val="22"/>
        </w:rPr>
        <w:t>7</w:t>
      </w:r>
      <w:r w:rsidRPr="00B821A4">
        <w:rPr>
          <w:rFonts w:ascii="Arial" w:hAnsi="Arial" w:cs="Arial"/>
          <w:color w:val="191919"/>
          <w:sz w:val="22"/>
          <w:szCs w:val="22"/>
        </w:rPr>
        <w:t>)</w:t>
      </w:r>
    </w:p>
    <w:p w14:paraId="7C8ED171" w14:textId="3C613C2B" w:rsidR="00DA5BC8" w:rsidRPr="00B821A4" w:rsidRDefault="00C1051F" w:rsidP="001E470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B821A4">
        <w:rPr>
          <w:rFonts w:ascii="Arial" w:hAnsi="Arial" w:cs="Arial"/>
          <w:sz w:val="22"/>
          <w:szCs w:val="22"/>
        </w:rPr>
        <w:t xml:space="preserve">Member, </w:t>
      </w:r>
      <w:r w:rsidR="00814397" w:rsidRPr="00B821A4">
        <w:rPr>
          <w:rFonts w:ascii="Arial" w:hAnsi="Arial" w:cs="Arial"/>
          <w:sz w:val="22"/>
          <w:szCs w:val="22"/>
        </w:rPr>
        <w:t>Doctoral dissertation committee</w:t>
      </w:r>
      <w:r w:rsidRPr="00B821A4">
        <w:rPr>
          <w:rFonts w:ascii="Arial" w:hAnsi="Arial" w:cs="Arial"/>
          <w:sz w:val="22"/>
          <w:szCs w:val="22"/>
        </w:rPr>
        <w:t xml:space="preserve">s for </w:t>
      </w:r>
      <w:r w:rsidR="009707C0" w:rsidRPr="00B821A4">
        <w:rPr>
          <w:rFonts w:ascii="Arial" w:hAnsi="Arial" w:cs="Arial"/>
          <w:sz w:val="22"/>
          <w:szCs w:val="22"/>
        </w:rPr>
        <w:t>master’s</w:t>
      </w:r>
      <w:r w:rsidR="00315F36" w:rsidRPr="00B821A4">
        <w:rPr>
          <w:rFonts w:ascii="Arial" w:hAnsi="Arial" w:cs="Arial"/>
          <w:sz w:val="22"/>
          <w:szCs w:val="22"/>
        </w:rPr>
        <w:t xml:space="preserve"> and </w:t>
      </w:r>
      <w:r w:rsidRPr="00B821A4">
        <w:rPr>
          <w:rFonts w:ascii="Arial" w:hAnsi="Arial" w:cs="Arial"/>
          <w:sz w:val="22"/>
          <w:szCs w:val="22"/>
        </w:rPr>
        <w:t xml:space="preserve">PhD candidates </w:t>
      </w:r>
      <w:r w:rsidR="009707C0" w:rsidRPr="00B821A4">
        <w:rPr>
          <w:rFonts w:ascii="Arial" w:hAnsi="Arial" w:cs="Arial"/>
          <w:sz w:val="22"/>
          <w:szCs w:val="22"/>
        </w:rPr>
        <w:t xml:space="preserve">in </w:t>
      </w:r>
      <w:r w:rsidRPr="00B821A4">
        <w:rPr>
          <w:rFonts w:ascii="Arial" w:hAnsi="Arial" w:cs="Arial"/>
          <w:sz w:val="22"/>
          <w:szCs w:val="22"/>
        </w:rPr>
        <w:t xml:space="preserve">the </w:t>
      </w:r>
      <w:r w:rsidR="00964F3B" w:rsidRPr="00B821A4">
        <w:rPr>
          <w:rFonts w:ascii="Arial" w:hAnsi="Arial" w:cs="Arial"/>
          <w:sz w:val="22"/>
          <w:szCs w:val="22"/>
        </w:rPr>
        <w:t xml:space="preserve">Dept. of Global Health, Univ. of </w:t>
      </w:r>
      <w:r w:rsidR="001C3304" w:rsidRPr="00B821A4">
        <w:rPr>
          <w:rFonts w:ascii="Arial" w:hAnsi="Arial" w:cs="Arial"/>
          <w:sz w:val="22"/>
          <w:szCs w:val="22"/>
        </w:rPr>
        <w:t>S</w:t>
      </w:r>
      <w:r w:rsidR="00964F3B" w:rsidRPr="00B821A4">
        <w:rPr>
          <w:rFonts w:ascii="Arial" w:hAnsi="Arial" w:cs="Arial"/>
          <w:sz w:val="22"/>
          <w:szCs w:val="22"/>
        </w:rPr>
        <w:t xml:space="preserve">outh </w:t>
      </w:r>
      <w:r w:rsidR="001C3304" w:rsidRPr="00B821A4">
        <w:rPr>
          <w:rFonts w:ascii="Arial" w:hAnsi="Arial" w:cs="Arial"/>
          <w:sz w:val="22"/>
          <w:szCs w:val="22"/>
        </w:rPr>
        <w:t>Florida</w:t>
      </w:r>
      <w:r w:rsidR="00FA31A1" w:rsidRPr="00B821A4">
        <w:rPr>
          <w:rFonts w:ascii="Arial" w:hAnsi="Arial" w:cs="Arial"/>
          <w:sz w:val="22"/>
          <w:szCs w:val="22"/>
        </w:rPr>
        <w:t>)</w:t>
      </w:r>
      <w:r w:rsidR="001C3304" w:rsidRPr="00B821A4">
        <w:rPr>
          <w:rFonts w:ascii="Arial" w:hAnsi="Arial" w:cs="Arial"/>
          <w:sz w:val="22"/>
          <w:szCs w:val="22"/>
        </w:rPr>
        <w:t xml:space="preserve">. </w:t>
      </w:r>
    </w:p>
    <w:p w14:paraId="2A5A3939" w14:textId="00822DEE" w:rsidR="00AE2EA7" w:rsidRPr="00B821A4" w:rsidRDefault="00DA5BC8" w:rsidP="001E470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B821A4">
        <w:rPr>
          <w:rFonts w:ascii="Arial" w:hAnsi="Arial" w:cs="Arial"/>
          <w:sz w:val="22"/>
          <w:szCs w:val="22"/>
        </w:rPr>
        <w:t>Judg</w:t>
      </w:r>
      <w:r w:rsidR="008A68DD" w:rsidRPr="00B821A4">
        <w:rPr>
          <w:rFonts w:ascii="Arial" w:hAnsi="Arial" w:cs="Arial"/>
          <w:sz w:val="22"/>
          <w:szCs w:val="22"/>
        </w:rPr>
        <w:t>e</w:t>
      </w:r>
      <w:r w:rsidR="009707C0" w:rsidRPr="00B821A4">
        <w:rPr>
          <w:rFonts w:ascii="Arial" w:hAnsi="Arial" w:cs="Arial"/>
          <w:sz w:val="22"/>
          <w:szCs w:val="22"/>
        </w:rPr>
        <w:t>:</w:t>
      </w:r>
      <w:r w:rsidRPr="00B821A4">
        <w:rPr>
          <w:rFonts w:ascii="Arial" w:hAnsi="Arial" w:cs="Arial"/>
          <w:sz w:val="22"/>
          <w:szCs w:val="22"/>
        </w:rPr>
        <w:t xml:space="preserve"> </w:t>
      </w:r>
      <w:r w:rsidR="008F5BCA" w:rsidRPr="00B821A4">
        <w:rPr>
          <w:rFonts w:ascii="Arial" w:hAnsi="Arial" w:cs="Arial"/>
          <w:sz w:val="22"/>
          <w:szCs w:val="22"/>
        </w:rPr>
        <w:t xml:space="preserve">USF </w:t>
      </w:r>
      <w:r w:rsidRPr="00B821A4">
        <w:rPr>
          <w:rFonts w:ascii="Arial" w:hAnsi="Arial" w:cs="Arial"/>
          <w:sz w:val="22"/>
          <w:szCs w:val="22"/>
        </w:rPr>
        <w:t xml:space="preserve">Health </w:t>
      </w:r>
      <w:r w:rsidR="008F5BCA" w:rsidRPr="00B821A4">
        <w:rPr>
          <w:rFonts w:ascii="Arial" w:hAnsi="Arial" w:cs="Arial"/>
          <w:sz w:val="22"/>
          <w:szCs w:val="22"/>
        </w:rPr>
        <w:t>Research Day</w:t>
      </w:r>
      <w:r w:rsidRPr="00B821A4">
        <w:rPr>
          <w:rFonts w:ascii="Arial" w:hAnsi="Arial" w:cs="Arial"/>
          <w:sz w:val="22"/>
          <w:szCs w:val="22"/>
        </w:rPr>
        <w:t xml:space="preserve"> 2013.</w:t>
      </w:r>
    </w:p>
    <w:p w14:paraId="4A605272" w14:textId="1D28B0DF" w:rsidR="00000A5F" w:rsidRPr="00B821A4" w:rsidRDefault="00AE2EA7" w:rsidP="001E470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B821A4">
        <w:rPr>
          <w:rFonts w:ascii="Arial" w:hAnsi="Arial" w:cs="Arial"/>
          <w:sz w:val="22"/>
          <w:szCs w:val="22"/>
        </w:rPr>
        <w:t xml:space="preserve">Course/syllabus </w:t>
      </w:r>
      <w:r w:rsidR="00F72201" w:rsidRPr="00B821A4">
        <w:rPr>
          <w:rFonts w:ascii="Arial" w:hAnsi="Arial" w:cs="Arial"/>
          <w:sz w:val="22"/>
          <w:szCs w:val="22"/>
        </w:rPr>
        <w:t>review committee:</w:t>
      </w:r>
      <w:r w:rsidRPr="00B821A4">
        <w:rPr>
          <w:rFonts w:ascii="Arial" w:hAnsi="Arial" w:cs="Arial"/>
          <w:sz w:val="22"/>
          <w:szCs w:val="22"/>
        </w:rPr>
        <w:t xml:space="preserve"> Department of Global Health, </w:t>
      </w:r>
      <w:r w:rsidR="009707C0" w:rsidRPr="00B821A4">
        <w:rPr>
          <w:rFonts w:ascii="Arial" w:hAnsi="Arial" w:cs="Arial"/>
          <w:sz w:val="22"/>
          <w:szCs w:val="22"/>
        </w:rPr>
        <w:t>USF-COPH. 2012</w:t>
      </w:r>
      <w:r w:rsidR="00CD6CFB" w:rsidRPr="00B821A4">
        <w:rPr>
          <w:rFonts w:ascii="Arial" w:hAnsi="Arial" w:cs="Arial"/>
          <w:sz w:val="22"/>
          <w:szCs w:val="22"/>
        </w:rPr>
        <w:t>, University of South Florida. 2012</w:t>
      </w:r>
    </w:p>
    <w:p w14:paraId="0CA79397" w14:textId="1DC14477" w:rsidR="00396287" w:rsidRDefault="00B434ED" w:rsidP="00706DF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Thesis Committee Member: </w:t>
      </w:r>
      <w:r w:rsidR="00396287" w:rsidRPr="009707C0">
        <w:rPr>
          <w:rFonts w:ascii="Arial" w:hAnsi="Arial" w:cs="Arial"/>
          <w:b/>
          <w:bCs/>
          <w:sz w:val="22"/>
          <w:szCs w:val="22"/>
        </w:rPr>
        <w:t xml:space="preserve">Graduate </w:t>
      </w:r>
      <w:r>
        <w:rPr>
          <w:rFonts w:ascii="Arial" w:hAnsi="Arial" w:cs="Arial"/>
          <w:b/>
          <w:bCs/>
          <w:sz w:val="22"/>
          <w:szCs w:val="22"/>
        </w:rPr>
        <w:t>student research</w:t>
      </w:r>
    </w:p>
    <w:p w14:paraId="66D19C03" w14:textId="35715EF8" w:rsidR="006C33EF" w:rsidRPr="006C33EF" w:rsidRDefault="006C33EF" w:rsidP="006C33EF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6C33EF">
        <w:rPr>
          <w:rFonts w:ascii="Arial" w:hAnsi="Arial" w:cs="Arial"/>
          <w:b/>
          <w:bCs/>
        </w:rPr>
        <w:lastRenderedPageBreak/>
        <w:t xml:space="preserve">Emma C. Underwood </w:t>
      </w:r>
      <w:r w:rsidRPr="006C33EF">
        <w:rPr>
          <w:rFonts w:ascii="Arial" w:hAnsi="Arial" w:cs="Arial"/>
        </w:rPr>
        <w:t xml:space="preserve">(PhD Student; Spring 2025 </w:t>
      </w:r>
      <w:proofErr w:type="gramStart"/>
      <w:r w:rsidRPr="006C33EF">
        <w:rPr>
          <w:rFonts w:ascii="Arial" w:hAnsi="Arial" w:cs="Arial"/>
        </w:rPr>
        <w:t>- )</w:t>
      </w:r>
      <w:proofErr w:type="gramEnd"/>
      <w:r w:rsidRPr="006C33EF">
        <w:rPr>
          <w:rFonts w:ascii="Arial" w:hAnsi="Arial" w:cs="Arial"/>
        </w:rPr>
        <w:t xml:space="preserve"> Integrative Approaches of Vector-borne Diseases in Cameroon Utilizing Seroprevalence, </w:t>
      </w:r>
      <w:proofErr w:type="spellStart"/>
      <w:r w:rsidRPr="006C33EF">
        <w:rPr>
          <w:rFonts w:ascii="Arial" w:hAnsi="Arial" w:cs="Arial"/>
        </w:rPr>
        <w:t>Xenosurveillance</w:t>
      </w:r>
      <w:proofErr w:type="spellEnd"/>
      <w:r w:rsidRPr="006C33EF">
        <w:rPr>
          <w:rFonts w:ascii="Arial" w:hAnsi="Arial" w:cs="Arial"/>
        </w:rPr>
        <w:t>, and Environmental Risk</w:t>
      </w:r>
    </w:p>
    <w:p w14:paraId="42D17390" w14:textId="1F7BAE12" w:rsidR="001B6692" w:rsidRPr="00E92743" w:rsidRDefault="001B6692" w:rsidP="00E92743">
      <w:pPr>
        <w:pStyle w:val="ListParagraph"/>
        <w:numPr>
          <w:ilvl w:val="0"/>
          <w:numId w:val="43"/>
        </w:numPr>
        <w:rPr>
          <w:rFonts w:asciiTheme="majorBidi" w:hAnsiTheme="majorBidi" w:cstheme="majorBidi"/>
          <w:b/>
          <w:bCs/>
        </w:rPr>
      </w:pPr>
      <w:r w:rsidRPr="00E92743">
        <w:rPr>
          <w:rFonts w:ascii="Arial" w:hAnsi="Arial" w:cs="Arial"/>
          <w:b/>
          <w:bCs/>
        </w:rPr>
        <w:t>Pooya Mahdavi</w:t>
      </w:r>
      <w:r w:rsidR="00E92743" w:rsidRPr="00E92743">
        <w:rPr>
          <w:rFonts w:ascii="Arial" w:hAnsi="Arial" w:cs="Arial"/>
          <w:b/>
          <w:bCs/>
        </w:rPr>
        <w:t xml:space="preserve"> </w:t>
      </w:r>
      <w:r w:rsidR="00E92743" w:rsidRPr="00E92743">
        <w:rPr>
          <w:rFonts w:ascii="Arial" w:hAnsi="Arial" w:cs="Arial"/>
        </w:rPr>
        <w:t xml:space="preserve">(PhD </w:t>
      </w:r>
      <w:r w:rsidR="00E92743" w:rsidRPr="006C33EF">
        <w:rPr>
          <w:rFonts w:ascii="Arial" w:hAnsi="Arial" w:cs="Arial"/>
        </w:rPr>
        <w:t xml:space="preserve">student, </w:t>
      </w:r>
      <w:r w:rsidR="00E92743" w:rsidRPr="006C33EF">
        <w:rPr>
          <w:rFonts w:ascii="Arial" w:hAnsi="Arial" w:cs="Arial"/>
          <w:color w:val="000000" w:themeColor="text1"/>
          <w:sz w:val="22"/>
          <w:szCs w:val="22"/>
        </w:rPr>
        <w:t xml:space="preserve">Spring 2024 </w:t>
      </w:r>
      <w:proofErr w:type="gramStart"/>
      <w:r w:rsidR="00E92743" w:rsidRPr="006C33EF">
        <w:rPr>
          <w:rFonts w:ascii="Arial" w:hAnsi="Arial" w:cs="Arial"/>
          <w:color w:val="000000" w:themeColor="text1"/>
          <w:sz w:val="22"/>
          <w:szCs w:val="22"/>
        </w:rPr>
        <w:t>-</w:t>
      </w:r>
      <w:r w:rsidR="00E92743" w:rsidRPr="00E9274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)</w:t>
      </w:r>
      <w:proofErr w:type="gramEnd"/>
      <w:r w:rsidR="00E92743" w:rsidRPr="00E9274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E92743" w:rsidRPr="00E92743">
        <w:rPr>
          <w:rFonts w:ascii="Arial" w:hAnsi="Arial" w:cs="Arial"/>
        </w:rPr>
        <w:t xml:space="preserve">Characterizing Adjuvant Delivery Strategies for Durable Broad-Spectrum Immune Responses Against </w:t>
      </w:r>
      <w:r w:rsidR="00E92743" w:rsidRPr="00E92743">
        <w:rPr>
          <w:rFonts w:ascii="Arial" w:hAnsi="Arial" w:cs="Arial"/>
          <w:i/>
          <w:iCs/>
        </w:rPr>
        <w:t xml:space="preserve">Plasmodium </w:t>
      </w:r>
      <w:proofErr w:type="gramStart"/>
      <w:r w:rsidR="00E92743" w:rsidRPr="00E92743">
        <w:rPr>
          <w:rFonts w:ascii="Arial" w:hAnsi="Arial" w:cs="Arial"/>
          <w:i/>
          <w:iCs/>
        </w:rPr>
        <w:t>vivax</w:t>
      </w:r>
      <w:proofErr w:type="gramEnd"/>
      <w:r w:rsidR="00E92743" w:rsidRPr="00E92743">
        <w:rPr>
          <w:rFonts w:ascii="Arial" w:hAnsi="Arial" w:cs="Arial"/>
        </w:rPr>
        <w:t xml:space="preserve"> Vaccines</w:t>
      </w:r>
    </w:p>
    <w:p w14:paraId="1063B7F3" w14:textId="6E4A6B8D" w:rsidR="00B75B2C" w:rsidRPr="00882890" w:rsidRDefault="00882890" w:rsidP="00882890">
      <w:pPr>
        <w:pStyle w:val="ListParagraph"/>
        <w:numPr>
          <w:ilvl w:val="0"/>
          <w:numId w:val="42"/>
        </w:numPr>
        <w:tabs>
          <w:tab w:val="left" w:pos="360"/>
        </w:tabs>
        <w:rPr>
          <w:rFonts w:ascii="Arial" w:hAnsi="Arial" w:cs="Arial"/>
          <w:b/>
          <w:bCs/>
        </w:rPr>
      </w:pPr>
      <w:r w:rsidRPr="00882890">
        <w:rPr>
          <w:rFonts w:ascii="Arial" w:hAnsi="Arial" w:cs="Arial"/>
          <w:b/>
          <w:bCs/>
          <w:sz w:val="22"/>
          <w:szCs w:val="22"/>
        </w:rPr>
        <w:t xml:space="preserve">Victoria Mills </w:t>
      </w:r>
      <w:r w:rsidRPr="00E92743">
        <w:rPr>
          <w:rFonts w:ascii="Arial" w:hAnsi="Arial" w:cs="Arial"/>
          <w:sz w:val="22"/>
          <w:szCs w:val="22"/>
        </w:rPr>
        <w:t xml:space="preserve">(MSPH; </w:t>
      </w:r>
      <w:r w:rsidR="00E92743" w:rsidRPr="00E92743">
        <w:rPr>
          <w:rFonts w:ascii="Arial" w:hAnsi="Arial" w:cs="Arial"/>
          <w:sz w:val="22"/>
          <w:szCs w:val="22"/>
        </w:rPr>
        <w:t>S</w:t>
      </w:r>
      <w:r w:rsidR="00E92743">
        <w:rPr>
          <w:rFonts w:ascii="Arial" w:hAnsi="Arial" w:cs="Arial"/>
          <w:sz w:val="22"/>
          <w:szCs w:val="22"/>
        </w:rPr>
        <w:t>pring</w:t>
      </w:r>
      <w:r w:rsidR="00E92743" w:rsidRPr="00E92743">
        <w:rPr>
          <w:rFonts w:ascii="Arial" w:hAnsi="Arial" w:cs="Arial"/>
          <w:sz w:val="22"/>
          <w:szCs w:val="22"/>
        </w:rPr>
        <w:t xml:space="preserve"> 2025</w:t>
      </w:r>
      <w:r w:rsidRPr="00E92743">
        <w:rPr>
          <w:rFonts w:ascii="Arial" w:hAnsi="Arial" w:cs="Arial"/>
          <w:sz w:val="22"/>
          <w:szCs w:val="22"/>
        </w:rPr>
        <w:t>).</w:t>
      </w:r>
      <w:r w:rsidRPr="00941991">
        <w:rPr>
          <w:rFonts w:ascii="Arial" w:hAnsi="Arial" w:cs="Arial"/>
          <w:sz w:val="22"/>
          <w:szCs w:val="22"/>
        </w:rPr>
        <w:t xml:space="preserve"> </w:t>
      </w:r>
      <w:r w:rsidRPr="00882890">
        <w:rPr>
          <w:rFonts w:ascii="Arial" w:hAnsi="Arial" w:cs="Arial"/>
        </w:rPr>
        <w:t xml:space="preserve">Characterizing the Infectivity of Cryopreserved </w:t>
      </w:r>
      <w:r w:rsidRPr="00882890">
        <w:rPr>
          <w:rFonts w:ascii="Arial" w:hAnsi="Arial" w:cs="Arial"/>
          <w:i/>
          <w:iCs/>
        </w:rPr>
        <w:t xml:space="preserve">Plasmodium </w:t>
      </w:r>
      <w:proofErr w:type="spellStart"/>
      <w:r w:rsidRPr="00882890">
        <w:rPr>
          <w:rFonts w:ascii="Arial" w:hAnsi="Arial" w:cs="Arial"/>
          <w:i/>
          <w:iCs/>
        </w:rPr>
        <w:t>yoelii</w:t>
      </w:r>
      <w:proofErr w:type="spellEnd"/>
      <w:r w:rsidRPr="00882890">
        <w:rPr>
          <w:rFonts w:ascii="Arial" w:hAnsi="Arial" w:cs="Arial"/>
          <w:i/>
          <w:iCs/>
        </w:rPr>
        <w:t xml:space="preserve"> </w:t>
      </w:r>
      <w:r w:rsidRPr="00882890">
        <w:rPr>
          <w:rFonts w:ascii="Arial" w:hAnsi="Arial" w:cs="Arial"/>
        </w:rPr>
        <w:t xml:space="preserve">Sporozoites </w:t>
      </w:r>
      <w:r w:rsidRPr="00882890">
        <w:rPr>
          <w:rFonts w:ascii="Arial" w:hAnsi="Arial" w:cs="Arial"/>
          <w:i/>
          <w:iCs/>
        </w:rPr>
        <w:t xml:space="preserve">in vitro </w:t>
      </w:r>
      <w:r w:rsidRPr="00882890">
        <w:rPr>
          <w:rFonts w:ascii="Arial" w:hAnsi="Arial" w:cs="Arial"/>
        </w:rPr>
        <w:t xml:space="preserve">and </w:t>
      </w:r>
      <w:r w:rsidRPr="00882890">
        <w:rPr>
          <w:rFonts w:ascii="Arial" w:hAnsi="Arial" w:cs="Arial"/>
          <w:i/>
          <w:iCs/>
        </w:rPr>
        <w:t>in vivo</w:t>
      </w:r>
    </w:p>
    <w:p w14:paraId="0FE37E59" w14:textId="2E33FA7D" w:rsidR="00B75B2C" w:rsidRPr="00B75B2C" w:rsidRDefault="00B75B2C" w:rsidP="00B75B2C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75B2C">
        <w:rPr>
          <w:rFonts w:ascii="Arial" w:hAnsi="Arial" w:cs="Arial"/>
          <w:b/>
          <w:bCs/>
          <w:sz w:val="22"/>
          <w:szCs w:val="22"/>
        </w:rPr>
        <w:t xml:space="preserve">Eric Murphy Cruz </w:t>
      </w:r>
      <w:r w:rsidRPr="00B75B2C">
        <w:rPr>
          <w:rFonts w:ascii="Arial" w:hAnsi="Arial" w:cs="Arial"/>
          <w:sz w:val="22"/>
          <w:szCs w:val="22"/>
        </w:rPr>
        <w:t xml:space="preserve">(MSPH; 2024). Immunogenicity of a </w:t>
      </w:r>
      <w:r w:rsidRPr="00B75B2C">
        <w:rPr>
          <w:rFonts w:ascii="Arial" w:hAnsi="Arial" w:cs="Arial"/>
          <w:i/>
          <w:iCs/>
          <w:sz w:val="22"/>
          <w:szCs w:val="22"/>
        </w:rPr>
        <w:t xml:space="preserve">Plasmodium vivax </w:t>
      </w:r>
      <w:r w:rsidRPr="00B75B2C">
        <w:rPr>
          <w:rFonts w:ascii="Arial" w:hAnsi="Arial" w:cs="Arial"/>
          <w:sz w:val="22"/>
          <w:szCs w:val="22"/>
        </w:rPr>
        <w:t>Circumsporozoite Protein Vaccine</w:t>
      </w:r>
      <w:r>
        <w:rPr>
          <w:rFonts w:ascii="Arial" w:hAnsi="Arial" w:cs="Arial"/>
          <w:sz w:val="22"/>
          <w:szCs w:val="22"/>
        </w:rPr>
        <w:t xml:space="preserve"> (Co-Major Supervisor)</w:t>
      </w:r>
    </w:p>
    <w:p w14:paraId="637F8123" w14:textId="4CB311FC" w:rsidR="00B75B2C" w:rsidRPr="00B75B2C" w:rsidRDefault="00B75B2C" w:rsidP="00706DF5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75B2C">
        <w:rPr>
          <w:rFonts w:ascii="Arial" w:hAnsi="Arial" w:cs="Arial"/>
          <w:b/>
          <w:bCs/>
          <w:sz w:val="22"/>
          <w:szCs w:val="22"/>
        </w:rPr>
        <w:t xml:space="preserve">Pravin Meshram </w:t>
      </w:r>
      <w:r w:rsidRPr="00B75B2C">
        <w:rPr>
          <w:rFonts w:ascii="Arial" w:hAnsi="Arial" w:cs="Arial"/>
          <w:sz w:val="22"/>
          <w:szCs w:val="22"/>
        </w:rPr>
        <w:t>(MSPH; 2024). Porphyrin Overdrive in Cancer: Unraveling the Mechanisms and Therapeutic Potential (Member)</w:t>
      </w:r>
    </w:p>
    <w:p w14:paraId="1A6C46D3" w14:textId="530C4498" w:rsidR="009B5797" w:rsidRPr="005D2352" w:rsidRDefault="009B5797" w:rsidP="005D2352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5D2352">
        <w:rPr>
          <w:rFonts w:ascii="Arial" w:hAnsi="Arial" w:cs="Arial"/>
          <w:b/>
          <w:bCs/>
          <w:sz w:val="22"/>
          <w:szCs w:val="22"/>
        </w:rPr>
        <w:t xml:space="preserve">Jack Esquenazi (MSPH). </w:t>
      </w:r>
      <w:r w:rsidR="005D2352" w:rsidRPr="005D2352">
        <w:rPr>
          <w:rFonts w:ascii="Arial" w:hAnsi="Arial" w:cs="Arial"/>
          <w:sz w:val="22"/>
          <w:szCs w:val="22"/>
        </w:rPr>
        <w:t xml:space="preserve">Production and characterization of </w:t>
      </w:r>
      <w:r w:rsidR="005D2352" w:rsidRPr="005D2352">
        <w:rPr>
          <w:rFonts w:ascii="Arial" w:hAnsi="Arial" w:cs="Arial"/>
          <w:i/>
          <w:iCs/>
          <w:sz w:val="22"/>
          <w:szCs w:val="22"/>
        </w:rPr>
        <w:t>plasmodium vivax</w:t>
      </w:r>
      <w:r w:rsidR="005D2352" w:rsidRPr="005D23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D2352" w:rsidRPr="005D2352">
        <w:rPr>
          <w:rFonts w:ascii="Arial" w:hAnsi="Arial" w:cs="Arial"/>
          <w:sz w:val="22"/>
          <w:szCs w:val="22"/>
        </w:rPr>
        <w:t>duffy</w:t>
      </w:r>
      <w:proofErr w:type="spellEnd"/>
      <w:r w:rsidR="005D2352" w:rsidRPr="005D2352">
        <w:rPr>
          <w:rFonts w:ascii="Arial" w:hAnsi="Arial" w:cs="Arial"/>
          <w:sz w:val="22"/>
          <w:szCs w:val="22"/>
        </w:rPr>
        <w:t xml:space="preserve"> binding protein</w:t>
      </w:r>
      <w:r w:rsidR="00B75B2C">
        <w:rPr>
          <w:rFonts w:ascii="Arial" w:hAnsi="Arial" w:cs="Arial"/>
          <w:sz w:val="22"/>
          <w:szCs w:val="22"/>
        </w:rPr>
        <w:t xml:space="preserve"> II</w:t>
      </w:r>
      <w:r w:rsidR="005D2352" w:rsidRPr="005D2352">
        <w:rPr>
          <w:rFonts w:ascii="Arial" w:hAnsi="Arial" w:cs="Arial"/>
          <w:sz w:val="22"/>
          <w:szCs w:val="22"/>
        </w:rPr>
        <w:t xml:space="preserve"> </w:t>
      </w:r>
      <w:r w:rsidR="005D2352">
        <w:rPr>
          <w:rFonts w:ascii="Arial" w:hAnsi="Arial" w:cs="Arial"/>
          <w:sz w:val="22"/>
          <w:szCs w:val="22"/>
        </w:rPr>
        <w:t>e</w:t>
      </w:r>
      <w:r w:rsidR="005D2352" w:rsidRPr="005D2352">
        <w:rPr>
          <w:rFonts w:ascii="Arial" w:hAnsi="Arial" w:cs="Arial"/>
          <w:sz w:val="22"/>
          <w:szCs w:val="22"/>
        </w:rPr>
        <w:t>xpressed in mammalian cells</w:t>
      </w:r>
      <w:r w:rsidR="005D2352">
        <w:rPr>
          <w:rFonts w:ascii="Arial" w:hAnsi="Arial" w:cs="Arial"/>
          <w:sz w:val="22"/>
          <w:szCs w:val="22"/>
        </w:rPr>
        <w:t xml:space="preserve"> (Major Supervisor)</w:t>
      </w:r>
    </w:p>
    <w:p w14:paraId="25F6BDAE" w14:textId="3A1B7A31" w:rsidR="006E3E5D" w:rsidRPr="009707C0" w:rsidRDefault="00067235" w:rsidP="001E4701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9707C0">
        <w:rPr>
          <w:rFonts w:ascii="Arial" w:hAnsi="Arial" w:cs="Arial"/>
          <w:b/>
          <w:bCs/>
          <w:sz w:val="22"/>
          <w:szCs w:val="22"/>
        </w:rPr>
        <w:t>Nichole Ninaltowski</w:t>
      </w:r>
      <w:r w:rsidRPr="009707C0">
        <w:rPr>
          <w:rFonts w:ascii="Arial" w:hAnsi="Arial" w:cs="Arial"/>
          <w:sz w:val="22"/>
          <w:szCs w:val="22"/>
        </w:rPr>
        <w:t xml:space="preserve"> </w:t>
      </w:r>
      <w:r w:rsidRPr="009707C0">
        <w:rPr>
          <w:rFonts w:ascii="Arial" w:hAnsi="Arial" w:cs="Arial"/>
          <w:bCs/>
          <w:sz w:val="22"/>
          <w:szCs w:val="22"/>
        </w:rPr>
        <w:t>(</w:t>
      </w:r>
      <w:r w:rsidR="006E3E5D" w:rsidRPr="009707C0">
        <w:rPr>
          <w:rFonts w:ascii="Arial" w:hAnsi="Arial" w:cs="Arial"/>
          <w:sz w:val="22"/>
          <w:szCs w:val="22"/>
        </w:rPr>
        <w:t>MSPH</w:t>
      </w:r>
      <w:r w:rsidR="004517BF">
        <w:rPr>
          <w:rFonts w:ascii="Arial" w:hAnsi="Arial" w:cs="Arial"/>
          <w:sz w:val="22"/>
          <w:szCs w:val="22"/>
        </w:rPr>
        <w:t>; 2022</w:t>
      </w:r>
      <w:r w:rsidR="006E3E5D" w:rsidRPr="009707C0">
        <w:rPr>
          <w:rFonts w:ascii="Arial" w:hAnsi="Arial" w:cs="Arial"/>
          <w:sz w:val="22"/>
          <w:szCs w:val="22"/>
        </w:rPr>
        <w:t>). Determining Affinity and Inhibitory Properties of Neutralizing Antibodies for the Receptor Binding Domain and Spike Proteins of SARS-CoV-2</w:t>
      </w:r>
    </w:p>
    <w:p w14:paraId="4FBCDEB3" w14:textId="173AD473" w:rsidR="006E3E5D" w:rsidRPr="009707C0" w:rsidRDefault="006E3E5D" w:rsidP="001E4701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9707C0">
        <w:rPr>
          <w:rFonts w:ascii="Arial" w:hAnsi="Arial" w:cs="Arial"/>
          <w:b/>
          <w:bCs/>
          <w:sz w:val="22"/>
          <w:szCs w:val="22"/>
        </w:rPr>
        <w:t>Christopher G. Marinescu</w:t>
      </w:r>
      <w:r w:rsidRPr="009707C0">
        <w:rPr>
          <w:rFonts w:ascii="Arial" w:hAnsi="Arial" w:cs="Arial"/>
          <w:sz w:val="22"/>
          <w:szCs w:val="22"/>
        </w:rPr>
        <w:t xml:space="preserve"> (MSPH</w:t>
      </w:r>
      <w:r w:rsidR="00B434ED" w:rsidRPr="009707C0">
        <w:rPr>
          <w:rFonts w:ascii="Arial" w:hAnsi="Arial" w:cs="Arial"/>
          <w:sz w:val="22"/>
          <w:szCs w:val="22"/>
        </w:rPr>
        <w:t xml:space="preserve">; </w:t>
      </w:r>
      <w:r w:rsidR="00067235" w:rsidRPr="009707C0">
        <w:rPr>
          <w:rFonts w:ascii="Arial" w:hAnsi="Arial" w:cs="Arial"/>
          <w:sz w:val="22"/>
          <w:szCs w:val="22"/>
        </w:rPr>
        <w:t>2021</w:t>
      </w:r>
      <w:r w:rsidRPr="009707C0">
        <w:rPr>
          <w:rFonts w:ascii="Arial" w:hAnsi="Arial" w:cs="Arial"/>
          <w:sz w:val="22"/>
          <w:szCs w:val="22"/>
        </w:rPr>
        <w:t xml:space="preserve">). Bait-and-Kill: Targeting a Novel Heme Biochemical </w:t>
      </w:r>
    </w:p>
    <w:p w14:paraId="7D7E108B" w14:textId="0EEFD20B" w:rsidR="009707C0" w:rsidRPr="009707C0" w:rsidRDefault="009707C0" w:rsidP="009707C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6E3E5D" w:rsidRPr="009707C0">
        <w:rPr>
          <w:rFonts w:ascii="Arial" w:hAnsi="Arial" w:cs="Arial"/>
          <w:sz w:val="22"/>
          <w:szCs w:val="22"/>
        </w:rPr>
        <w:t>Pathway in Hundreds of Cancers</w:t>
      </w:r>
    </w:p>
    <w:p w14:paraId="336B175E" w14:textId="77777777" w:rsidR="009707C0" w:rsidRPr="009707C0" w:rsidRDefault="009707C0" w:rsidP="001E4701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9707C0">
        <w:rPr>
          <w:rFonts w:ascii="Arial" w:hAnsi="Arial" w:cs="Arial"/>
          <w:b/>
          <w:bCs/>
          <w:sz w:val="22"/>
          <w:szCs w:val="22"/>
        </w:rPr>
        <w:t>Santiago Henandez</w:t>
      </w:r>
      <w:r w:rsidRPr="009707C0">
        <w:rPr>
          <w:rFonts w:ascii="Arial" w:hAnsi="Arial" w:cs="Arial"/>
          <w:sz w:val="22"/>
          <w:szCs w:val="22"/>
        </w:rPr>
        <w:t xml:space="preserve"> (MSPH; 2020). </w:t>
      </w:r>
      <w:r w:rsidRPr="009707C0">
        <w:rPr>
          <w:rFonts w:ascii="Arial" w:hAnsi="Arial" w:cs="Arial"/>
          <w:bCs/>
          <w:sz w:val="22"/>
          <w:szCs w:val="22"/>
        </w:rPr>
        <w:t xml:space="preserve">Non-invasive sex determination and genotyping of transgenic </w:t>
      </w:r>
      <w:proofErr w:type="spellStart"/>
      <w:r w:rsidRPr="009707C0">
        <w:rPr>
          <w:rFonts w:ascii="Arial" w:hAnsi="Arial" w:cs="Arial"/>
          <w:bCs/>
          <w:i/>
          <w:iCs/>
          <w:sz w:val="22"/>
          <w:szCs w:val="22"/>
        </w:rPr>
        <w:t>Brugia</w:t>
      </w:r>
      <w:proofErr w:type="spellEnd"/>
      <w:r w:rsidRPr="009707C0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Pr="009707C0">
        <w:rPr>
          <w:rFonts w:ascii="Arial" w:hAnsi="Arial" w:cs="Arial"/>
          <w:bCs/>
          <w:i/>
          <w:iCs/>
          <w:sz w:val="22"/>
          <w:szCs w:val="22"/>
        </w:rPr>
        <w:t>malayi</w:t>
      </w:r>
      <w:proofErr w:type="spellEnd"/>
      <w:r w:rsidRPr="009707C0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9707C0">
        <w:rPr>
          <w:rFonts w:ascii="Arial" w:hAnsi="Arial" w:cs="Arial"/>
          <w:bCs/>
          <w:sz w:val="22"/>
          <w:szCs w:val="22"/>
        </w:rPr>
        <w:t>larvae</w:t>
      </w:r>
    </w:p>
    <w:p w14:paraId="2D633849" w14:textId="77777777" w:rsidR="009707C0" w:rsidRPr="009707C0" w:rsidRDefault="009707C0" w:rsidP="001E4701">
      <w:pPr>
        <w:pStyle w:val="ListParagraph"/>
        <w:numPr>
          <w:ilvl w:val="0"/>
          <w:numId w:val="5"/>
        </w:numPr>
        <w:tabs>
          <w:tab w:val="left" w:pos="1260"/>
        </w:tabs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9707C0">
        <w:rPr>
          <w:rFonts w:ascii="Arial" w:hAnsi="Arial" w:cs="Arial"/>
          <w:b/>
          <w:bCs/>
          <w:sz w:val="22"/>
          <w:szCs w:val="22"/>
        </w:rPr>
        <w:t>Abigail M. Kaiser</w:t>
      </w:r>
      <w:r w:rsidRPr="009707C0">
        <w:rPr>
          <w:rFonts w:ascii="Arial" w:hAnsi="Arial" w:cs="Arial"/>
          <w:sz w:val="22"/>
          <w:szCs w:val="22"/>
        </w:rPr>
        <w:t xml:space="preserve"> (MSPH; 2019).  Localization of Five Target Proteins in Tachyzoites of Toxoplasma</w:t>
      </w:r>
      <w:r w:rsidRPr="009707C0">
        <w:rPr>
          <w:rFonts w:ascii="Arial" w:hAnsi="Arial" w:cs="Arial"/>
          <w:i/>
          <w:iCs/>
          <w:sz w:val="22"/>
          <w:szCs w:val="22"/>
        </w:rPr>
        <w:t xml:space="preserve"> gondii</w:t>
      </w:r>
    </w:p>
    <w:p w14:paraId="66030EB9" w14:textId="77777777" w:rsidR="009707C0" w:rsidRPr="009707C0" w:rsidRDefault="009707C0" w:rsidP="001E4701">
      <w:pPr>
        <w:pStyle w:val="ListParagraph"/>
        <w:numPr>
          <w:ilvl w:val="0"/>
          <w:numId w:val="5"/>
        </w:numPr>
        <w:tabs>
          <w:tab w:val="left" w:pos="1260"/>
        </w:tabs>
        <w:spacing w:line="276" w:lineRule="auto"/>
        <w:rPr>
          <w:rFonts w:ascii="Arial" w:hAnsi="Arial" w:cs="Arial"/>
          <w:sz w:val="22"/>
          <w:szCs w:val="22"/>
        </w:rPr>
      </w:pPr>
      <w:r w:rsidRPr="009707C0">
        <w:rPr>
          <w:rFonts w:ascii="Arial" w:hAnsi="Arial" w:cs="Arial"/>
          <w:b/>
          <w:bCs/>
          <w:sz w:val="22"/>
          <w:szCs w:val="22"/>
        </w:rPr>
        <w:t>Kristi M. Miley</w:t>
      </w:r>
      <w:r w:rsidRPr="009707C0">
        <w:rPr>
          <w:rFonts w:ascii="Arial" w:hAnsi="Arial" w:cs="Arial"/>
          <w:sz w:val="22"/>
          <w:szCs w:val="22"/>
        </w:rPr>
        <w:t xml:space="preserve"> (MSPH: 2017). The Effect of Antigen Polymorphisms on Serological Antibody    Detection    Assays Based Upon the </w:t>
      </w:r>
      <w:proofErr w:type="spellStart"/>
      <w:r w:rsidRPr="009707C0">
        <w:rPr>
          <w:rFonts w:ascii="Arial" w:hAnsi="Arial" w:cs="Arial"/>
          <w:i/>
          <w:sz w:val="22"/>
          <w:szCs w:val="22"/>
        </w:rPr>
        <w:t>Onchocerca</w:t>
      </w:r>
      <w:proofErr w:type="spellEnd"/>
      <w:r w:rsidRPr="009707C0">
        <w:rPr>
          <w:rFonts w:ascii="Arial" w:hAnsi="Arial" w:cs="Arial"/>
          <w:i/>
          <w:sz w:val="22"/>
          <w:szCs w:val="22"/>
        </w:rPr>
        <w:t xml:space="preserve"> Volvulus</w:t>
      </w:r>
      <w:r w:rsidRPr="009707C0">
        <w:rPr>
          <w:rFonts w:ascii="Arial" w:hAnsi="Arial" w:cs="Arial"/>
          <w:sz w:val="22"/>
          <w:szCs w:val="22"/>
        </w:rPr>
        <w:t xml:space="preserve"> 16kDa Diagnostic Antigen (Ov16)</w:t>
      </w:r>
    </w:p>
    <w:p w14:paraId="1E58AFB8" w14:textId="77777777" w:rsidR="009707C0" w:rsidRPr="009707C0" w:rsidRDefault="009707C0" w:rsidP="001E4701">
      <w:pPr>
        <w:pStyle w:val="ListParagraph"/>
        <w:numPr>
          <w:ilvl w:val="0"/>
          <w:numId w:val="5"/>
        </w:numPr>
        <w:spacing w:line="276" w:lineRule="auto"/>
        <w:outlineLvl w:val="0"/>
        <w:rPr>
          <w:rFonts w:ascii="Arial" w:hAnsi="Arial" w:cs="Arial"/>
          <w:sz w:val="22"/>
          <w:szCs w:val="22"/>
        </w:rPr>
      </w:pPr>
      <w:proofErr w:type="spellStart"/>
      <w:r w:rsidRPr="009707C0">
        <w:rPr>
          <w:rFonts w:ascii="Arial" w:hAnsi="Arial" w:cs="Arial"/>
          <w:b/>
          <w:bCs/>
          <w:sz w:val="22"/>
          <w:szCs w:val="22"/>
        </w:rPr>
        <w:t>Sagorika</w:t>
      </w:r>
      <w:proofErr w:type="spellEnd"/>
      <w:r w:rsidRPr="009707C0">
        <w:rPr>
          <w:rFonts w:ascii="Arial" w:hAnsi="Arial" w:cs="Arial"/>
          <w:b/>
          <w:bCs/>
          <w:sz w:val="22"/>
          <w:szCs w:val="22"/>
        </w:rPr>
        <w:t xml:space="preserve"> D. Bera.</w:t>
      </w:r>
      <w:r w:rsidRPr="009707C0">
        <w:rPr>
          <w:rFonts w:ascii="Arial" w:hAnsi="Arial" w:cs="Arial"/>
          <w:sz w:val="22"/>
          <w:szCs w:val="22"/>
        </w:rPr>
        <w:t xml:space="preserve"> (MSPH; 2017). Analysis of Antibody-Induced </w:t>
      </w:r>
      <w:r w:rsidRPr="009707C0">
        <w:rPr>
          <w:rFonts w:ascii="Arial" w:hAnsi="Arial" w:cs="Arial"/>
          <w:i/>
          <w:sz w:val="22"/>
          <w:szCs w:val="22"/>
        </w:rPr>
        <w:t xml:space="preserve">Plasmodium Falciparum </w:t>
      </w:r>
      <w:r w:rsidRPr="009707C0">
        <w:rPr>
          <w:rFonts w:ascii="Arial" w:hAnsi="Arial" w:cs="Arial"/>
          <w:sz w:val="22"/>
          <w:szCs w:val="22"/>
        </w:rPr>
        <w:t>Sporozoites Through Scanning Electron Microscopy</w:t>
      </w:r>
    </w:p>
    <w:p w14:paraId="6D194CC5" w14:textId="59806805" w:rsidR="00AC0C94" w:rsidRPr="009707C0" w:rsidRDefault="00B65338" w:rsidP="001E470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07C0">
        <w:rPr>
          <w:rFonts w:ascii="Arial" w:hAnsi="Arial" w:cs="Arial"/>
          <w:b/>
          <w:bCs/>
          <w:sz w:val="22"/>
          <w:szCs w:val="22"/>
        </w:rPr>
        <w:t>Miriam T. George</w:t>
      </w:r>
      <w:r w:rsidR="002334B2" w:rsidRPr="009707C0">
        <w:rPr>
          <w:rFonts w:ascii="Arial" w:hAnsi="Arial" w:cs="Arial"/>
          <w:sz w:val="22"/>
          <w:szCs w:val="22"/>
        </w:rPr>
        <w:t xml:space="preserve"> (PhD</w:t>
      </w:r>
      <w:r w:rsidR="00B434ED" w:rsidRPr="009707C0">
        <w:rPr>
          <w:rFonts w:ascii="Arial" w:hAnsi="Arial" w:cs="Arial"/>
          <w:sz w:val="22"/>
          <w:szCs w:val="22"/>
        </w:rPr>
        <w:t>; 2015</w:t>
      </w:r>
      <w:r w:rsidR="002334B2" w:rsidRPr="009707C0">
        <w:rPr>
          <w:rFonts w:ascii="Arial" w:hAnsi="Arial" w:cs="Arial"/>
          <w:sz w:val="22"/>
          <w:szCs w:val="22"/>
        </w:rPr>
        <w:t>)</w:t>
      </w:r>
      <w:r w:rsidR="00B434ED" w:rsidRPr="009707C0">
        <w:rPr>
          <w:rFonts w:ascii="Arial" w:hAnsi="Arial" w:cs="Arial"/>
          <w:sz w:val="22"/>
          <w:szCs w:val="22"/>
        </w:rPr>
        <w:t xml:space="preserve">. </w:t>
      </w:r>
      <w:r w:rsidR="00396287" w:rsidRPr="009707C0">
        <w:rPr>
          <w:rFonts w:ascii="Arial" w:hAnsi="Arial" w:cs="Arial"/>
          <w:sz w:val="22"/>
          <w:szCs w:val="22"/>
        </w:rPr>
        <w:t>Immunological Characterization of Duffy Binding Protein of Plasmodium vivax</w:t>
      </w:r>
    </w:p>
    <w:p w14:paraId="7D5C6926" w14:textId="15580F9E" w:rsidR="002334B2" w:rsidRPr="002D6727" w:rsidRDefault="00AC0C94" w:rsidP="00636A06">
      <w:pPr>
        <w:pStyle w:val="ListParagraph"/>
        <w:widowControl w:val="0"/>
        <w:autoSpaceDE w:val="0"/>
        <w:autoSpaceDN w:val="0"/>
        <w:adjustRightInd w:val="0"/>
        <w:spacing w:line="120" w:lineRule="auto"/>
        <w:jc w:val="both"/>
        <w:rPr>
          <w:rFonts w:ascii="Arial" w:hAnsi="Arial" w:cs="Arial"/>
          <w:bCs/>
          <w:sz w:val="22"/>
          <w:szCs w:val="22"/>
        </w:rPr>
      </w:pPr>
      <w:r w:rsidRPr="002D6727">
        <w:rPr>
          <w:rFonts w:ascii="Arial" w:hAnsi="Arial" w:cs="Arial"/>
          <w:bCs/>
          <w:sz w:val="22"/>
          <w:szCs w:val="22"/>
        </w:rPr>
        <w:t xml:space="preserve">                                                </w:t>
      </w:r>
    </w:p>
    <w:p w14:paraId="0356837D" w14:textId="4E277613" w:rsidR="00106CB5" w:rsidRDefault="009707C0" w:rsidP="009707C0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D672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Research </w:t>
      </w:r>
      <w:r w:rsidR="00DB508E" w:rsidRPr="002D6727">
        <w:rPr>
          <w:rFonts w:ascii="Arial" w:hAnsi="Arial" w:cs="Arial"/>
          <w:b/>
          <w:bCs/>
          <w:color w:val="000000" w:themeColor="text1"/>
          <w:sz w:val="22"/>
          <w:szCs w:val="22"/>
        </w:rPr>
        <w:t>Mentorship:</w:t>
      </w:r>
      <w:r w:rsidR="00106CB5" w:rsidRPr="002D672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Graduate students</w:t>
      </w:r>
      <w:r w:rsidR="007931F2" w:rsidRPr="002D672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(</w:t>
      </w:r>
      <w:r w:rsidR="00F70639" w:rsidRPr="002D6727">
        <w:rPr>
          <w:rFonts w:ascii="Arial" w:hAnsi="Arial" w:cs="Arial"/>
          <w:b/>
          <w:bCs/>
          <w:color w:val="000000" w:themeColor="text1"/>
          <w:sz w:val="22"/>
          <w:szCs w:val="22"/>
        </w:rPr>
        <w:t>University of</w:t>
      </w:r>
      <w:r w:rsidR="007931F2" w:rsidRPr="002D672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South Florida)</w:t>
      </w:r>
    </w:p>
    <w:p w14:paraId="5AE996BC" w14:textId="52448F88" w:rsidR="00B97F69" w:rsidRDefault="00B97F69" w:rsidP="009707C0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3E19D52" w14:textId="12D74397" w:rsidR="00A55DB9" w:rsidRDefault="00A55DB9" w:rsidP="00B97F69">
      <w:pPr>
        <w:pStyle w:val="ListParagraph"/>
        <w:widowControl w:val="0"/>
        <w:numPr>
          <w:ilvl w:val="0"/>
          <w:numId w:val="33"/>
        </w:numPr>
        <w:tabs>
          <w:tab w:val="left" w:pos="108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Pooya Mahdavi PHD (Spring 2024- ) </w:t>
      </w:r>
      <w:r w:rsidRPr="00A55DB9">
        <w:rPr>
          <w:rFonts w:ascii="Arial" w:hAnsi="Arial" w:cs="Arial"/>
          <w:color w:val="000000" w:themeColor="text1"/>
          <w:sz w:val="22"/>
          <w:szCs w:val="22"/>
        </w:rPr>
        <w:t>PhD student, Department of Global</w:t>
      </w:r>
      <w:r w:rsidR="00AC42D2">
        <w:rPr>
          <w:rFonts w:ascii="Arial" w:hAnsi="Arial" w:cs="Arial"/>
          <w:color w:val="000000" w:themeColor="text1"/>
          <w:sz w:val="22"/>
          <w:szCs w:val="22"/>
        </w:rPr>
        <w:t xml:space="preserve">, Environmental and Genomic </w:t>
      </w:r>
      <w:r w:rsidRPr="00A55DB9">
        <w:rPr>
          <w:rFonts w:ascii="Arial" w:hAnsi="Arial" w:cs="Arial"/>
          <w:color w:val="000000" w:themeColor="text1"/>
          <w:sz w:val="22"/>
          <w:szCs w:val="22"/>
        </w:rPr>
        <w:t>Health</w:t>
      </w:r>
      <w:r w:rsidR="00AC42D2">
        <w:rPr>
          <w:rFonts w:ascii="Arial" w:hAnsi="Arial" w:cs="Arial"/>
          <w:color w:val="000000" w:themeColor="text1"/>
          <w:sz w:val="22"/>
          <w:szCs w:val="22"/>
        </w:rPr>
        <w:t xml:space="preserve"> Science</w:t>
      </w:r>
    </w:p>
    <w:p w14:paraId="2B433956" w14:textId="2E0B55A6" w:rsidR="00B97F69" w:rsidRPr="004517BF" w:rsidRDefault="00B97F69" w:rsidP="00B97F69">
      <w:pPr>
        <w:pStyle w:val="ListParagraph"/>
        <w:widowControl w:val="0"/>
        <w:numPr>
          <w:ilvl w:val="0"/>
          <w:numId w:val="33"/>
        </w:numPr>
        <w:tabs>
          <w:tab w:val="left" w:pos="108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Brooke Broxterman </w:t>
      </w:r>
      <w:r w:rsidRPr="00B97F69">
        <w:rPr>
          <w:rFonts w:ascii="Arial" w:hAnsi="Arial" w:cs="Arial"/>
          <w:color w:val="000000" w:themeColor="text1"/>
          <w:sz w:val="22"/>
          <w:szCs w:val="22"/>
        </w:rPr>
        <w:t>(2021-</w:t>
      </w:r>
      <w:r w:rsidR="004517BF">
        <w:rPr>
          <w:rFonts w:ascii="Arial" w:hAnsi="Arial" w:cs="Arial"/>
          <w:color w:val="000000" w:themeColor="text1"/>
          <w:sz w:val="22"/>
          <w:szCs w:val="22"/>
        </w:rPr>
        <w:t>2023</w:t>
      </w:r>
      <w:r w:rsidRPr="00B97F69">
        <w:rPr>
          <w:rFonts w:ascii="Arial" w:hAnsi="Arial" w:cs="Arial"/>
          <w:color w:val="000000" w:themeColor="text1"/>
          <w:sz w:val="22"/>
          <w:szCs w:val="22"/>
        </w:rPr>
        <w:t>)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2D6727">
        <w:rPr>
          <w:rFonts w:ascii="Arial" w:hAnsi="Arial" w:cs="Arial"/>
          <w:color w:val="000000" w:themeColor="text1"/>
          <w:sz w:val="22"/>
          <w:szCs w:val="22"/>
        </w:rPr>
        <w:t>MPH student, Department of Global Health</w:t>
      </w:r>
    </w:p>
    <w:p w14:paraId="5F1B3F9C" w14:textId="24BF8E72" w:rsidR="004517BF" w:rsidRPr="00E47189" w:rsidRDefault="004517BF" w:rsidP="00E47189">
      <w:pPr>
        <w:pStyle w:val="ListParagraph"/>
        <w:widowControl w:val="0"/>
        <w:numPr>
          <w:ilvl w:val="0"/>
          <w:numId w:val="33"/>
        </w:numPr>
        <w:tabs>
          <w:tab w:val="left" w:pos="108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Eric Cruz </w:t>
      </w:r>
      <w:r w:rsidRPr="004517BF">
        <w:rPr>
          <w:rFonts w:ascii="Arial" w:hAnsi="Arial" w:cs="Arial"/>
          <w:color w:val="000000" w:themeColor="text1"/>
          <w:sz w:val="22"/>
          <w:szCs w:val="22"/>
        </w:rPr>
        <w:t>(2023-2024)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2D6727">
        <w:rPr>
          <w:rFonts w:ascii="Arial" w:hAnsi="Arial" w:cs="Arial"/>
          <w:color w:val="000000" w:themeColor="text1"/>
          <w:sz w:val="22"/>
          <w:szCs w:val="22"/>
        </w:rPr>
        <w:t>M</w:t>
      </w:r>
      <w:r>
        <w:rPr>
          <w:rFonts w:ascii="Arial" w:hAnsi="Arial" w:cs="Arial"/>
          <w:color w:val="000000" w:themeColor="text1"/>
          <w:sz w:val="22"/>
          <w:szCs w:val="22"/>
        </w:rPr>
        <w:t>S</w:t>
      </w:r>
      <w:r w:rsidRPr="002D6727">
        <w:rPr>
          <w:rFonts w:ascii="Arial" w:hAnsi="Arial" w:cs="Arial"/>
          <w:color w:val="000000" w:themeColor="text1"/>
          <w:sz w:val="22"/>
          <w:szCs w:val="22"/>
        </w:rPr>
        <w:t>PH student, Department of Global Health</w:t>
      </w:r>
    </w:p>
    <w:p w14:paraId="71B4E6E3" w14:textId="44CA3F7F" w:rsidR="00092112" w:rsidRPr="00B97F69" w:rsidRDefault="00B97F69" w:rsidP="00B97F69">
      <w:pPr>
        <w:pStyle w:val="ListParagraph"/>
        <w:widowControl w:val="0"/>
        <w:numPr>
          <w:ilvl w:val="0"/>
          <w:numId w:val="32"/>
        </w:numPr>
        <w:tabs>
          <w:tab w:val="left" w:pos="108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97F69">
        <w:rPr>
          <w:rFonts w:ascii="Arial" w:hAnsi="Arial" w:cs="Arial"/>
          <w:b/>
          <w:bCs/>
          <w:sz w:val="22"/>
          <w:szCs w:val="22"/>
        </w:rPr>
        <w:t xml:space="preserve">Jack Esquenazi </w:t>
      </w:r>
      <w:r w:rsidRPr="00B97F69">
        <w:rPr>
          <w:rFonts w:ascii="Arial" w:hAnsi="Arial" w:cs="Arial"/>
          <w:sz w:val="22"/>
          <w:szCs w:val="22"/>
        </w:rPr>
        <w:t>(2022-</w:t>
      </w:r>
      <w:r w:rsidR="004517BF">
        <w:rPr>
          <w:rFonts w:ascii="Arial" w:hAnsi="Arial" w:cs="Arial"/>
          <w:sz w:val="22"/>
          <w:szCs w:val="22"/>
        </w:rPr>
        <w:t>2023</w:t>
      </w:r>
      <w:r w:rsidRPr="00B97F69">
        <w:rPr>
          <w:rFonts w:ascii="Arial" w:hAnsi="Arial" w:cs="Arial"/>
          <w:sz w:val="22"/>
          <w:szCs w:val="22"/>
        </w:rPr>
        <w:t>).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2D6727">
        <w:rPr>
          <w:rFonts w:ascii="Arial" w:hAnsi="Arial" w:cs="Arial"/>
          <w:color w:val="000000" w:themeColor="text1"/>
          <w:sz w:val="22"/>
          <w:szCs w:val="22"/>
        </w:rPr>
        <w:t>MSPH student, Department of Global Health</w:t>
      </w:r>
    </w:p>
    <w:p w14:paraId="6299368F" w14:textId="00EC8B3E" w:rsidR="002241DA" w:rsidRPr="002D6727" w:rsidRDefault="002241DA" w:rsidP="00B97F6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proofErr w:type="spellStart"/>
      <w:r w:rsidRPr="002D6727">
        <w:rPr>
          <w:rFonts w:ascii="Arial" w:hAnsi="Arial" w:cs="Arial"/>
          <w:b/>
          <w:bCs/>
          <w:color w:val="000000" w:themeColor="text1"/>
          <w:sz w:val="22"/>
          <w:szCs w:val="22"/>
        </w:rPr>
        <w:t>Ninaltowski</w:t>
      </w:r>
      <w:proofErr w:type="spellEnd"/>
      <w:r w:rsidRPr="002D6727">
        <w:rPr>
          <w:rFonts w:ascii="Arial" w:hAnsi="Arial" w:cs="Arial"/>
          <w:b/>
          <w:bCs/>
          <w:color w:val="000000" w:themeColor="text1"/>
          <w:sz w:val="22"/>
          <w:szCs w:val="22"/>
        </w:rPr>
        <w:t>, Nichole (</w:t>
      </w:r>
      <w:r w:rsidRPr="002D6727">
        <w:rPr>
          <w:rFonts w:ascii="Arial" w:hAnsi="Arial" w:cs="Arial"/>
          <w:color w:val="000000" w:themeColor="text1"/>
          <w:sz w:val="22"/>
          <w:szCs w:val="22"/>
        </w:rPr>
        <w:t>2020-</w:t>
      </w:r>
      <w:r w:rsidR="004517BF">
        <w:rPr>
          <w:rFonts w:ascii="Arial" w:hAnsi="Arial" w:cs="Arial"/>
          <w:color w:val="000000" w:themeColor="text1"/>
          <w:sz w:val="22"/>
          <w:szCs w:val="22"/>
        </w:rPr>
        <w:t>2022</w:t>
      </w:r>
      <w:r w:rsidRPr="002D6727">
        <w:rPr>
          <w:rFonts w:ascii="Arial" w:hAnsi="Arial" w:cs="Arial"/>
          <w:color w:val="000000" w:themeColor="text1"/>
          <w:sz w:val="22"/>
          <w:szCs w:val="22"/>
        </w:rPr>
        <w:t>).</w:t>
      </w:r>
      <w:r w:rsidRPr="002D672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2D6727">
        <w:rPr>
          <w:rFonts w:ascii="Arial" w:hAnsi="Arial" w:cs="Arial"/>
          <w:color w:val="000000" w:themeColor="text1"/>
          <w:sz w:val="22"/>
          <w:szCs w:val="22"/>
        </w:rPr>
        <w:t xml:space="preserve">MSPH student, Department of Global Health </w:t>
      </w:r>
    </w:p>
    <w:p w14:paraId="2376DCBF" w14:textId="6A50C2FF" w:rsidR="00FE22FF" w:rsidRPr="00C62963" w:rsidRDefault="00FE22FF" w:rsidP="00B97F6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color w:val="000000" w:themeColor="text1"/>
          <w:sz w:val="22"/>
          <w:szCs w:val="22"/>
          <w:lang w:eastAsia="en-US"/>
        </w:rPr>
      </w:pPr>
      <w:r w:rsidRPr="002D672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US"/>
        </w:rPr>
        <w:t>Marrisa Thomas</w:t>
      </w:r>
      <w:r w:rsidRPr="002D6727">
        <w:rPr>
          <w:rFonts w:ascii="Arial" w:eastAsia="Times New Roman" w:hAnsi="Arial" w:cs="Arial"/>
          <w:color w:val="000000" w:themeColor="text1"/>
          <w:sz w:val="22"/>
          <w:szCs w:val="22"/>
          <w:lang w:eastAsia="en-US"/>
        </w:rPr>
        <w:t xml:space="preserve"> (2020) MSPH student. </w:t>
      </w:r>
      <w:r w:rsidRPr="002D6727">
        <w:rPr>
          <w:rFonts w:ascii="Arial" w:hAnsi="Arial" w:cs="Arial"/>
          <w:color w:val="000000" w:themeColor="text1"/>
          <w:sz w:val="22"/>
          <w:szCs w:val="22"/>
        </w:rPr>
        <w:t>Department of Global Health</w:t>
      </w:r>
      <w:r w:rsidR="004A12F4" w:rsidRPr="002D6727">
        <w:rPr>
          <w:rFonts w:ascii="Arial" w:hAnsi="Arial" w:cs="Arial"/>
          <w:color w:val="000000" w:themeColor="text1"/>
          <w:sz w:val="22"/>
          <w:szCs w:val="22"/>
        </w:rPr>
        <w:t>, College of Public Health, University of South Florida</w:t>
      </w:r>
    </w:p>
    <w:p w14:paraId="1D85A24F" w14:textId="1B348E6C" w:rsidR="002241DA" w:rsidRPr="002D6727" w:rsidRDefault="002241DA" w:rsidP="00B97F69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2D6727">
        <w:rPr>
          <w:rFonts w:ascii="Arial" w:hAnsi="Arial" w:cs="Arial"/>
          <w:b/>
          <w:sz w:val="22"/>
          <w:szCs w:val="22"/>
        </w:rPr>
        <w:t>Redmond, Benjamin</w:t>
      </w:r>
      <w:r w:rsidRPr="002D6727">
        <w:rPr>
          <w:rFonts w:ascii="Arial" w:hAnsi="Arial" w:cs="Arial"/>
          <w:sz w:val="22"/>
          <w:szCs w:val="22"/>
        </w:rPr>
        <w:t xml:space="preserve"> (2016 – 17): MPH student, Department of Global Health (</w:t>
      </w:r>
      <w:r w:rsidRPr="002D6727">
        <w:rPr>
          <w:rFonts w:ascii="Arial" w:hAnsi="Arial" w:cs="Arial"/>
          <w:i/>
          <w:sz w:val="22"/>
          <w:szCs w:val="22"/>
        </w:rPr>
        <w:t>Major advisor: Prof. John H. Adams</w:t>
      </w:r>
      <w:r w:rsidRPr="002D6727">
        <w:rPr>
          <w:rFonts w:ascii="Arial" w:hAnsi="Arial" w:cs="Arial"/>
          <w:sz w:val="22"/>
          <w:szCs w:val="22"/>
        </w:rPr>
        <w:t>).</w:t>
      </w:r>
    </w:p>
    <w:p w14:paraId="4A488A18" w14:textId="0D4253C6" w:rsidR="004B057C" w:rsidRPr="002D6727" w:rsidRDefault="004B057C" w:rsidP="001E4701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color w:val="000000" w:themeColor="text1"/>
          <w:sz w:val="22"/>
          <w:szCs w:val="22"/>
          <w:lang w:eastAsia="en-US"/>
        </w:rPr>
      </w:pPr>
      <w:r w:rsidRPr="002D6727">
        <w:rPr>
          <w:rFonts w:ascii="Arial" w:hAnsi="Arial" w:cs="Arial"/>
          <w:b/>
          <w:color w:val="000000" w:themeColor="text1"/>
          <w:sz w:val="22"/>
          <w:szCs w:val="22"/>
        </w:rPr>
        <w:t xml:space="preserve">Sandra Gallusic </w:t>
      </w:r>
      <w:r w:rsidRPr="002D6727">
        <w:rPr>
          <w:rFonts w:ascii="Arial" w:hAnsi="Arial" w:cs="Arial"/>
          <w:bCs/>
          <w:color w:val="000000" w:themeColor="text1"/>
          <w:sz w:val="22"/>
          <w:szCs w:val="22"/>
        </w:rPr>
        <w:t>(2015-2017):</w:t>
      </w:r>
      <w:r w:rsidRPr="002D672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2D6727">
        <w:rPr>
          <w:rFonts w:ascii="Arial" w:hAnsi="Arial" w:cs="Arial"/>
          <w:color w:val="000000" w:themeColor="text1"/>
          <w:sz w:val="22"/>
          <w:szCs w:val="22"/>
        </w:rPr>
        <w:t>MPH student, Department of Global, College of Public Health, University of South Florida</w:t>
      </w:r>
    </w:p>
    <w:p w14:paraId="52B2BAE7" w14:textId="664663C2" w:rsidR="00690A68" w:rsidRPr="002D6727" w:rsidRDefault="00690A68" w:rsidP="001E470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D6727">
        <w:rPr>
          <w:rFonts w:ascii="Arial" w:hAnsi="Arial" w:cs="Arial"/>
          <w:b/>
          <w:color w:val="000000" w:themeColor="text1"/>
          <w:sz w:val="22"/>
          <w:szCs w:val="22"/>
        </w:rPr>
        <w:t>S</w:t>
      </w:r>
      <w:r w:rsidR="00E67C9D" w:rsidRPr="002D6727">
        <w:rPr>
          <w:rFonts w:ascii="Arial" w:hAnsi="Arial" w:cs="Arial"/>
          <w:b/>
          <w:color w:val="000000" w:themeColor="text1"/>
          <w:sz w:val="22"/>
          <w:szCs w:val="22"/>
        </w:rPr>
        <w:t>i</w:t>
      </w:r>
      <w:r w:rsidRPr="002D6727">
        <w:rPr>
          <w:rFonts w:ascii="Arial" w:hAnsi="Arial" w:cs="Arial"/>
          <w:b/>
          <w:color w:val="000000" w:themeColor="text1"/>
          <w:sz w:val="22"/>
          <w:szCs w:val="22"/>
        </w:rPr>
        <w:t>rri Changrob (201</w:t>
      </w:r>
      <w:r w:rsidR="004B057C" w:rsidRPr="002D6727">
        <w:rPr>
          <w:rFonts w:ascii="Arial" w:hAnsi="Arial" w:cs="Arial"/>
          <w:b/>
          <w:color w:val="000000" w:themeColor="text1"/>
          <w:sz w:val="22"/>
          <w:szCs w:val="22"/>
        </w:rPr>
        <w:t>7</w:t>
      </w:r>
      <w:r w:rsidRPr="002D6727">
        <w:rPr>
          <w:rFonts w:ascii="Arial" w:hAnsi="Arial" w:cs="Arial"/>
          <w:b/>
          <w:color w:val="000000" w:themeColor="text1"/>
          <w:sz w:val="22"/>
          <w:szCs w:val="22"/>
        </w:rPr>
        <w:t>-201</w:t>
      </w:r>
      <w:r w:rsidR="004B057C" w:rsidRPr="002D6727">
        <w:rPr>
          <w:rFonts w:ascii="Arial" w:hAnsi="Arial" w:cs="Arial"/>
          <w:b/>
          <w:color w:val="000000" w:themeColor="text1"/>
          <w:sz w:val="22"/>
          <w:szCs w:val="22"/>
        </w:rPr>
        <w:t>8</w:t>
      </w:r>
      <w:r w:rsidRPr="002D6727">
        <w:rPr>
          <w:rFonts w:ascii="Arial" w:hAnsi="Arial" w:cs="Arial"/>
          <w:b/>
          <w:color w:val="000000" w:themeColor="text1"/>
          <w:sz w:val="22"/>
          <w:szCs w:val="22"/>
        </w:rPr>
        <w:t xml:space="preserve">): </w:t>
      </w:r>
      <w:r w:rsidRPr="002D6727">
        <w:rPr>
          <w:rFonts w:ascii="Arial" w:hAnsi="Arial" w:cs="Arial"/>
          <w:bCs/>
          <w:color w:val="000000" w:themeColor="text1"/>
          <w:sz w:val="22"/>
          <w:szCs w:val="22"/>
        </w:rPr>
        <w:t xml:space="preserve">PhD student from Mahidol University, </w:t>
      </w:r>
      <w:proofErr w:type="spellStart"/>
      <w:r w:rsidRPr="002D6727">
        <w:rPr>
          <w:rFonts w:ascii="Arial" w:hAnsi="Arial" w:cs="Arial"/>
          <w:bCs/>
          <w:color w:val="000000" w:themeColor="text1"/>
          <w:sz w:val="22"/>
          <w:szCs w:val="22"/>
        </w:rPr>
        <w:t>Bankok</w:t>
      </w:r>
      <w:proofErr w:type="spellEnd"/>
      <w:r w:rsidRPr="002D6727">
        <w:rPr>
          <w:rFonts w:ascii="Arial" w:hAnsi="Arial" w:cs="Arial"/>
          <w:bCs/>
          <w:color w:val="000000" w:themeColor="text1"/>
          <w:sz w:val="22"/>
          <w:szCs w:val="22"/>
        </w:rPr>
        <w:t xml:space="preserve"> Thailand</w:t>
      </w:r>
    </w:p>
    <w:p w14:paraId="120FE43C" w14:textId="61BF040F" w:rsidR="002241DA" w:rsidRPr="002D6727" w:rsidRDefault="002241DA" w:rsidP="001E470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D6727">
        <w:rPr>
          <w:rFonts w:ascii="Arial" w:hAnsi="Arial" w:cs="Arial"/>
          <w:b/>
          <w:color w:val="000000" w:themeColor="text1"/>
          <w:sz w:val="22"/>
          <w:szCs w:val="22"/>
        </w:rPr>
        <w:t>Miriam T. George</w:t>
      </w:r>
      <w:r w:rsidRPr="002D6727">
        <w:rPr>
          <w:rFonts w:ascii="Arial" w:hAnsi="Arial" w:cs="Arial"/>
          <w:color w:val="000000" w:themeColor="text1"/>
          <w:sz w:val="22"/>
          <w:szCs w:val="22"/>
        </w:rPr>
        <w:t xml:space="preserve"> (20011-2015): PhD student, Department of Global Health, University of South Florida (</w:t>
      </w:r>
      <w:r w:rsidRPr="002D6727">
        <w:rPr>
          <w:rFonts w:ascii="Arial" w:hAnsi="Arial" w:cs="Arial"/>
          <w:i/>
          <w:color w:val="000000" w:themeColor="text1"/>
          <w:sz w:val="22"/>
          <w:szCs w:val="22"/>
        </w:rPr>
        <w:t>Major advisor: Prof. John H. Adams</w:t>
      </w:r>
      <w:r w:rsidRPr="002D6727"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6392D106" w14:textId="68FE2CB2" w:rsidR="0043237E" w:rsidRPr="002D6727" w:rsidRDefault="0043237E" w:rsidP="001E470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D6727">
        <w:rPr>
          <w:rFonts w:ascii="Arial" w:hAnsi="Arial" w:cs="Arial"/>
          <w:b/>
          <w:bCs/>
          <w:color w:val="000000" w:themeColor="text1"/>
          <w:sz w:val="22"/>
          <w:szCs w:val="22"/>
        </w:rPr>
        <w:t>Leticia</w:t>
      </w:r>
      <w:r w:rsidR="00FE22FF" w:rsidRPr="002D672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de Menezes Torres (2014-2015): PhD student from </w:t>
      </w:r>
      <w:r w:rsidR="00FE22FF" w:rsidRPr="002D6727">
        <w:rPr>
          <w:rFonts w:ascii="Arial" w:hAnsi="Arial" w:cs="Arial"/>
          <w:color w:val="000000" w:themeColor="text1"/>
          <w:sz w:val="22"/>
          <w:szCs w:val="22"/>
        </w:rPr>
        <w:t xml:space="preserve">Centro de </w:t>
      </w:r>
      <w:proofErr w:type="spellStart"/>
      <w:r w:rsidR="00FE22FF" w:rsidRPr="002D6727">
        <w:rPr>
          <w:rFonts w:ascii="Arial" w:hAnsi="Arial" w:cs="Arial"/>
          <w:color w:val="000000" w:themeColor="text1"/>
          <w:sz w:val="22"/>
          <w:szCs w:val="22"/>
        </w:rPr>
        <w:t>Pesquisas</w:t>
      </w:r>
      <w:proofErr w:type="spellEnd"/>
      <w:r w:rsidR="00FE22FF" w:rsidRPr="002D6727">
        <w:rPr>
          <w:rFonts w:ascii="Arial" w:hAnsi="Arial" w:cs="Arial"/>
          <w:color w:val="000000" w:themeColor="text1"/>
          <w:sz w:val="22"/>
          <w:szCs w:val="22"/>
        </w:rPr>
        <w:t xml:space="preserve"> René Rachou/</w:t>
      </w:r>
    </w:p>
    <w:p w14:paraId="6A08D933" w14:textId="13E59841" w:rsidR="00FE22FF" w:rsidRPr="002D6727" w:rsidRDefault="0043237E" w:rsidP="001E470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2D6727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Olawoye</w:t>
      </w:r>
      <w:proofErr w:type="spellEnd"/>
      <w:r w:rsidRPr="002D6727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 xml:space="preserve">, Olajumoke: </w:t>
      </w:r>
    </w:p>
    <w:p w14:paraId="542AB885" w14:textId="2DA2C6F7" w:rsidR="00FE22FF" w:rsidRPr="002D6727" w:rsidRDefault="00FE22FF" w:rsidP="004A12F4">
      <w:pPr>
        <w:pStyle w:val="ListParagraph"/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D6727">
        <w:rPr>
          <w:rFonts w:ascii="Arial" w:hAnsi="Arial" w:cs="Arial"/>
          <w:color w:val="000000" w:themeColor="text1"/>
          <w:sz w:val="22"/>
          <w:szCs w:val="22"/>
        </w:rPr>
        <w:t>FIOCRUZ, Belo Horizonte, Minas Gerais, Brazil</w:t>
      </w:r>
    </w:p>
    <w:p w14:paraId="7BA08991" w14:textId="77777777" w:rsidR="002241DA" w:rsidRPr="002D6727" w:rsidRDefault="002241DA" w:rsidP="001E470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D6727">
        <w:rPr>
          <w:rFonts w:ascii="Arial" w:hAnsi="Arial" w:cs="Arial"/>
          <w:b/>
          <w:color w:val="000000" w:themeColor="text1"/>
          <w:sz w:val="22"/>
          <w:szCs w:val="22"/>
        </w:rPr>
        <w:t>Marco Zuccarello</w:t>
      </w:r>
      <w:r w:rsidRPr="002D6727">
        <w:rPr>
          <w:rFonts w:ascii="Arial" w:hAnsi="Arial" w:cs="Arial"/>
          <w:color w:val="000000" w:themeColor="text1"/>
          <w:sz w:val="22"/>
          <w:szCs w:val="22"/>
        </w:rPr>
        <w:t xml:space="preserve"> (20011-2012): MPH student, Department of Global Health, university of South Florida (</w:t>
      </w:r>
      <w:r w:rsidRPr="002D6727">
        <w:rPr>
          <w:rFonts w:ascii="Arial" w:hAnsi="Arial" w:cs="Arial"/>
          <w:i/>
          <w:color w:val="000000" w:themeColor="text1"/>
          <w:sz w:val="22"/>
          <w:szCs w:val="22"/>
        </w:rPr>
        <w:t>Major advisor: Prof. John H. Adams</w:t>
      </w:r>
      <w:r w:rsidRPr="002D6727"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2CE1BBD4" w14:textId="69091732" w:rsidR="002241DA" w:rsidRDefault="002241DA" w:rsidP="001E470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D6727">
        <w:rPr>
          <w:rFonts w:ascii="Arial" w:hAnsi="Arial" w:cs="Arial"/>
          <w:b/>
          <w:color w:val="000000" w:themeColor="text1"/>
          <w:sz w:val="22"/>
          <w:szCs w:val="22"/>
        </w:rPr>
        <w:t xml:space="preserve"> Miriam T. George (</w:t>
      </w:r>
      <w:r w:rsidRPr="002D6727">
        <w:rPr>
          <w:rFonts w:ascii="Arial" w:hAnsi="Arial" w:cs="Arial"/>
          <w:color w:val="000000" w:themeColor="text1"/>
          <w:sz w:val="22"/>
          <w:szCs w:val="22"/>
        </w:rPr>
        <w:t>2009-2011): MPH student, Department of Global Health, University of South Florida (</w:t>
      </w:r>
      <w:r w:rsidRPr="002D6727">
        <w:rPr>
          <w:rFonts w:ascii="Arial" w:hAnsi="Arial" w:cs="Arial"/>
          <w:i/>
          <w:color w:val="000000" w:themeColor="text1"/>
          <w:sz w:val="22"/>
          <w:szCs w:val="22"/>
        </w:rPr>
        <w:t xml:space="preserve">Major advisor Prof. </w:t>
      </w:r>
      <w:r w:rsidR="00FE22FF" w:rsidRPr="002D6727">
        <w:rPr>
          <w:rFonts w:ascii="Arial" w:hAnsi="Arial" w:cs="Arial"/>
          <w:i/>
          <w:color w:val="000000" w:themeColor="text1"/>
          <w:sz w:val="22"/>
          <w:szCs w:val="22"/>
        </w:rPr>
        <w:t>J</w:t>
      </w:r>
      <w:r w:rsidRPr="002D6727">
        <w:rPr>
          <w:rFonts w:ascii="Arial" w:hAnsi="Arial" w:cs="Arial"/>
          <w:i/>
          <w:color w:val="000000" w:themeColor="text1"/>
          <w:sz w:val="22"/>
          <w:szCs w:val="22"/>
        </w:rPr>
        <w:t>ohn H. Adams</w:t>
      </w:r>
      <w:r w:rsidRPr="002D6727">
        <w:rPr>
          <w:rFonts w:ascii="Arial" w:hAnsi="Arial" w:cs="Arial"/>
          <w:color w:val="000000" w:themeColor="text1"/>
          <w:sz w:val="22"/>
          <w:szCs w:val="22"/>
        </w:rPr>
        <w:t xml:space="preserve">). </w:t>
      </w:r>
    </w:p>
    <w:p w14:paraId="1CCBD5D9" w14:textId="45664BEE" w:rsidR="00C62963" w:rsidRPr="002D6727" w:rsidRDefault="00C62963" w:rsidP="001E470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Tatiana Gardellini </w:t>
      </w:r>
      <w:r w:rsidRPr="00C62963">
        <w:rPr>
          <w:rFonts w:ascii="Arial" w:hAnsi="Arial" w:cs="Arial"/>
          <w:bCs/>
          <w:color w:val="000000" w:themeColor="text1"/>
          <w:sz w:val="22"/>
          <w:szCs w:val="22"/>
        </w:rPr>
        <w:t>(2008-2009)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: MPH student, </w:t>
      </w:r>
      <w:r w:rsidRPr="002D6727">
        <w:rPr>
          <w:rFonts w:ascii="Arial" w:hAnsi="Arial" w:cs="Arial"/>
          <w:color w:val="000000" w:themeColor="text1"/>
          <w:sz w:val="22"/>
          <w:szCs w:val="22"/>
        </w:rPr>
        <w:t>Department of Global Health, University of South Florida (</w:t>
      </w:r>
      <w:r w:rsidRPr="002D6727">
        <w:rPr>
          <w:rFonts w:ascii="Arial" w:hAnsi="Arial" w:cs="Arial"/>
          <w:i/>
          <w:color w:val="000000" w:themeColor="text1"/>
          <w:sz w:val="22"/>
          <w:szCs w:val="22"/>
        </w:rPr>
        <w:t>Major advisor Prof. John H. Adams</w:t>
      </w:r>
      <w:r w:rsidRPr="002D6727"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34FC8D14" w14:textId="7E590348" w:rsidR="002241DA" w:rsidRPr="002D6727" w:rsidRDefault="002241DA" w:rsidP="001E470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2D6727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Samantha Jones</w:t>
      </w:r>
      <w:r w:rsidRPr="002D6727">
        <w:rPr>
          <w:rFonts w:ascii="Arial" w:hAnsi="Arial" w:cs="Arial"/>
          <w:color w:val="000000" w:themeColor="text1"/>
          <w:sz w:val="22"/>
          <w:szCs w:val="22"/>
        </w:rPr>
        <w:t xml:space="preserve"> (2009-2011): MPH Student, Department of Epidemiology and Biostatistics, University of South Florida</w:t>
      </w:r>
      <w:r w:rsidRPr="002D6727">
        <w:rPr>
          <w:rFonts w:ascii="Arial" w:hAnsi="Arial" w:cs="Arial"/>
          <w:bCs/>
          <w:i/>
          <w:color w:val="000000" w:themeColor="text1"/>
          <w:sz w:val="22"/>
          <w:szCs w:val="22"/>
        </w:rPr>
        <w:t>.</w:t>
      </w:r>
      <w:r w:rsidRPr="002D672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D6727">
        <w:rPr>
          <w:rFonts w:ascii="Arial" w:hAnsi="Arial" w:cs="Arial"/>
          <w:i/>
          <w:color w:val="000000" w:themeColor="text1"/>
          <w:sz w:val="22"/>
          <w:szCs w:val="22"/>
        </w:rPr>
        <w:t xml:space="preserve">(Major Advisor Prof. John H. Adams). </w:t>
      </w:r>
    </w:p>
    <w:p w14:paraId="4ADFD97B" w14:textId="3A7D88D3" w:rsidR="00845989" w:rsidRPr="002D6727" w:rsidRDefault="002241DA" w:rsidP="001E470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proofErr w:type="spellStart"/>
      <w:r w:rsidRPr="002D6727">
        <w:rPr>
          <w:rFonts w:ascii="Arial" w:hAnsi="Arial" w:cs="Arial"/>
          <w:b/>
          <w:bCs/>
          <w:color w:val="000000" w:themeColor="text1"/>
          <w:sz w:val="22"/>
          <w:szCs w:val="22"/>
        </w:rPr>
        <w:t>Patchanee</w:t>
      </w:r>
      <w:proofErr w:type="spellEnd"/>
      <w:r w:rsidRPr="002D672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DB508E" w:rsidRPr="002D6727">
        <w:rPr>
          <w:rFonts w:ascii="Arial" w:hAnsi="Arial" w:cs="Arial"/>
          <w:b/>
          <w:bCs/>
          <w:color w:val="000000" w:themeColor="text1"/>
          <w:sz w:val="22"/>
          <w:szCs w:val="22"/>
        </w:rPr>
        <w:t>Chootong</w:t>
      </w:r>
      <w:proofErr w:type="spellEnd"/>
      <w:r w:rsidR="008E5329" w:rsidRPr="002D672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9707C0" w:rsidRPr="002D6727">
        <w:rPr>
          <w:rFonts w:ascii="Arial" w:hAnsi="Arial" w:cs="Arial"/>
          <w:b/>
          <w:bCs/>
          <w:color w:val="000000" w:themeColor="text1"/>
          <w:sz w:val="22"/>
          <w:szCs w:val="22"/>
        </w:rPr>
        <w:t>(</w:t>
      </w:r>
      <w:r w:rsidR="00106CB5" w:rsidRPr="002D6727">
        <w:rPr>
          <w:rFonts w:ascii="Arial" w:hAnsi="Arial" w:cs="Arial"/>
          <w:bCs/>
          <w:color w:val="000000" w:themeColor="text1"/>
          <w:sz w:val="22"/>
          <w:szCs w:val="22"/>
        </w:rPr>
        <w:t>2006-2008</w:t>
      </w:r>
      <w:r w:rsidR="009707C0" w:rsidRPr="002D6727">
        <w:rPr>
          <w:rFonts w:ascii="Arial" w:hAnsi="Arial" w:cs="Arial"/>
          <w:bCs/>
          <w:color w:val="000000" w:themeColor="text1"/>
          <w:sz w:val="22"/>
          <w:szCs w:val="22"/>
        </w:rPr>
        <w:t>)</w:t>
      </w:r>
      <w:r w:rsidR="00F70639" w:rsidRPr="002D6727">
        <w:rPr>
          <w:rFonts w:ascii="Arial" w:hAnsi="Arial" w:cs="Arial"/>
          <w:bCs/>
          <w:color w:val="000000" w:themeColor="text1"/>
          <w:sz w:val="22"/>
          <w:szCs w:val="22"/>
        </w:rPr>
        <w:t xml:space="preserve"> (Univ. Notre Dame to University of South Florida)</w:t>
      </w:r>
      <w:r w:rsidR="00E359E2" w:rsidRPr="002D6727">
        <w:rPr>
          <w:rFonts w:ascii="Arial" w:hAnsi="Arial" w:cs="Arial"/>
          <w:bCs/>
          <w:color w:val="000000" w:themeColor="text1"/>
          <w:sz w:val="22"/>
          <w:szCs w:val="22"/>
        </w:rPr>
        <w:t xml:space="preserve">: </w:t>
      </w:r>
      <w:r w:rsidR="00106CB5" w:rsidRPr="002D6727">
        <w:rPr>
          <w:rFonts w:ascii="Arial" w:hAnsi="Arial" w:cs="Arial"/>
          <w:color w:val="000000" w:themeColor="text1"/>
          <w:sz w:val="22"/>
          <w:szCs w:val="22"/>
        </w:rPr>
        <w:t>V</w:t>
      </w:r>
      <w:r w:rsidR="00DB508E" w:rsidRPr="002D6727">
        <w:rPr>
          <w:rFonts w:ascii="Arial" w:hAnsi="Arial" w:cs="Arial"/>
          <w:color w:val="000000" w:themeColor="text1"/>
          <w:sz w:val="22"/>
          <w:szCs w:val="22"/>
        </w:rPr>
        <w:t>isiting ‘sandwich’ PhD st</w:t>
      </w:r>
      <w:r w:rsidR="00CD34E1" w:rsidRPr="002D6727">
        <w:rPr>
          <w:rFonts w:ascii="Arial" w:hAnsi="Arial" w:cs="Arial"/>
          <w:color w:val="000000" w:themeColor="text1"/>
          <w:sz w:val="22"/>
          <w:szCs w:val="22"/>
        </w:rPr>
        <w:t>udent from Mahidol University (</w:t>
      </w:r>
      <w:r w:rsidR="009707C0" w:rsidRPr="002D6727">
        <w:rPr>
          <w:rFonts w:ascii="Arial" w:hAnsi="Arial" w:cs="Arial"/>
          <w:color w:val="000000" w:themeColor="text1"/>
          <w:sz w:val="22"/>
          <w:szCs w:val="22"/>
        </w:rPr>
        <w:t xml:space="preserve">Major </w:t>
      </w:r>
      <w:r w:rsidR="00CD34E1" w:rsidRPr="002D6727">
        <w:rPr>
          <w:rFonts w:ascii="Arial" w:hAnsi="Arial" w:cs="Arial"/>
          <w:i/>
          <w:color w:val="000000" w:themeColor="text1"/>
          <w:sz w:val="22"/>
          <w:szCs w:val="22"/>
        </w:rPr>
        <w:t>A</w:t>
      </w:r>
      <w:r w:rsidR="00DB508E" w:rsidRPr="002D6727">
        <w:rPr>
          <w:rFonts w:ascii="Arial" w:hAnsi="Arial" w:cs="Arial"/>
          <w:i/>
          <w:color w:val="000000" w:themeColor="text1"/>
          <w:sz w:val="22"/>
          <w:szCs w:val="22"/>
        </w:rPr>
        <w:t>dvisor</w:t>
      </w:r>
      <w:r w:rsidR="00CD34E1" w:rsidRPr="002D6727">
        <w:rPr>
          <w:rFonts w:ascii="Arial" w:hAnsi="Arial" w:cs="Arial"/>
          <w:i/>
          <w:color w:val="000000" w:themeColor="text1"/>
          <w:sz w:val="22"/>
          <w:szCs w:val="22"/>
        </w:rPr>
        <w:t xml:space="preserve"> Prof. J</w:t>
      </w:r>
      <w:r w:rsidR="00C74089" w:rsidRPr="002D6727">
        <w:rPr>
          <w:rFonts w:ascii="Arial" w:hAnsi="Arial" w:cs="Arial"/>
          <w:i/>
          <w:color w:val="000000" w:themeColor="text1"/>
          <w:sz w:val="22"/>
          <w:szCs w:val="22"/>
        </w:rPr>
        <w:t>ohn H. Adams</w:t>
      </w:r>
      <w:r w:rsidR="00CD34E1" w:rsidRPr="002D6727">
        <w:rPr>
          <w:rFonts w:ascii="Arial" w:hAnsi="Arial" w:cs="Arial"/>
          <w:color w:val="000000" w:themeColor="text1"/>
          <w:sz w:val="22"/>
          <w:szCs w:val="22"/>
        </w:rPr>
        <w:t>).</w:t>
      </w:r>
      <w:r w:rsidR="00DB508E" w:rsidRPr="002D672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30054BB" w14:textId="77777777" w:rsidR="0043237E" w:rsidRDefault="0043237E" w:rsidP="004A12F4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438EEB7" w14:textId="3A9659B5" w:rsidR="003E0104" w:rsidRPr="003F340C" w:rsidRDefault="003E0104" w:rsidP="004A12F4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F340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Mentorship: </w:t>
      </w:r>
      <w:r w:rsidR="005565F2">
        <w:rPr>
          <w:rFonts w:ascii="Arial" w:hAnsi="Arial" w:cs="Arial"/>
          <w:b/>
          <w:bCs/>
          <w:color w:val="000000" w:themeColor="text1"/>
          <w:sz w:val="22"/>
          <w:szCs w:val="22"/>
        </w:rPr>
        <w:t>U</w:t>
      </w:r>
      <w:r w:rsidR="00737739" w:rsidRPr="003F340C">
        <w:rPr>
          <w:rFonts w:ascii="Arial" w:hAnsi="Arial" w:cs="Arial"/>
          <w:b/>
          <w:bCs/>
          <w:color w:val="000000" w:themeColor="text1"/>
          <w:sz w:val="22"/>
          <w:szCs w:val="22"/>
        </w:rPr>
        <w:t>nderg</w:t>
      </w:r>
      <w:r w:rsidRPr="003F340C">
        <w:rPr>
          <w:rFonts w:ascii="Arial" w:hAnsi="Arial" w:cs="Arial"/>
          <w:b/>
          <w:bCs/>
          <w:color w:val="000000" w:themeColor="text1"/>
          <w:sz w:val="22"/>
          <w:szCs w:val="22"/>
        </w:rPr>
        <w:t>raduate students (University of South Florida)</w:t>
      </w:r>
    </w:p>
    <w:p w14:paraId="119A1614" w14:textId="504161EE" w:rsidR="00BF29FA" w:rsidRDefault="00BF29FA" w:rsidP="001E470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29FA">
        <w:rPr>
          <w:rFonts w:ascii="Arial" w:hAnsi="Arial" w:cs="Arial"/>
          <w:color w:val="000000" w:themeColor="text1"/>
          <w:sz w:val="22"/>
          <w:szCs w:val="22"/>
        </w:rPr>
        <w:t>Marina Shahatta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(Fall 2024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- )</w:t>
      </w:r>
      <w:proofErr w:type="gramEnd"/>
    </w:p>
    <w:p w14:paraId="63CEBA79" w14:textId="3173BBEE" w:rsidR="00BF29FA" w:rsidRDefault="00BF29FA" w:rsidP="001E470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F29FA">
        <w:rPr>
          <w:rFonts w:ascii="Arial" w:hAnsi="Arial" w:cs="Arial"/>
          <w:color w:val="000000" w:themeColor="text1"/>
          <w:sz w:val="22"/>
          <w:szCs w:val="22"/>
        </w:rPr>
        <w:t>Mina Grace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(Fall 2024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- )</w:t>
      </w:r>
      <w:proofErr w:type="gramEnd"/>
    </w:p>
    <w:p w14:paraId="0ECDE978" w14:textId="5D0B326B" w:rsidR="006F45FA" w:rsidRDefault="006F45FA" w:rsidP="001E470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Briana Kelly (</w:t>
      </w:r>
      <w:r w:rsidR="004B0F73">
        <w:rPr>
          <w:rFonts w:ascii="Arial" w:hAnsi="Arial" w:cs="Arial"/>
          <w:color w:val="000000" w:themeColor="text1"/>
          <w:sz w:val="22"/>
          <w:szCs w:val="22"/>
        </w:rPr>
        <w:t xml:space="preserve">Fall </w:t>
      </w:r>
      <w:r>
        <w:rPr>
          <w:rFonts w:ascii="Arial" w:hAnsi="Arial" w:cs="Arial"/>
          <w:color w:val="000000" w:themeColor="text1"/>
          <w:sz w:val="22"/>
          <w:szCs w:val="22"/>
        </w:rPr>
        <w:t>2023-</w:t>
      </w:r>
      <w:r w:rsidR="00DE489B">
        <w:rPr>
          <w:rFonts w:ascii="Arial" w:hAnsi="Arial" w:cs="Arial"/>
          <w:color w:val="000000" w:themeColor="text1"/>
          <w:sz w:val="22"/>
          <w:szCs w:val="22"/>
        </w:rPr>
        <w:t xml:space="preserve"> Summer </w:t>
      </w:r>
      <w:r>
        <w:rPr>
          <w:rFonts w:ascii="Arial" w:hAnsi="Arial" w:cs="Arial"/>
          <w:color w:val="000000" w:themeColor="text1"/>
          <w:sz w:val="22"/>
          <w:szCs w:val="22"/>
        </w:rPr>
        <w:t>2024)</w:t>
      </w:r>
    </w:p>
    <w:p w14:paraId="76C2B5D2" w14:textId="47811208" w:rsidR="006F45FA" w:rsidRDefault="006F45FA" w:rsidP="001E470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Shriya Yavasani (</w:t>
      </w:r>
      <w:r w:rsidR="004B0F73">
        <w:rPr>
          <w:rFonts w:ascii="Arial" w:hAnsi="Arial" w:cs="Arial"/>
          <w:color w:val="000000" w:themeColor="text1"/>
          <w:sz w:val="22"/>
          <w:szCs w:val="22"/>
        </w:rPr>
        <w:t xml:space="preserve">Fall </w:t>
      </w:r>
      <w:r>
        <w:rPr>
          <w:rFonts w:ascii="Arial" w:hAnsi="Arial" w:cs="Arial"/>
          <w:color w:val="000000" w:themeColor="text1"/>
          <w:sz w:val="22"/>
          <w:szCs w:val="22"/>
        </w:rPr>
        <w:t>2023</w:t>
      </w:r>
      <w:r w:rsidR="00DE489B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="00BF29FA">
        <w:rPr>
          <w:rFonts w:ascii="Arial" w:hAnsi="Arial" w:cs="Arial"/>
          <w:color w:val="000000" w:themeColor="text1"/>
          <w:sz w:val="22"/>
          <w:szCs w:val="22"/>
        </w:rPr>
        <w:t>Fall</w:t>
      </w:r>
      <w:r w:rsidR="00DE489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2024)</w:t>
      </w:r>
    </w:p>
    <w:p w14:paraId="06473B52" w14:textId="45EC217F" w:rsidR="003E0104" w:rsidRDefault="002241DA" w:rsidP="001E470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54981">
        <w:rPr>
          <w:rFonts w:ascii="Arial" w:hAnsi="Arial" w:cs="Arial"/>
          <w:color w:val="000000" w:themeColor="text1"/>
          <w:sz w:val="22"/>
          <w:szCs w:val="22"/>
        </w:rPr>
        <w:t xml:space="preserve">Jamirah </w:t>
      </w:r>
      <w:r w:rsidR="003E0104" w:rsidRPr="00554981">
        <w:rPr>
          <w:rFonts w:ascii="Arial" w:hAnsi="Arial" w:cs="Arial"/>
          <w:color w:val="000000" w:themeColor="text1"/>
          <w:sz w:val="22"/>
          <w:szCs w:val="22"/>
        </w:rPr>
        <w:t>Chevrin</w:t>
      </w:r>
      <w:r w:rsidRPr="003F340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E0104" w:rsidRPr="003F340C">
        <w:rPr>
          <w:rFonts w:ascii="Arial" w:hAnsi="Arial" w:cs="Arial"/>
          <w:color w:val="000000" w:themeColor="text1"/>
          <w:sz w:val="22"/>
          <w:szCs w:val="22"/>
        </w:rPr>
        <w:t>(2019</w:t>
      </w:r>
      <w:r w:rsidRPr="003F340C">
        <w:rPr>
          <w:rFonts w:ascii="Arial" w:hAnsi="Arial" w:cs="Arial"/>
          <w:color w:val="000000" w:themeColor="text1"/>
          <w:sz w:val="22"/>
          <w:szCs w:val="22"/>
        </w:rPr>
        <w:t>-2</w:t>
      </w:r>
      <w:r w:rsidR="003E0104" w:rsidRPr="003F340C">
        <w:rPr>
          <w:rFonts w:ascii="Arial" w:hAnsi="Arial" w:cs="Arial"/>
          <w:color w:val="000000" w:themeColor="text1"/>
          <w:sz w:val="22"/>
          <w:szCs w:val="22"/>
        </w:rPr>
        <w:t>020)</w:t>
      </w:r>
    </w:p>
    <w:p w14:paraId="5BB70B54" w14:textId="3D0319B5" w:rsidR="00554981" w:rsidRPr="00554981" w:rsidRDefault="00554981" w:rsidP="001E470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54981">
        <w:rPr>
          <w:rFonts w:ascii="Arial" w:eastAsia="Times New Roman" w:hAnsi="Arial" w:cs="Arial"/>
          <w:sz w:val="22"/>
          <w:szCs w:val="22"/>
          <w:lang w:eastAsia="en-US"/>
        </w:rPr>
        <w:t xml:space="preserve">Uriel Ramirez (2017-2018): </w:t>
      </w:r>
    </w:p>
    <w:p w14:paraId="28C76EE2" w14:textId="77777777" w:rsidR="00554981" w:rsidRPr="003F340C" w:rsidRDefault="00554981" w:rsidP="001E470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F340C">
        <w:rPr>
          <w:rFonts w:ascii="Arial" w:eastAsia="Times New Roman" w:hAnsi="Arial" w:cs="Arial"/>
          <w:sz w:val="22"/>
          <w:szCs w:val="22"/>
          <w:lang w:eastAsia="en-US"/>
        </w:rPr>
        <w:t>Kayla Wolfert (2016)</w:t>
      </w:r>
    </w:p>
    <w:p w14:paraId="472CEC50" w14:textId="758541FD" w:rsidR="002241DA" w:rsidRPr="003F340C" w:rsidRDefault="002241DA" w:rsidP="001E470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F340C">
        <w:rPr>
          <w:rFonts w:ascii="Arial" w:hAnsi="Arial" w:cs="Arial"/>
          <w:color w:val="000000" w:themeColor="text1"/>
          <w:sz w:val="22"/>
          <w:szCs w:val="22"/>
        </w:rPr>
        <w:t>Melissa Adams (</w:t>
      </w:r>
      <w:r w:rsidR="00E67C9D" w:rsidRPr="003F340C">
        <w:rPr>
          <w:rFonts w:ascii="Arial" w:hAnsi="Arial" w:cs="Arial"/>
          <w:color w:val="000000" w:themeColor="text1"/>
          <w:sz w:val="22"/>
          <w:szCs w:val="22"/>
        </w:rPr>
        <w:t>2013-</w:t>
      </w:r>
      <w:r w:rsidRPr="003F340C">
        <w:rPr>
          <w:rFonts w:ascii="Arial" w:hAnsi="Arial" w:cs="Arial"/>
          <w:color w:val="000000" w:themeColor="text1"/>
          <w:sz w:val="22"/>
          <w:szCs w:val="22"/>
        </w:rPr>
        <w:t>2014)</w:t>
      </w:r>
    </w:p>
    <w:p w14:paraId="1B29D639" w14:textId="493CC078" w:rsidR="00E67C9D" w:rsidRPr="003F340C" w:rsidRDefault="002241DA" w:rsidP="001E470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F340C">
        <w:rPr>
          <w:rFonts w:ascii="Arial" w:hAnsi="Arial" w:cs="Arial"/>
          <w:color w:val="000000" w:themeColor="text1"/>
          <w:sz w:val="22"/>
          <w:szCs w:val="22"/>
        </w:rPr>
        <w:t>Andrew Hallmark (2014)</w:t>
      </w:r>
    </w:p>
    <w:p w14:paraId="62644D5C" w14:textId="57469E9F" w:rsidR="006F45FA" w:rsidRPr="009C797A" w:rsidRDefault="00E67C9D" w:rsidP="009C797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F340C">
        <w:rPr>
          <w:rFonts w:ascii="Arial" w:eastAsia="Times New Roman" w:hAnsi="Arial" w:cs="Arial"/>
          <w:sz w:val="22"/>
          <w:szCs w:val="22"/>
          <w:lang w:eastAsia="en-US"/>
        </w:rPr>
        <w:t xml:space="preserve">Katelyn </w:t>
      </w:r>
      <w:r w:rsidR="0043237E" w:rsidRPr="003F340C">
        <w:rPr>
          <w:rFonts w:ascii="Arial" w:eastAsia="Times New Roman" w:hAnsi="Arial" w:cs="Arial"/>
          <w:sz w:val="22"/>
          <w:szCs w:val="22"/>
          <w:lang w:eastAsia="en-US"/>
        </w:rPr>
        <w:t>Deans (2013)</w:t>
      </w:r>
    </w:p>
    <w:p w14:paraId="0C056CD5" w14:textId="77777777" w:rsidR="002241DA" w:rsidRPr="0043237E" w:rsidRDefault="002241DA" w:rsidP="0043237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BC58D2E" w14:textId="125445E3" w:rsidR="00C62963" w:rsidRPr="009B22F7" w:rsidRDefault="00C62963" w:rsidP="00C62963">
      <w:pPr>
        <w:widowControl w:val="0"/>
        <w:tabs>
          <w:tab w:val="left" w:pos="450"/>
        </w:tabs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9B22F7">
        <w:rPr>
          <w:rFonts w:ascii="Arial" w:hAnsi="Arial" w:cs="Arial"/>
          <w:b/>
          <w:color w:val="000000" w:themeColor="text1"/>
          <w:sz w:val="22"/>
          <w:szCs w:val="22"/>
        </w:rPr>
        <w:t>Other Mentorships</w:t>
      </w:r>
    </w:p>
    <w:p w14:paraId="74C60509" w14:textId="77777777" w:rsidR="00C62963" w:rsidRPr="00975065" w:rsidRDefault="00C62963" w:rsidP="00C62963">
      <w:pPr>
        <w:pStyle w:val="ListParagraph"/>
        <w:widowControl w:val="0"/>
        <w:numPr>
          <w:ilvl w:val="0"/>
          <w:numId w:val="11"/>
        </w:numPr>
        <w:tabs>
          <w:tab w:val="left" w:pos="450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75065">
        <w:rPr>
          <w:rFonts w:ascii="Arial" w:hAnsi="Arial" w:cs="Arial"/>
          <w:color w:val="000000" w:themeColor="text1"/>
          <w:sz w:val="22"/>
          <w:szCs w:val="22"/>
        </w:rPr>
        <w:t>Sandy Kennedy: Training: -Technician</w:t>
      </w:r>
    </w:p>
    <w:p w14:paraId="6BBC169D" w14:textId="77777777" w:rsidR="00C62963" w:rsidRPr="00975065" w:rsidRDefault="00C62963" w:rsidP="00C62963">
      <w:pPr>
        <w:pStyle w:val="ListParagraph"/>
        <w:widowControl w:val="0"/>
        <w:numPr>
          <w:ilvl w:val="0"/>
          <w:numId w:val="11"/>
        </w:numPr>
        <w:tabs>
          <w:tab w:val="left" w:pos="450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975065">
        <w:rPr>
          <w:rFonts w:ascii="Arial" w:hAnsi="Arial" w:cs="Arial"/>
          <w:color w:val="000000" w:themeColor="text1"/>
          <w:sz w:val="22"/>
          <w:szCs w:val="22"/>
        </w:rPr>
        <w:t>Jean Harper: Training: - Technician</w:t>
      </w:r>
    </w:p>
    <w:p w14:paraId="29BC780D" w14:textId="77777777" w:rsidR="00C62963" w:rsidRPr="00975065" w:rsidRDefault="00C62963" w:rsidP="00C62963">
      <w:pPr>
        <w:pStyle w:val="ListParagraph"/>
        <w:widowControl w:val="0"/>
        <w:numPr>
          <w:ilvl w:val="0"/>
          <w:numId w:val="11"/>
        </w:numPr>
        <w:tabs>
          <w:tab w:val="left" w:pos="450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975065">
        <w:rPr>
          <w:rFonts w:ascii="Arial" w:hAnsi="Arial" w:cs="Arial"/>
          <w:color w:val="000000" w:themeColor="text1"/>
          <w:sz w:val="22"/>
          <w:szCs w:val="22"/>
        </w:rPr>
        <w:t>Camilla Pires: Training: - Visiting Scholar (PhD)</w:t>
      </w:r>
    </w:p>
    <w:p w14:paraId="3E565DAB" w14:textId="22434EA0" w:rsidR="00C62963" w:rsidRPr="00C62963" w:rsidRDefault="00C62963" w:rsidP="00C62963">
      <w:pPr>
        <w:pStyle w:val="ListParagraph"/>
        <w:widowControl w:val="0"/>
        <w:numPr>
          <w:ilvl w:val="0"/>
          <w:numId w:val="11"/>
        </w:numPr>
        <w:tabs>
          <w:tab w:val="left" w:pos="450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>
        <w:rPr>
          <w:rFonts w:ascii="Arial" w:hAnsi="Arial" w:cs="Arial"/>
          <w:color w:val="000000" w:themeColor="text1"/>
          <w:sz w:val="22"/>
          <w:szCs w:val="22"/>
        </w:rPr>
        <w:t>Flora Kano: Training: -Visiting scholar (PhD)</w:t>
      </w:r>
    </w:p>
    <w:p w14:paraId="0B2C01CE" w14:textId="79E02F09" w:rsidR="00C62963" w:rsidRPr="00C62963" w:rsidRDefault="00C62963" w:rsidP="00C62963">
      <w:pPr>
        <w:pStyle w:val="ListParagraph"/>
        <w:widowControl w:val="0"/>
        <w:numPr>
          <w:ilvl w:val="0"/>
          <w:numId w:val="11"/>
        </w:numPr>
        <w:tabs>
          <w:tab w:val="left" w:pos="450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C62963">
        <w:rPr>
          <w:rFonts w:ascii="Arial" w:hAnsi="Arial" w:cs="Arial"/>
          <w:sz w:val="22"/>
          <w:szCs w:val="22"/>
        </w:rPr>
        <w:t>Sirri Cangrob: Training: -Visiting doctoral student from Mahidol University, Thailand</w:t>
      </w:r>
    </w:p>
    <w:p w14:paraId="257F03FA" w14:textId="77777777" w:rsidR="00C62963" w:rsidRDefault="00C62963" w:rsidP="001A35D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E26CBBE" w14:textId="007BB944" w:rsidR="007D6A87" w:rsidRPr="00975065" w:rsidRDefault="003E0104" w:rsidP="001A35D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975065">
        <w:rPr>
          <w:rFonts w:ascii="Arial" w:hAnsi="Arial" w:cs="Arial"/>
          <w:b/>
          <w:color w:val="000000" w:themeColor="text1"/>
          <w:sz w:val="22"/>
          <w:szCs w:val="22"/>
        </w:rPr>
        <w:t>Student thesis supervision</w:t>
      </w:r>
      <w:r w:rsidR="007D6A87" w:rsidRPr="0097506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A63EE9D" w14:textId="012998A0" w:rsidR="007D6A87" w:rsidRPr="00636A06" w:rsidRDefault="007D6A87" w:rsidP="001E4701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36A06">
        <w:rPr>
          <w:rFonts w:ascii="Arial" w:hAnsi="Arial" w:cs="Arial"/>
          <w:color w:val="000000" w:themeColor="text1"/>
          <w:sz w:val="22"/>
          <w:szCs w:val="22"/>
        </w:rPr>
        <w:t>Melissa Adams</w:t>
      </w:r>
      <w:r w:rsidR="00645FC3" w:rsidRPr="00636A0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5480C" w:rsidRPr="00636A06">
        <w:rPr>
          <w:rFonts w:ascii="Arial" w:hAnsi="Arial" w:cs="Arial"/>
          <w:color w:val="000000" w:themeColor="text1"/>
          <w:sz w:val="22"/>
          <w:szCs w:val="22"/>
        </w:rPr>
        <w:t>(</w:t>
      </w:r>
      <w:r w:rsidR="00B46329" w:rsidRPr="00636A06">
        <w:rPr>
          <w:rFonts w:ascii="Arial" w:hAnsi="Arial" w:cs="Arial"/>
          <w:color w:val="000000" w:themeColor="text1"/>
          <w:sz w:val="22"/>
          <w:szCs w:val="22"/>
        </w:rPr>
        <w:t xml:space="preserve">Honors </w:t>
      </w:r>
      <w:r w:rsidR="003E0104" w:rsidRPr="00636A06">
        <w:rPr>
          <w:rFonts w:ascii="Arial" w:hAnsi="Arial" w:cs="Arial"/>
          <w:color w:val="000000" w:themeColor="text1"/>
          <w:sz w:val="22"/>
          <w:szCs w:val="22"/>
        </w:rPr>
        <w:t>C</w:t>
      </w:r>
      <w:r w:rsidR="00B46329" w:rsidRPr="00636A06">
        <w:rPr>
          <w:rFonts w:ascii="Arial" w:hAnsi="Arial" w:cs="Arial"/>
          <w:color w:val="000000" w:themeColor="text1"/>
          <w:sz w:val="22"/>
          <w:szCs w:val="22"/>
        </w:rPr>
        <w:t xml:space="preserve">ollege </w:t>
      </w:r>
      <w:r w:rsidR="0005480C" w:rsidRPr="00636A06">
        <w:rPr>
          <w:rFonts w:ascii="Arial" w:hAnsi="Arial" w:cs="Arial"/>
          <w:color w:val="000000" w:themeColor="text1"/>
          <w:sz w:val="22"/>
          <w:szCs w:val="22"/>
        </w:rPr>
        <w:t>Spring 2014)</w:t>
      </w:r>
    </w:p>
    <w:p w14:paraId="0683367F" w14:textId="2049A4D2" w:rsidR="007D6A87" w:rsidRDefault="007D6A87" w:rsidP="001E4701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36A06">
        <w:rPr>
          <w:rFonts w:ascii="Arial" w:hAnsi="Arial" w:cs="Arial"/>
          <w:color w:val="000000" w:themeColor="text1"/>
          <w:sz w:val="22"/>
          <w:szCs w:val="22"/>
        </w:rPr>
        <w:t>Andrew Hallmark</w:t>
      </w:r>
      <w:r w:rsidR="00645FC3" w:rsidRPr="00636A0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5480C" w:rsidRPr="00636A06">
        <w:rPr>
          <w:rFonts w:ascii="Arial" w:hAnsi="Arial" w:cs="Arial"/>
          <w:color w:val="000000" w:themeColor="text1"/>
          <w:sz w:val="22"/>
          <w:szCs w:val="22"/>
        </w:rPr>
        <w:t>(</w:t>
      </w:r>
      <w:r w:rsidR="00B46329" w:rsidRPr="00636A06">
        <w:rPr>
          <w:rFonts w:ascii="Arial" w:hAnsi="Arial" w:cs="Arial"/>
          <w:color w:val="000000" w:themeColor="text1"/>
          <w:sz w:val="22"/>
          <w:szCs w:val="22"/>
        </w:rPr>
        <w:t xml:space="preserve">Honors </w:t>
      </w:r>
      <w:r w:rsidR="003E0104" w:rsidRPr="00636A06">
        <w:rPr>
          <w:rFonts w:ascii="Arial" w:hAnsi="Arial" w:cs="Arial"/>
          <w:color w:val="000000" w:themeColor="text1"/>
          <w:sz w:val="22"/>
          <w:szCs w:val="22"/>
        </w:rPr>
        <w:t>C</w:t>
      </w:r>
      <w:r w:rsidR="00B46329" w:rsidRPr="00636A06">
        <w:rPr>
          <w:rFonts w:ascii="Arial" w:hAnsi="Arial" w:cs="Arial"/>
          <w:color w:val="000000" w:themeColor="text1"/>
          <w:sz w:val="22"/>
          <w:szCs w:val="22"/>
        </w:rPr>
        <w:t xml:space="preserve">ollege </w:t>
      </w:r>
      <w:r w:rsidR="0005480C" w:rsidRPr="00636A06">
        <w:rPr>
          <w:rFonts w:ascii="Arial" w:hAnsi="Arial" w:cs="Arial"/>
          <w:color w:val="000000" w:themeColor="text1"/>
          <w:sz w:val="22"/>
          <w:szCs w:val="22"/>
        </w:rPr>
        <w:t>Spring 2014)</w:t>
      </w:r>
    </w:p>
    <w:p w14:paraId="4444C250" w14:textId="0EC1BC49" w:rsidR="00B97F69" w:rsidRDefault="00B97F69" w:rsidP="00B97F69">
      <w:pPr>
        <w:pStyle w:val="ListParagraph"/>
        <w:numPr>
          <w:ilvl w:val="0"/>
          <w:numId w:val="12"/>
        </w:numPr>
        <w:ind w:left="720"/>
        <w:rPr>
          <w:rFonts w:ascii="Arial" w:hAnsi="Arial" w:cs="Arial"/>
          <w:sz w:val="22"/>
          <w:szCs w:val="22"/>
        </w:rPr>
      </w:pPr>
      <w:r w:rsidRPr="00B97F69">
        <w:rPr>
          <w:rFonts w:ascii="Arial" w:hAnsi="Arial" w:cs="Arial"/>
          <w:sz w:val="22"/>
          <w:szCs w:val="22"/>
        </w:rPr>
        <w:t>Jack Esquenazi (MSPH).</w:t>
      </w:r>
      <w:r w:rsidRPr="005D2352">
        <w:rPr>
          <w:rFonts w:ascii="Arial" w:hAnsi="Arial" w:cs="Arial"/>
          <w:b/>
          <w:bCs/>
          <w:sz w:val="22"/>
          <w:szCs w:val="22"/>
        </w:rPr>
        <w:t xml:space="preserve"> </w:t>
      </w:r>
      <w:r w:rsidRPr="005D2352">
        <w:rPr>
          <w:rFonts w:ascii="Arial" w:hAnsi="Arial" w:cs="Arial"/>
          <w:sz w:val="22"/>
          <w:szCs w:val="22"/>
        </w:rPr>
        <w:t xml:space="preserve">Production and characterization of </w:t>
      </w:r>
      <w:r w:rsidRPr="005D2352">
        <w:rPr>
          <w:rFonts w:ascii="Arial" w:hAnsi="Arial" w:cs="Arial"/>
          <w:i/>
          <w:iCs/>
          <w:sz w:val="22"/>
          <w:szCs w:val="22"/>
        </w:rPr>
        <w:t>plasmodium vivax</w:t>
      </w:r>
      <w:r w:rsidRPr="005D23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D2352">
        <w:rPr>
          <w:rFonts w:ascii="Arial" w:hAnsi="Arial" w:cs="Arial"/>
          <w:sz w:val="22"/>
          <w:szCs w:val="22"/>
        </w:rPr>
        <w:t>duffy</w:t>
      </w:r>
      <w:proofErr w:type="spellEnd"/>
      <w:r w:rsidRPr="005D2352">
        <w:rPr>
          <w:rFonts w:ascii="Arial" w:hAnsi="Arial" w:cs="Arial"/>
          <w:sz w:val="22"/>
          <w:szCs w:val="22"/>
        </w:rPr>
        <w:t xml:space="preserve"> binding protein ii </w:t>
      </w:r>
      <w:r>
        <w:rPr>
          <w:rFonts w:ascii="Arial" w:hAnsi="Arial" w:cs="Arial"/>
          <w:sz w:val="22"/>
          <w:szCs w:val="22"/>
        </w:rPr>
        <w:t>e</w:t>
      </w:r>
      <w:r w:rsidRPr="005D2352">
        <w:rPr>
          <w:rFonts w:ascii="Arial" w:hAnsi="Arial" w:cs="Arial"/>
          <w:sz w:val="22"/>
          <w:szCs w:val="22"/>
        </w:rPr>
        <w:t>xpressed in mammalian cells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507E4AE" w14:textId="77777777" w:rsidR="00876FF9" w:rsidRPr="00B97F69" w:rsidRDefault="00876FF9" w:rsidP="00B97F69">
      <w:pPr>
        <w:pStyle w:val="ListParagraph"/>
        <w:numPr>
          <w:ilvl w:val="0"/>
          <w:numId w:val="12"/>
        </w:numPr>
        <w:ind w:left="720"/>
        <w:rPr>
          <w:rFonts w:ascii="Arial" w:hAnsi="Arial" w:cs="Arial"/>
          <w:sz w:val="22"/>
          <w:szCs w:val="22"/>
        </w:rPr>
      </w:pPr>
    </w:p>
    <w:p w14:paraId="2A0D0AD3" w14:textId="77777777" w:rsidR="00690A68" w:rsidRPr="00975065" w:rsidRDefault="00690A68" w:rsidP="00975065">
      <w:pPr>
        <w:widowControl w:val="0"/>
        <w:tabs>
          <w:tab w:val="left" w:pos="45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D8DE5A4" w14:textId="55F4BB14" w:rsidR="004451AC" w:rsidRDefault="00092112" w:rsidP="00047F7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Teaching: </w:t>
      </w:r>
      <w:r w:rsidR="00047F7F">
        <w:rPr>
          <w:rFonts w:ascii="Arial" w:hAnsi="Arial" w:cs="Arial"/>
          <w:b/>
          <w:sz w:val="22"/>
          <w:szCs w:val="22"/>
        </w:rPr>
        <w:t xml:space="preserve">Graduate </w:t>
      </w:r>
      <w:r w:rsidR="00326D17" w:rsidRPr="001A35D3">
        <w:rPr>
          <w:rFonts w:ascii="Arial" w:hAnsi="Arial" w:cs="Arial"/>
          <w:b/>
          <w:sz w:val="22"/>
          <w:szCs w:val="22"/>
        </w:rPr>
        <w:t xml:space="preserve">Courses </w:t>
      </w:r>
      <w:r w:rsidR="00025D68" w:rsidRPr="001A35D3">
        <w:rPr>
          <w:rFonts w:ascii="Arial" w:hAnsi="Arial" w:cs="Arial"/>
          <w:b/>
          <w:sz w:val="22"/>
          <w:szCs w:val="22"/>
        </w:rPr>
        <w:t>T</w:t>
      </w:r>
      <w:r w:rsidR="00326D17" w:rsidRPr="001A35D3">
        <w:rPr>
          <w:rFonts w:ascii="Arial" w:hAnsi="Arial" w:cs="Arial"/>
          <w:b/>
          <w:sz w:val="22"/>
          <w:szCs w:val="22"/>
        </w:rPr>
        <w:t xml:space="preserve">aught </w:t>
      </w:r>
    </w:p>
    <w:p w14:paraId="310D7187" w14:textId="1C2FE6C3" w:rsidR="006C33EF" w:rsidRPr="006C33EF" w:rsidRDefault="006C33EF" w:rsidP="006C33EF">
      <w:pPr>
        <w:pStyle w:val="ListParagraph"/>
        <w:widowControl w:val="0"/>
        <w:numPr>
          <w:ilvl w:val="0"/>
          <w:numId w:val="4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PHC 6511 (Instructor): </w:t>
      </w:r>
      <w:r w:rsidRPr="006C33EF">
        <w:rPr>
          <w:rFonts w:ascii="Arial" w:hAnsi="Arial" w:cs="Arial"/>
          <w:bCs/>
          <w:sz w:val="22"/>
          <w:szCs w:val="22"/>
        </w:rPr>
        <w:t>Public Health Immunology (S2025, S2026)</w:t>
      </w:r>
    </w:p>
    <w:p w14:paraId="7E165EC9" w14:textId="2A463AD4" w:rsidR="006C33EF" w:rsidRPr="006C33EF" w:rsidRDefault="006C33EF" w:rsidP="001E4701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C33EF">
        <w:rPr>
          <w:rFonts w:ascii="Arial" w:hAnsi="Arial" w:cs="Arial"/>
          <w:b/>
          <w:sz w:val="22"/>
          <w:szCs w:val="22"/>
        </w:rPr>
        <w:t>PHC 6121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6C33EF">
        <w:rPr>
          <w:rFonts w:ascii="Arial" w:hAnsi="Arial" w:cs="Arial"/>
          <w:b/>
          <w:sz w:val="22"/>
          <w:szCs w:val="22"/>
        </w:rPr>
        <w:t>(Instructor)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6C33EF">
        <w:rPr>
          <w:rFonts w:ascii="Arial" w:hAnsi="Arial" w:cs="Arial"/>
          <w:bCs/>
          <w:sz w:val="22"/>
          <w:szCs w:val="22"/>
        </w:rPr>
        <w:t>Vaccines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C33EF"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bCs/>
          <w:sz w:val="22"/>
          <w:szCs w:val="22"/>
        </w:rPr>
        <w:t>S2025, S2026</w:t>
      </w:r>
      <w:r w:rsidRPr="006C33EF">
        <w:rPr>
          <w:rFonts w:ascii="Arial" w:hAnsi="Arial" w:cs="Arial"/>
          <w:bCs/>
          <w:sz w:val="22"/>
          <w:szCs w:val="22"/>
        </w:rPr>
        <w:t>)</w:t>
      </w:r>
    </w:p>
    <w:p w14:paraId="220BBD71" w14:textId="16330749" w:rsidR="004451AC" w:rsidRDefault="004451AC" w:rsidP="001E4701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C0C94">
        <w:rPr>
          <w:rFonts w:ascii="Arial" w:hAnsi="Arial" w:cs="Arial"/>
          <w:b/>
          <w:sz w:val="22"/>
          <w:szCs w:val="22"/>
        </w:rPr>
        <w:t>PHC</w:t>
      </w:r>
      <w:r w:rsidR="003E0104" w:rsidRPr="00AC0C94">
        <w:rPr>
          <w:rFonts w:ascii="Arial" w:hAnsi="Arial" w:cs="Arial"/>
          <w:b/>
          <w:sz w:val="22"/>
          <w:szCs w:val="22"/>
        </w:rPr>
        <w:t xml:space="preserve"> </w:t>
      </w:r>
      <w:r w:rsidRPr="00AC0C94">
        <w:rPr>
          <w:rFonts w:ascii="Arial" w:hAnsi="Arial" w:cs="Arial"/>
          <w:b/>
          <w:sz w:val="22"/>
          <w:szCs w:val="22"/>
        </w:rPr>
        <w:t>6561</w:t>
      </w:r>
      <w:r w:rsidR="00092112" w:rsidRPr="00AC0C94">
        <w:rPr>
          <w:rFonts w:ascii="Arial" w:hAnsi="Arial" w:cs="Arial"/>
          <w:b/>
          <w:sz w:val="22"/>
          <w:szCs w:val="22"/>
        </w:rPr>
        <w:t xml:space="preserve"> (Instructor)</w:t>
      </w:r>
      <w:r w:rsidRPr="00AC0C94">
        <w:rPr>
          <w:rFonts w:ascii="Arial" w:hAnsi="Arial" w:cs="Arial"/>
          <w:b/>
          <w:sz w:val="22"/>
          <w:szCs w:val="22"/>
        </w:rPr>
        <w:t xml:space="preserve">: </w:t>
      </w:r>
      <w:r w:rsidRPr="00AC0C94">
        <w:rPr>
          <w:rFonts w:ascii="Arial" w:hAnsi="Arial" w:cs="Arial"/>
          <w:bCs/>
          <w:sz w:val="22"/>
          <w:szCs w:val="22"/>
        </w:rPr>
        <w:t>Laboratory Techniques in Public Health (</w:t>
      </w:r>
      <w:r w:rsidR="00932FD4">
        <w:rPr>
          <w:rFonts w:ascii="Arial" w:hAnsi="Arial" w:cs="Arial"/>
          <w:bCs/>
          <w:sz w:val="22"/>
          <w:szCs w:val="22"/>
        </w:rPr>
        <w:t xml:space="preserve">Every </w:t>
      </w:r>
      <w:r w:rsidRPr="00AC0C94">
        <w:rPr>
          <w:rFonts w:ascii="Arial" w:hAnsi="Arial" w:cs="Arial"/>
          <w:bCs/>
          <w:sz w:val="22"/>
          <w:szCs w:val="22"/>
        </w:rPr>
        <w:t>Fall</w:t>
      </w:r>
      <w:r w:rsidR="00047F7F">
        <w:rPr>
          <w:rFonts w:ascii="Arial" w:hAnsi="Arial" w:cs="Arial"/>
          <w:bCs/>
          <w:sz w:val="22"/>
          <w:szCs w:val="22"/>
        </w:rPr>
        <w:t xml:space="preserve"> Semester</w:t>
      </w:r>
      <w:r w:rsidRPr="00AC0C94">
        <w:rPr>
          <w:rFonts w:ascii="Arial" w:hAnsi="Arial" w:cs="Arial"/>
          <w:bCs/>
          <w:sz w:val="22"/>
          <w:szCs w:val="22"/>
        </w:rPr>
        <w:t xml:space="preserve"> </w:t>
      </w:r>
      <w:r w:rsidR="006C33EF">
        <w:rPr>
          <w:rFonts w:ascii="Arial" w:hAnsi="Arial" w:cs="Arial"/>
          <w:bCs/>
          <w:sz w:val="22"/>
          <w:szCs w:val="22"/>
        </w:rPr>
        <w:t xml:space="preserve">since </w:t>
      </w:r>
      <w:r w:rsidRPr="00AC0C94">
        <w:rPr>
          <w:rFonts w:ascii="Arial" w:hAnsi="Arial" w:cs="Arial"/>
          <w:bCs/>
          <w:sz w:val="22"/>
          <w:szCs w:val="22"/>
        </w:rPr>
        <w:t xml:space="preserve">2018-present) </w:t>
      </w:r>
    </w:p>
    <w:p w14:paraId="735D76E1" w14:textId="56D1C132" w:rsidR="00326D17" w:rsidRPr="00047F7F" w:rsidRDefault="00326D17" w:rsidP="001E4701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47F7F">
        <w:rPr>
          <w:rFonts w:ascii="Arial" w:hAnsi="Arial" w:cs="Arial"/>
          <w:b/>
          <w:sz w:val="22"/>
          <w:szCs w:val="22"/>
        </w:rPr>
        <w:t>PHC 7931</w:t>
      </w:r>
      <w:r w:rsidR="00092112" w:rsidRPr="00047F7F">
        <w:rPr>
          <w:rFonts w:ascii="Arial" w:hAnsi="Arial" w:cs="Arial"/>
          <w:b/>
          <w:sz w:val="22"/>
          <w:szCs w:val="22"/>
        </w:rPr>
        <w:t xml:space="preserve"> (Coordinator)</w:t>
      </w:r>
      <w:r w:rsidR="004451AC" w:rsidRPr="00047F7F">
        <w:rPr>
          <w:rFonts w:ascii="Arial" w:hAnsi="Arial" w:cs="Arial"/>
          <w:b/>
          <w:sz w:val="22"/>
          <w:szCs w:val="22"/>
        </w:rPr>
        <w:t>:</w:t>
      </w:r>
      <w:r w:rsidR="004451AC" w:rsidRPr="00047F7F">
        <w:rPr>
          <w:rFonts w:ascii="Arial" w:hAnsi="Arial" w:cs="Arial"/>
          <w:sz w:val="22"/>
          <w:szCs w:val="22"/>
        </w:rPr>
        <w:t xml:space="preserve"> </w:t>
      </w:r>
      <w:r w:rsidRPr="00047F7F">
        <w:rPr>
          <w:rFonts w:ascii="Arial" w:hAnsi="Arial" w:cs="Arial"/>
          <w:sz w:val="22"/>
          <w:szCs w:val="22"/>
        </w:rPr>
        <w:t xml:space="preserve">Current </w:t>
      </w:r>
      <w:r w:rsidR="00737739" w:rsidRPr="00047F7F">
        <w:rPr>
          <w:rFonts w:ascii="Arial" w:hAnsi="Arial" w:cs="Arial"/>
          <w:sz w:val="22"/>
          <w:szCs w:val="22"/>
        </w:rPr>
        <w:t>T</w:t>
      </w:r>
      <w:r w:rsidRPr="00047F7F">
        <w:rPr>
          <w:rFonts w:ascii="Arial" w:hAnsi="Arial" w:cs="Arial"/>
          <w:sz w:val="22"/>
          <w:szCs w:val="22"/>
        </w:rPr>
        <w:t>opics in Public Health (</w:t>
      </w:r>
      <w:r w:rsidR="00047F7F" w:rsidRPr="00047F7F">
        <w:rPr>
          <w:rFonts w:ascii="Arial" w:hAnsi="Arial" w:cs="Arial"/>
          <w:sz w:val="22"/>
          <w:szCs w:val="22"/>
        </w:rPr>
        <w:t xml:space="preserve">Fall and Spring Semesters </w:t>
      </w:r>
      <w:r w:rsidRPr="00047F7F">
        <w:rPr>
          <w:rFonts w:ascii="Arial" w:hAnsi="Arial" w:cs="Arial"/>
          <w:sz w:val="22"/>
          <w:szCs w:val="22"/>
        </w:rPr>
        <w:t>2015</w:t>
      </w:r>
      <w:r w:rsidR="00737739" w:rsidRPr="00047F7F">
        <w:rPr>
          <w:rFonts w:ascii="Arial" w:hAnsi="Arial" w:cs="Arial"/>
          <w:sz w:val="22"/>
          <w:szCs w:val="22"/>
        </w:rPr>
        <w:t xml:space="preserve"> </w:t>
      </w:r>
      <w:r w:rsidR="004451AC" w:rsidRPr="00047F7F">
        <w:rPr>
          <w:rFonts w:ascii="Arial" w:hAnsi="Arial" w:cs="Arial"/>
          <w:sz w:val="22"/>
          <w:szCs w:val="22"/>
        </w:rPr>
        <w:t>- 2018</w:t>
      </w:r>
      <w:r w:rsidRPr="00047F7F">
        <w:rPr>
          <w:rFonts w:ascii="Arial" w:hAnsi="Arial" w:cs="Arial"/>
          <w:sz w:val="22"/>
          <w:szCs w:val="22"/>
        </w:rPr>
        <w:t>)</w:t>
      </w:r>
    </w:p>
    <w:p w14:paraId="63A6799E" w14:textId="6119F640" w:rsidR="00326D17" w:rsidRDefault="00025D68" w:rsidP="001E4701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47F7F">
        <w:rPr>
          <w:rFonts w:ascii="Arial" w:hAnsi="Arial" w:cs="Arial"/>
          <w:b/>
          <w:sz w:val="22"/>
          <w:szCs w:val="22"/>
        </w:rPr>
        <w:t>PHC 6945</w:t>
      </w:r>
      <w:r w:rsidR="00092112" w:rsidRPr="00AC0C94">
        <w:rPr>
          <w:rFonts w:ascii="Arial" w:hAnsi="Arial" w:cs="Arial"/>
          <w:bCs/>
          <w:sz w:val="22"/>
          <w:szCs w:val="22"/>
        </w:rPr>
        <w:t xml:space="preserve"> (</w:t>
      </w:r>
      <w:r w:rsidR="00AC0C94" w:rsidRPr="0030054B">
        <w:rPr>
          <w:rFonts w:ascii="Arial" w:hAnsi="Arial" w:cs="Arial"/>
          <w:b/>
          <w:sz w:val="22"/>
          <w:szCs w:val="22"/>
        </w:rPr>
        <w:t>Student Advisor)</w:t>
      </w:r>
      <w:r w:rsidRPr="0030054B">
        <w:rPr>
          <w:rFonts w:ascii="Arial" w:hAnsi="Arial" w:cs="Arial"/>
          <w:b/>
          <w:sz w:val="22"/>
          <w:szCs w:val="22"/>
        </w:rPr>
        <w:t>:</w:t>
      </w:r>
      <w:r w:rsidRPr="00AC0C94">
        <w:rPr>
          <w:rFonts w:ascii="Arial" w:hAnsi="Arial" w:cs="Arial"/>
          <w:sz w:val="22"/>
          <w:szCs w:val="22"/>
        </w:rPr>
        <w:t xml:space="preserve"> </w:t>
      </w:r>
      <w:r w:rsidR="00326D17" w:rsidRPr="00AC0C94">
        <w:rPr>
          <w:rFonts w:ascii="Arial" w:hAnsi="Arial" w:cs="Arial"/>
          <w:sz w:val="22"/>
          <w:szCs w:val="22"/>
        </w:rPr>
        <w:t xml:space="preserve">Margaret Child (MPH student) </w:t>
      </w:r>
      <w:r w:rsidRPr="00AC0C94">
        <w:rPr>
          <w:rFonts w:ascii="Arial" w:hAnsi="Arial" w:cs="Arial"/>
          <w:sz w:val="22"/>
          <w:szCs w:val="22"/>
        </w:rPr>
        <w:t>(2015-2016).</w:t>
      </w:r>
    </w:p>
    <w:p w14:paraId="6A372A9D" w14:textId="14A055DD" w:rsidR="00882890" w:rsidRPr="00882890" w:rsidRDefault="00882890" w:rsidP="001E4701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82890">
        <w:rPr>
          <w:rFonts w:ascii="Arial" w:hAnsi="Arial" w:cs="Arial"/>
          <w:b/>
          <w:sz w:val="22"/>
          <w:szCs w:val="22"/>
        </w:rPr>
        <w:t xml:space="preserve">PHC 6943 (Mentor): </w:t>
      </w:r>
      <w:r w:rsidRPr="00882890">
        <w:rPr>
          <w:rFonts w:ascii="Arial" w:hAnsi="Arial" w:cs="Arial"/>
          <w:bCs/>
          <w:sz w:val="22"/>
          <w:szCs w:val="22"/>
        </w:rPr>
        <w:t>Integrated learning Experience (S24, F24)</w:t>
      </w:r>
    </w:p>
    <w:p w14:paraId="4264C0ED" w14:textId="0A2F0D08" w:rsidR="00882890" w:rsidRPr="00882890" w:rsidRDefault="00882890" w:rsidP="001E4701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82890">
        <w:rPr>
          <w:rFonts w:ascii="Arial" w:hAnsi="Arial" w:cs="Arial"/>
          <w:b/>
          <w:sz w:val="22"/>
          <w:szCs w:val="22"/>
        </w:rPr>
        <w:t>PHC 6949 (Mentor):</w:t>
      </w:r>
      <w:r w:rsidRPr="00882890">
        <w:rPr>
          <w:rFonts w:ascii="Arial" w:hAnsi="Arial" w:cs="Arial"/>
          <w:sz w:val="22"/>
          <w:szCs w:val="22"/>
        </w:rPr>
        <w:t xml:space="preserve"> Applied Practice Experience (U24)</w:t>
      </w:r>
    </w:p>
    <w:p w14:paraId="6BED9A42" w14:textId="663B3942" w:rsidR="00882890" w:rsidRPr="008B7D70" w:rsidRDefault="00882890" w:rsidP="001E4701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82890">
        <w:rPr>
          <w:rFonts w:ascii="Arial" w:hAnsi="Arial" w:cs="Arial"/>
          <w:b/>
          <w:sz w:val="22"/>
          <w:szCs w:val="22"/>
        </w:rPr>
        <w:t xml:space="preserve">PHC 7910 (Mentor/supervisor): </w:t>
      </w:r>
      <w:r w:rsidRPr="00882890">
        <w:rPr>
          <w:rFonts w:ascii="Arial" w:hAnsi="Arial" w:cs="Arial"/>
        </w:rPr>
        <w:t>Directed Research (U23, U24)</w:t>
      </w:r>
    </w:p>
    <w:p w14:paraId="4CEC4413" w14:textId="1E81CE79" w:rsidR="008B7D70" w:rsidRPr="00882890" w:rsidRDefault="008B7D70" w:rsidP="001E4701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7D70">
        <w:rPr>
          <w:rFonts w:ascii="Arial" w:hAnsi="Arial" w:cs="Arial"/>
          <w:b/>
          <w:bCs/>
          <w:sz w:val="22"/>
          <w:szCs w:val="22"/>
        </w:rPr>
        <w:t>PHC 6943 (Mentor):</w:t>
      </w:r>
      <w:r>
        <w:rPr>
          <w:rFonts w:ascii="Arial" w:hAnsi="Arial" w:cs="Arial"/>
          <w:sz w:val="22"/>
          <w:szCs w:val="22"/>
        </w:rPr>
        <w:t xml:space="preserve"> </w:t>
      </w:r>
      <w:r w:rsidRPr="00882890">
        <w:rPr>
          <w:rFonts w:ascii="Arial" w:hAnsi="Arial" w:cs="Arial"/>
          <w:bCs/>
          <w:sz w:val="22"/>
          <w:szCs w:val="22"/>
        </w:rPr>
        <w:t>Integrated learning Experience (F24)</w:t>
      </w:r>
    </w:p>
    <w:p w14:paraId="61F83344" w14:textId="77777777" w:rsidR="00047F7F" w:rsidRDefault="00047F7F" w:rsidP="00047F7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C08D023" w14:textId="39062878" w:rsidR="00047F7F" w:rsidRDefault="00047F7F" w:rsidP="00047F7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47F7F">
        <w:rPr>
          <w:rFonts w:ascii="Arial" w:hAnsi="Arial" w:cs="Arial"/>
          <w:b/>
          <w:sz w:val="22"/>
          <w:szCs w:val="22"/>
        </w:rPr>
        <w:t xml:space="preserve">Teaching: </w:t>
      </w:r>
      <w:r>
        <w:rPr>
          <w:rFonts w:ascii="Arial" w:hAnsi="Arial" w:cs="Arial"/>
          <w:b/>
          <w:sz w:val="22"/>
          <w:szCs w:val="22"/>
        </w:rPr>
        <w:t>Underg</w:t>
      </w:r>
      <w:r w:rsidRPr="00047F7F">
        <w:rPr>
          <w:rFonts w:ascii="Arial" w:hAnsi="Arial" w:cs="Arial"/>
          <w:b/>
          <w:sz w:val="22"/>
          <w:szCs w:val="22"/>
        </w:rPr>
        <w:t xml:space="preserve">raduate Courses Taught </w:t>
      </w:r>
    </w:p>
    <w:p w14:paraId="37CBD72A" w14:textId="6BC63302" w:rsidR="00047F7F" w:rsidRPr="00047F7F" w:rsidRDefault="00047F7F" w:rsidP="001E4701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0C94">
        <w:rPr>
          <w:rFonts w:ascii="Arial" w:hAnsi="Arial" w:cs="Arial"/>
          <w:b/>
          <w:sz w:val="22"/>
          <w:szCs w:val="22"/>
        </w:rPr>
        <w:t>PHC 4</w:t>
      </w:r>
      <w:r>
        <w:rPr>
          <w:rFonts w:ascii="Arial" w:hAnsi="Arial" w:cs="Arial"/>
          <w:b/>
          <w:sz w:val="22"/>
          <w:szCs w:val="22"/>
        </w:rPr>
        <w:t>031</w:t>
      </w:r>
      <w:r w:rsidRPr="00AC0C94">
        <w:rPr>
          <w:rFonts w:ascii="Arial" w:hAnsi="Arial" w:cs="Arial"/>
          <w:b/>
          <w:sz w:val="22"/>
          <w:szCs w:val="22"/>
        </w:rPr>
        <w:t xml:space="preserve"> (Instructor)</w:t>
      </w:r>
      <w:r w:rsidRPr="00AC0C94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Emerging Infectious Diseases</w:t>
      </w:r>
      <w:r w:rsidRPr="00AC0C94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Summer</w:t>
      </w:r>
      <w:r w:rsidRPr="00AC0C94">
        <w:rPr>
          <w:rFonts w:ascii="Arial" w:hAnsi="Arial" w:cs="Arial"/>
          <w:sz w:val="22"/>
          <w:szCs w:val="22"/>
        </w:rPr>
        <w:t xml:space="preserve"> </w:t>
      </w:r>
      <w:r w:rsidR="00E1757F">
        <w:rPr>
          <w:rFonts w:ascii="Arial" w:hAnsi="Arial" w:cs="Arial"/>
          <w:sz w:val="22"/>
          <w:szCs w:val="22"/>
        </w:rPr>
        <w:t>(S)</w:t>
      </w:r>
      <w:r w:rsidRPr="00AC0C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2018</w:t>
      </w:r>
      <w:r w:rsidR="00222E45">
        <w:rPr>
          <w:rFonts w:ascii="Arial" w:hAnsi="Arial" w:cs="Arial"/>
          <w:sz w:val="22"/>
          <w:szCs w:val="22"/>
        </w:rPr>
        <w:t>, S</w:t>
      </w:r>
      <w:r w:rsidR="00E1757F">
        <w:rPr>
          <w:rFonts w:ascii="Arial" w:hAnsi="Arial" w:cs="Arial"/>
          <w:sz w:val="22"/>
          <w:szCs w:val="22"/>
        </w:rPr>
        <w:t>20</w:t>
      </w:r>
      <w:r w:rsidR="00222E45">
        <w:rPr>
          <w:rFonts w:ascii="Arial" w:hAnsi="Arial" w:cs="Arial"/>
          <w:sz w:val="22"/>
          <w:szCs w:val="22"/>
        </w:rPr>
        <w:t>24, U</w:t>
      </w:r>
      <w:r w:rsidR="00E1757F">
        <w:rPr>
          <w:rFonts w:ascii="Arial" w:hAnsi="Arial" w:cs="Arial"/>
          <w:sz w:val="22"/>
          <w:szCs w:val="22"/>
        </w:rPr>
        <w:t>20</w:t>
      </w:r>
      <w:r w:rsidR="00222E45">
        <w:rPr>
          <w:rFonts w:ascii="Arial" w:hAnsi="Arial" w:cs="Arial"/>
          <w:sz w:val="22"/>
          <w:szCs w:val="22"/>
        </w:rPr>
        <w:t>24</w:t>
      </w:r>
      <w:r w:rsidR="00E1757F">
        <w:rPr>
          <w:rFonts w:ascii="Arial" w:hAnsi="Arial" w:cs="Arial"/>
          <w:sz w:val="22"/>
          <w:szCs w:val="22"/>
        </w:rPr>
        <w:t>, S2025</w:t>
      </w:r>
      <w:r w:rsidR="006C33EF">
        <w:rPr>
          <w:rFonts w:ascii="Arial" w:hAnsi="Arial" w:cs="Arial"/>
          <w:sz w:val="22"/>
          <w:szCs w:val="22"/>
        </w:rPr>
        <w:t>, S2026</w:t>
      </w:r>
      <w:r w:rsidRPr="00AC0C94">
        <w:rPr>
          <w:rFonts w:ascii="Arial" w:hAnsi="Arial" w:cs="Arial"/>
          <w:sz w:val="22"/>
          <w:szCs w:val="22"/>
        </w:rPr>
        <w:t xml:space="preserve">). </w:t>
      </w:r>
    </w:p>
    <w:p w14:paraId="4482984F" w14:textId="73DA62A5" w:rsidR="00047F7F" w:rsidRPr="00AC0C94" w:rsidRDefault="00047F7F" w:rsidP="001E4701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0C94">
        <w:rPr>
          <w:rFonts w:ascii="Arial" w:hAnsi="Arial" w:cs="Arial"/>
          <w:b/>
          <w:sz w:val="22"/>
          <w:szCs w:val="22"/>
        </w:rPr>
        <w:t>PHC 4592 (Instructor)</w:t>
      </w:r>
      <w:r w:rsidRPr="00AC0C94">
        <w:rPr>
          <w:rFonts w:ascii="Arial" w:hAnsi="Arial" w:cs="Arial"/>
          <w:sz w:val="22"/>
          <w:szCs w:val="22"/>
        </w:rPr>
        <w:t>: Public Health Genetics (</w:t>
      </w:r>
      <w:r w:rsidR="00932FD4">
        <w:rPr>
          <w:rFonts w:ascii="Arial" w:hAnsi="Arial" w:cs="Arial"/>
          <w:sz w:val="22"/>
          <w:szCs w:val="22"/>
        </w:rPr>
        <w:t>E</w:t>
      </w:r>
      <w:r w:rsidR="00222E45">
        <w:rPr>
          <w:rFonts w:ascii="Arial" w:hAnsi="Arial" w:cs="Arial"/>
          <w:sz w:val="22"/>
          <w:szCs w:val="22"/>
        </w:rPr>
        <w:t xml:space="preserve">very </w:t>
      </w:r>
      <w:r w:rsidRPr="00AC0C94">
        <w:rPr>
          <w:rFonts w:ascii="Arial" w:hAnsi="Arial" w:cs="Arial"/>
          <w:sz w:val="22"/>
          <w:szCs w:val="22"/>
        </w:rPr>
        <w:t xml:space="preserve">Fall and Spring Semesters: 2012-2016). </w:t>
      </w:r>
    </w:p>
    <w:p w14:paraId="376A7DE4" w14:textId="77777777" w:rsidR="00047F7F" w:rsidRDefault="00047F7F" w:rsidP="00025D68">
      <w:pPr>
        <w:rPr>
          <w:rFonts w:ascii="Arial" w:hAnsi="Arial" w:cs="Arial"/>
          <w:sz w:val="22"/>
          <w:szCs w:val="22"/>
        </w:rPr>
      </w:pPr>
    </w:p>
    <w:p w14:paraId="3C08C03B" w14:textId="2E98CFD9" w:rsidR="00403971" w:rsidRPr="001A35D3" w:rsidRDefault="00403971" w:rsidP="00025D68">
      <w:pPr>
        <w:rPr>
          <w:rFonts w:ascii="Arial" w:hAnsi="Arial" w:cs="Arial"/>
          <w:bCs/>
          <w:sz w:val="22"/>
          <w:szCs w:val="22"/>
        </w:rPr>
      </w:pPr>
      <w:r w:rsidRPr="001A35D3">
        <w:rPr>
          <w:rFonts w:ascii="Arial" w:hAnsi="Arial" w:cs="Arial"/>
          <w:b/>
          <w:sz w:val="22"/>
          <w:szCs w:val="22"/>
        </w:rPr>
        <w:t xml:space="preserve">Guest </w:t>
      </w:r>
      <w:r w:rsidR="00025D68" w:rsidRPr="001A35D3">
        <w:rPr>
          <w:rFonts w:ascii="Arial" w:hAnsi="Arial" w:cs="Arial"/>
          <w:b/>
          <w:sz w:val="22"/>
          <w:szCs w:val="22"/>
        </w:rPr>
        <w:t>L</w:t>
      </w:r>
      <w:r w:rsidRPr="001A35D3">
        <w:rPr>
          <w:rFonts w:ascii="Arial" w:hAnsi="Arial" w:cs="Arial"/>
          <w:b/>
          <w:sz w:val="22"/>
          <w:szCs w:val="22"/>
        </w:rPr>
        <w:t>ectures:</w:t>
      </w:r>
    </w:p>
    <w:p w14:paraId="36C368A8" w14:textId="77777777" w:rsidR="00403971" w:rsidRPr="001A35D3" w:rsidRDefault="00403971" w:rsidP="001E4701">
      <w:pPr>
        <w:pStyle w:val="ListParagraph"/>
        <w:numPr>
          <w:ilvl w:val="1"/>
          <w:numId w:val="1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A35D3">
        <w:rPr>
          <w:rFonts w:ascii="Arial" w:hAnsi="Arial" w:cs="Arial"/>
          <w:bCs/>
          <w:sz w:val="22"/>
          <w:szCs w:val="22"/>
        </w:rPr>
        <w:t xml:space="preserve">Plasmodium Invasion of Host Cells: The Biological Role of Ligands and their Potential as Vaccine Targets. College of Public Health, University of South Florida. </w:t>
      </w:r>
    </w:p>
    <w:p w14:paraId="0192CAFA" w14:textId="67937973" w:rsidR="00403971" w:rsidRPr="00E66707" w:rsidRDefault="00403971" w:rsidP="001E4701">
      <w:pPr>
        <w:pStyle w:val="ListParagraph"/>
        <w:numPr>
          <w:ilvl w:val="1"/>
          <w:numId w:val="14"/>
        </w:numPr>
        <w:spacing w:line="276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A35D3"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 xml:space="preserve">Malaria: Prevention and Treatment. Peace Corps Malaria Initiative: Peace Corps Malaria Boot Camp IV. </w:t>
      </w:r>
      <w:r w:rsidRPr="001A35D3">
        <w:rPr>
          <w:rFonts w:ascii="Arial" w:hAnsi="Arial" w:cs="Arial"/>
          <w:bCs/>
          <w:i/>
          <w:color w:val="000000" w:themeColor="text1"/>
          <w:sz w:val="22"/>
          <w:szCs w:val="22"/>
        </w:rPr>
        <w:t>June 2012.</w:t>
      </w:r>
    </w:p>
    <w:p w14:paraId="3F84F250" w14:textId="77777777" w:rsidR="00C62963" w:rsidRDefault="00C62963" w:rsidP="00E66707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E41201B" w14:textId="6FE3DF1D" w:rsidR="00E66707" w:rsidRDefault="00E66707" w:rsidP="00E66707">
      <w:pPr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E66707">
        <w:rPr>
          <w:rFonts w:ascii="Arial" w:hAnsi="Arial" w:cs="Arial"/>
          <w:b/>
          <w:color w:val="000000" w:themeColor="text1"/>
          <w:sz w:val="22"/>
          <w:szCs w:val="22"/>
        </w:rPr>
        <w:t>Recent trainings</w:t>
      </w:r>
    </w:p>
    <w:p w14:paraId="13F353B9" w14:textId="5347042F" w:rsidR="000A13D2" w:rsidRPr="000A13D2" w:rsidRDefault="000A13D2" w:rsidP="000A13D2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sz w:val="22"/>
          <w:szCs w:val="22"/>
          <w:lang w:eastAsia="en-US"/>
        </w:rPr>
      </w:pPr>
      <w:r w:rsidRPr="000A13D2">
        <w:rPr>
          <w:rFonts w:ascii="Arial" w:eastAsia="Times New Roman" w:hAnsi="Arial" w:cs="Arial"/>
          <w:color w:val="202124"/>
          <w:sz w:val="22"/>
          <w:szCs w:val="22"/>
          <w:lang w:eastAsia="en-US"/>
        </w:rPr>
        <w:t>ASM</w:t>
      </w:r>
      <w:r w:rsidRPr="000A13D2">
        <w:rPr>
          <w:rFonts w:ascii="Arial" w:eastAsia="Times New Roman" w:hAnsi="Arial" w:cs="Arial"/>
          <w:color w:val="202124"/>
          <w:sz w:val="22"/>
          <w:szCs w:val="22"/>
          <w:shd w:val="clear" w:color="auto" w:fill="FFFFFF"/>
          <w:lang w:eastAsia="en-US"/>
        </w:rPr>
        <w:t>’s </w:t>
      </w:r>
      <w:r w:rsidRPr="000A13D2">
        <w:rPr>
          <w:rFonts w:ascii="Arial" w:eastAsia="Times New Roman" w:hAnsi="Arial" w:cs="Arial"/>
          <w:color w:val="202124"/>
          <w:sz w:val="22"/>
          <w:szCs w:val="22"/>
          <w:lang w:eastAsia="en-US"/>
        </w:rPr>
        <w:t>Best</w:t>
      </w:r>
      <w:r w:rsidRPr="000A13D2">
        <w:rPr>
          <w:rFonts w:ascii="Arial" w:eastAsia="Times New Roman" w:hAnsi="Arial" w:cs="Arial"/>
          <w:color w:val="202124"/>
          <w:sz w:val="22"/>
          <w:szCs w:val="22"/>
          <w:shd w:val="clear" w:color="auto" w:fill="FFFFFF"/>
          <w:lang w:eastAsia="en-US"/>
        </w:rPr>
        <w:t> </w:t>
      </w:r>
      <w:r w:rsidRPr="000A13D2">
        <w:rPr>
          <w:rFonts w:ascii="Arial" w:eastAsia="Times New Roman" w:hAnsi="Arial" w:cs="Arial"/>
          <w:color w:val="202124"/>
          <w:sz w:val="22"/>
          <w:szCs w:val="22"/>
          <w:lang w:eastAsia="en-US"/>
        </w:rPr>
        <w:t>Practices</w:t>
      </w:r>
      <w:r w:rsidRPr="000A13D2">
        <w:rPr>
          <w:rFonts w:ascii="Arial" w:eastAsia="Times New Roman" w:hAnsi="Arial" w:cs="Arial"/>
          <w:color w:val="202124"/>
          <w:sz w:val="22"/>
          <w:szCs w:val="22"/>
          <w:shd w:val="clear" w:color="auto" w:fill="FFFFFF"/>
          <w:lang w:eastAsia="en-US"/>
        </w:rPr>
        <w:t> in Curriculum Design, Teaching and Assessment</w:t>
      </w:r>
      <w:r>
        <w:rPr>
          <w:rFonts w:ascii="Arial" w:eastAsia="Times New Roman" w:hAnsi="Arial" w:cs="Arial"/>
          <w:color w:val="202124"/>
          <w:sz w:val="22"/>
          <w:szCs w:val="22"/>
          <w:shd w:val="clear" w:color="auto" w:fill="FFFFFF"/>
          <w:lang w:eastAsia="en-US"/>
        </w:rPr>
        <w:t>. Jan 17-April 11, 2018</w:t>
      </w:r>
    </w:p>
    <w:p w14:paraId="6D49CCFC" w14:textId="5BAA4CD6" w:rsidR="00E66707" w:rsidRDefault="00E66707" w:rsidP="00E66707">
      <w:pPr>
        <w:pStyle w:val="ListParagraph"/>
        <w:widowControl w:val="0"/>
        <w:numPr>
          <w:ilvl w:val="0"/>
          <w:numId w:val="9"/>
        </w:numPr>
        <w:tabs>
          <w:tab w:val="left" w:pos="1080"/>
        </w:tabs>
        <w:autoSpaceDE w:val="0"/>
        <w:autoSpaceDN w:val="0"/>
        <w:adjustRightInd w:val="0"/>
        <w:rPr>
          <w:rFonts w:ascii="Arial" w:hAnsi="Arial" w:cs="Arial"/>
          <w:noProof/>
          <w:color w:val="000000" w:themeColor="text1"/>
          <w:sz w:val="22"/>
          <w:szCs w:val="22"/>
        </w:rPr>
      </w:pPr>
      <w:proofErr w:type="spellStart"/>
      <w:r w:rsidRPr="00F02E5B">
        <w:rPr>
          <w:rFonts w:ascii="Arial" w:hAnsi="Arial" w:cs="Arial"/>
          <w:color w:val="000000" w:themeColor="text1"/>
          <w:sz w:val="22"/>
          <w:szCs w:val="22"/>
        </w:rPr>
        <w:t>Wellcome</w:t>
      </w:r>
      <w:proofErr w:type="spellEnd"/>
      <w:r w:rsidRPr="00F02E5B">
        <w:rPr>
          <w:rFonts w:ascii="Arial" w:hAnsi="Arial" w:cs="Arial"/>
          <w:color w:val="000000" w:themeColor="text1"/>
          <w:sz w:val="22"/>
          <w:szCs w:val="22"/>
        </w:rPr>
        <w:t xml:space="preserve"> Genome Campus Advanced Course: Malaria Experimental </w:t>
      </w:r>
      <w:r w:rsidR="00A41386" w:rsidRPr="00F02E5B">
        <w:rPr>
          <w:rFonts w:ascii="Arial" w:hAnsi="Arial" w:cs="Arial"/>
          <w:color w:val="000000" w:themeColor="text1"/>
          <w:sz w:val="22"/>
          <w:szCs w:val="22"/>
        </w:rPr>
        <w:t>Genetics</w:t>
      </w:r>
      <w:r w:rsidR="00A41386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3D0AC7">
        <w:rPr>
          <w:rFonts w:ascii="Arial" w:hAnsi="Arial" w:cs="Arial"/>
          <w:color w:val="000000" w:themeColor="text1"/>
          <w:sz w:val="22"/>
          <w:szCs w:val="22"/>
        </w:rPr>
        <w:t>May 12 – 18, 2019)</w:t>
      </w:r>
    </w:p>
    <w:p w14:paraId="56D8EF1E" w14:textId="2A3DF035" w:rsidR="00E66707" w:rsidRDefault="00E66707" w:rsidP="00E66707">
      <w:pPr>
        <w:pStyle w:val="ListParagraph"/>
        <w:widowControl w:val="0"/>
        <w:numPr>
          <w:ilvl w:val="0"/>
          <w:numId w:val="9"/>
        </w:numPr>
        <w:tabs>
          <w:tab w:val="left" w:pos="1080"/>
        </w:tabs>
        <w:autoSpaceDE w:val="0"/>
        <w:autoSpaceDN w:val="0"/>
        <w:adjustRightInd w:val="0"/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E66707">
        <w:rPr>
          <w:rFonts w:ascii="Arial" w:hAnsi="Arial" w:cs="Arial"/>
          <w:noProof/>
          <w:color w:val="000000" w:themeColor="text1"/>
          <w:sz w:val="22"/>
          <w:szCs w:val="22"/>
        </w:rPr>
        <w:t>USF Summer Grant Writing Workshop</w:t>
      </w:r>
      <w:r>
        <w:rPr>
          <w:rFonts w:ascii="Arial" w:hAnsi="Arial" w:cs="Arial"/>
          <w:noProof/>
          <w:color w:val="000000" w:themeColor="text1"/>
          <w:sz w:val="22"/>
          <w:szCs w:val="22"/>
        </w:rPr>
        <w:t xml:space="preserve"> (June 2-July 28, 2021)</w:t>
      </w:r>
    </w:p>
    <w:p w14:paraId="4349CC1E" w14:textId="77777777" w:rsidR="00E66707" w:rsidRDefault="00E66707" w:rsidP="00E66707">
      <w:pPr>
        <w:jc w:val="both"/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491828A" w14:textId="77777777" w:rsidR="00E66707" w:rsidRDefault="00E66707" w:rsidP="00E66707">
      <w:pPr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155FE27" w14:textId="77777777" w:rsidR="00AE4A34" w:rsidRDefault="00AE4A34" w:rsidP="00E1757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3342C0E" w14:textId="77777777" w:rsidR="00AE4A34" w:rsidRDefault="00AE4A34" w:rsidP="00E1757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087739B" w14:textId="77777777" w:rsidR="00AE4A34" w:rsidRDefault="00AE4A34" w:rsidP="00E1757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4138FC8" w14:textId="77777777" w:rsidR="00AE4A34" w:rsidRDefault="00AE4A34" w:rsidP="00E1757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8A3CB95" w14:textId="376AB7A2" w:rsidR="00AB0D24" w:rsidRDefault="00BE740E" w:rsidP="00E1757F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E740E">
        <w:rPr>
          <w:rFonts w:ascii="Arial" w:hAnsi="Arial" w:cs="Arial"/>
          <w:b/>
          <w:sz w:val="22"/>
          <w:szCs w:val="22"/>
          <w:u w:val="single"/>
        </w:rPr>
        <w:t>PEER-REVIEWED PUBLICATIONS</w:t>
      </w:r>
      <w:r w:rsidR="0037016B">
        <w:rPr>
          <w:rFonts w:ascii="Arial" w:hAnsi="Arial" w:cs="Arial"/>
          <w:b/>
          <w:sz w:val="22"/>
          <w:szCs w:val="22"/>
          <w:u w:val="single"/>
        </w:rPr>
        <w:t xml:space="preserve">. </w:t>
      </w:r>
    </w:p>
    <w:p w14:paraId="4749AD4B" w14:textId="7F22737C" w:rsidR="00697A6F" w:rsidRPr="00697A6F" w:rsidRDefault="00697A6F" w:rsidP="00697A6F"/>
    <w:p w14:paraId="1DD4FFDE" w14:textId="77777777" w:rsidR="00697A6F" w:rsidRPr="00697A6F" w:rsidRDefault="00697A6F" w:rsidP="00697A6F">
      <w:pPr>
        <w:pStyle w:val="EndNoteBibliography"/>
        <w:numPr>
          <w:ilvl w:val="0"/>
          <w:numId w:val="46"/>
        </w:numPr>
        <w:spacing w:after="0"/>
        <w:contextualSpacing/>
        <w:jc w:val="both"/>
        <w:rPr>
          <w:rFonts w:ascii="Arial" w:hAnsi="Arial" w:cs="Arial"/>
          <w:noProof/>
        </w:rPr>
      </w:pPr>
      <w:r w:rsidRPr="00697A6F">
        <w:rPr>
          <w:rFonts w:ascii="Arial" w:hAnsi="Arial" w:cs="Arial"/>
        </w:rPr>
        <w:fldChar w:fldCharType="begin"/>
      </w:r>
      <w:r w:rsidRPr="00697A6F">
        <w:rPr>
          <w:rFonts w:ascii="Arial" w:hAnsi="Arial" w:cs="Arial"/>
        </w:rPr>
        <w:instrText xml:space="preserve"> ADDIN EN.REFLIST </w:instrText>
      </w:r>
      <w:r w:rsidRPr="00697A6F">
        <w:rPr>
          <w:rFonts w:ascii="Arial" w:hAnsi="Arial" w:cs="Arial"/>
        </w:rPr>
        <w:fldChar w:fldCharType="separate"/>
      </w:r>
      <w:r w:rsidRPr="00697A6F">
        <w:rPr>
          <w:rFonts w:ascii="Arial" w:hAnsi="Arial" w:cs="Arial"/>
          <w:noProof/>
        </w:rPr>
        <w:t xml:space="preserve">Guedes, K.S.; Fernandes, G.M.; Sanchez, B.A.M.; </w:t>
      </w:r>
      <w:r w:rsidRPr="00697A6F">
        <w:rPr>
          <w:rFonts w:ascii="Arial" w:hAnsi="Arial" w:cs="Arial"/>
          <w:b/>
          <w:bCs/>
          <w:noProof/>
        </w:rPr>
        <w:t>Ntumngia, F.B</w:t>
      </w:r>
      <w:r w:rsidRPr="00697A6F">
        <w:rPr>
          <w:rFonts w:ascii="Arial" w:hAnsi="Arial" w:cs="Arial"/>
          <w:noProof/>
        </w:rPr>
        <w:t xml:space="preserve">.; Adams, J.H.; Kano, F.S.; Fontes, C.J.F.; de Sousa, T.N.; Carvalho, L.H. The pattern of gene amplification of members of the Plasmodium vivax erythrocyte binding-like proteins family across the Amazon rainforest. </w:t>
      </w:r>
      <w:r w:rsidRPr="00697A6F">
        <w:rPr>
          <w:rFonts w:ascii="Arial" w:hAnsi="Arial" w:cs="Arial"/>
          <w:i/>
          <w:noProof/>
        </w:rPr>
        <w:t xml:space="preserve">Malar J </w:t>
      </w:r>
      <w:r w:rsidRPr="00697A6F">
        <w:rPr>
          <w:rFonts w:ascii="Arial" w:hAnsi="Arial" w:cs="Arial"/>
          <w:b/>
          <w:noProof/>
        </w:rPr>
        <w:t>2025</w:t>
      </w:r>
      <w:r w:rsidRPr="00697A6F">
        <w:rPr>
          <w:rFonts w:ascii="Arial" w:hAnsi="Arial" w:cs="Arial"/>
          <w:noProof/>
        </w:rPr>
        <w:t>, doi:10.1186/s12936-025-05690-2.</w:t>
      </w:r>
    </w:p>
    <w:p w14:paraId="0F68AD56" w14:textId="77777777" w:rsidR="00697A6F" w:rsidRPr="00697A6F" w:rsidRDefault="00697A6F" w:rsidP="00697A6F">
      <w:pPr>
        <w:pStyle w:val="EndNoteBibliography"/>
        <w:numPr>
          <w:ilvl w:val="0"/>
          <w:numId w:val="46"/>
        </w:numPr>
        <w:spacing w:after="0"/>
        <w:contextualSpacing/>
        <w:jc w:val="both"/>
        <w:rPr>
          <w:rFonts w:ascii="Arial" w:hAnsi="Arial" w:cs="Arial"/>
          <w:noProof/>
        </w:rPr>
      </w:pPr>
      <w:r w:rsidRPr="00697A6F">
        <w:rPr>
          <w:rFonts w:ascii="Arial" w:hAnsi="Arial" w:cs="Arial"/>
          <w:noProof/>
        </w:rPr>
        <w:t xml:space="preserve">Guimaraes, L.F.F.; Rodrigues, B.A.; Dias, M.H.F.; Barcelos, M.G.; Nascimento, M.F.A.; Moreira-Nascimento, S.L.; Afonso, S.L.; Abreu, B.G.S.; Middeldorp, J.M.; </w:t>
      </w:r>
      <w:r w:rsidRPr="00697A6F">
        <w:rPr>
          <w:rFonts w:ascii="Arial" w:hAnsi="Arial" w:cs="Arial"/>
          <w:b/>
          <w:bCs/>
          <w:noProof/>
        </w:rPr>
        <w:t>Ntumngia, F.B</w:t>
      </w:r>
      <w:r w:rsidRPr="00697A6F">
        <w:rPr>
          <w:rFonts w:ascii="Arial" w:hAnsi="Arial" w:cs="Arial"/>
          <w:noProof/>
        </w:rPr>
        <w:t xml:space="preserve">.; et al. Antibody response to Plasmodium vivax in the context of Epstein-Barr virus (EBV) co-infection: A 14-year follow-up study in the Amazon rainforest. </w:t>
      </w:r>
      <w:r w:rsidRPr="00697A6F">
        <w:rPr>
          <w:rFonts w:ascii="Arial" w:hAnsi="Arial" w:cs="Arial"/>
          <w:i/>
          <w:noProof/>
        </w:rPr>
        <w:t xml:space="preserve">PLoS One </w:t>
      </w:r>
      <w:r w:rsidRPr="00697A6F">
        <w:rPr>
          <w:rFonts w:ascii="Arial" w:hAnsi="Arial" w:cs="Arial"/>
          <w:b/>
          <w:noProof/>
        </w:rPr>
        <w:t>2025</w:t>
      </w:r>
      <w:r w:rsidRPr="00697A6F">
        <w:rPr>
          <w:rFonts w:ascii="Arial" w:hAnsi="Arial" w:cs="Arial"/>
          <w:noProof/>
        </w:rPr>
        <w:t xml:space="preserve">, </w:t>
      </w:r>
      <w:r w:rsidRPr="00697A6F">
        <w:rPr>
          <w:rFonts w:ascii="Arial" w:hAnsi="Arial" w:cs="Arial"/>
          <w:i/>
          <w:noProof/>
        </w:rPr>
        <w:t>20</w:t>
      </w:r>
      <w:r w:rsidRPr="00697A6F">
        <w:rPr>
          <w:rFonts w:ascii="Arial" w:hAnsi="Arial" w:cs="Arial"/>
          <w:noProof/>
        </w:rPr>
        <w:t>, e0311704, doi:10.1371/journal.pone.0311704.</w:t>
      </w:r>
    </w:p>
    <w:p w14:paraId="3DCE6CDF" w14:textId="77777777" w:rsidR="00697A6F" w:rsidRPr="00697A6F" w:rsidRDefault="00697A6F" w:rsidP="00697A6F">
      <w:pPr>
        <w:pStyle w:val="EndNoteBibliography"/>
        <w:numPr>
          <w:ilvl w:val="0"/>
          <w:numId w:val="46"/>
        </w:numPr>
        <w:spacing w:after="0"/>
        <w:contextualSpacing/>
        <w:jc w:val="both"/>
        <w:rPr>
          <w:rFonts w:ascii="Arial" w:hAnsi="Arial" w:cs="Arial"/>
          <w:noProof/>
        </w:rPr>
      </w:pPr>
      <w:r w:rsidRPr="00697A6F">
        <w:rPr>
          <w:rFonts w:ascii="Arial" w:hAnsi="Arial" w:cs="Arial"/>
          <w:noProof/>
        </w:rPr>
        <w:t xml:space="preserve">Kochayoo, P.; Moriyama, S.; Kotaki, R.; Thawornpan, P.; Malee, C.; Leepiyasakulchai, C.; Ntumngia, F.B.; Adams, J.H.; Takahashi, Y.; Chootong, P. Atypical memory B cells from natural malaria infection produced broadly neutralizing antibodies against Plasmodium vivax variants. </w:t>
      </w:r>
      <w:r w:rsidRPr="00697A6F">
        <w:rPr>
          <w:rFonts w:ascii="Arial" w:hAnsi="Arial" w:cs="Arial"/>
          <w:i/>
          <w:noProof/>
        </w:rPr>
        <w:t xml:space="preserve">PLoS Pathog </w:t>
      </w:r>
      <w:r w:rsidRPr="00697A6F">
        <w:rPr>
          <w:rFonts w:ascii="Arial" w:hAnsi="Arial" w:cs="Arial"/>
          <w:b/>
          <w:noProof/>
        </w:rPr>
        <w:t>2025</w:t>
      </w:r>
      <w:r w:rsidRPr="00697A6F">
        <w:rPr>
          <w:rFonts w:ascii="Arial" w:hAnsi="Arial" w:cs="Arial"/>
          <w:noProof/>
        </w:rPr>
        <w:t xml:space="preserve">, </w:t>
      </w:r>
      <w:r w:rsidRPr="00697A6F">
        <w:rPr>
          <w:rFonts w:ascii="Arial" w:hAnsi="Arial" w:cs="Arial"/>
          <w:i/>
          <w:noProof/>
        </w:rPr>
        <w:t>21</w:t>
      </w:r>
      <w:r w:rsidRPr="00697A6F">
        <w:rPr>
          <w:rFonts w:ascii="Arial" w:hAnsi="Arial" w:cs="Arial"/>
          <w:noProof/>
        </w:rPr>
        <w:t>, e1012866, doi:10.1371/journal.ppat.1012866.</w:t>
      </w:r>
    </w:p>
    <w:p w14:paraId="33337C6E" w14:textId="77777777" w:rsidR="00697A6F" w:rsidRDefault="00697A6F" w:rsidP="00697A6F">
      <w:pPr>
        <w:pStyle w:val="EndNoteBibliography"/>
        <w:numPr>
          <w:ilvl w:val="0"/>
          <w:numId w:val="46"/>
        </w:numPr>
        <w:spacing w:after="0"/>
        <w:contextualSpacing/>
        <w:jc w:val="both"/>
        <w:rPr>
          <w:rFonts w:ascii="Arial" w:hAnsi="Arial" w:cs="Arial"/>
          <w:noProof/>
        </w:rPr>
      </w:pPr>
      <w:r w:rsidRPr="00697A6F">
        <w:rPr>
          <w:rFonts w:ascii="Arial" w:hAnsi="Arial" w:cs="Arial"/>
          <w:noProof/>
        </w:rPr>
        <w:t xml:space="preserve">Thawornpan, P.; Salsabila, Z.Z.; Kochayoo, P.; Khunsri, T.; Malee, C.; Wangriatisak, K.; Leepiyasakulchai, C.; </w:t>
      </w:r>
      <w:r w:rsidRPr="00697A6F">
        <w:rPr>
          <w:rFonts w:ascii="Arial" w:hAnsi="Arial" w:cs="Arial"/>
          <w:b/>
          <w:bCs/>
          <w:noProof/>
        </w:rPr>
        <w:t>Ntumngia, F.B</w:t>
      </w:r>
      <w:r w:rsidRPr="00697A6F">
        <w:rPr>
          <w:rFonts w:ascii="Arial" w:hAnsi="Arial" w:cs="Arial"/>
          <w:noProof/>
        </w:rPr>
        <w:t xml:space="preserve">.; Adams, J.H.; Chootong, P. Polarization toward Tfh2 cell involved in development of MBC and antibody responses against Plasmodium vivax infection. </w:t>
      </w:r>
      <w:r w:rsidRPr="00697A6F">
        <w:rPr>
          <w:rFonts w:ascii="Arial" w:hAnsi="Arial" w:cs="Arial"/>
          <w:i/>
          <w:noProof/>
        </w:rPr>
        <w:t xml:space="preserve">PLoS Negl Trop Dis </w:t>
      </w:r>
      <w:r w:rsidRPr="00697A6F">
        <w:rPr>
          <w:rFonts w:ascii="Arial" w:hAnsi="Arial" w:cs="Arial"/>
          <w:b/>
          <w:noProof/>
        </w:rPr>
        <w:t>2024</w:t>
      </w:r>
      <w:r w:rsidRPr="00697A6F">
        <w:rPr>
          <w:rFonts w:ascii="Arial" w:hAnsi="Arial" w:cs="Arial"/>
          <w:noProof/>
        </w:rPr>
        <w:t xml:space="preserve">, </w:t>
      </w:r>
      <w:r w:rsidRPr="00697A6F">
        <w:rPr>
          <w:rFonts w:ascii="Arial" w:hAnsi="Arial" w:cs="Arial"/>
          <w:i/>
          <w:noProof/>
        </w:rPr>
        <w:t>18</w:t>
      </w:r>
      <w:r w:rsidRPr="00697A6F">
        <w:rPr>
          <w:rFonts w:ascii="Arial" w:hAnsi="Arial" w:cs="Arial"/>
          <w:noProof/>
        </w:rPr>
        <w:t>, e0012625, doi:10.1371/journal.pntd.0012625.</w:t>
      </w:r>
    </w:p>
    <w:p w14:paraId="478B1BBE" w14:textId="25D2E6D6" w:rsidR="0033089C" w:rsidRPr="0033089C" w:rsidRDefault="0033089C" w:rsidP="0033089C">
      <w:pPr>
        <w:pStyle w:val="NormalWeb"/>
        <w:numPr>
          <w:ilvl w:val="0"/>
          <w:numId w:val="46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97A6F">
        <w:rPr>
          <w:rFonts w:ascii="Arial" w:hAnsi="Arial" w:cs="Arial"/>
          <w:color w:val="000000" w:themeColor="text1"/>
          <w:sz w:val="24"/>
          <w:szCs w:val="24"/>
        </w:rPr>
        <w:t xml:space="preserve">Fernandes GM, Rodrigues-Mattos GH, Torres LM, Guedes KS, Fontes CJF, </w:t>
      </w:r>
      <w:r w:rsidRPr="00697A6F">
        <w:rPr>
          <w:rFonts w:ascii="Arial" w:hAnsi="Arial" w:cs="Arial"/>
          <w:b/>
          <w:bCs/>
          <w:color w:val="000000" w:themeColor="text1"/>
          <w:sz w:val="24"/>
          <w:szCs w:val="24"/>
        </w:rPr>
        <w:t>Ntumngia FB,</w:t>
      </w:r>
      <w:r w:rsidRPr="00697A6F">
        <w:rPr>
          <w:rFonts w:ascii="Arial" w:hAnsi="Arial" w:cs="Arial"/>
          <w:color w:val="000000" w:themeColor="text1"/>
          <w:sz w:val="24"/>
          <w:szCs w:val="24"/>
        </w:rPr>
        <w:t xml:space="preserve"> Adams JH, Brito CFA, Kano FS, de Sousa TN, Carvalho LH (</w:t>
      </w:r>
      <w:r w:rsidRPr="00697A6F">
        <w:rPr>
          <w:rFonts w:ascii="Arial" w:hAnsi="Arial" w:cs="Arial"/>
          <w:b/>
          <w:bCs/>
          <w:color w:val="000000" w:themeColor="text1"/>
          <w:sz w:val="24"/>
          <w:szCs w:val="24"/>
        </w:rPr>
        <w:t>2024</w:t>
      </w:r>
      <w:r w:rsidRPr="00697A6F">
        <w:rPr>
          <w:rFonts w:ascii="Arial" w:hAnsi="Arial" w:cs="Arial"/>
          <w:color w:val="000000" w:themeColor="text1"/>
          <w:sz w:val="24"/>
          <w:szCs w:val="24"/>
        </w:rPr>
        <w:t>). Natural genetic diversity of the DBL domain of a novel member of the Plasmodium vivax erythrocyte binding-like proteins (EBP2) in the Amazon rainforest.  Infection, Genetics and Evolution 123. doi: 10.1016/j.meegid.2024.105628</w:t>
      </w:r>
    </w:p>
    <w:p w14:paraId="2950DA57" w14:textId="5939647F" w:rsidR="00697A6F" w:rsidRPr="00697A6F" w:rsidRDefault="00697A6F" w:rsidP="00697A6F">
      <w:pPr>
        <w:pStyle w:val="NormalWeb"/>
        <w:spacing w:before="0" w:beforeAutospacing="0" w:after="0" w:afterAutospacing="0" w:line="120" w:lineRule="auto"/>
        <w:contextualSpacing/>
        <w:jc w:val="both"/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697A6F">
        <w:rPr>
          <w:rFonts w:ascii="Arial" w:hAnsi="Arial" w:cs="Arial"/>
          <w:sz w:val="24"/>
          <w:szCs w:val="24"/>
        </w:rPr>
        <w:fldChar w:fldCharType="end"/>
      </w:r>
    </w:p>
    <w:p w14:paraId="4FF7B70A" w14:textId="77777777" w:rsidR="008E02A6" w:rsidRPr="00697A6F" w:rsidRDefault="008E02A6" w:rsidP="00697A6F">
      <w:pPr>
        <w:pStyle w:val="DataField11pt-Single"/>
        <w:numPr>
          <w:ilvl w:val="0"/>
          <w:numId w:val="46"/>
        </w:numPr>
        <w:contextualSpacing/>
        <w:jc w:val="both"/>
        <w:rPr>
          <w:rStyle w:val="Strong"/>
          <w:b w:val="0"/>
          <w:color w:val="000000" w:themeColor="text1"/>
          <w:sz w:val="24"/>
          <w:szCs w:val="24"/>
        </w:rPr>
      </w:pPr>
      <w:proofErr w:type="spellStart"/>
      <w:r w:rsidRPr="00697A6F">
        <w:rPr>
          <w:rStyle w:val="Strong"/>
          <w:b w:val="0"/>
          <w:color w:val="000000" w:themeColor="text1"/>
          <w:sz w:val="24"/>
          <w:szCs w:val="24"/>
        </w:rPr>
        <w:t>Thawornpan</w:t>
      </w:r>
      <w:proofErr w:type="spellEnd"/>
      <w:r w:rsidRPr="00697A6F">
        <w:rPr>
          <w:rStyle w:val="Strong"/>
          <w:b w:val="0"/>
          <w:color w:val="000000" w:themeColor="text1"/>
          <w:sz w:val="24"/>
          <w:szCs w:val="24"/>
        </w:rPr>
        <w:t xml:space="preserve"> P, Nicholas J, Malee C, </w:t>
      </w:r>
      <w:proofErr w:type="spellStart"/>
      <w:r w:rsidRPr="00697A6F">
        <w:rPr>
          <w:rStyle w:val="Strong"/>
          <w:b w:val="0"/>
          <w:color w:val="000000" w:themeColor="text1"/>
          <w:sz w:val="24"/>
          <w:szCs w:val="24"/>
        </w:rPr>
        <w:t>Kochayoo</w:t>
      </w:r>
      <w:proofErr w:type="spellEnd"/>
      <w:r w:rsidRPr="00697A6F">
        <w:rPr>
          <w:rStyle w:val="Strong"/>
          <w:b w:val="0"/>
          <w:color w:val="000000" w:themeColor="text1"/>
          <w:sz w:val="24"/>
          <w:szCs w:val="24"/>
        </w:rPr>
        <w:t xml:space="preserve"> P, </w:t>
      </w:r>
      <w:proofErr w:type="spellStart"/>
      <w:r w:rsidRPr="00697A6F">
        <w:rPr>
          <w:rStyle w:val="Strong"/>
          <w:b w:val="0"/>
          <w:color w:val="000000" w:themeColor="text1"/>
          <w:sz w:val="24"/>
          <w:szCs w:val="24"/>
        </w:rPr>
        <w:t>Wangriatisak</w:t>
      </w:r>
      <w:proofErr w:type="spellEnd"/>
      <w:r w:rsidRPr="00697A6F">
        <w:rPr>
          <w:rStyle w:val="Strong"/>
          <w:b w:val="0"/>
          <w:color w:val="000000" w:themeColor="text1"/>
          <w:sz w:val="24"/>
          <w:szCs w:val="24"/>
        </w:rPr>
        <w:t xml:space="preserve"> K, </w:t>
      </w:r>
      <w:proofErr w:type="spellStart"/>
      <w:r w:rsidRPr="00697A6F">
        <w:rPr>
          <w:rStyle w:val="Strong"/>
          <w:b w:val="0"/>
          <w:color w:val="000000" w:themeColor="text1"/>
          <w:sz w:val="24"/>
          <w:szCs w:val="24"/>
        </w:rPr>
        <w:t>Tianpothong</w:t>
      </w:r>
      <w:proofErr w:type="spellEnd"/>
      <w:r w:rsidRPr="00697A6F">
        <w:rPr>
          <w:rStyle w:val="Strong"/>
          <w:b w:val="0"/>
          <w:color w:val="000000" w:themeColor="text1"/>
          <w:sz w:val="24"/>
          <w:szCs w:val="24"/>
        </w:rPr>
        <w:t xml:space="preserve"> P, </w:t>
      </w:r>
      <w:r w:rsidRPr="00697A6F">
        <w:rPr>
          <w:rStyle w:val="Strong"/>
          <w:bCs w:val="0"/>
          <w:color w:val="000000" w:themeColor="text1"/>
          <w:sz w:val="24"/>
          <w:szCs w:val="24"/>
        </w:rPr>
        <w:t>Ntumngia FB</w:t>
      </w:r>
      <w:r w:rsidRPr="00697A6F">
        <w:rPr>
          <w:rStyle w:val="Strong"/>
          <w:b w:val="0"/>
          <w:color w:val="000000" w:themeColor="text1"/>
          <w:sz w:val="24"/>
          <w:szCs w:val="24"/>
        </w:rPr>
        <w:t xml:space="preserve">, S JB, J HA, </w:t>
      </w:r>
      <w:proofErr w:type="spellStart"/>
      <w:r w:rsidRPr="00697A6F">
        <w:rPr>
          <w:rStyle w:val="Strong"/>
          <w:b w:val="0"/>
          <w:color w:val="000000" w:themeColor="text1"/>
          <w:sz w:val="24"/>
          <w:szCs w:val="24"/>
        </w:rPr>
        <w:t>Chootong</w:t>
      </w:r>
      <w:proofErr w:type="spellEnd"/>
      <w:r w:rsidRPr="00697A6F">
        <w:rPr>
          <w:rStyle w:val="Strong"/>
          <w:b w:val="0"/>
          <w:color w:val="000000" w:themeColor="text1"/>
          <w:sz w:val="24"/>
          <w:szCs w:val="24"/>
        </w:rPr>
        <w:t xml:space="preserve"> P (2024). Longitudinal analysis of antibody responses to </w:t>
      </w:r>
      <w:r w:rsidRPr="00697A6F">
        <w:rPr>
          <w:rStyle w:val="Strong"/>
          <w:b w:val="0"/>
          <w:i/>
          <w:iCs/>
          <w:color w:val="000000" w:themeColor="text1"/>
          <w:sz w:val="24"/>
          <w:szCs w:val="24"/>
        </w:rPr>
        <w:t>Plasmodium vivax</w:t>
      </w:r>
      <w:r w:rsidRPr="00697A6F">
        <w:rPr>
          <w:rStyle w:val="Strong"/>
          <w:b w:val="0"/>
          <w:color w:val="000000" w:themeColor="text1"/>
          <w:sz w:val="24"/>
          <w:szCs w:val="24"/>
        </w:rPr>
        <w:t xml:space="preserve"> sporozoite antigens following natural infection. </w:t>
      </w:r>
      <w:proofErr w:type="spellStart"/>
      <w:r w:rsidRPr="00697A6F">
        <w:rPr>
          <w:rStyle w:val="Strong"/>
          <w:b w:val="0"/>
          <w:color w:val="000000" w:themeColor="text1"/>
          <w:sz w:val="24"/>
          <w:szCs w:val="24"/>
        </w:rPr>
        <w:t>PLoS</w:t>
      </w:r>
      <w:proofErr w:type="spellEnd"/>
      <w:r w:rsidRPr="00697A6F">
        <w:rPr>
          <w:rStyle w:val="Strong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697A6F">
        <w:rPr>
          <w:rStyle w:val="Strong"/>
          <w:b w:val="0"/>
          <w:color w:val="000000" w:themeColor="text1"/>
          <w:sz w:val="24"/>
          <w:szCs w:val="24"/>
        </w:rPr>
        <w:t>Negl</w:t>
      </w:r>
      <w:proofErr w:type="spellEnd"/>
      <w:r w:rsidRPr="00697A6F">
        <w:rPr>
          <w:rStyle w:val="Strong"/>
          <w:b w:val="0"/>
          <w:color w:val="000000" w:themeColor="text1"/>
          <w:sz w:val="24"/>
          <w:szCs w:val="24"/>
        </w:rPr>
        <w:t xml:space="preserve"> Trop Dis. 18(1</w:t>
      </w:r>
      <w:proofErr w:type="gramStart"/>
      <w:r w:rsidRPr="00697A6F">
        <w:rPr>
          <w:rStyle w:val="Strong"/>
          <w:b w:val="0"/>
          <w:color w:val="000000" w:themeColor="text1"/>
          <w:sz w:val="24"/>
          <w:szCs w:val="24"/>
        </w:rPr>
        <w:t>):e</w:t>
      </w:r>
      <w:proofErr w:type="gramEnd"/>
      <w:r w:rsidRPr="00697A6F">
        <w:rPr>
          <w:rStyle w:val="Strong"/>
          <w:b w:val="0"/>
          <w:color w:val="000000" w:themeColor="text1"/>
          <w:sz w:val="24"/>
          <w:szCs w:val="24"/>
        </w:rPr>
        <w:t xml:space="preserve">0011907. </w:t>
      </w:r>
      <w:proofErr w:type="spellStart"/>
      <w:r w:rsidRPr="00697A6F">
        <w:rPr>
          <w:rStyle w:val="Strong"/>
          <w:b w:val="0"/>
          <w:color w:val="000000" w:themeColor="text1"/>
          <w:sz w:val="24"/>
          <w:szCs w:val="24"/>
        </w:rPr>
        <w:t>doi</w:t>
      </w:r>
      <w:proofErr w:type="spellEnd"/>
      <w:r w:rsidRPr="00697A6F">
        <w:rPr>
          <w:rStyle w:val="Strong"/>
          <w:b w:val="0"/>
          <w:color w:val="000000" w:themeColor="text1"/>
          <w:sz w:val="24"/>
          <w:szCs w:val="24"/>
        </w:rPr>
        <w:t xml:space="preserve">: 10.1371/journal.pntd.0011907. </w:t>
      </w:r>
    </w:p>
    <w:p w14:paraId="7F0895A7" w14:textId="78E2C78F" w:rsidR="00474493" w:rsidRPr="00697A6F" w:rsidRDefault="00474493" w:rsidP="00697A6F">
      <w:pPr>
        <w:pStyle w:val="DataField11pt-Single"/>
        <w:numPr>
          <w:ilvl w:val="0"/>
          <w:numId w:val="46"/>
        </w:numPr>
        <w:jc w:val="both"/>
        <w:rPr>
          <w:rStyle w:val="Strong"/>
          <w:b w:val="0"/>
          <w:color w:val="000000" w:themeColor="text1"/>
          <w:sz w:val="24"/>
          <w:szCs w:val="24"/>
        </w:rPr>
      </w:pPr>
      <w:r w:rsidRPr="00697A6F">
        <w:rPr>
          <w:rStyle w:val="Strong"/>
          <w:bCs w:val="0"/>
          <w:color w:val="000000" w:themeColor="text1"/>
          <w:sz w:val="24"/>
          <w:szCs w:val="24"/>
        </w:rPr>
        <w:t>Ntumngia FB,</w:t>
      </w:r>
      <w:r w:rsidRPr="00697A6F">
        <w:rPr>
          <w:rStyle w:val="Strong"/>
          <w:b w:val="0"/>
          <w:color w:val="000000" w:themeColor="text1"/>
          <w:sz w:val="24"/>
          <w:szCs w:val="24"/>
        </w:rPr>
        <w:t xml:space="preserve"> Kolli SK, Annamalai Subramani P, Barnes SJ, Nicholas J, </w:t>
      </w:r>
      <w:proofErr w:type="spellStart"/>
      <w:r w:rsidRPr="00697A6F">
        <w:rPr>
          <w:rStyle w:val="Strong"/>
          <w:b w:val="0"/>
          <w:color w:val="000000" w:themeColor="text1"/>
          <w:sz w:val="24"/>
          <w:szCs w:val="24"/>
        </w:rPr>
        <w:t>Ogbondah</w:t>
      </w:r>
      <w:proofErr w:type="spellEnd"/>
      <w:r w:rsidRPr="00697A6F">
        <w:rPr>
          <w:rStyle w:val="Strong"/>
          <w:b w:val="0"/>
          <w:color w:val="000000" w:themeColor="text1"/>
          <w:sz w:val="24"/>
          <w:szCs w:val="24"/>
        </w:rPr>
        <w:t xml:space="preserve"> MM, Barnes BB, Salinas ND, </w:t>
      </w:r>
      <w:proofErr w:type="spellStart"/>
      <w:r w:rsidRPr="00697A6F">
        <w:rPr>
          <w:rStyle w:val="Strong"/>
          <w:b w:val="0"/>
          <w:color w:val="000000" w:themeColor="text1"/>
          <w:sz w:val="24"/>
          <w:szCs w:val="24"/>
        </w:rPr>
        <w:t>Thawornpan</w:t>
      </w:r>
      <w:proofErr w:type="spellEnd"/>
      <w:r w:rsidRPr="00697A6F">
        <w:rPr>
          <w:rStyle w:val="Strong"/>
          <w:b w:val="0"/>
          <w:color w:val="000000" w:themeColor="text1"/>
          <w:sz w:val="24"/>
          <w:szCs w:val="24"/>
        </w:rPr>
        <w:t xml:space="preserve"> P, Tolia NH, </w:t>
      </w:r>
      <w:proofErr w:type="spellStart"/>
      <w:r w:rsidRPr="00697A6F">
        <w:rPr>
          <w:rStyle w:val="Strong"/>
          <w:b w:val="0"/>
          <w:color w:val="000000" w:themeColor="text1"/>
          <w:sz w:val="24"/>
          <w:szCs w:val="24"/>
        </w:rPr>
        <w:t>Chootong</w:t>
      </w:r>
      <w:proofErr w:type="spellEnd"/>
      <w:r w:rsidRPr="00697A6F">
        <w:rPr>
          <w:rStyle w:val="Strong"/>
          <w:b w:val="0"/>
          <w:color w:val="000000" w:themeColor="text1"/>
          <w:sz w:val="24"/>
          <w:szCs w:val="24"/>
        </w:rPr>
        <w:t xml:space="preserve"> P, Adams JH</w:t>
      </w:r>
      <w:r w:rsidR="005F6384" w:rsidRPr="00697A6F">
        <w:rPr>
          <w:rStyle w:val="Strong"/>
          <w:b w:val="0"/>
          <w:color w:val="000000" w:themeColor="text1"/>
          <w:sz w:val="24"/>
          <w:szCs w:val="24"/>
        </w:rPr>
        <w:t xml:space="preserve"> (2024)</w:t>
      </w:r>
      <w:r w:rsidRPr="00697A6F">
        <w:rPr>
          <w:rStyle w:val="Strong"/>
          <w:b w:val="0"/>
          <w:color w:val="000000" w:themeColor="text1"/>
          <w:sz w:val="24"/>
          <w:szCs w:val="24"/>
        </w:rPr>
        <w:t xml:space="preserve">. Naturally acquired antibodies against </w:t>
      </w:r>
      <w:r w:rsidRPr="00697A6F">
        <w:rPr>
          <w:rStyle w:val="Strong"/>
          <w:b w:val="0"/>
          <w:i/>
          <w:iCs/>
          <w:color w:val="000000" w:themeColor="text1"/>
          <w:sz w:val="24"/>
          <w:szCs w:val="24"/>
        </w:rPr>
        <w:t>Plasmodium vivax</w:t>
      </w:r>
      <w:r w:rsidRPr="00697A6F">
        <w:rPr>
          <w:rStyle w:val="Strong"/>
          <w:b w:val="0"/>
          <w:color w:val="000000" w:themeColor="text1"/>
          <w:sz w:val="24"/>
          <w:szCs w:val="24"/>
        </w:rPr>
        <w:t xml:space="preserve"> pre-erythrocytic stage vaccine antigens inhibit sporozoite invasion of human hepatocytes in vitro. Sci Rep. </w:t>
      </w:r>
      <w:proofErr w:type="spellStart"/>
      <w:r w:rsidRPr="00697A6F">
        <w:rPr>
          <w:rStyle w:val="Strong"/>
          <w:b w:val="0"/>
          <w:color w:val="000000" w:themeColor="text1"/>
          <w:sz w:val="24"/>
          <w:szCs w:val="24"/>
        </w:rPr>
        <w:t>doi</w:t>
      </w:r>
      <w:proofErr w:type="spellEnd"/>
      <w:r w:rsidRPr="00697A6F">
        <w:rPr>
          <w:rStyle w:val="Strong"/>
          <w:b w:val="0"/>
          <w:color w:val="000000" w:themeColor="text1"/>
          <w:sz w:val="24"/>
          <w:szCs w:val="24"/>
        </w:rPr>
        <w:t xml:space="preserve">: 10.1038/s41598-024-51820-2. </w:t>
      </w:r>
    </w:p>
    <w:p w14:paraId="79FC8AC5" w14:textId="77777777" w:rsidR="008E02A6" w:rsidRPr="00697A6F" w:rsidRDefault="008E02A6" w:rsidP="00697A6F">
      <w:pPr>
        <w:pStyle w:val="DataField11pt-Single"/>
        <w:numPr>
          <w:ilvl w:val="0"/>
          <w:numId w:val="46"/>
        </w:numPr>
        <w:jc w:val="both"/>
        <w:rPr>
          <w:rStyle w:val="Strong"/>
          <w:b w:val="0"/>
          <w:color w:val="000000" w:themeColor="text1"/>
          <w:sz w:val="24"/>
          <w:szCs w:val="24"/>
        </w:rPr>
      </w:pPr>
      <w:r w:rsidRPr="00697A6F">
        <w:rPr>
          <w:rStyle w:val="Strong"/>
          <w:b w:val="0"/>
          <w:color w:val="000000" w:themeColor="text1"/>
          <w:sz w:val="24"/>
          <w:szCs w:val="24"/>
        </w:rPr>
        <w:t xml:space="preserve">Nicholas J, Kolli SK, Subramani PA, De SL, </w:t>
      </w:r>
      <w:proofErr w:type="spellStart"/>
      <w:r w:rsidRPr="00697A6F">
        <w:rPr>
          <w:rStyle w:val="Strong"/>
          <w:b w:val="0"/>
          <w:color w:val="000000" w:themeColor="text1"/>
          <w:sz w:val="24"/>
          <w:szCs w:val="24"/>
        </w:rPr>
        <w:t>Ogbondah</w:t>
      </w:r>
      <w:proofErr w:type="spellEnd"/>
      <w:r w:rsidRPr="00697A6F">
        <w:rPr>
          <w:rStyle w:val="Strong"/>
          <w:b w:val="0"/>
          <w:color w:val="000000" w:themeColor="text1"/>
          <w:sz w:val="24"/>
          <w:szCs w:val="24"/>
        </w:rPr>
        <w:t xml:space="preserve"> MM, Barnes SJ, </w:t>
      </w:r>
      <w:r w:rsidRPr="00697A6F">
        <w:rPr>
          <w:rStyle w:val="Strong"/>
          <w:bCs w:val="0"/>
          <w:color w:val="000000" w:themeColor="text1"/>
          <w:sz w:val="24"/>
          <w:szCs w:val="24"/>
        </w:rPr>
        <w:t>Ntumngia FB</w:t>
      </w:r>
      <w:r w:rsidRPr="00697A6F">
        <w:rPr>
          <w:rStyle w:val="Strong"/>
          <w:b w:val="0"/>
          <w:color w:val="000000" w:themeColor="text1"/>
          <w:sz w:val="24"/>
          <w:szCs w:val="24"/>
        </w:rPr>
        <w:t xml:space="preserve">, Adams JH (2023). Comparative analyses of functional antibody-mediated inhibition with anti-circumsporozoite monoclonal antibodies against transgenic </w:t>
      </w:r>
      <w:r w:rsidRPr="00697A6F">
        <w:rPr>
          <w:rStyle w:val="Strong"/>
          <w:b w:val="0"/>
          <w:i/>
          <w:iCs/>
          <w:color w:val="000000" w:themeColor="text1"/>
          <w:sz w:val="24"/>
          <w:szCs w:val="24"/>
        </w:rPr>
        <w:t>Plasmodium berghei</w:t>
      </w:r>
      <w:r w:rsidRPr="00697A6F">
        <w:rPr>
          <w:rStyle w:val="Strong"/>
          <w:b w:val="0"/>
          <w:color w:val="000000" w:themeColor="text1"/>
          <w:sz w:val="24"/>
          <w:szCs w:val="24"/>
        </w:rPr>
        <w:t xml:space="preserve">. Malar J. 22(1):335. </w:t>
      </w:r>
      <w:proofErr w:type="spellStart"/>
      <w:r w:rsidRPr="00697A6F">
        <w:rPr>
          <w:rStyle w:val="Strong"/>
          <w:b w:val="0"/>
          <w:color w:val="000000" w:themeColor="text1"/>
          <w:sz w:val="24"/>
          <w:szCs w:val="24"/>
        </w:rPr>
        <w:t>doi</w:t>
      </w:r>
      <w:proofErr w:type="spellEnd"/>
      <w:r w:rsidRPr="00697A6F">
        <w:rPr>
          <w:rStyle w:val="Strong"/>
          <w:b w:val="0"/>
          <w:color w:val="000000" w:themeColor="text1"/>
          <w:sz w:val="24"/>
          <w:szCs w:val="24"/>
        </w:rPr>
        <w:t xml:space="preserve">: 10.1186/s12936-023-04765-2. </w:t>
      </w:r>
    </w:p>
    <w:p w14:paraId="5297FF0D" w14:textId="77777777" w:rsidR="008E02A6" w:rsidRPr="00697A6F" w:rsidRDefault="008E02A6" w:rsidP="00697A6F">
      <w:pPr>
        <w:pStyle w:val="DataField11pt-Single"/>
        <w:numPr>
          <w:ilvl w:val="0"/>
          <w:numId w:val="46"/>
        </w:numPr>
        <w:jc w:val="both"/>
        <w:rPr>
          <w:bCs/>
          <w:color w:val="000000" w:themeColor="text1"/>
          <w:sz w:val="24"/>
          <w:szCs w:val="24"/>
        </w:rPr>
      </w:pPr>
      <w:r w:rsidRPr="00697A6F">
        <w:rPr>
          <w:color w:val="000000" w:themeColor="text1"/>
          <w:sz w:val="24"/>
          <w:szCs w:val="24"/>
          <w:shd w:val="clear" w:color="auto" w:fill="FFFFFF"/>
        </w:rPr>
        <w:t xml:space="preserve">de Assis GMP, de Alvarenga DAM, Souza LBE, Sánchez-Arcila JC, Silva EFE, de Pina-Costa A, Gonçalves GHP, Souza JCJ, Nunes AJD, </w:t>
      </w:r>
      <w:proofErr w:type="spellStart"/>
      <w:r w:rsidRPr="00697A6F">
        <w:rPr>
          <w:color w:val="000000" w:themeColor="text1"/>
          <w:sz w:val="24"/>
          <w:szCs w:val="24"/>
          <w:shd w:val="clear" w:color="auto" w:fill="FFFFFF"/>
        </w:rPr>
        <w:t>Pissinatti</w:t>
      </w:r>
      <w:proofErr w:type="spellEnd"/>
      <w:r w:rsidRPr="00697A6F">
        <w:rPr>
          <w:color w:val="000000" w:themeColor="text1"/>
          <w:sz w:val="24"/>
          <w:szCs w:val="24"/>
          <w:shd w:val="clear" w:color="auto" w:fill="FFFFFF"/>
        </w:rPr>
        <w:t xml:space="preserve"> A, Moreira SB, Torres LM, Costa HL, </w:t>
      </w:r>
      <w:r w:rsidRPr="00697A6F">
        <w:rPr>
          <w:color w:val="000000" w:themeColor="text1"/>
          <w:sz w:val="24"/>
          <w:szCs w:val="24"/>
          <w:shd w:val="clear" w:color="auto" w:fill="FFFFFF"/>
        </w:rPr>
        <w:lastRenderedPageBreak/>
        <w:t xml:space="preserve">Tinoco HDP, Pereira VDS, Soares IDS, de Sousa TN, </w:t>
      </w:r>
      <w:r w:rsidRPr="00697A6F">
        <w:rPr>
          <w:b/>
          <w:bCs/>
          <w:color w:val="000000" w:themeColor="text1"/>
          <w:sz w:val="24"/>
          <w:szCs w:val="24"/>
          <w:shd w:val="clear" w:color="auto" w:fill="FFFFFF"/>
        </w:rPr>
        <w:t>Ntumngia FB</w:t>
      </w:r>
      <w:r w:rsidRPr="00697A6F">
        <w:rPr>
          <w:color w:val="000000" w:themeColor="text1"/>
          <w:sz w:val="24"/>
          <w:szCs w:val="24"/>
          <w:shd w:val="clear" w:color="auto" w:fill="FFFFFF"/>
        </w:rPr>
        <w:t xml:space="preserve">, Adams JH, Kano FS, Hirano ZMB, Pratt-Riccio LR, Daniel-Ribeiro CT, Ferreira JO, Carvalho LH, Alves de Brito CF (2023) </w:t>
      </w:r>
      <w:r w:rsidRPr="00697A6F">
        <w:rPr>
          <w:color w:val="000000" w:themeColor="text1"/>
          <w:sz w:val="24"/>
          <w:szCs w:val="24"/>
        </w:rPr>
        <w:t>IgM antibody responses against</w:t>
      </w:r>
      <w:r w:rsidRPr="00697A6F">
        <w:rPr>
          <w:rStyle w:val="apple-converted-space"/>
          <w:color w:val="000000" w:themeColor="text1"/>
          <w:sz w:val="24"/>
          <w:szCs w:val="24"/>
        </w:rPr>
        <w:t> </w:t>
      </w:r>
      <w:r w:rsidRPr="00697A6F">
        <w:rPr>
          <w:i/>
          <w:iCs/>
          <w:color w:val="000000" w:themeColor="text1"/>
          <w:sz w:val="24"/>
          <w:szCs w:val="24"/>
        </w:rPr>
        <w:t xml:space="preserve">Plasmodium </w:t>
      </w:r>
      <w:r w:rsidRPr="00697A6F">
        <w:rPr>
          <w:color w:val="000000" w:themeColor="text1"/>
          <w:sz w:val="24"/>
          <w:szCs w:val="24"/>
        </w:rPr>
        <w:t xml:space="preserve">antigens in neotropical primates in the Brazilian Atlantic Forest. </w:t>
      </w:r>
      <w:r w:rsidRPr="00697A6F">
        <w:rPr>
          <w:color w:val="000000" w:themeColor="text1"/>
          <w:sz w:val="24"/>
          <w:szCs w:val="24"/>
          <w:shd w:val="clear" w:color="auto" w:fill="FFFFFF"/>
        </w:rPr>
        <w:t xml:space="preserve">Front Cell Infect </w:t>
      </w:r>
      <w:proofErr w:type="spellStart"/>
      <w:r w:rsidRPr="00697A6F">
        <w:rPr>
          <w:color w:val="000000" w:themeColor="text1"/>
          <w:sz w:val="24"/>
          <w:szCs w:val="24"/>
          <w:shd w:val="clear" w:color="auto" w:fill="FFFFFF"/>
        </w:rPr>
        <w:t>Microbiol</w:t>
      </w:r>
      <w:proofErr w:type="spellEnd"/>
      <w:r w:rsidRPr="00697A6F">
        <w:rPr>
          <w:color w:val="000000" w:themeColor="text1"/>
          <w:sz w:val="24"/>
          <w:szCs w:val="24"/>
          <w:shd w:val="clear" w:color="auto" w:fill="FFFFFF"/>
        </w:rPr>
        <w:t xml:space="preserve">. 13:1169552. </w:t>
      </w:r>
      <w:proofErr w:type="spellStart"/>
      <w:r w:rsidRPr="00697A6F">
        <w:rPr>
          <w:color w:val="000000" w:themeColor="text1"/>
          <w:sz w:val="24"/>
          <w:szCs w:val="24"/>
          <w:shd w:val="clear" w:color="auto" w:fill="FFFFFF"/>
        </w:rPr>
        <w:t>doi</w:t>
      </w:r>
      <w:proofErr w:type="spellEnd"/>
      <w:r w:rsidRPr="00697A6F">
        <w:rPr>
          <w:color w:val="000000" w:themeColor="text1"/>
          <w:sz w:val="24"/>
          <w:szCs w:val="24"/>
          <w:shd w:val="clear" w:color="auto" w:fill="FFFFFF"/>
        </w:rPr>
        <w:t xml:space="preserve">: 10.3389/fcimb.2023.1169552. </w:t>
      </w:r>
    </w:p>
    <w:p w14:paraId="5AB4B25D" w14:textId="50244E0B" w:rsidR="00474493" w:rsidRPr="00697A6F" w:rsidRDefault="00474493" w:rsidP="00697A6F">
      <w:pPr>
        <w:pStyle w:val="DataField11pt-Single"/>
        <w:numPr>
          <w:ilvl w:val="0"/>
          <w:numId w:val="46"/>
        </w:numPr>
        <w:jc w:val="both"/>
        <w:rPr>
          <w:rStyle w:val="Strong"/>
          <w:b w:val="0"/>
          <w:color w:val="000000" w:themeColor="text1"/>
          <w:sz w:val="24"/>
          <w:szCs w:val="24"/>
        </w:rPr>
      </w:pPr>
      <w:r w:rsidRPr="00697A6F">
        <w:rPr>
          <w:rStyle w:val="Strong"/>
          <w:b w:val="0"/>
          <w:color w:val="000000" w:themeColor="text1"/>
          <w:sz w:val="24"/>
          <w:szCs w:val="24"/>
        </w:rPr>
        <w:t xml:space="preserve">Nicholas J, De SL, </w:t>
      </w:r>
      <w:proofErr w:type="spellStart"/>
      <w:r w:rsidRPr="00697A6F">
        <w:rPr>
          <w:rStyle w:val="Strong"/>
          <w:b w:val="0"/>
          <w:color w:val="000000" w:themeColor="text1"/>
          <w:sz w:val="24"/>
          <w:szCs w:val="24"/>
        </w:rPr>
        <w:t>Thawornpan</w:t>
      </w:r>
      <w:proofErr w:type="spellEnd"/>
      <w:r w:rsidRPr="00697A6F">
        <w:rPr>
          <w:rStyle w:val="Strong"/>
          <w:b w:val="0"/>
          <w:color w:val="000000" w:themeColor="text1"/>
          <w:sz w:val="24"/>
          <w:szCs w:val="24"/>
        </w:rPr>
        <w:t xml:space="preserve"> P, Brashear AM, Kolli SK, Subramani PA, Barnes SJ, Cui L, </w:t>
      </w:r>
      <w:proofErr w:type="spellStart"/>
      <w:r w:rsidRPr="00697A6F">
        <w:rPr>
          <w:rStyle w:val="Strong"/>
          <w:b w:val="0"/>
          <w:color w:val="000000" w:themeColor="text1"/>
          <w:sz w:val="24"/>
          <w:szCs w:val="24"/>
        </w:rPr>
        <w:t>Chootong</w:t>
      </w:r>
      <w:proofErr w:type="spellEnd"/>
      <w:r w:rsidRPr="00697A6F">
        <w:rPr>
          <w:rStyle w:val="Strong"/>
          <w:b w:val="0"/>
          <w:color w:val="000000" w:themeColor="text1"/>
          <w:sz w:val="24"/>
          <w:szCs w:val="24"/>
        </w:rPr>
        <w:t xml:space="preserve"> P, </w:t>
      </w:r>
      <w:r w:rsidRPr="00697A6F">
        <w:rPr>
          <w:rStyle w:val="Strong"/>
          <w:bCs w:val="0"/>
          <w:color w:val="000000" w:themeColor="text1"/>
          <w:sz w:val="24"/>
          <w:szCs w:val="24"/>
        </w:rPr>
        <w:t>Ntumngia FB</w:t>
      </w:r>
      <w:r w:rsidRPr="00697A6F">
        <w:rPr>
          <w:rStyle w:val="Strong"/>
          <w:b w:val="0"/>
          <w:color w:val="000000" w:themeColor="text1"/>
          <w:sz w:val="24"/>
          <w:szCs w:val="24"/>
        </w:rPr>
        <w:t>, Adams JH</w:t>
      </w:r>
      <w:r w:rsidR="005F6384" w:rsidRPr="00697A6F">
        <w:rPr>
          <w:rStyle w:val="Strong"/>
          <w:b w:val="0"/>
          <w:color w:val="000000" w:themeColor="text1"/>
          <w:sz w:val="24"/>
          <w:szCs w:val="24"/>
        </w:rPr>
        <w:t xml:space="preserve"> (2023)</w:t>
      </w:r>
      <w:r w:rsidRPr="00697A6F">
        <w:rPr>
          <w:rStyle w:val="Strong"/>
          <w:b w:val="0"/>
          <w:color w:val="000000" w:themeColor="text1"/>
          <w:sz w:val="24"/>
          <w:szCs w:val="24"/>
        </w:rPr>
        <w:t xml:space="preserve">. Preliminary characterization of Plasmodium vivax sporozoite antigens as pre-erythrocytic vaccine candidates. </w:t>
      </w:r>
      <w:proofErr w:type="spellStart"/>
      <w:r w:rsidRPr="00697A6F">
        <w:rPr>
          <w:rStyle w:val="Strong"/>
          <w:b w:val="0"/>
          <w:color w:val="000000" w:themeColor="text1"/>
          <w:sz w:val="24"/>
          <w:szCs w:val="24"/>
        </w:rPr>
        <w:t>PLoS</w:t>
      </w:r>
      <w:proofErr w:type="spellEnd"/>
      <w:r w:rsidRPr="00697A6F">
        <w:rPr>
          <w:rStyle w:val="Strong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697A6F">
        <w:rPr>
          <w:rStyle w:val="Strong"/>
          <w:b w:val="0"/>
          <w:color w:val="000000" w:themeColor="text1"/>
          <w:sz w:val="24"/>
          <w:szCs w:val="24"/>
        </w:rPr>
        <w:t>Negl</w:t>
      </w:r>
      <w:proofErr w:type="spellEnd"/>
      <w:r w:rsidRPr="00697A6F">
        <w:rPr>
          <w:rStyle w:val="Strong"/>
          <w:b w:val="0"/>
          <w:color w:val="000000" w:themeColor="text1"/>
          <w:sz w:val="24"/>
          <w:szCs w:val="24"/>
        </w:rPr>
        <w:t xml:space="preserve"> Trop Dis. 17(9</w:t>
      </w:r>
      <w:proofErr w:type="gramStart"/>
      <w:r w:rsidRPr="00697A6F">
        <w:rPr>
          <w:rStyle w:val="Strong"/>
          <w:b w:val="0"/>
          <w:color w:val="000000" w:themeColor="text1"/>
          <w:sz w:val="24"/>
          <w:szCs w:val="24"/>
        </w:rPr>
        <w:t>):e</w:t>
      </w:r>
      <w:proofErr w:type="gramEnd"/>
      <w:r w:rsidRPr="00697A6F">
        <w:rPr>
          <w:rStyle w:val="Strong"/>
          <w:b w:val="0"/>
          <w:color w:val="000000" w:themeColor="text1"/>
          <w:sz w:val="24"/>
          <w:szCs w:val="24"/>
        </w:rPr>
        <w:t xml:space="preserve">0011598. </w:t>
      </w:r>
      <w:proofErr w:type="spellStart"/>
      <w:r w:rsidRPr="00697A6F">
        <w:rPr>
          <w:rStyle w:val="Strong"/>
          <w:b w:val="0"/>
          <w:color w:val="000000" w:themeColor="text1"/>
          <w:sz w:val="24"/>
          <w:szCs w:val="24"/>
        </w:rPr>
        <w:t>doi</w:t>
      </w:r>
      <w:proofErr w:type="spellEnd"/>
      <w:r w:rsidRPr="00697A6F">
        <w:rPr>
          <w:rStyle w:val="Strong"/>
          <w:b w:val="0"/>
          <w:color w:val="000000" w:themeColor="text1"/>
          <w:sz w:val="24"/>
          <w:szCs w:val="24"/>
        </w:rPr>
        <w:t>: 10.1371/journal.pntd.0011598.</w:t>
      </w:r>
    </w:p>
    <w:p w14:paraId="0ED644BC" w14:textId="77777777" w:rsidR="005F6384" w:rsidRPr="00697A6F" w:rsidRDefault="005F6384" w:rsidP="00697A6F">
      <w:pPr>
        <w:pStyle w:val="DataField11pt-Single"/>
        <w:numPr>
          <w:ilvl w:val="0"/>
          <w:numId w:val="46"/>
        </w:numPr>
        <w:jc w:val="both"/>
        <w:rPr>
          <w:rStyle w:val="Strong"/>
          <w:b w:val="0"/>
          <w:color w:val="000000" w:themeColor="text1"/>
          <w:sz w:val="24"/>
          <w:szCs w:val="24"/>
        </w:rPr>
      </w:pPr>
      <w:r w:rsidRPr="00697A6F">
        <w:rPr>
          <w:color w:val="000000" w:themeColor="text1"/>
          <w:sz w:val="24"/>
          <w:szCs w:val="24"/>
          <w:shd w:val="clear" w:color="auto" w:fill="FFFFFF"/>
        </w:rPr>
        <w:t xml:space="preserve">Núñez A, </w:t>
      </w:r>
      <w:r w:rsidRPr="00697A6F">
        <w:rPr>
          <w:b/>
          <w:bCs/>
          <w:color w:val="000000" w:themeColor="text1"/>
          <w:sz w:val="24"/>
          <w:szCs w:val="24"/>
          <w:shd w:val="clear" w:color="auto" w:fill="FFFFFF"/>
        </w:rPr>
        <w:t>Ntumngia FB</w:t>
      </w:r>
      <w:r w:rsidRPr="00697A6F">
        <w:rPr>
          <w:color w:val="000000" w:themeColor="text1"/>
          <w:sz w:val="24"/>
          <w:szCs w:val="24"/>
          <w:shd w:val="clear" w:color="auto" w:fill="FFFFFF"/>
        </w:rPr>
        <w:t>, Guerra Y, Adams JH, Sáenz FE (2023). Genetic diversity and natural selection of Plasmodium vivax reticulocyte invasion genes in Ecuador</w:t>
      </w:r>
      <w:r w:rsidRPr="00697A6F">
        <w:rPr>
          <w:bCs/>
          <w:color w:val="000000" w:themeColor="text1"/>
          <w:sz w:val="24"/>
          <w:szCs w:val="24"/>
        </w:rPr>
        <w:t xml:space="preserve">. </w:t>
      </w:r>
      <w:r w:rsidRPr="00697A6F">
        <w:rPr>
          <w:rStyle w:val="Strong"/>
          <w:b w:val="0"/>
          <w:color w:val="000000" w:themeColor="text1"/>
          <w:sz w:val="24"/>
          <w:szCs w:val="24"/>
        </w:rPr>
        <w:t xml:space="preserve">Malar J. 22(1):225. </w:t>
      </w:r>
      <w:proofErr w:type="spellStart"/>
      <w:r w:rsidRPr="00697A6F">
        <w:rPr>
          <w:rStyle w:val="Strong"/>
          <w:b w:val="0"/>
          <w:color w:val="000000" w:themeColor="text1"/>
          <w:sz w:val="24"/>
          <w:szCs w:val="24"/>
        </w:rPr>
        <w:t>doi</w:t>
      </w:r>
      <w:proofErr w:type="spellEnd"/>
      <w:r w:rsidRPr="00697A6F">
        <w:rPr>
          <w:rStyle w:val="Strong"/>
          <w:b w:val="0"/>
          <w:color w:val="000000" w:themeColor="text1"/>
          <w:sz w:val="24"/>
          <w:szCs w:val="24"/>
        </w:rPr>
        <w:t>: 10.1186/s12936-023-04640-0. PMID: 37537581</w:t>
      </w:r>
    </w:p>
    <w:p w14:paraId="475A16B8" w14:textId="7CD3F70C" w:rsidR="00474493" w:rsidRPr="00697A6F" w:rsidRDefault="005F6384" w:rsidP="00697A6F">
      <w:pPr>
        <w:pStyle w:val="DataField11pt-Single"/>
        <w:numPr>
          <w:ilvl w:val="0"/>
          <w:numId w:val="46"/>
        </w:numPr>
        <w:jc w:val="both"/>
        <w:rPr>
          <w:bCs/>
          <w:color w:val="000000" w:themeColor="text1"/>
          <w:sz w:val="24"/>
          <w:szCs w:val="24"/>
        </w:rPr>
      </w:pPr>
      <w:proofErr w:type="spellStart"/>
      <w:r w:rsidRPr="00697A6F">
        <w:rPr>
          <w:rStyle w:val="Strong"/>
          <w:b w:val="0"/>
          <w:bCs w:val="0"/>
          <w:color w:val="000000" w:themeColor="text1"/>
          <w:sz w:val="24"/>
          <w:szCs w:val="24"/>
        </w:rPr>
        <w:t>Thawornpan</w:t>
      </w:r>
      <w:proofErr w:type="spellEnd"/>
      <w:r w:rsidRPr="00697A6F">
        <w:rPr>
          <w:rStyle w:val="Strong"/>
          <w:b w:val="0"/>
          <w:bCs w:val="0"/>
          <w:color w:val="000000" w:themeColor="text1"/>
          <w:sz w:val="24"/>
          <w:szCs w:val="24"/>
        </w:rPr>
        <w:t xml:space="preserve"> P, Malee C, </w:t>
      </w:r>
      <w:proofErr w:type="spellStart"/>
      <w:r w:rsidRPr="00697A6F">
        <w:rPr>
          <w:rStyle w:val="Strong"/>
          <w:b w:val="0"/>
          <w:bCs w:val="0"/>
          <w:color w:val="000000" w:themeColor="text1"/>
          <w:sz w:val="24"/>
          <w:szCs w:val="24"/>
        </w:rPr>
        <w:t>Kochayoo</w:t>
      </w:r>
      <w:proofErr w:type="spellEnd"/>
      <w:r w:rsidRPr="00697A6F">
        <w:rPr>
          <w:rStyle w:val="Strong"/>
          <w:b w:val="0"/>
          <w:bCs w:val="0"/>
          <w:color w:val="000000" w:themeColor="text1"/>
          <w:sz w:val="24"/>
          <w:szCs w:val="24"/>
        </w:rPr>
        <w:t xml:space="preserve"> P, </w:t>
      </w:r>
      <w:proofErr w:type="spellStart"/>
      <w:r w:rsidRPr="00697A6F">
        <w:rPr>
          <w:rStyle w:val="Strong"/>
          <w:b w:val="0"/>
          <w:bCs w:val="0"/>
          <w:color w:val="000000" w:themeColor="text1"/>
          <w:sz w:val="24"/>
          <w:szCs w:val="24"/>
        </w:rPr>
        <w:t>Wangriatisak</w:t>
      </w:r>
      <w:proofErr w:type="spellEnd"/>
      <w:r w:rsidRPr="00697A6F">
        <w:rPr>
          <w:rStyle w:val="Strong"/>
          <w:b w:val="0"/>
          <w:bCs w:val="0"/>
          <w:color w:val="000000" w:themeColor="text1"/>
          <w:sz w:val="24"/>
          <w:szCs w:val="24"/>
        </w:rPr>
        <w:t xml:space="preserve"> K, Leepiyasakulchai C, </w:t>
      </w:r>
      <w:r w:rsidRPr="00697A6F">
        <w:rPr>
          <w:rStyle w:val="Strong"/>
          <w:color w:val="000000" w:themeColor="text1"/>
          <w:sz w:val="24"/>
          <w:szCs w:val="24"/>
        </w:rPr>
        <w:t>Ntumngia FB,</w:t>
      </w:r>
      <w:r w:rsidRPr="00697A6F">
        <w:rPr>
          <w:rStyle w:val="Strong"/>
          <w:b w:val="0"/>
          <w:bCs w:val="0"/>
          <w:color w:val="000000" w:themeColor="text1"/>
          <w:sz w:val="24"/>
          <w:szCs w:val="24"/>
        </w:rPr>
        <w:t xml:space="preserve"> De SL, Adams JH, </w:t>
      </w:r>
      <w:proofErr w:type="spellStart"/>
      <w:r w:rsidRPr="00697A6F">
        <w:rPr>
          <w:rStyle w:val="Strong"/>
          <w:b w:val="0"/>
          <w:bCs w:val="0"/>
          <w:color w:val="000000" w:themeColor="text1"/>
          <w:sz w:val="24"/>
          <w:szCs w:val="24"/>
        </w:rPr>
        <w:t>Chootong</w:t>
      </w:r>
      <w:proofErr w:type="spellEnd"/>
      <w:r w:rsidRPr="00697A6F">
        <w:rPr>
          <w:rStyle w:val="Strong"/>
          <w:b w:val="0"/>
          <w:bCs w:val="0"/>
          <w:color w:val="000000" w:themeColor="text1"/>
          <w:sz w:val="24"/>
          <w:szCs w:val="24"/>
        </w:rPr>
        <w:t xml:space="preserve"> P (2023). </w:t>
      </w:r>
      <w:r w:rsidRPr="00697A6F">
        <w:rPr>
          <w:color w:val="000000" w:themeColor="text1"/>
          <w:sz w:val="24"/>
          <w:szCs w:val="24"/>
        </w:rPr>
        <w:t>Characterization of Duffy Binding Protein II-specific CD4</w:t>
      </w:r>
      <w:r w:rsidRPr="00697A6F">
        <w:rPr>
          <w:color w:val="000000" w:themeColor="text1"/>
          <w:sz w:val="24"/>
          <w:szCs w:val="24"/>
          <w:vertAlign w:val="superscript"/>
        </w:rPr>
        <w:t>+</w:t>
      </w:r>
      <w:r w:rsidRPr="00697A6F">
        <w:rPr>
          <w:color w:val="000000" w:themeColor="text1"/>
          <w:sz w:val="24"/>
          <w:szCs w:val="24"/>
        </w:rPr>
        <w:t>T cell responses in Plasmodium vivax patients</w:t>
      </w:r>
      <w:r w:rsidRPr="00697A6F">
        <w:rPr>
          <w:rStyle w:val="Strong"/>
          <w:b w:val="0"/>
          <w:color w:val="000000" w:themeColor="text1"/>
          <w:sz w:val="24"/>
          <w:szCs w:val="24"/>
        </w:rPr>
        <w:t>.</w:t>
      </w:r>
      <w:r w:rsidRPr="00697A6F">
        <w:rPr>
          <w:rStyle w:val="Strong"/>
          <w:b w:val="0"/>
          <w:bCs w:val="0"/>
          <w:color w:val="000000" w:themeColor="text1"/>
          <w:sz w:val="24"/>
          <w:szCs w:val="24"/>
        </w:rPr>
        <w:t xml:space="preserve"> Sci Rep. 13(1):7741. </w:t>
      </w:r>
      <w:proofErr w:type="spellStart"/>
      <w:r w:rsidRPr="00697A6F">
        <w:rPr>
          <w:rStyle w:val="Strong"/>
          <w:b w:val="0"/>
          <w:bCs w:val="0"/>
          <w:color w:val="000000" w:themeColor="text1"/>
          <w:sz w:val="24"/>
          <w:szCs w:val="24"/>
        </w:rPr>
        <w:t>doi</w:t>
      </w:r>
      <w:proofErr w:type="spellEnd"/>
      <w:r w:rsidRPr="00697A6F">
        <w:rPr>
          <w:rStyle w:val="Strong"/>
          <w:b w:val="0"/>
          <w:bCs w:val="0"/>
          <w:color w:val="000000" w:themeColor="text1"/>
          <w:sz w:val="24"/>
          <w:szCs w:val="24"/>
        </w:rPr>
        <w:t>: 10.1038/s41598-023-34903-4. PMID: 37173361</w:t>
      </w:r>
    </w:p>
    <w:p w14:paraId="2CB451E5" w14:textId="77777777" w:rsidR="008E02A6" w:rsidRPr="00697A6F" w:rsidRDefault="008E02A6" w:rsidP="00697A6F">
      <w:pPr>
        <w:pStyle w:val="ListParagraph"/>
        <w:numPr>
          <w:ilvl w:val="0"/>
          <w:numId w:val="46"/>
        </w:numPr>
        <w:jc w:val="both"/>
        <w:rPr>
          <w:rFonts w:ascii="Arial" w:eastAsia="Times New Roman" w:hAnsi="Arial" w:cs="Arial"/>
          <w:color w:val="000000" w:themeColor="text1"/>
        </w:rPr>
      </w:pPr>
      <w:proofErr w:type="spellStart"/>
      <w:r w:rsidRPr="00697A6F">
        <w:rPr>
          <w:rFonts w:ascii="Arial" w:eastAsia="Times New Roman" w:hAnsi="Arial" w:cs="Arial"/>
          <w:color w:val="000000" w:themeColor="text1"/>
        </w:rPr>
        <w:t>Thawornpan</w:t>
      </w:r>
      <w:proofErr w:type="spellEnd"/>
      <w:r w:rsidRPr="00697A6F">
        <w:rPr>
          <w:rFonts w:ascii="Arial" w:eastAsia="Times New Roman" w:hAnsi="Arial" w:cs="Arial"/>
          <w:color w:val="000000" w:themeColor="text1"/>
        </w:rPr>
        <w:t xml:space="preserve"> P, </w:t>
      </w:r>
      <w:proofErr w:type="spellStart"/>
      <w:r w:rsidRPr="00697A6F">
        <w:rPr>
          <w:rFonts w:ascii="Arial" w:eastAsia="Times New Roman" w:hAnsi="Arial" w:cs="Arial"/>
          <w:color w:val="000000" w:themeColor="text1"/>
        </w:rPr>
        <w:t>Changrob</w:t>
      </w:r>
      <w:proofErr w:type="spellEnd"/>
      <w:r w:rsidRPr="00697A6F">
        <w:rPr>
          <w:rFonts w:ascii="Arial" w:eastAsia="Times New Roman" w:hAnsi="Arial" w:cs="Arial"/>
          <w:color w:val="000000" w:themeColor="text1"/>
        </w:rPr>
        <w:t xml:space="preserve"> S, </w:t>
      </w:r>
      <w:proofErr w:type="spellStart"/>
      <w:r w:rsidRPr="00697A6F">
        <w:rPr>
          <w:rFonts w:ascii="Arial" w:eastAsia="Times New Roman" w:hAnsi="Arial" w:cs="Arial"/>
          <w:color w:val="000000" w:themeColor="text1"/>
        </w:rPr>
        <w:t>Kochayoo</w:t>
      </w:r>
      <w:proofErr w:type="spellEnd"/>
      <w:r w:rsidRPr="00697A6F">
        <w:rPr>
          <w:rFonts w:ascii="Arial" w:eastAsia="Times New Roman" w:hAnsi="Arial" w:cs="Arial"/>
          <w:color w:val="000000" w:themeColor="text1"/>
        </w:rPr>
        <w:t xml:space="preserve"> P, </w:t>
      </w:r>
      <w:proofErr w:type="spellStart"/>
      <w:r w:rsidRPr="00697A6F">
        <w:rPr>
          <w:rFonts w:ascii="Arial" w:eastAsia="Times New Roman" w:hAnsi="Arial" w:cs="Arial"/>
          <w:color w:val="000000" w:themeColor="text1"/>
        </w:rPr>
        <w:t>Wangriatisak</w:t>
      </w:r>
      <w:proofErr w:type="spellEnd"/>
      <w:r w:rsidRPr="00697A6F">
        <w:rPr>
          <w:rFonts w:ascii="Arial" w:eastAsia="Times New Roman" w:hAnsi="Arial" w:cs="Arial"/>
          <w:color w:val="000000" w:themeColor="text1"/>
        </w:rPr>
        <w:t xml:space="preserve"> K, </w:t>
      </w:r>
      <w:r w:rsidRPr="00697A6F">
        <w:rPr>
          <w:rFonts w:ascii="Arial" w:eastAsia="Times New Roman" w:hAnsi="Arial" w:cs="Arial"/>
          <w:b/>
          <w:bCs/>
          <w:color w:val="000000" w:themeColor="text1"/>
        </w:rPr>
        <w:t>Ntumngia FB</w:t>
      </w:r>
      <w:r w:rsidRPr="00697A6F">
        <w:rPr>
          <w:rFonts w:ascii="Arial" w:eastAsia="Times New Roman" w:hAnsi="Arial" w:cs="Arial"/>
          <w:color w:val="000000" w:themeColor="text1"/>
        </w:rPr>
        <w:t xml:space="preserve">, De SL, Han ET, Adams JH, </w:t>
      </w:r>
      <w:proofErr w:type="spellStart"/>
      <w:r w:rsidRPr="00697A6F">
        <w:rPr>
          <w:rFonts w:ascii="Arial" w:eastAsia="Times New Roman" w:hAnsi="Arial" w:cs="Arial"/>
          <w:color w:val="000000" w:themeColor="text1"/>
        </w:rPr>
        <w:t>Chootong</w:t>
      </w:r>
      <w:proofErr w:type="spellEnd"/>
      <w:r w:rsidRPr="00697A6F">
        <w:rPr>
          <w:rFonts w:ascii="Arial" w:eastAsia="Times New Roman" w:hAnsi="Arial" w:cs="Arial"/>
          <w:color w:val="000000" w:themeColor="text1"/>
        </w:rPr>
        <w:t xml:space="preserve"> P (2022). Cross-reactive inhibitory antibody and memory B cell responses to variant strains of Duffy binding protein II at post-</w:t>
      </w:r>
      <w:r w:rsidRPr="00697A6F">
        <w:rPr>
          <w:rFonts w:ascii="Arial" w:eastAsia="Times New Roman" w:hAnsi="Arial" w:cs="Arial"/>
          <w:i/>
          <w:iCs/>
          <w:color w:val="000000" w:themeColor="text1"/>
        </w:rPr>
        <w:t>Plasmodium vivax</w:t>
      </w:r>
      <w:r w:rsidRPr="00697A6F">
        <w:rPr>
          <w:rFonts w:ascii="Arial" w:eastAsia="Times New Roman" w:hAnsi="Arial" w:cs="Arial"/>
          <w:color w:val="000000" w:themeColor="text1"/>
        </w:rPr>
        <w:t xml:space="preserve"> infection. </w:t>
      </w:r>
      <w:proofErr w:type="spellStart"/>
      <w:r w:rsidRPr="00697A6F">
        <w:rPr>
          <w:rFonts w:ascii="Arial" w:eastAsia="Times New Roman" w:hAnsi="Arial" w:cs="Arial"/>
          <w:color w:val="000000" w:themeColor="text1"/>
        </w:rPr>
        <w:t>PLoS</w:t>
      </w:r>
      <w:proofErr w:type="spellEnd"/>
      <w:r w:rsidRPr="00697A6F">
        <w:rPr>
          <w:rFonts w:ascii="Arial" w:eastAsia="Times New Roman" w:hAnsi="Arial" w:cs="Arial"/>
          <w:color w:val="000000" w:themeColor="text1"/>
        </w:rPr>
        <w:t xml:space="preserve"> One. 17(10</w:t>
      </w:r>
      <w:proofErr w:type="gramStart"/>
      <w:r w:rsidRPr="00697A6F">
        <w:rPr>
          <w:rFonts w:ascii="Arial" w:eastAsia="Times New Roman" w:hAnsi="Arial" w:cs="Arial"/>
          <w:color w:val="000000" w:themeColor="text1"/>
        </w:rPr>
        <w:t>):e</w:t>
      </w:r>
      <w:proofErr w:type="gramEnd"/>
      <w:r w:rsidRPr="00697A6F">
        <w:rPr>
          <w:rFonts w:ascii="Arial" w:eastAsia="Times New Roman" w:hAnsi="Arial" w:cs="Arial"/>
          <w:color w:val="000000" w:themeColor="text1"/>
        </w:rPr>
        <w:t xml:space="preserve">0276335. </w:t>
      </w:r>
      <w:proofErr w:type="spellStart"/>
      <w:r w:rsidRPr="00697A6F">
        <w:rPr>
          <w:rFonts w:ascii="Arial" w:eastAsia="Times New Roman" w:hAnsi="Arial" w:cs="Arial"/>
          <w:color w:val="000000" w:themeColor="text1"/>
        </w:rPr>
        <w:t>doi</w:t>
      </w:r>
      <w:proofErr w:type="spellEnd"/>
      <w:r w:rsidRPr="00697A6F">
        <w:rPr>
          <w:rFonts w:ascii="Arial" w:eastAsia="Times New Roman" w:hAnsi="Arial" w:cs="Arial"/>
          <w:color w:val="000000" w:themeColor="text1"/>
        </w:rPr>
        <w:t>: 10.1371/journal.pone.0276335. PMID: 36256619</w:t>
      </w:r>
    </w:p>
    <w:p w14:paraId="79A82138" w14:textId="674327B1" w:rsidR="00F9182F" w:rsidRPr="00697A6F" w:rsidRDefault="00DB5C0D" w:rsidP="00697A6F">
      <w:pPr>
        <w:pStyle w:val="ListParagraph"/>
        <w:numPr>
          <w:ilvl w:val="0"/>
          <w:numId w:val="46"/>
        </w:numPr>
        <w:jc w:val="both"/>
        <w:rPr>
          <w:rFonts w:ascii="Arial" w:eastAsia="Times New Roman" w:hAnsi="Arial" w:cs="Arial"/>
          <w:color w:val="000000" w:themeColor="text1"/>
          <w:shd w:val="clear" w:color="auto" w:fill="FFFFFF"/>
        </w:rPr>
      </w:pPr>
      <w:r w:rsidRPr="00697A6F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Dias MHF, Guimarães LFF, Barcelos MG, Moreira EUM, do Nascimento MFA, de Souza TN, Pires CV, Monteiro TAF, </w:t>
      </w:r>
      <w:proofErr w:type="spellStart"/>
      <w:r w:rsidRPr="00697A6F">
        <w:rPr>
          <w:rFonts w:ascii="Arial" w:eastAsia="Times New Roman" w:hAnsi="Arial" w:cs="Arial"/>
          <w:color w:val="000000" w:themeColor="text1"/>
          <w:shd w:val="clear" w:color="auto" w:fill="FFFFFF"/>
        </w:rPr>
        <w:t>Middeldorp</w:t>
      </w:r>
      <w:proofErr w:type="spellEnd"/>
      <w:r w:rsidRPr="00697A6F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JM, Soares IS, Fontes CJF, </w:t>
      </w:r>
      <w:r w:rsidRPr="00697A6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</w:rPr>
        <w:t>Ntumngia FB</w:t>
      </w:r>
      <w:r w:rsidRPr="00697A6F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, Adams JH, Kano FS, Carvalho LH (2022). </w:t>
      </w:r>
      <w:r w:rsidR="00F9182F" w:rsidRPr="00697A6F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Impact of Epstein-Barr virus co-infection on natural acquired </w:t>
      </w:r>
      <w:r w:rsidR="00F9182F" w:rsidRPr="00697A6F">
        <w:rPr>
          <w:rFonts w:ascii="Arial" w:eastAsia="Times New Roman" w:hAnsi="Arial" w:cs="Arial"/>
          <w:i/>
          <w:iCs/>
          <w:color w:val="000000" w:themeColor="text1"/>
          <w:shd w:val="clear" w:color="auto" w:fill="FFFFFF"/>
        </w:rPr>
        <w:t>Plasmodium vivax</w:t>
      </w:r>
      <w:r w:rsidR="00F9182F" w:rsidRPr="00697A6F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antibody response. </w:t>
      </w:r>
      <w:proofErr w:type="spellStart"/>
      <w:r w:rsidR="00F9182F" w:rsidRPr="00697A6F">
        <w:rPr>
          <w:rFonts w:ascii="Arial" w:eastAsia="Times New Roman" w:hAnsi="Arial" w:cs="Arial"/>
          <w:color w:val="000000" w:themeColor="text1"/>
          <w:shd w:val="clear" w:color="auto" w:fill="FFFFFF"/>
        </w:rPr>
        <w:t>PLoS</w:t>
      </w:r>
      <w:proofErr w:type="spellEnd"/>
      <w:r w:rsidR="00F9182F" w:rsidRPr="00697A6F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F9182F" w:rsidRPr="00697A6F">
        <w:rPr>
          <w:rFonts w:ascii="Arial" w:eastAsia="Times New Roman" w:hAnsi="Arial" w:cs="Arial"/>
          <w:color w:val="000000" w:themeColor="text1"/>
          <w:shd w:val="clear" w:color="auto" w:fill="FFFFFF"/>
        </w:rPr>
        <w:t>Negl</w:t>
      </w:r>
      <w:proofErr w:type="spellEnd"/>
      <w:r w:rsidR="00F9182F" w:rsidRPr="00697A6F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Trop Dis. 16(8</w:t>
      </w:r>
      <w:proofErr w:type="gramStart"/>
      <w:r w:rsidR="00F9182F" w:rsidRPr="00697A6F">
        <w:rPr>
          <w:rFonts w:ascii="Arial" w:eastAsia="Times New Roman" w:hAnsi="Arial" w:cs="Arial"/>
          <w:color w:val="000000" w:themeColor="text1"/>
          <w:shd w:val="clear" w:color="auto" w:fill="FFFFFF"/>
        </w:rPr>
        <w:t>):e</w:t>
      </w:r>
      <w:proofErr w:type="gramEnd"/>
      <w:r w:rsidR="00F9182F" w:rsidRPr="00697A6F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0010305. </w:t>
      </w:r>
      <w:proofErr w:type="spellStart"/>
      <w:r w:rsidR="00F9182F" w:rsidRPr="00697A6F">
        <w:rPr>
          <w:rFonts w:ascii="Arial" w:eastAsia="Times New Roman" w:hAnsi="Arial" w:cs="Arial"/>
          <w:color w:val="000000" w:themeColor="text1"/>
          <w:shd w:val="clear" w:color="auto" w:fill="FFFFFF"/>
        </w:rPr>
        <w:t>doi</w:t>
      </w:r>
      <w:proofErr w:type="spellEnd"/>
      <w:r w:rsidR="00F9182F" w:rsidRPr="00697A6F">
        <w:rPr>
          <w:rFonts w:ascii="Arial" w:eastAsia="Times New Roman" w:hAnsi="Arial" w:cs="Arial"/>
          <w:color w:val="000000" w:themeColor="text1"/>
          <w:shd w:val="clear" w:color="auto" w:fill="FFFFFF"/>
        </w:rPr>
        <w:t>: 10.1371/journal.pntd.0010305. PMID: 35921373</w:t>
      </w:r>
    </w:p>
    <w:p w14:paraId="64713A58" w14:textId="2BECA9E6" w:rsidR="00F9182F" w:rsidRPr="00697A6F" w:rsidRDefault="00F9182F" w:rsidP="00697A6F">
      <w:pPr>
        <w:pStyle w:val="ListParagraph"/>
        <w:numPr>
          <w:ilvl w:val="0"/>
          <w:numId w:val="46"/>
        </w:numPr>
        <w:jc w:val="both"/>
        <w:rPr>
          <w:rFonts w:ascii="Arial" w:hAnsi="Arial" w:cs="Arial"/>
          <w:color w:val="000000" w:themeColor="text1"/>
        </w:rPr>
      </w:pPr>
      <w:r w:rsidRPr="00697A6F">
        <w:rPr>
          <w:rFonts w:ascii="Arial" w:eastAsia="Times New Roman" w:hAnsi="Arial" w:cs="Arial"/>
          <w:color w:val="000000" w:themeColor="text1"/>
        </w:rPr>
        <w:t xml:space="preserve">Lima BAS, Fernandes GM, Torres LM, Pires CV, Alves JRS, Moreira-Nascimento SL, Nascimento MFA, Afonso SL, Costa HL, </w:t>
      </w:r>
      <w:proofErr w:type="spellStart"/>
      <w:r w:rsidRPr="00697A6F">
        <w:rPr>
          <w:rFonts w:ascii="Arial" w:eastAsia="Times New Roman" w:hAnsi="Arial" w:cs="Arial"/>
          <w:color w:val="000000" w:themeColor="text1"/>
        </w:rPr>
        <w:t>Cerávolo</w:t>
      </w:r>
      <w:proofErr w:type="spellEnd"/>
      <w:r w:rsidRPr="00697A6F">
        <w:rPr>
          <w:rFonts w:ascii="Arial" w:eastAsia="Times New Roman" w:hAnsi="Arial" w:cs="Arial"/>
          <w:color w:val="000000" w:themeColor="text1"/>
        </w:rPr>
        <w:t xml:space="preserve"> IP, Sousa TN, Soares IS, </w:t>
      </w:r>
      <w:r w:rsidRPr="00697A6F">
        <w:rPr>
          <w:rFonts w:ascii="Arial" w:eastAsia="Times New Roman" w:hAnsi="Arial" w:cs="Arial"/>
          <w:b/>
          <w:bCs/>
          <w:color w:val="000000" w:themeColor="text1"/>
        </w:rPr>
        <w:t>Ntumngia FB</w:t>
      </w:r>
      <w:r w:rsidRPr="00697A6F">
        <w:rPr>
          <w:rFonts w:ascii="Arial" w:eastAsia="Times New Roman" w:hAnsi="Arial" w:cs="Arial"/>
          <w:color w:val="000000" w:themeColor="text1"/>
        </w:rPr>
        <w:t xml:space="preserve">, Adams JH, Carvalho LH, Kano FS (2022). </w:t>
      </w:r>
      <w:r w:rsidRPr="00697A6F">
        <w:rPr>
          <w:rFonts w:ascii="Arial" w:hAnsi="Arial" w:cs="Arial"/>
          <w:color w:val="000000" w:themeColor="text1"/>
        </w:rPr>
        <w:t xml:space="preserve">Antibody response to a new member of the DBL family (EBP2) after a brief </w:t>
      </w:r>
      <w:r w:rsidRPr="00697A6F">
        <w:rPr>
          <w:rFonts w:ascii="Arial" w:hAnsi="Arial" w:cs="Arial"/>
          <w:i/>
          <w:iCs/>
          <w:color w:val="000000" w:themeColor="text1"/>
        </w:rPr>
        <w:t>Plasmodium vivax</w:t>
      </w:r>
      <w:r w:rsidRPr="00697A6F">
        <w:rPr>
          <w:rFonts w:ascii="Arial" w:hAnsi="Arial" w:cs="Arial"/>
          <w:color w:val="000000" w:themeColor="text1"/>
        </w:rPr>
        <w:t xml:space="preserve"> exposure. </w:t>
      </w:r>
      <w:proofErr w:type="spellStart"/>
      <w:r w:rsidRPr="00697A6F">
        <w:rPr>
          <w:rFonts w:ascii="Arial" w:hAnsi="Arial" w:cs="Arial"/>
          <w:color w:val="000000" w:themeColor="text1"/>
        </w:rPr>
        <w:t>PLoS</w:t>
      </w:r>
      <w:proofErr w:type="spellEnd"/>
      <w:r w:rsidRPr="00697A6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97A6F">
        <w:rPr>
          <w:rFonts w:ascii="Arial" w:hAnsi="Arial" w:cs="Arial"/>
          <w:color w:val="000000" w:themeColor="text1"/>
        </w:rPr>
        <w:t>Negl</w:t>
      </w:r>
      <w:proofErr w:type="spellEnd"/>
      <w:r w:rsidRPr="00697A6F">
        <w:rPr>
          <w:rFonts w:ascii="Arial" w:hAnsi="Arial" w:cs="Arial"/>
          <w:color w:val="000000" w:themeColor="text1"/>
        </w:rPr>
        <w:t xml:space="preserve"> Trop Dis. 16(6</w:t>
      </w:r>
      <w:proofErr w:type="gramStart"/>
      <w:r w:rsidRPr="00697A6F">
        <w:rPr>
          <w:rFonts w:ascii="Arial" w:hAnsi="Arial" w:cs="Arial"/>
          <w:color w:val="000000" w:themeColor="text1"/>
        </w:rPr>
        <w:t>):e</w:t>
      </w:r>
      <w:proofErr w:type="gramEnd"/>
      <w:r w:rsidRPr="00697A6F">
        <w:rPr>
          <w:rFonts w:ascii="Arial" w:hAnsi="Arial" w:cs="Arial"/>
          <w:color w:val="000000" w:themeColor="text1"/>
        </w:rPr>
        <w:t xml:space="preserve">0010493. </w:t>
      </w:r>
      <w:proofErr w:type="spellStart"/>
      <w:r w:rsidRPr="00697A6F">
        <w:rPr>
          <w:rFonts w:ascii="Arial" w:hAnsi="Arial" w:cs="Arial"/>
          <w:color w:val="000000" w:themeColor="text1"/>
        </w:rPr>
        <w:t>doi</w:t>
      </w:r>
      <w:proofErr w:type="spellEnd"/>
      <w:r w:rsidRPr="00697A6F">
        <w:rPr>
          <w:rFonts w:ascii="Arial" w:hAnsi="Arial" w:cs="Arial"/>
          <w:color w:val="000000" w:themeColor="text1"/>
        </w:rPr>
        <w:t>: 10.1371/journal.pntd.0010493. PMID: 35714097</w:t>
      </w:r>
    </w:p>
    <w:p w14:paraId="67721B10" w14:textId="461F31C2" w:rsidR="008E02A6" w:rsidRPr="00697A6F" w:rsidRDefault="008E02A6" w:rsidP="00697A6F">
      <w:pPr>
        <w:pStyle w:val="ListParagraph"/>
        <w:numPr>
          <w:ilvl w:val="0"/>
          <w:numId w:val="46"/>
        </w:numPr>
        <w:spacing w:line="276" w:lineRule="auto"/>
        <w:jc w:val="both"/>
        <w:rPr>
          <w:rStyle w:val="docsum-pmid"/>
          <w:rFonts w:ascii="Arial" w:hAnsi="Arial" w:cs="Arial"/>
          <w:color w:val="000000" w:themeColor="text1"/>
        </w:rPr>
      </w:pPr>
      <w:proofErr w:type="spellStart"/>
      <w:r w:rsidRPr="00697A6F">
        <w:rPr>
          <w:rStyle w:val="docsum-authors"/>
          <w:rFonts w:ascii="Arial" w:hAnsi="Arial" w:cs="Arial"/>
          <w:color w:val="000000" w:themeColor="text1"/>
        </w:rPr>
        <w:t>Kochayoo</w:t>
      </w:r>
      <w:proofErr w:type="spellEnd"/>
      <w:r w:rsidRPr="00697A6F">
        <w:rPr>
          <w:rStyle w:val="docsum-authors"/>
          <w:rFonts w:ascii="Arial" w:hAnsi="Arial" w:cs="Arial"/>
          <w:color w:val="000000" w:themeColor="text1"/>
        </w:rPr>
        <w:t xml:space="preserve"> P, </w:t>
      </w:r>
      <w:proofErr w:type="spellStart"/>
      <w:r w:rsidRPr="00697A6F">
        <w:rPr>
          <w:rStyle w:val="docsum-authors"/>
          <w:rFonts w:ascii="Arial" w:hAnsi="Arial" w:cs="Arial"/>
          <w:color w:val="000000" w:themeColor="text1"/>
        </w:rPr>
        <w:t>Sanguansuttikul</w:t>
      </w:r>
      <w:proofErr w:type="spellEnd"/>
      <w:r w:rsidRPr="00697A6F">
        <w:rPr>
          <w:rStyle w:val="docsum-authors"/>
          <w:rFonts w:ascii="Arial" w:hAnsi="Arial" w:cs="Arial"/>
          <w:color w:val="000000" w:themeColor="text1"/>
        </w:rPr>
        <w:t xml:space="preserve"> P, </w:t>
      </w:r>
      <w:proofErr w:type="spellStart"/>
      <w:r w:rsidRPr="00697A6F">
        <w:rPr>
          <w:rStyle w:val="docsum-authors"/>
          <w:rFonts w:ascii="Arial" w:hAnsi="Arial" w:cs="Arial"/>
          <w:color w:val="000000" w:themeColor="text1"/>
        </w:rPr>
        <w:t>Thawornpan</w:t>
      </w:r>
      <w:proofErr w:type="spellEnd"/>
      <w:r w:rsidRPr="00697A6F">
        <w:rPr>
          <w:rStyle w:val="docsum-authors"/>
          <w:rFonts w:ascii="Arial" w:hAnsi="Arial" w:cs="Arial"/>
          <w:color w:val="000000" w:themeColor="text1"/>
        </w:rPr>
        <w:t xml:space="preserve"> P, </w:t>
      </w:r>
      <w:proofErr w:type="spellStart"/>
      <w:r w:rsidRPr="00697A6F">
        <w:rPr>
          <w:rStyle w:val="docsum-authors"/>
          <w:rFonts w:ascii="Arial" w:hAnsi="Arial" w:cs="Arial"/>
          <w:color w:val="000000" w:themeColor="text1"/>
        </w:rPr>
        <w:t>Wangriatisak</w:t>
      </w:r>
      <w:proofErr w:type="spellEnd"/>
      <w:r w:rsidRPr="00697A6F">
        <w:rPr>
          <w:rStyle w:val="docsum-authors"/>
          <w:rFonts w:ascii="Arial" w:hAnsi="Arial" w:cs="Arial"/>
          <w:color w:val="000000" w:themeColor="text1"/>
        </w:rPr>
        <w:t xml:space="preserve"> K, Adams JH, </w:t>
      </w:r>
      <w:r w:rsidRPr="00697A6F">
        <w:rPr>
          <w:rStyle w:val="docsum-authors"/>
          <w:rFonts w:ascii="Arial" w:hAnsi="Arial" w:cs="Arial"/>
          <w:b/>
          <w:bCs/>
          <w:color w:val="000000" w:themeColor="text1"/>
        </w:rPr>
        <w:t>Ntumngia FB</w:t>
      </w:r>
      <w:r w:rsidRPr="00697A6F">
        <w:rPr>
          <w:rStyle w:val="docsum-authors"/>
          <w:rFonts w:ascii="Arial" w:hAnsi="Arial" w:cs="Arial"/>
          <w:color w:val="000000" w:themeColor="text1"/>
        </w:rPr>
        <w:t xml:space="preserve">, </w:t>
      </w:r>
      <w:proofErr w:type="spellStart"/>
      <w:r w:rsidRPr="00697A6F">
        <w:rPr>
          <w:rStyle w:val="docsum-authors"/>
          <w:rFonts w:ascii="Arial" w:hAnsi="Arial" w:cs="Arial"/>
          <w:color w:val="000000" w:themeColor="text1"/>
        </w:rPr>
        <w:t>Chootong</w:t>
      </w:r>
      <w:proofErr w:type="spellEnd"/>
      <w:r w:rsidRPr="00697A6F">
        <w:rPr>
          <w:rStyle w:val="docsum-authors"/>
          <w:rFonts w:ascii="Arial" w:hAnsi="Arial" w:cs="Arial"/>
          <w:color w:val="000000" w:themeColor="text1"/>
        </w:rPr>
        <w:t xml:space="preserve"> P (2021). The presence of circulating antibody secreting cells and long-lived memory B cell responses to reticulocyte binding protein 1a in Plasmodium vivax patients</w:t>
      </w:r>
      <w:r w:rsidR="00146CAB" w:rsidRPr="00697A6F">
        <w:rPr>
          <w:rStyle w:val="docsum-authors"/>
          <w:rFonts w:ascii="Arial" w:hAnsi="Arial" w:cs="Arial"/>
          <w:color w:val="000000" w:themeColor="text1"/>
        </w:rPr>
        <w:t xml:space="preserve">. </w:t>
      </w:r>
      <w:r w:rsidRPr="00697A6F">
        <w:rPr>
          <w:rStyle w:val="docsum-journal-citation"/>
          <w:rFonts w:ascii="Arial" w:hAnsi="Arial" w:cs="Arial"/>
          <w:color w:val="000000" w:themeColor="text1"/>
        </w:rPr>
        <w:t xml:space="preserve">Malar J. 20(1):474. </w:t>
      </w:r>
      <w:proofErr w:type="spellStart"/>
      <w:r w:rsidRPr="00697A6F">
        <w:rPr>
          <w:rStyle w:val="docsum-journal-citation"/>
          <w:rFonts w:ascii="Arial" w:hAnsi="Arial" w:cs="Arial"/>
          <w:color w:val="000000" w:themeColor="text1"/>
        </w:rPr>
        <w:t>doi</w:t>
      </w:r>
      <w:proofErr w:type="spellEnd"/>
      <w:r w:rsidRPr="00697A6F">
        <w:rPr>
          <w:rStyle w:val="docsum-journal-citation"/>
          <w:rFonts w:ascii="Arial" w:hAnsi="Arial" w:cs="Arial"/>
          <w:color w:val="000000" w:themeColor="text1"/>
        </w:rPr>
        <w:t>: 10.1186/s12936-021-04015-3.</w:t>
      </w:r>
      <w:r w:rsidRPr="00697A6F">
        <w:rPr>
          <w:rStyle w:val="citation-part"/>
          <w:rFonts w:ascii="Arial" w:hAnsi="Arial" w:cs="Arial"/>
          <w:color w:val="000000" w:themeColor="text1"/>
        </w:rPr>
        <w:t>PMID:</w:t>
      </w:r>
      <w:r w:rsidRPr="00697A6F">
        <w:rPr>
          <w:rStyle w:val="apple-converted-space"/>
          <w:rFonts w:ascii="Arial" w:hAnsi="Arial" w:cs="Arial"/>
          <w:color w:val="000000" w:themeColor="text1"/>
        </w:rPr>
        <w:t> </w:t>
      </w:r>
      <w:r w:rsidRPr="00697A6F">
        <w:rPr>
          <w:rStyle w:val="docsum-pmid"/>
          <w:rFonts w:ascii="Arial" w:hAnsi="Arial" w:cs="Arial"/>
          <w:color w:val="000000" w:themeColor="text1"/>
        </w:rPr>
        <w:t>34930312</w:t>
      </w:r>
    </w:p>
    <w:p w14:paraId="21398C96" w14:textId="77777777" w:rsidR="008E02A6" w:rsidRPr="00697A6F" w:rsidRDefault="008E02A6" w:rsidP="00697A6F">
      <w:pPr>
        <w:pStyle w:val="ListParagraph"/>
        <w:numPr>
          <w:ilvl w:val="0"/>
          <w:numId w:val="46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697A6F">
        <w:rPr>
          <w:rFonts w:ascii="Arial" w:hAnsi="Arial" w:cs="Arial"/>
          <w:color w:val="000000" w:themeColor="text1"/>
        </w:rPr>
        <w:t xml:space="preserve">Alves JRS, de Araújo FF, Pires CV, Teixeira-Carvalho A, Lima BAS, Torres LM, </w:t>
      </w:r>
      <w:r w:rsidRPr="00697A6F">
        <w:rPr>
          <w:rFonts w:ascii="Arial" w:hAnsi="Arial" w:cs="Arial"/>
          <w:b/>
          <w:bCs/>
          <w:color w:val="000000" w:themeColor="text1"/>
        </w:rPr>
        <w:t>Ntumngia FB,</w:t>
      </w:r>
      <w:r w:rsidRPr="00697A6F">
        <w:rPr>
          <w:rFonts w:ascii="Arial" w:hAnsi="Arial" w:cs="Arial"/>
          <w:color w:val="000000" w:themeColor="text1"/>
        </w:rPr>
        <w:t xml:space="preserve"> Adams JH, Kano FS, Carvalho LH (2021). Multiplexed Microsphere-Based Flow Cytometric Assay to Assess Strain Transcending Antibodies to Plasmodium vivax Duffy Binding Protein II Reveals an Efficient Tool to Identify Binding-Inhibitory Antibody Responders. Front Immunol. 12:704653. </w:t>
      </w:r>
      <w:proofErr w:type="spellStart"/>
      <w:r w:rsidRPr="00697A6F">
        <w:rPr>
          <w:rFonts w:ascii="Arial" w:hAnsi="Arial" w:cs="Arial"/>
          <w:color w:val="000000" w:themeColor="text1"/>
        </w:rPr>
        <w:t>doi</w:t>
      </w:r>
      <w:proofErr w:type="spellEnd"/>
      <w:r w:rsidRPr="00697A6F">
        <w:rPr>
          <w:rFonts w:ascii="Arial" w:hAnsi="Arial" w:cs="Arial"/>
          <w:color w:val="000000" w:themeColor="text1"/>
        </w:rPr>
        <w:t xml:space="preserve">: 10.3389/fimmu.2021.704653. </w:t>
      </w:r>
      <w:proofErr w:type="spellStart"/>
      <w:r w:rsidRPr="00697A6F">
        <w:rPr>
          <w:rFonts w:ascii="Arial" w:hAnsi="Arial" w:cs="Arial"/>
          <w:color w:val="000000" w:themeColor="text1"/>
        </w:rPr>
        <w:t>eCollection</w:t>
      </w:r>
      <w:proofErr w:type="spellEnd"/>
      <w:r w:rsidRPr="00697A6F">
        <w:rPr>
          <w:rFonts w:ascii="Arial" w:hAnsi="Arial" w:cs="Arial"/>
          <w:color w:val="000000" w:themeColor="text1"/>
        </w:rPr>
        <w:t xml:space="preserve"> 2021. PMID: 34675915</w:t>
      </w:r>
    </w:p>
    <w:p w14:paraId="0C254B91" w14:textId="77777777" w:rsidR="00DA6EFE" w:rsidRPr="00697A6F" w:rsidRDefault="00DA6EFE" w:rsidP="00697A6F">
      <w:pPr>
        <w:pStyle w:val="ListParagraph"/>
        <w:widowControl w:val="0"/>
        <w:numPr>
          <w:ilvl w:val="0"/>
          <w:numId w:val="46"/>
        </w:numPr>
        <w:jc w:val="both"/>
        <w:outlineLvl w:val="0"/>
        <w:rPr>
          <w:rFonts w:ascii="Arial" w:hAnsi="Arial" w:cs="Arial"/>
          <w:color w:val="000000" w:themeColor="text1"/>
          <w:kern w:val="36"/>
        </w:rPr>
      </w:pPr>
      <w:r w:rsidRPr="00697A6F">
        <w:rPr>
          <w:rFonts w:ascii="Arial" w:hAnsi="Arial" w:cs="Arial"/>
          <w:bCs/>
          <w:color w:val="000000" w:themeColor="text1"/>
          <w:lang w:val="pt-BR"/>
        </w:rPr>
        <w:t>de Assis</w:t>
      </w:r>
      <w:r w:rsidRPr="00697A6F">
        <w:rPr>
          <w:rFonts w:ascii="Arial" w:hAnsi="Arial" w:cs="Arial"/>
          <w:bCs/>
          <w:color w:val="000000" w:themeColor="text1"/>
          <w:vertAlign w:val="superscript"/>
          <w:lang w:val="pt-BR"/>
        </w:rPr>
        <w:t xml:space="preserve"> </w:t>
      </w:r>
      <w:r w:rsidRPr="00697A6F">
        <w:rPr>
          <w:rFonts w:ascii="Arial" w:hAnsi="Arial" w:cs="Arial"/>
          <w:bCs/>
          <w:color w:val="000000" w:themeColor="text1"/>
          <w:lang w:val="pt-BR"/>
        </w:rPr>
        <w:t>GMP, Madureira de Alvarenga DA, Pereira</w:t>
      </w:r>
      <w:r w:rsidRPr="00697A6F">
        <w:rPr>
          <w:rFonts w:ascii="Arial" w:hAnsi="Arial" w:cs="Arial"/>
          <w:bCs/>
          <w:color w:val="000000" w:themeColor="text1"/>
          <w:vertAlign w:val="superscript"/>
          <w:lang w:val="pt-BR"/>
        </w:rPr>
        <w:t xml:space="preserve"> </w:t>
      </w:r>
      <w:r w:rsidRPr="00697A6F">
        <w:rPr>
          <w:rFonts w:ascii="Arial" w:hAnsi="Arial" w:cs="Arial"/>
          <w:bCs/>
          <w:color w:val="000000" w:themeColor="text1"/>
          <w:lang w:val="pt-BR"/>
        </w:rPr>
        <w:t>MC, Sánchez-</w:t>
      </w:r>
      <w:proofErr w:type="spellStart"/>
      <w:r w:rsidRPr="00697A6F">
        <w:rPr>
          <w:rFonts w:ascii="Arial" w:hAnsi="Arial" w:cs="Arial"/>
          <w:bCs/>
          <w:color w:val="000000" w:themeColor="text1"/>
          <w:lang w:val="pt-BR"/>
        </w:rPr>
        <w:t>Arcila</w:t>
      </w:r>
      <w:proofErr w:type="spellEnd"/>
      <w:r w:rsidRPr="00697A6F">
        <w:rPr>
          <w:rFonts w:ascii="Arial" w:hAnsi="Arial" w:cs="Arial"/>
          <w:bCs/>
          <w:color w:val="000000" w:themeColor="text1"/>
          <w:vertAlign w:val="superscript"/>
          <w:lang w:val="pt-BR"/>
        </w:rPr>
        <w:t xml:space="preserve"> </w:t>
      </w:r>
      <w:r w:rsidRPr="00697A6F">
        <w:rPr>
          <w:rFonts w:ascii="Arial" w:hAnsi="Arial" w:cs="Arial"/>
          <w:bCs/>
          <w:color w:val="000000" w:themeColor="text1"/>
          <w:lang w:val="pt-BR"/>
        </w:rPr>
        <w:t>JC, Costa AP, de Sousa Junior</w:t>
      </w:r>
      <w:r w:rsidRPr="00697A6F">
        <w:rPr>
          <w:rFonts w:ascii="Arial" w:hAnsi="Arial" w:cs="Arial"/>
          <w:bCs/>
          <w:color w:val="000000" w:themeColor="text1"/>
          <w:vertAlign w:val="superscript"/>
          <w:lang w:val="pt-BR"/>
        </w:rPr>
        <w:t xml:space="preserve"> </w:t>
      </w:r>
      <w:r w:rsidRPr="00697A6F">
        <w:rPr>
          <w:rFonts w:ascii="Arial" w:hAnsi="Arial" w:cs="Arial"/>
          <w:bCs/>
          <w:color w:val="000000" w:themeColor="text1"/>
          <w:lang w:val="pt-BR"/>
        </w:rPr>
        <w:t xml:space="preserve">JC, Nunes AJD, </w:t>
      </w:r>
      <w:proofErr w:type="spellStart"/>
      <w:r w:rsidRPr="00697A6F">
        <w:rPr>
          <w:rFonts w:ascii="Arial" w:hAnsi="Arial" w:cs="Arial"/>
          <w:bCs/>
          <w:color w:val="000000" w:themeColor="text1"/>
          <w:lang w:val="pt-BR"/>
        </w:rPr>
        <w:t>Pissinatti</w:t>
      </w:r>
      <w:proofErr w:type="spellEnd"/>
      <w:r w:rsidRPr="00697A6F">
        <w:rPr>
          <w:rFonts w:ascii="Arial" w:hAnsi="Arial" w:cs="Arial"/>
          <w:bCs/>
          <w:color w:val="000000" w:themeColor="text1"/>
          <w:vertAlign w:val="superscript"/>
          <w:lang w:val="pt-BR"/>
        </w:rPr>
        <w:t xml:space="preserve"> </w:t>
      </w:r>
      <w:r w:rsidRPr="00697A6F">
        <w:rPr>
          <w:rFonts w:ascii="Arial" w:hAnsi="Arial" w:cs="Arial"/>
          <w:bCs/>
          <w:color w:val="000000" w:themeColor="text1"/>
          <w:lang w:val="pt-BR"/>
        </w:rPr>
        <w:t>A, Moreira</w:t>
      </w:r>
      <w:r w:rsidRPr="00697A6F">
        <w:rPr>
          <w:rFonts w:ascii="Arial" w:hAnsi="Arial" w:cs="Arial"/>
          <w:bCs/>
          <w:color w:val="000000" w:themeColor="text1"/>
          <w:vertAlign w:val="superscript"/>
          <w:lang w:val="pt-BR"/>
        </w:rPr>
        <w:t xml:space="preserve"> </w:t>
      </w:r>
      <w:r w:rsidRPr="00697A6F">
        <w:rPr>
          <w:rFonts w:ascii="Arial" w:hAnsi="Arial" w:cs="Arial"/>
          <w:bCs/>
          <w:color w:val="000000" w:themeColor="text1"/>
          <w:lang w:val="pt-BR"/>
        </w:rPr>
        <w:t>SB, Torres</w:t>
      </w:r>
      <w:r w:rsidRPr="00697A6F">
        <w:rPr>
          <w:rFonts w:ascii="Arial" w:hAnsi="Arial" w:cs="Arial"/>
          <w:bCs/>
          <w:color w:val="000000" w:themeColor="text1"/>
          <w:vertAlign w:val="superscript"/>
          <w:lang w:val="pt-BR"/>
        </w:rPr>
        <w:t xml:space="preserve"> </w:t>
      </w:r>
      <w:r w:rsidRPr="00697A6F">
        <w:rPr>
          <w:rFonts w:ascii="Arial" w:hAnsi="Arial" w:cs="Arial"/>
          <w:bCs/>
          <w:color w:val="000000" w:themeColor="text1"/>
          <w:lang w:val="pt-BR"/>
        </w:rPr>
        <w:t>LM, Costa</w:t>
      </w:r>
      <w:r w:rsidRPr="00697A6F">
        <w:rPr>
          <w:rFonts w:ascii="Arial" w:hAnsi="Arial" w:cs="Arial"/>
          <w:bCs/>
          <w:color w:val="000000" w:themeColor="text1"/>
          <w:vertAlign w:val="superscript"/>
          <w:lang w:val="pt-BR"/>
        </w:rPr>
        <w:t xml:space="preserve"> </w:t>
      </w:r>
      <w:r w:rsidRPr="00697A6F">
        <w:rPr>
          <w:rFonts w:ascii="Arial" w:hAnsi="Arial" w:cs="Arial"/>
          <w:bCs/>
          <w:color w:val="000000" w:themeColor="text1"/>
          <w:lang w:val="pt-BR"/>
        </w:rPr>
        <w:t>HL, Tinoco</w:t>
      </w:r>
      <w:r w:rsidRPr="00697A6F">
        <w:rPr>
          <w:rFonts w:ascii="Arial" w:hAnsi="Arial" w:cs="Arial"/>
          <w:bCs/>
          <w:color w:val="000000" w:themeColor="text1"/>
          <w:vertAlign w:val="superscript"/>
          <w:lang w:val="pt-BR"/>
        </w:rPr>
        <w:t xml:space="preserve"> </w:t>
      </w:r>
      <w:r w:rsidRPr="00697A6F">
        <w:rPr>
          <w:rFonts w:ascii="Arial" w:hAnsi="Arial" w:cs="Arial"/>
          <w:bCs/>
          <w:color w:val="000000" w:themeColor="text1"/>
          <w:lang w:val="pt-BR"/>
        </w:rPr>
        <w:t>HP, Pereira</w:t>
      </w:r>
      <w:r w:rsidRPr="00697A6F">
        <w:rPr>
          <w:rFonts w:ascii="Arial" w:hAnsi="Arial" w:cs="Arial"/>
          <w:bCs/>
          <w:color w:val="000000" w:themeColor="text1"/>
          <w:vertAlign w:val="superscript"/>
          <w:lang w:val="pt-BR"/>
        </w:rPr>
        <w:t xml:space="preserve"> </w:t>
      </w:r>
      <w:r w:rsidRPr="00697A6F">
        <w:rPr>
          <w:rFonts w:ascii="Arial" w:hAnsi="Arial" w:cs="Arial"/>
          <w:bCs/>
          <w:color w:val="000000" w:themeColor="text1"/>
          <w:lang w:val="pt-BR"/>
        </w:rPr>
        <w:t>VS, Soares</w:t>
      </w:r>
      <w:r w:rsidRPr="00697A6F">
        <w:rPr>
          <w:rFonts w:ascii="Arial" w:hAnsi="Arial" w:cs="Arial"/>
          <w:bCs/>
          <w:color w:val="000000" w:themeColor="text1"/>
          <w:vertAlign w:val="superscript"/>
          <w:lang w:val="pt-BR"/>
        </w:rPr>
        <w:t xml:space="preserve"> </w:t>
      </w:r>
      <w:r w:rsidRPr="00697A6F">
        <w:rPr>
          <w:rFonts w:ascii="Arial" w:hAnsi="Arial" w:cs="Arial"/>
          <w:bCs/>
          <w:color w:val="000000" w:themeColor="text1"/>
          <w:lang w:val="pt-BR"/>
        </w:rPr>
        <w:t xml:space="preserve">IS, Sousa TN, </w:t>
      </w:r>
      <w:r w:rsidRPr="00697A6F">
        <w:rPr>
          <w:rFonts w:ascii="Arial" w:hAnsi="Arial" w:cs="Arial"/>
          <w:b/>
          <w:bCs/>
          <w:color w:val="000000" w:themeColor="text1"/>
          <w:lang w:val="pt-BR"/>
        </w:rPr>
        <w:t>Ntumngia</w:t>
      </w:r>
      <w:r w:rsidRPr="00697A6F">
        <w:rPr>
          <w:rFonts w:ascii="Arial" w:hAnsi="Arial" w:cs="Arial"/>
          <w:b/>
          <w:bCs/>
          <w:color w:val="000000" w:themeColor="text1"/>
          <w:vertAlign w:val="superscript"/>
          <w:lang w:val="pt-BR"/>
        </w:rPr>
        <w:t xml:space="preserve"> </w:t>
      </w:r>
      <w:r w:rsidRPr="00697A6F">
        <w:rPr>
          <w:rFonts w:ascii="Arial" w:hAnsi="Arial" w:cs="Arial"/>
          <w:b/>
          <w:bCs/>
          <w:color w:val="000000" w:themeColor="text1"/>
          <w:lang w:val="pt-BR"/>
        </w:rPr>
        <w:t>FB</w:t>
      </w:r>
      <w:r w:rsidRPr="00697A6F">
        <w:rPr>
          <w:rFonts w:ascii="Arial" w:hAnsi="Arial" w:cs="Arial"/>
          <w:bCs/>
          <w:color w:val="000000" w:themeColor="text1"/>
          <w:lang w:val="pt-BR"/>
        </w:rPr>
        <w:t>, Adams</w:t>
      </w:r>
      <w:r w:rsidRPr="00697A6F">
        <w:rPr>
          <w:rFonts w:ascii="Arial" w:hAnsi="Arial" w:cs="Arial"/>
          <w:bCs/>
          <w:color w:val="000000" w:themeColor="text1"/>
          <w:vertAlign w:val="superscript"/>
          <w:lang w:val="pt-BR"/>
        </w:rPr>
        <w:t xml:space="preserve"> </w:t>
      </w:r>
      <w:r w:rsidRPr="00697A6F">
        <w:rPr>
          <w:rFonts w:ascii="Arial" w:hAnsi="Arial" w:cs="Arial"/>
          <w:bCs/>
          <w:color w:val="000000" w:themeColor="text1"/>
          <w:lang w:val="pt-BR"/>
        </w:rPr>
        <w:t>JH, Kano</w:t>
      </w:r>
      <w:r w:rsidRPr="00697A6F">
        <w:rPr>
          <w:rFonts w:ascii="Arial" w:hAnsi="Arial" w:cs="Arial"/>
          <w:bCs/>
          <w:color w:val="000000" w:themeColor="text1"/>
          <w:vertAlign w:val="superscript"/>
          <w:lang w:val="pt-BR"/>
        </w:rPr>
        <w:t xml:space="preserve"> </w:t>
      </w:r>
      <w:r w:rsidRPr="00697A6F">
        <w:rPr>
          <w:rFonts w:ascii="Arial" w:hAnsi="Arial" w:cs="Arial"/>
          <w:bCs/>
          <w:color w:val="000000" w:themeColor="text1"/>
          <w:lang w:val="pt-BR"/>
        </w:rPr>
        <w:t xml:space="preserve">FS, Braga </w:t>
      </w:r>
      <w:proofErr w:type="spellStart"/>
      <w:r w:rsidRPr="00697A6F">
        <w:rPr>
          <w:rFonts w:ascii="Arial" w:hAnsi="Arial" w:cs="Arial"/>
          <w:bCs/>
          <w:color w:val="000000" w:themeColor="text1"/>
          <w:lang w:val="pt-BR"/>
        </w:rPr>
        <w:t>Hirano</w:t>
      </w:r>
      <w:proofErr w:type="spellEnd"/>
      <w:r w:rsidRPr="00697A6F">
        <w:rPr>
          <w:rFonts w:ascii="Arial" w:hAnsi="Arial" w:cs="Arial"/>
          <w:bCs/>
          <w:color w:val="000000" w:themeColor="text1"/>
          <w:vertAlign w:val="superscript"/>
          <w:lang w:val="pt-BR"/>
        </w:rPr>
        <w:t xml:space="preserve"> </w:t>
      </w:r>
      <w:r w:rsidRPr="00697A6F">
        <w:rPr>
          <w:rFonts w:ascii="Arial" w:hAnsi="Arial" w:cs="Arial"/>
          <w:bCs/>
          <w:color w:val="000000" w:themeColor="text1"/>
          <w:lang w:val="pt-BR"/>
        </w:rPr>
        <w:t>ZMB, Daniel-Ribeiro</w:t>
      </w:r>
      <w:r w:rsidRPr="00697A6F">
        <w:rPr>
          <w:rFonts w:ascii="Arial" w:hAnsi="Arial" w:cs="Arial"/>
          <w:bCs/>
          <w:color w:val="000000" w:themeColor="text1"/>
          <w:vertAlign w:val="superscript"/>
          <w:lang w:val="pt-BR"/>
        </w:rPr>
        <w:t xml:space="preserve"> </w:t>
      </w:r>
      <w:r w:rsidRPr="00697A6F">
        <w:rPr>
          <w:rFonts w:ascii="Arial" w:hAnsi="Arial" w:cs="Arial"/>
          <w:bCs/>
          <w:color w:val="000000" w:themeColor="text1"/>
          <w:lang w:val="pt-BR"/>
        </w:rPr>
        <w:t>CT, Ferreira</w:t>
      </w:r>
      <w:r w:rsidRPr="00697A6F">
        <w:rPr>
          <w:rFonts w:ascii="Arial" w:hAnsi="Arial" w:cs="Arial"/>
          <w:bCs/>
          <w:color w:val="000000" w:themeColor="text1"/>
          <w:vertAlign w:val="superscript"/>
          <w:lang w:val="pt-BR"/>
        </w:rPr>
        <w:t xml:space="preserve"> </w:t>
      </w:r>
      <w:r w:rsidRPr="00697A6F">
        <w:rPr>
          <w:rFonts w:ascii="Arial" w:hAnsi="Arial" w:cs="Arial"/>
          <w:bCs/>
          <w:color w:val="000000" w:themeColor="text1"/>
          <w:lang w:val="pt-BR"/>
        </w:rPr>
        <w:t>JO, Carvalho</w:t>
      </w:r>
      <w:r w:rsidRPr="00697A6F">
        <w:rPr>
          <w:rFonts w:ascii="Arial" w:hAnsi="Arial" w:cs="Arial"/>
          <w:bCs/>
          <w:color w:val="000000" w:themeColor="text1"/>
          <w:vertAlign w:val="superscript"/>
          <w:lang w:val="pt-BR"/>
        </w:rPr>
        <w:t xml:space="preserve"> </w:t>
      </w:r>
      <w:r w:rsidRPr="00697A6F">
        <w:rPr>
          <w:rFonts w:ascii="Arial" w:hAnsi="Arial" w:cs="Arial"/>
          <w:bCs/>
          <w:color w:val="000000" w:themeColor="text1"/>
          <w:lang w:val="pt-BR"/>
        </w:rPr>
        <w:t xml:space="preserve">LH, Alves de Brito CF (2021). </w:t>
      </w:r>
      <w:r w:rsidRPr="00697A6F">
        <w:rPr>
          <w:rFonts w:ascii="Arial" w:eastAsia="Times New Roman" w:hAnsi="Arial" w:cs="Arial"/>
          <w:color w:val="000000" w:themeColor="text1"/>
          <w:kern w:val="36"/>
        </w:rPr>
        <w:t>Profiling Humoral Immune Response Against Pre-Erythrocytic and Erythrocytic Antigens of Malaria Parasites Among Neotropical Primates in the Brazilian Atlantic Fores</w:t>
      </w:r>
      <w:r w:rsidRPr="00697A6F">
        <w:rPr>
          <w:rFonts w:ascii="Arial" w:hAnsi="Arial" w:cs="Arial"/>
          <w:color w:val="000000" w:themeColor="text1"/>
          <w:kern w:val="36"/>
        </w:rPr>
        <w:t xml:space="preserve">. </w:t>
      </w:r>
      <w:r w:rsidRPr="00697A6F">
        <w:rPr>
          <w:rFonts w:ascii="Arial" w:hAnsi="Arial" w:cs="Arial"/>
          <w:color w:val="000000" w:themeColor="text1"/>
          <w:shd w:val="clear" w:color="auto" w:fill="FFFFFF"/>
        </w:rPr>
        <w:t xml:space="preserve">Front. Cell. Infect. </w:t>
      </w:r>
      <w:proofErr w:type="spellStart"/>
      <w:r w:rsidRPr="00697A6F">
        <w:rPr>
          <w:rFonts w:ascii="Arial" w:hAnsi="Arial" w:cs="Arial"/>
          <w:color w:val="000000" w:themeColor="text1"/>
          <w:shd w:val="clear" w:color="auto" w:fill="FFFFFF"/>
        </w:rPr>
        <w:t>Microbiol</w:t>
      </w:r>
      <w:proofErr w:type="spellEnd"/>
      <w:r w:rsidRPr="00697A6F"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  <w:hyperlink r:id="rId9" w:history="1">
        <w:r w:rsidRPr="00697A6F">
          <w:rPr>
            <w:rStyle w:val="Hyperlink"/>
            <w:rFonts w:ascii="Arial" w:hAnsi="Arial" w:cs="Arial"/>
            <w:color w:val="000000" w:themeColor="text1"/>
            <w:u w:val="none"/>
            <w:shd w:val="clear" w:color="auto" w:fill="FFFFFF"/>
          </w:rPr>
          <w:t>doi.org/10.3389/fcimb.2021.678996</w:t>
        </w:r>
      </w:hyperlink>
    </w:p>
    <w:p w14:paraId="6EC61367" w14:textId="01BA03C9" w:rsidR="00AB0D24" w:rsidRPr="00697A6F" w:rsidRDefault="00AB0D24" w:rsidP="00697A6F">
      <w:pPr>
        <w:pStyle w:val="ListParagraph"/>
        <w:numPr>
          <w:ilvl w:val="0"/>
          <w:numId w:val="46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697A6F">
        <w:rPr>
          <w:rFonts w:ascii="Arial" w:hAnsi="Arial" w:cs="Arial"/>
          <w:color w:val="000000" w:themeColor="text1"/>
        </w:rPr>
        <w:t xml:space="preserve">De SL, May S, Shah K, Slawinski M, </w:t>
      </w:r>
      <w:proofErr w:type="spellStart"/>
      <w:r w:rsidRPr="00697A6F">
        <w:rPr>
          <w:rFonts w:ascii="Arial" w:hAnsi="Arial" w:cs="Arial"/>
          <w:color w:val="000000" w:themeColor="text1"/>
        </w:rPr>
        <w:t>Changrob</w:t>
      </w:r>
      <w:proofErr w:type="spellEnd"/>
      <w:r w:rsidRPr="00697A6F">
        <w:rPr>
          <w:rFonts w:ascii="Arial" w:hAnsi="Arial" w:cs="Arial"/>
          <w:color w:val="000000" w:themeColor="text1"/>
        </w:rPr>
        <w:t xml:space="preserve"> S, Xu S, Barnes SJ, </w:t>
      </w:r>
      <w:proofErr w:type="spellStart"/>
      <w:r w:rsidRPr="00697A6F">
        <w:rPr>
          <w:rFonts w:ascii="Arial" w:hAnsi="Arial" w:cs="Arial"/>
          <w:color w:val="000000" w:themeColor="text1"/>
        </w:rPr>
        <w:t>Chootong</w:t>
      </w:r>
      <w:proofErr w:type="spellEnd"/>
      <w:r w:rsidRPr="00697A6F">
        <w:rPr>
          <w:rFonts w:ascii="Arial" w:hAnsi="Arial" w:cs="Arial"/>
          <w:color w:val="000000" w:themeColor="text1"/>
        </w:rPr>
        <w:t xml:space="preserve"> P, </w:t>
      </w:r>
      <w:r w:rsidRPr="00697A6F">
        <w:rPr>
          <w:rFonts w:ascii="Arial" w:hAnsi="Arial" w:cs="Arial"/>
          <w:b/>
          <w:bCs/>
          <w:color w:val="000000" w:themeColor="text1"/>
        </w:rPr>
        <w:t>Ntumngia FB</w:t>
      </w:r>
      <w:r w:rsidRPr="00697A6F">
        <w:rPr>
          <w:rFonts w:ascii="Arial" w:hAnsi="Arial" w:cs="Arial"/>
          <w:color w:val="000000" w:themeColor="text1"/>
        </w:rPr>
        <w:t xml:space="preserve">, Adams JH. (2021). Variable immunogenicity of a vivax malaria blood-stage vaccine candidate. Vaccine. </w:t>
      </w:r>
      <w:proofErr w:type="spellStart"/>
      <w:r w:rsidRPr="00697A6F">
        <w:rPr>
          <w:rFonts w:ascii="Arial" w:hAnsi="Arial" w:cs="Arial"/>
          <w:color w:val="000000" w:themeColor="text1"/>
        </w:rPr>
        <w:t>doi</w:t>
      </w:r>
      <w:proofErr w:type="spellEnd"/>
      <w:r w:rsidRPr="00697A6F">
        <w:rPr>
          <w:rFonts w:ascii="Arial" w:hAnsi="Arial" w:cs="Arial"/>
          <w:color w:val="000000" w:themeColor="text1"/>
        </w:rPr>
        <w:t>: 10.1016/j.vaccine.2021.03.072. PMID: 33840564.</w:t>
      </w:r>
    </w:p>
    <w:p w14:paraId="3FE3556C" w14:textId="2B97A00B" w:rsidR="00AB0D24" w:rsidRPr="00697A6F" w:rsidRDefault="00AB0D24" w:rsidP="00697A6F">
      <w:pPr>
        <w:pStyle w:val="ListParagraph"/>
        <w:numPr>
          <w:ilvl w:val="0"/>
          <w:numId w:val="46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697A6F">
        <w:rPr>
          <w:rFonts w:ascii="Arial" w:hAnsi="Arial" w:cs="Arial"/>
          <w:color w:val="000000" w:themeColor="text1"/>
        </w:rPr>
        <w:lastRenderedPageBreak/>
        <w:t xml:space="preserve">De SL, </w:t>
      </w:r>
      <w:r w:rsidRPr="00697A6F">
        <w:rPr>
          <w:rFonts w:ascii="Arial" w:hAnsi="Arial" w:cs="Arial"/>
          <w:b/>
          <w:bCs/>
          <w:color w:val="000000" w:themeColor="text1"/>
        </w:rPr>
        <w:t>Ntumngia FB</w:t>
      </w:r>
      <w:r w:rsidRPr="00697A6F">
        <w:rPr>
          <w:rFonts w:ascii="Arial" w:hAnsi="Arial" w:cs="Arial"/>
          <w:color w:val="000000" w:themeColor="text1"/>
        </w:rPr>
        <w:t xml:space="preserve">, Nicholas J, Adams JH. (2021). Progress towards the development of a P. vivax vaccine. Expert Rev Vaccines. </w:t>
      </w:r>
      <w:proofErr w:type="spellStart"/>
      <w:r w:rsidRPr="00697A6F">
        <w:rPr>
          <w:rFonts w:ascii="Arial" w:hAnsi="Arial" w:cs="Arial"/>
          <w:color w:val="000000" w:themeColor="text1"/>
        </w:rPr>
        <w:t>doi</w:t>
      </w:r>
      <w:proofErr w:type="spellEnd"/>
      <w:r w:rsidRPr="00697A6F">
        <w:rPr>
          <w:rFonts w:ascii="Arial" w:hAnsi="Arial" w:cs="Arial"/>
          <w:color w:val="000000" w:themeColor="text1"/>
        </w:rPr>
        <w:t>: 10.1080/14760584.2021.1880898. PMID: 33481638; PMCID: PMC7994195.</w:t>
      </w:r>
    </w:p>
    <w:p w14:paraId="0F50E595" w14:textId="77777777" w:rsidR="00AB0D24" w:rsidRPr="00697A6F" w:rsidRDefault="00AB0D24" w:rsidP="00697A6F">
      <w:pPr>
        <w:pStyle w:val="ListParagraph"/>
        <w:numPr>
          <w:ilvl w:val="0"/>
          <w:numId w:val="46"/>
        </w:numPr>
        <w:spacing w:line="276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697A6F">
        <w:rPr>
          <w:rFonts w:ascii="Arial" w:hAnsi="Arial" w:cs="Arial"/>
          <w:color w:val="000000" w:themeColor="text1"/>
        </w:rPr>
        <w:t xml:space="preserve">Medeiros CMP, Moreira EUM, Pires CV, Torres LM, Guimarães LFF, Alves JRS, Lima BAS, Fontes CJF, Costa HL, Brito CFA, Sousa TN, </w:t>
      </w:r>
      <w:r w:rsidRPr="00697A6F">
        <w:rPr>
          <w:rFonts w:ascii="Arial" w:hAnsi="Arial" w:cs="Arial"/>
          <w:b/>
          <w:bCs/>
          <w:color w:val="000000" w:themeColor="text1"/>
        </w:rPr>
        <w:t>Ntumngia FB</w:t>
      </w:r>
      <w:r w:rsidRPr="00697A6F">
        <w:rPr>
          <w:rFonts w:ascii="Arial" w:hAnsi="Arial" w:cs="Arial"/>
          <w:color w:val="000000" w:themeColor="text1"/>
        </w:rPr>
        <w:t xml:space="preserve">, Adams JH, Kano FS, Carvalho LH. (2020).  Dynamics of IgM and IgG responses to the next generation of engineered Duffy binding protein II immunogen: Strain-specific and strain-transcending immune responses over a nine-year period. </w:t>
      </w:r>
      <w:proofErr w:type="spellStart"/>
      <w:r w:rsidRPr="00697A6F">
        <w:rPr>
          <w:rFonts w:ascii="Arial" w:hAnsi="Arial" w:cs="Arial"/>
          <w:i/>
          <w:iCs/>
          <w:color w:val="000000" w:themeColor="text1"/>
        </w:rPr>
        <w:t>PLoS</w:t>
      </w:r>
      <w:proofErr w:type="spellEnd"/>
      <w:r w:rsidRPr="00697A6F">
        <w:rPr>
          <w:rFonts w:ascii="Arial" w:hAnsi="Arial" w:cs="Arial"/>
          <w:i/>
          <w:iCs/>
          <w:color w:val="000000" w:themeColor="text1"/>
        </w:rPr>
        <w:t xml:space="preserve"> One. </w:t>
      </w:r>
      <w:proofErr w:type="spellStart"/>
      <w:r w:rsidRPr="00697A6F">
        <w:rPr>
          <w:rFonts w:ascii="Arial" w:hAnsi="Arial" w:cs="Arial"/>
          <w:i/>
          <w:iCs/>
          <w:color w:val="000000" w:themeColor="text1"/>
        </w:rPr>
        <w:t>doi</w:t>
      </w:r>
      <w:proofErr w:type="spellEnd"/>
      <w:r w:rsidRPr="00697A6F">
        <w:rPr>
          <w:rFonts w:ascii="Arial" w:hAnsi="Arial" w:cs="Arial"/>
          <w:i/>
          <w:iCs/>
          <w:color w:val="000000" w:themeColor="text1"/>
        </w:rPr>
        <w:t>: 10.1371/journal.pone.0232786. PMID: 32379804; PMCID: PMC7205269.</w:t>
      </w:r>
    </w:p>
    <w:p w14:paraId="2D843456" w14:textId="089AF8E5" w:rsidR="00AB0D24" w:rsidRPr="00697A6F" w:rsidRDefault="00AB0D24" w:rsidP="00697A6F">
      <w:pPr>
        <w:pStyle w:val="ListParagraph"/>
        <w:numPr>
          <w:ilvl w:val="0"/>
          <w:numId w:val="46"/>
        </w:numPr>
        <w:spacing w:line="276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697A6F">
        <w:rPr>
          <w:rFonts w:ascii="Arial" w:hAnsi="Arial" w:cs="Arial"/>
          <w:color w:val="000000" w:themeColor="text1"/>
        </w:rPr>
        <w:t xml:space="preserve">Mitran CJ, Mena A, </w:t>
      </w:r>
      <w:proofErr w:type="spellStart"/>
      <w:r w:rsidRPr="00697A6F">
        <w:rPr>
          <w:rFonts w:ascii="Arial" w:hAnsi="Arial" w:cs="Arial"/>
          <w:color w:val="000000" w:themeColor="text1"/>
        </w:rPr>
        <w:t>Gnidehou</w:t>
      </w:r>
      <w:proofErr w:type="spellEnd"/>
      <w:r w:rsidRPr="00697A6F">
        <w:rPr>
          <w:rFonts w:ascii="Arial" w:hAnsi="Arial" w:cs="Arial"/>
          <w:color w:val="000000" w:themeColor="text1"/>
        </w:rPr>
        <w:t xml:space="preserve"> S, Banman S, Arango E, Lima BAS, Lugo H, Ganesan A, Salanti A, </w:t>
      </w:r>
      <w:proofErr w:type="spellStart"/>
      <w:r w:rsidRPr="00697A6F">
        <w:rPr>
          <w:rFonts w:ascii="Arial" w:hAnsi="Arial" w:cs="Arial"/>
          <w:color w:val="000000" w:themeColor="text1"/>
        </w:rPr>
        <w:t>Mbonye</w:t>
      </w:r>
      <w:proofErr w:type="spellEnd"/>
      <w:r w:rsidRPr="00697A6F">
        <w:rPr>
          <w:rFonts w:ascii="Arial" w:hAnsi="Arial" w:cs="Arial"/>
          <w:color w:val="000000" w:themeColor="text1"/>
        </w:rPr>
        <w:t xml:space="preserve"> AK, </w:t>
      </w:r>
      <w:r w:rsidRPr="00697A6F">
        <w:rPr>
          <w:rFonts w:ascii="Arial" w:hAnsi="Arial" w:cs="Arial"/>
          <w:b/>
          <w:bCs/>
          <w:color w:val="000000" w:themeColor="text1"/>
        </w:rPr>
        <w:t>Ntumngia F</w:t>
      </w:r>
      <w:r w:rsidRPr="00697A6F">
        <w:rPr>
          <w:rFonts w:ascii="Arial" w:hAnsi="Arial" w:cs="Arial"/>
          <w:color w:val="000000" w:themeColor="text1"/>
        </w:rPr>
        <w:t>, Barakat K, Adams JH, Kano FS, Carvalho LH, Maestre AE, Good MF, Yanow SK. (2019). Antibodies to Cryptic Epitopes in Distant Homologues Underpin a Mechanism of Heterologous Immunity between Plasmodium vivax PvDBP and Plasmodium falciparum VAR2CSA.</w:t>
      </w:r>
      <w:r w:rsidR="000D3F63" w:rsidRPr="00697A6F">
        <w:rPr>
          <w:rFonts w:ascii="Arial" w:hAnsi="Arial" w:cs="Arial"/>
          <w:color w:val="000000" w:themeColor="text1"/>
        </w:rPr>
        <w:t xml:space="preserve"> m</w:t>
      </w:r>
      <w:r w:rsidRPr="00697A6F">
        <w:rPr>
          <w:rFonts w:ascii="Arial" w:hAnsi="Arial" w:cs="Arial"/>
          <w:color w:val="000000" w:themeColor="text1"/>
        </w:rPr>
        <w:t xml:space="preserve">Bio. </w:t>
      </w:r>
      <w:proofErr w:type="spellStart"/>
      <w:r w:rsidRPr="00697A6F">
        <w:rPr>
          <w:rFonts w:ascii="Arial" w:hAnsi="Arial" w:cs="Arial"/>
          <w:i/>
          <w:iCs/>
          <w:color w:val="000000" w:themeColor="text1"/>
        </w:rPr>
        <w:t>doi</w:t>
      </w:r>
      <w:proofErr w:type="spellEnd"/>
      <w:r w:rsidRPr="00697A6F">
        <w:rPr>
          <w:rFonts w:ascii="Arial" w:hAnsi="Arial" w:cs="Arial"/>
          <w:i/>
          <w:iCs/>
          <w:color w:val="000000" w:themeColor="text1"/>
        </w:rPr>
        <w:t>: 10.1128/mBio.02343-19. PMID: 31594821; PMCID: PMC6786876.</w:t>
      </w:r>
    </w:p>
    <w:p w14:paraId="43D88B5A" w14:textId="3C4B24E9" w:rsidR="00AB0D24" w:rsidRPr="00697A6F" w:rsidRDefault="00AB0D24" w:rsidP="00697A6F">
      <w:pPr>
        <w:pStyle w:val="ListParagraph"/>
        <w:numPr>
          <w:ilvl w:val="0"/>
          <w:numId w:val="46"/>
        </w:numPr>
        <w:spacing w:line="276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697A6F">
        <w:rPr>
          <w:rFonts w:ascii="Arial" w:hAnsi="Arial" w:cs="Arial"/>
          <w:color w:val="000000" w:themeColor="text1"/>
        </w:rPr>
        <w:t>George MT</w:t>
      </w:r>
      <w:r w:rsidRPr="00697A6F">
        <w:rPr>
          <w:rFonts w:ascii="Arial" w:hAnsi="Arial" w:cs="Arial"/>
          <w:b/>
          <w:bCs/>
          <w:color w:val="000000" w:themeColor="text1"/>
        </w:rPr>
        <w:t>,</w:t>
      </w:r>
      <w:r w:rsidRPr="00697A6F">
        <w:rPr>
          <w:rFonts w:ascii="Arial" w:hAnsi="Arial" w:cs="Arial"/>
          <w:color w:val="000000" w:themeColor="text1"/>
        </w:rPr>
        <w:t xml:space="preserve"> Schloegel JL, </w:t>
      </w:r>
      <w:r w:rsidRPr="00697A6F">
        <w:rPr>
          <w:rFonts w:ascii="Arial" w:hAnsi="Arial" w:cs="Arial"/>
          <w:b/>
          <w:bCs/>
          <w:color w:val="000000" w:themeColor="text1"/>
        </w:rPr>
        <w:t>Ntumngia FB</w:t>
      </w:r>
      <w:r w:rsidRPr="00697A6F">
        <w:rPr>
          <w:rFonts w:ascii="Arial" w:hAnsi="Arial" w:cs="Arial"/>
          <w:color w:val="000000" w:themeColor="text1"/>
        </w:rPr>
        <w:t xml:space="preserve">, Barnes SJ, King CL, Casey JL, Foley M, Adams JH. (2019). Identification of an Immunogenic Broadly Inhibitory Surface Epitope of the Plasmodium vivax Duffy Binding Protein Ligand Domain. </w:t>
      </w:r>
      <w:proofErr w:type="spellStart"/>
      <w:r w:rsidRPr="00697A6F">
        <w:rPr>
          <w:rFonts w:ascii="Arial" w:hAnsi="Arial" w:cs="Arial"/>
          <w:i/>
          <w:iCs/>
          <w:color w:val="000000" w:themeColor="text1"/>
        </w:rPr>
        <w:t>mSphere</w:t>
      </w:r>
      <w:proofErr w:type="spellEnd"/>
      <w:r w:rsidRPr="00697A6F">
        <w:rPr>
          <w:rFonts w:ascii="Arial" w:hAnsi="Arial" w:cs="Arial"/>
          <w:i/>
          <w:iCs/>
          <w:color w:val="000000" w:themeColor="text1"/>
        </w:rPr>
        <w:t xml:space="preserve">. </w:t>
      </w:r>
      <w:proofErr w:type="spellStart"/>
      <w:r w:rsidRPr="00697A6F">
        <w:rPr>
          <w:rFonts w:ascii="Arial" w:hAnsi="Arial" w:cs="Arial"/>
          <w:i/>
          <w:iCs/>
          <w:color w:val="000000" w:themeColor="text1"/>
        </w:rPr>
        <w:t>doi</w:t>
      </w:r>
      <w:proofErr w:type="spellEnd"/>
      <w:r w:rsidRPr="00697A6F">
        <w:rPr>
          <w:rFonts w:ascii="Arial" w:hAnsi="Arial" w:cs="Arial"/>
          <w:i/>
          <w:iCs/>
          <w:color w:val="000000" w:themeColor="text1"/>
        </w:rPr>
        <w:t>: 10.1128/mSphere.00194-19. PMID: 31092602; PMCID: PMC6520440.</w:t>
      </w:r>
    </w:p>
    <w:p w14:paraId="6566D9CE" w14:textId="29D3CF92" w:rsidR="00AB0D24" w:rsidRPr="00697A6F" w:rsidRDefault="00AB0D24" w:rsidP="00697A6F">
      <w:pPr>
        <w:pStyle w:val="ListParagraph"/>
        <w:numPr>
          <w:ilvl w:val="0"/>
          <w:numId w:val="46"/>
        </w:numPr>
        <w:spacing w:line="276" w:lineRule="auto"/>
        <w:jc w:val="both"/>
        <w:rPr>
          <w:rFonts w:ascii="Arial" w:hAnsi="Arial" w:cs="Arial"/>
          <w:i/>
          <w:iCs/>
          <w:color w:val="000000" w:themeColor="text1"/>
        </w:rPr>
      </w:pPr>
      <w:proofErr w:type="spellStart"/>
      <w:r w:rsidRPr="00697A6F">
        <w:rPr>
          <w:rFonts w:ascii="Arial" w:hAnsi="Arial" w:cs="Arial"/>
          <w:color w:val="000000" w:themeColor="text1"/>
        </w:rPr>
        <w:t>Gnidehou</w:t>
      </w:r>
      <w:proofErr w:type="spellEnd"/>
      <w:r w:rsidRPr="00697A6F">
        <w:rPr>
          <w:rFonts w:ascii="Arial" w:hAnsi="Arial" w:cs="Arial"/>
          <w:color w:val="000000" w:themeColor="text1"/>
        </w:rPr>
        <w:t xml:space="preserve"> S, Mitran CJ, Arango E, Banman S, Mena A, Medawar E, Lima BAS, </w:t>
      </w:r>
      <w:proofErr w:type="spellStart"/>
      <w:r w:rsidRPr="00697A6F">
        <w:rPr>
          <w:rFonts w:ascii="Arial" w:hAnsi="Arial" w:cs="Arial"/>
          <w:color w:val="000000" w:themeColor="text1"/>
        </w:rPr>
        <w:t>Doritchamou</w:t>
      </w:r>
      <w:proofErr w:type="spellEnd"/>
      <w:r w:rsidRPr="00697A6F">
        <w:rPr>
          <w:rFonts w:ascii="Arial" w:hAnsi="Arial" w:cs="Arial"/>
          <w:color w:val="000000" w:themeColor="text1"/>
        </w:rPr>
        <w:t xml:space="preserve"> J, Rajwani J, Jin A, Gavina K, </w:t>
      </w:r>
      <w:r w:rsidRPr="00697A6F">
        <w:rPr>
          <w:rFonts w:ascii="Arial" w:hAnsi="Arial" w:cs="Arial"/>
          <w:b/>
          <w:bCs/>
          <w:color w:val="000000" w:themeColor="text1"/>
        </w:rPr>
        <w:t>Ntumngia F</w:t>
      </w:r>
      <w:r w:rsidRPr="00697A6F">
        <w:rPr>
          <w:rFonts w:ascii="Arial" w:hAnsi="Arial" w:cs="Arial"/>
          <w:color w:val="000000" w:themeColor="text1"/>
        </w:rPr>
        <w:t xml:space="preserve">, Duffy P, Narum D, Ndam NT, Nielsen MA, Salanti A, Kano FS, Carvalho LH, Adams JH, Maestre A, Good MF, Yanow SK. (2019). Cross-Species Immune Recognition Between Plasmodium vivax Duffy Binding Protein Antibodies and the Plasmodium falciparum Surface Antigen VAR2CSA. </w:t>
      </w:r>
      <w:r w:rsidRPr="00697A6F">
        <w:rPr>
          <w:rFonts w:ascii="Arial" w:hAnsi="Arial" w:cs="Arial"/>
          <w:i/>
          <w:iCs/>
          <w:color w:val="000000" w:themeColor="text1"/>
        </w:rPr>
        <w:t xml:space="preserve">J Infect Dis. </w:t>
      </w:r>
      <w:proofErr w:type="spellStart"/>
      <w:r w:rsidRPr="00697A6F">
        <w:rPr>
          <w:rFonts w:ascii="Arial" w:hAnsi="Arial" w:cs="Arial"/>
          <w:i/>
          <w:iCs/>
          <w:color w:val="000000" w:themeColor="text1"/>
        </w:rPr>
        <w:t>doi</w:t>
      </w:r>
      <w:proofErr w:type="spellEnd"/>
      <w:r w:rsidRPr="00697A6F">
        <w:rPr>
          <w:rFonts w:ascii="Arial" w:hAnsi="Arial" w:cs="Arial"/>
          <w:i/>
          <w:iCs/>
          <w:color w:val="000000" w:themeColor="text1"/>
        </w:rPr>
        <w:t>: 10.1093/</w:t>
      </w:r>
      <w:proofErr w:type="spellStart"/>
      <w:r w:rsidRPr="00697A6F">
        <w:rPr>
          <w:rFonts w:ascii="Arial" w:hAnsi="Arial" w:cs="Arial"/>
          <w:i/>
          <w:iCs/>
          <w:color w:val="000000" w:themeColor="text1"/>
        </w:rPr>
        <w:t>infdis</w:t>
      </w:r>
      <w:proofErr w:type="spellEnd"/>
      <w:r w:rsidRPr="00697A6F">
        <w:rPr>
          <w:rFonts w:ascii="Arial" w:hAnsi="Arial" w:cs="Arial"/>
          <w:i/>
          <w:iCs/>
          <w:color w:val="000000" w:themeColor="text1"/>
        </w:rPr>
        <w:t>/jiy467. PMID: 30534974; PMCID: PMC6455908.</w:t>
      </w:r>
    </w:p>
    <w:p w14:paraId="35BE9312" w14:textId="3DCECE1C" w:rsidR="00AB0D24" w:rsidRPr="00697A6F" w:rsidRDefault="00AB0D24" w:rsidP="00697A6F">
      <w:pPr>
        <w:pStyle w:val="ListParagraph"/>
        <w:numPr>
          <w:ilvl w:val="0"/>
          <w:numId w:val="46"/>
        </w:numPr>
        <w:spacing w:line="276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697A6F">
        <w:rPr>
          <w:rFonts w:ascii="Arial" w:hAnsi="Arial" w:cs="Arial"/>
          <w:color w:val="000000" w:themeColor="text1"/>
        </w:rPr>
        <w:t xml:space="preserve">Pires CV, Alves JRS, Lima BAS, Paula RB, Costa HL, Torres LM, Sousa TN, Soares IS, Sanchez BAM, Fontes CJF, </w:t>
      </w:r>
      <w:r w:rsidRPr="00697A6F">
        <w:rPr>
          <w:rFonts w:ascii="Arial" w:hAnsi="Arial" w:cs="Arial"/>
          <w:b/>
          <w:bCs/>
          <w:color w:val="000000" w:themeColor="text1"/>
        </w:rPr>
        <w:t>Ntumngia FB</w:t>
      </w:r>
      <w:r w:rsidRPr="00697A6F">
        <w:rPr>
          <w:rFonts w:ascii="Arial" w:hAnsi="Arial" w:cs="Arial"/>
          <w:color w:val="000000" w:themeColor="text1"/>
        </w:rPr>
        <w:t xml:space="preserve">, Adams JH, Kano FS, Carvalho LH. (2018). Blood-stage Plasmodium vivax antibody dynamics in a low transmission setting: A nine-year follow-up study in the Amazon region. </w:t>
      </w:r>
      <w:proofErr w:type="spellStart"/>
      <w:r w:rsidRPr="00697A6F">
        <w:rPr>
          <w:rFonts w:ascii="Arial" w:hAnsi="Arial" w:cs="Arial"/>
          <w:i/>
          <w:iCs/>
          <w:color w:val="000000" w:themeColor="text1"/>
        </w:rPr>
        <w:t>PLoS</w:t>
      </w:r>
      <w:proofErr w:type="spellEnd"/>
      <w:r w:rsidRPr="00697A6F">
        <w:rPr>
          <w:rFonts w:ascii="Arial" w:hAnsi="Arial" w:cs="Arial"/>
          <w:i/>
          <w:iCs/>
          <w:color w:val="000000" w:themeColor="text1"/>
        </w:rPr>
        <w:t xml:space="preserve"> One. </w:t>
      </w:r>
      <w:proofErr w:type="spellStart"/>
      <w:r w:rsidRPr="00697A6F">
        <w:rPr>
          <w:rFonts w:ascii="Arial" w:hAnsi="Arial" w:cs="Arial"/>
          <w:i/>
          <w:iCs/>
          <w:color w:val="000000" w:themeColor="text1"/>
        </w:rPr>
        <w:t>doi</w:t>
      </w:r>
      <w:proofErr w:type="spellEnd"/>
      <w:r w:rsidRPr="00697A6F">
        <w:rPr>
          <w:rFonts w:ascii="Arial" w:hAnsi="Arial" w:cs="Arial"/>
          <w:i/>
          <w:iCs/>
          <w:color w:val="000000" w:themeColor="text1"/>
        </w:rPr>
        <w:t>: 10.1371/journal.pone.0207244. PMID: 30419071; PMCID: PMC6231651.</w:t>
      </w:r>
    </w:p>
    <w:p w14:paraId="6B1CEE35" w14:textId="34ADF6A9" w:rsidR="00AB0D24" w:rsidRPr="00697A6F" w:rsidRDefault="00AB0D24" w:rsidP="00697A6F">
      <w:pPr>
        <w:pStyle w:val="ListParagraph"/>
        <w:numPr>
          <w:ilvl w:val="0"/>
          <w:numId w:val="46"/>
        </w:numPr>
        <w:spacing w:line="276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697A6F">
        <w:rPr>
          <w:rFonts w:ascii="Arial" w:hAnsi="Arial" w:cs="Arial"/>
          <w:color w:val="000000" w:themeColor="text1"/>
        </w:rPr>
        <w:t xml:space="preserve">Thomson-Luque R, Wang C, </w:t>
      </w:r>
      <w:r w:rsidRPr="00697A6F">
        <w:rPr>
          <w:rFonts w:ascii="Arial" w:hAnsi="Arial" w:cs="Arial"/>
          <w:b/>
          <w:bCs/>
          <w:color w:val="000000" w:themeColor="text1"/>
        </w:rPr>
        <w:t>Ntumngia FB</w:t>
      </w:r>
      <w:r w:rsidRPr="00697A6F">
        <w:rPr>
          <w:rFonts w:ascii="Arial" w:hAnsi="Arial" w:cs="Arial"/>
          <w:color w:val="000000" w:themeColor="text1"/>
        </w:rPr>
        <w:t xml:space="preserve">, Xu S, Szekeres K, Conway A, Adapa SR, Barnes SJ, Adams JH, Jiang RHY (2018). In-depth phenotypic characterization of reticulocyte maturation using mass cytometry. </w:t>
      </w:r>
      <w:r w:rsidRPr="00697A6F">
        <w:rPr>
          <w:rFonts w:ascii="Arial" w:hAnsi="Arial" w:cs="Arial"/>
          <w:i/>
          <w:iCs/>
          <w:color w:val="000000" w:themeColor="text1"/>
        </w:rPr>
        <w:t xml:space="preserve">Blood Cells Mol Dis. </w:t>
      </w:r>
      <w:proofErr w:type="spellStart"/>
      <w:r w:rsidR="007A18B1" w:rsidRPr="00697A6F">
        <w:rPr>
          <w:rFonts w:ascii="Arial" w:hAnsi="Arial" w:cs="Arial"/>
          <w:i/>
          <w:iCs/>
          <w:color w:val="000000" w:themeColor="text1"/>
        </w:rPr>
        <w:t>doi</w:t>
      </w:r>
      <w:proofErr w:type="spellEnd"/>
      <w:r w:rsidR="007A18B1" w:rsidRPr="00697A6F">
        <w:rPr>
          <w:rFonts w:ascii="Arial" w:hAnsi="Arial" w:cs="Arial"/>
          <w:i/>
          <w:iCs/>
          <w:color w:val="000000" w:themeColor="text1"/>
        </w:rPr>
        <w:t>: 10.1016/j.bcmd</w:t>
      </w:r>
      <w:r w:rsidRPr="00697A6F">
        <w:rPr>
          <w:rFonts w:ascii="Arial" w:hAnsi="Arial" w:cs="Arial"/>
          <w:i/>
          <w:iCs/>
          <w:color w:val="000000" w:themeColor="text1"/>
        </w:rPr>
        <w:t>.2018.06.004. PMID: 30007855; PMCID: PMC6097872.</w:t>
      </w:r>
    </w:p>
    <w:p w14:paraId="4FEB4AD5" w14:textId="1B2654BA" w:rsidR="00AB0D24" w:rsidRPr="00697A6F" w:rsidRDefault="00AB0D24" w:rsidP="00697A6F">
      <w:pPr>
        <w:pStyle w:val="ListParagraph"/>
        <w:numPr>
          <w:ilvl w:val="0"/>
          <w:numId w:val="46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697A6F">
        <w:rPr>
          <w:rFonts w:ascii="Arial" w:hAnsi="Arial" w:cs="Arial"/>
          <w:b/>
          <w:bCs/>
          <w:color w:val="000000" w:themeColor="text1"/>
        </w:rPr>
        <w:t>Ntumngia FB</w:t>
      </w:r>
      <w:r w:rsidRPr="00697A6F">
        <w:rPr>
          <w:rFonts w:ascii="Arial" w:hAnsi="Arial" w:cs="Arial"/>
          <w:color w:val="000000" w:themeColor="text1"/>
        </w:rPr>
        <w:t xml:space="preserve">, Thomson-Luque R, </w:t>
      </w:r>
      <w:proofErr w:type="spellStart"/>
      <w:r w:rsidRPr="00697A6F">
        <w:rPr>
          <w:rFonts w:ascii="Arial" w:hAnsi="Arial" w:cs="Arial"/>
          <w:b/>
          <w:bCs/>
          <w:color w:val="000000" w:themeColor="text1"/>
        </w:rPr>
        <w:t>Galusic</w:t>
      </w:r>
      <w:proofErr w:type="spellEnd"/>
      <w:r w:rsidRPr="00697A6F">
        <w:rPr>
          <w:rFonts w:ascii="Arial" w:hAnsi="Arial" w:cs="Arial"/>
          <w:b/>
          <w:bCs/>
          <w:color w:val="000000" w:themeColor="text1"/>
        </w:rPr>
        <w:t xml:space="preserve"> S,</w:t>
      </w:r>
      <w:r w:rsidRPr="00697A6F">
        <w:rPr>
          <w:rFonts w:ascii="Arial" w:hAnsi="Arial" w:cs="Arial"/>
          <w:color w:val="000000" w:themeColor="text1"/>
        </w:rPr>
        <w:t xml:space="preserve"> Frato G, Frischmann S, Peabody DS, </w:t>
      </w:r>
      <w:proofErr w:type="spellStart"/>
      <w:r w:rsidRPr="00697A6F">
        <w:rPr>
          <w:rFonts w:ascii="Arial" w:hAnsi="Arial" w:cs="Arial"/>
          <w:color w:val="000000" w:themeColor="text1"/>
        </w:rPr>
        <w:t>Chackerian</w:t>
      </w:r>
      <w:proofErr w:type="spellEnd"/>
      <w:r w:rsidRPr="00697A6F">
        <w:rPr>
          <w:rFonts w:ascii="Arial" w:hAnsi="Arial" w:cs="Arial"/>
          <w:color w:val="000000" w:themeColor="text1"/>
        </w:rPr>
        <w:t xml:space="preserve"> B, Ferreira MU, King CL, Adams JH. (2018). Identification and Immunological Characterization of the Ligand Domain of Plasmodium vivax Reticulocyte Binding Protein 1a. </w:t>
      </w:r>
      <w:r w:rsidRPr="00697A6F">
        <w:rPr>
          <w:rFonts w:ascii="Arial" w:hAnsi="Arial" w:cs="Arial"/>
          <w:i/>
          <w:iCs/>
          <w:color w:val="000000" w:themeColor="text1"/>
        </w:rPr>
        <w:t xml:space="preserve">J Infect Dis. </w:t>
      </w:r>
      <w:proofErr w:type="spellStart"/>
      <w:r w:rsidRPr="00697A6F">
        <w:rPr>
          <w:rFonts w:ascii="Arial" w:hAnsi="Arial" w:cs="Arial"/>
          <w:i/>
          <w:iCs/>
          <w:color w:val="000000" w:themeColor="text1"/>
        </w:rPr>
        <w:t>doi</w:t>
      </w:r>
      <w:proofErr w:type="spellEnd"/>
      <w:r w:rsidRPr="00697A6F">
        <w:rPr>
          <w:rFonts w:ascii="Arial" w:hAnsi="Arial" w:cs="Arial"/>
          <w:i/>
          <w:iCs/>
          <w:color w:val="000000" w:themeColor="text1"/>
        </w:rPr>
        <w:t>: 10.1093/</w:t>
      </w:r>
      <w:proofErr w:type="spellStart"/>
      <w:r w:rsidRPr="00697A6F">
        <w:rPr>
          <w:rFonts w:ascii="Arial" w:hAnsi="Arial" w:cs="Arial"/>
          <w:i/>
          <w:iCs/>
          <w:color w:val="000000" w:themeColor="text1"/>
        </w:rPr>
        <w:t>infdis</w:t>
      </w:r>
      <w:proofErr w:type="spellEnd"/>
      <w:r w:rsidRPr="00697A6F">
        <w:rPr>
          <w:rFonts w:ascii="Arial" w:hAnsi="Arial" w:cs="Arial"/>
          <w:i/>
          <w:iCs/>
          <w:color w:val="000000" w:themeColor="text1"/>
        </w:rPr>
        <w:t>/jiy273. PMID: 29741629; PMCID: PMC6107737.</w:t>
      </w:r>
    </w:p>
    <w:p w14:paraId="10A2B6A8" w14:textId="62E118D5" w:rsidR="00AB0D24" w:rsidRPr="00697A6F" w:rsidRDefault="00AB0D24" w:rsidP="00697A6F">
      <w:pPr>
        <w:pStyle w:val="ListParagraph"/>
        <w:numPr>
          <w:ilvl w:val="0"/>
          <w:numId w:val="46"/>
        </w:numPr>
        <w:spacing w:line="276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697A6F">
        <w:rPr>
          <w:rFonts w:ascii="Arial" w:hAnsi="Arial" w:cs="Arial"/>
          <w:b/>
          <w:bCs/>
          <w:color w:val="000000" w:themeColor="text1"/>
        </w:rPr>
        <w:t>Ntumngia FB</w:t>
      </w:r>
      <w:r w:rsidRPr="00697A6F">
        <w:rPr>
          <w:rFonts w:ascii="Arial" w:hAnsi="Arial" w:cs="Arial"/>
          <w:color w:val="000000" w:themeColor="text1"/>
        </w:rPr>
        <w:t xml:space="preserve">, Pires CV, Barnes SJ, </w:t>
      </w:r>
      <w:r w:rsidRPr="00697A6F">
        <w:rPr>
          <w:rFonts w:ascii="Arial" w:hAnsi="Arial" w:cs="Arial"/>
          <w:b/>
          <w:bCs/>
          <w:color w:val="000000" w:themeColor="text1"/>
        </w:rPr>
        <w:t>George MT,</w:t>
      </w:r>
      <w:r w:rsidRPr="00697A6F">
        <w:rPr>
          <w:rFonts w:ascii="Arial" w:hAnsi="Arial" w:cs="Arial"/>
          <w:color w:val="000000" w:themeColor="text1"/>
        </w:rPr>
        <w:t xml:space="preserve"> Thomson-Luque R, Kano FS, Alves JRS, </w:t>
      </w:r>
      <w:proofErr w:type="spellStart"/>
      <w:r w:rsidRPr="00697A6F">
        <w:rPr>
          <w:rFonts w:ascii="Arial" w:hAnsi="Arial" w:cs="Arial"/>
          <w:color w:val="000000" w:themeColor="text1"/>
        </w:rPr>
        <w:t>Urusova</w:t>
      </w:r>
      <w:proofErr w:type="spellEnd"/>
      <w:r w:rsidRPr="00697A6F">
        <w:rPr>
          <w:rFonts w:ascii="Arial" w:hAnsi="Arial" w:cs="Arial"/>
          <w:color w:val="000000" w:themeColor="text1"/>
        </w:rPr>
        <w:t xml:space="preserve"> D, Pereira DB, Tolia NH, King CL, Carvalho LH, Adams JH. (2017). An engineered vaccine of the Plasmodium vivax Duffy binding protein enhances induction of broadly neutralizing antibodies. </w:t>
      </w:r>
      <w:r w:rsidRPr="00697A6F">
        <w:rPr>
          <w:rFonts w:ascii="Arial" w:hAnsi="Arial" w:cs="Arial"/>
          <w:i/>
          <w:iCs/>
          <w:color w:val="000000" w:themeColor="text1"/>
        </w:rPr>
        <w:t xml:space="preserve">Sci Rep. </w:t>
      </w:r>
      <w:proofErr w:type="spellStart"/>
      <w:r w:rsidRPr="00697A6F">
        <w:rPr>
          <w:rFonts w:ascii="Arial" w:hAnsi="Arial" w:cs="Arial"/>
          <w:i/>
          <w:iCs/>
          <w:color w:val="000000" w:themeColor="text1"/>
        </w:rPr>
        <w:t>doi</w:t>
      </w:r>
      <w:proofErr w:type="spellEnd"/>
      <w:r w:rsidRPr="00697A6F">
        <w:rPr>
          <w:rFonts w:ascii="Arial" w:hAnsi="Arial" w:cs="Arial"/>
          <w:i/>
          <w:iCs/>
          <w:color w:val="000000" w:themeColor="text1"/>
        </w:rPr>
        <w:t>: 10.1038/s41598-017-13891-2. PMID: 29062081; PMCID: PMC5653783.</w:t>
      </w:r>
    </w:p>
    <w:p w14:paraId="6FA2AC0B" w14:textId="77777777" w:rsidR="008E02A6" w:rsidRPr="00697A6F" w:rsidRDefault="008E02A6" w:rsidP="00697A6F">
      <w:pPr>
        <w:pStyle w:val="ListParagraph"/>
        <w:numPr>
          <w:ilvl w:val="0"/>
          <w:numId w:val="46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697A6F">
        <w:rPr>
          <w:rFonts w:ascii="Arial" w:hAnsi="Arial" w:cs="Arial"/>
          <w:b/>
          <w:bCs/>
          <w:color w:val="000000" w:themeColor="text1"/>
        </w:rPr>
        <w:lastRenderedPageBreak/>
        <w:t>Ntumngia FB</w:t>
      </w:r>
      <w:r w:rsidRPr="00697A6F">
        <w:rPr>
          <w:rFonts w:ascii="Arial" w:hAnsi="Arial" w:cs="Arial"/>
          <w:color w:val="000000" w:themeColor="text1"/>
        </w:rPr>
        <w:t xml:space="preserve">, Thomson-Luque R, Torres L de M, Gunalan K, Carvalho LH, Adams JH. (2016). A Novel Erythrocyte Binding Protein of Plasmodium vivax Suggests an Alternate Invasion Pathway into Duffy-Positive Reticulocytes. mBio. </w:t>
      </w:r>
      <w:proofErr w:type="spellStart"/>
      <w:r w:rsidRPr="00697A6F">
        <w:rPr>
          <w:rFonts w:ascii="Arial" w:hAnsi="Arial" w:cs="Arial"/>
          <w:color w:val="000000" w:themeColor="text1"/>
        </w:rPr>
        <w:t>doi</w:t>
      </w:r>
      <w:proofErr w:type="spellEnd"/>
      <w:r w:rsidRPr="00697A6F">
        <w:rPr>
          <w:rFonts w:ascii="Arial" w:hAnsi="Arial" w:cs="Arial"/>
          <w:color w:val="000000" w:themeColor="text1"/>
        </w:rPr>
        <w:t>: 10.1128/mBio.01261-16. PMID: 27555313; PMCID: PMC4999553.</w:t>
      </w:r>
    </w:p>
    <w:p w14:paraId="7474C027" w14:textId="77777777" w:rsidR="008E02A6" w:rsidRPr="00697A6F" w:rsidRDefault="008E02A6" w:rsidP="00697A6F">
      <w:pPr>
        <w:pStyle w:val="ListParagraph"/>
        <w:numPr>
          <w:ilvl w:val="0"/>
          <w:numId w:val="46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697A6F">
        <w:rPr>
          <w:rFonts w:ascii="Arial" w:hAnsi="Arial" w:cs="Arial"/>
          <w:color w:val="000000" w:themeColor="text1"/>
        </w:rPr>
        <w:t xml:space="preserve">Chen E, Salinas ND, Huang Y, </w:t>
      </w:r>
      <w:r w:rsidRPr="00697A6F">
        <w:rPr>
          <w:rFonts w:ascii="Arial" w:hAnsi="Arial" w:cs="Arial"/>
          <w:b/>
          <w:bCs/>
          <w:color w:val="000000" w:themeColor="text1"/>
        </w:rPr>
        <w:t>Ntumngia F</w:t>
      </w:r>
      <w:r w:rsidRPr="00697A6F">
        <w:rPr>
          <w:rFonts w:ascii="Arial" w:hAnsi="Arial" w:cs="Arial"/>
          <w:color w:val="000000" w:themeColor="text1"/>
        </w:rPr>
        <w:t xml:space="preserve">, Plasencia MD, Gross ML, Adams JH, Tolia NH. (2016). Broadly neutralizing epitopes in the Plasmodium vivax vaccine candidate Duffy Binding Protein. Proc Natl </w:t>
      </w:r>
      <w:proofErr w:type="spellStart"/>
      <w:r w:rsidRPr="00697A6F">
        <w:rPr>
          <w:rFonts w:ascii="Arial" w:hAnsi="Arial" w:cs="Arial"/>
          <w:color w:val="000000" w:themeColor="text1"/>
        </w:rPr>
        <w:t>Acad</w:t>
      </w:r>
      <w:proofErr w:type="spellEnd"/>
      <w:r w:rsidRPr="00697A6F">
        <w:rPr>
          <w:rFonts w:ascii="Arial" w:hAnsi="Arial" w:cs="Arial"/>
          <w:color w:val="000000" w:themeColor="text1"/>
        </w:rPr>
        <w:t xml:space="preserve"> Sci U S A. </w:t>
      </w:r>
      <w:proofErr w:type="spellStart"/>
      <w:r w:rsidRPr="00697A6F">
        <w:rPr>
          <w:rFonts w:ascii="Arial" w:hAnsi="Arial" w:cs="Arial"/>
          <w:color w:val="000000" w:themeColor="text1"/>
        </w:rPr>
        <w:t>doi</w:t>
      </w:r>
      <w:proofErr w:type="spellEnd"/>
      <w:r w:rsidRPr="00697A6F">
        <w:rPr>
          <w:rFonts w:ascii="Arial" w:hAnsi="Arial" w:cs="Arial"/>
          <w:color w:val="000000" w:themeColor="text1"/>
        </w:rPr>
        <w:t>: 10.1073/pnas.1600488113. PMID: 27194724; PMCID: PMC4896725.</w:t>
      </w:r>
    </w:p>
    <w:p w14:paraId="4D460660" w14:textId="1B4E59FD" w:rsidR="00AB0D24" w:rsidRPr="00697A6F" w:rsidRDefault="00AB0D24" w:rsidP="00697A6F">
      <w:pPr>
        <w:pStyle w:val="ListParagraph"/>
        <w:numPr>
          <w:ilvl w:val="0"/>
          <w:numId w:val="46"/>
        </w:numPr>
        <w:spacing w:line="276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697A6F">
        <w:rPr>
          <w:rFonts w:ascii="Arial" w:hAnsi="Arial" w:cs="Arial"/>
          <w:b/>
          <w:bCs/>
          <w:color w:val="000000" w:themeColor="text1"/>
        </w:rPr>
        <w:t>Ntumngia FB</w:t>
      </w:r>
      <w:r w:rsidRPr="00697A6F">
        <w:rPr>
          <w:rFonts w:ascii="Arial" w:hAnsi="Arial" w:cs="Arial"/>
          <w:color w:val="000000" w:themeColor="text1"/>
        </w:rPr>
        <w:t xml:space="preserve">, Thomson-Luque R, Pires CV, Adams JH. (2016). The role of the human Duffy antigen receptor for chemokines in malaria susceptibility: current opinions and future treatment prospects. </w:t>
      </w:r>
      <w:r w:rsidRPr="00697A6F">
        <w:rPr>
          <w:rFonts w:ascii="Arial" w:hAnsi="Arial" w:cs="Arial"/>
          <w:i/>
          <w:iCs/>
          <w:color w:val="000000" w:themeColor="text1"/>
        </w:rPr>
        <w:t xml:space="preserve">J Receptor Ligand Channel Res. </w:t>
      </w:r>
      <w:proofErr w:type="spellStart"/>
      <w:r w:rsidRPr="00697A6F">
        <w:rPr>
          <w:rFonts w:ascii="Arial" w:hAnsi="Arial" w:cs="Arial"/>
          <w:i/>
          <w:iCs/>
          <w:color w:val="000000" w:themeColor="text1"/>
        </w:rPr>
        <w:t>doi</w:t>
      </w:r>
      <w:proofErr w:type="spellEnd"/>
      <w:r w:rsidRPr="00697A6F">
        <w:rPr>
          <w:rFonts w:ascii="Arial" w:hAnsi="Arial" w:cs="Arial"/>
          <w:i/>
          <w:iCs/>
          <w:color w:val="000000" w:themeColor="text1"/>
        </w:rPr>
        <w:t>: 10.2147/JRLCR.S99725. PMID: 28943755; PMCID: PMC5608092.</w:t>
      </w:r>
    </w:p>
    <w:p w14:paraId="3ED3A96E" w14:textId="50F5DD82" w:rsidR="00AB0D24" w:rsidRPr="00697A6F" w:rsidRDefault="00AB0D24" w:rsidP="00697A6F">
      <w:pPr>
        <w:pStyle w:val="ListParagraph"/>
        <w:numPr>
          <w:ilvl w:val="0"/>
          <w:numId w:val="46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697A6F">
        <w:rPr>
          <w:rFonts w:ascii="Arial" w:hAnsi="Arial" w:cs="Arial"/>
          <w:color w:val="000000" w:themeColor="text1"/>
        </w:rPr>
        <w:t xml:space="preserve">Chen E, Salinas ND, </w:t>
      </w:r>
      <w:r w:rsidRPr="00697A6F">
        <w:rPr>
          <w:rFonts w:ascii="Arial" w:hAnsi="Arial" w:cs="Arial"/>
          <w:b/>
          <w:bCs/>
          <w:color w:val="000000" w:themeColor="text1"/>
        </w:rPr>
        <w:t>Ntumngia FB</w:t>
      </w:r>
      <w:r w:rsidRPr="00697A6F">
        <w:rPr>
          <w:rFonts w:ascii="Arial" w:hAnsi="Arial" w:cs="Arial"/>
          <w:color w:val="000000" w:themeColor="text1"/>
        </w:rPr>
        <w:t xml:space="preserve">, Adams JH, Tolia NH. (2015). Structural analysis of the synthetic Duffy Binding Protein (DBP) antigen </w:t>
      </w:r>
      <w:proofErr w:type="spellStart"/>
      <w:r w:rsidRPr="00697A6F">
        <w:rPr>
          <w:rFonts w:ascii="Arial" w:hAnsi="Arial" w:cs="Arial"/>
          <w:color w:val="000000" w:themeColor="text1"/>
        </w:rPr>
        <w:t>DEKnull</w:t>
      </w:r>
      <w:proofErr w:type="spellEnd"/>
      <w:r w:rsidRPr="00697A6F">
        <w:rPr>
          <w:rFonts w:ascii="Arial" w:hAnsi="Arial" w:cs="Arial"/>
          <w:color w:val="000000" w:themeColor="text1"/>
        </w:rPr>
        <w:t xml:space="preserve"> relevant for Plasmodium vivax malaria vaccine design. </w:t>
      </w:r>
      <w:proofErr w:type="spellStart"/>
      <w:r w:rsidRPr="00697A6F">
        <w:rPr>
          <w:rFonts w:ascii="Arial" w:hAnsi="Arial" w:cs="Arial"/>
          <w:color w:val="000000" w:themeColor="text1"/>
        </w:rPr>
        <w:t>PLoS</w:t>
      </w:r>
      <w:proofErr w:type="spellEnd"/>
      <w:r w:rsidRPr="00697A6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97A6F">
        <w:rPr>
          <w:rFonts w:ascii="Arial" w:hAnsi="Arial" w:cs="Arial"/>
          <w:color w:val="000000" w:themeColor="text1"/>
        </w:rPr>
        <w:t>Negl</w:t>
      </w:r>
      <w:proofErr w:type="spellEnd"/>
      <w:r w:rsidRPr="00697A6F">
        <w:rPr>
          <w:rFonts w:ascii="Arial" w:hAnsi="Arial" w:cs="Arial"/>
          <w:color w:val="000000" w:themeColor="text1"/>
        </w:rPr>
        <w:t xml:space="preserve"> Trop Dis. </w:t>
      </w:r>
      <w:proofErr w:type="spellStart"/>
      <w:r w:rsidRPr="00697A6F">
        <w:rPr>
          <w:rFonts w:ascii="Arial" w:hAnsi="Arial" w:cs="Arial"/>
          <w:color w:val="000000" w:themeColor="text1"/>
        </w:rPr>
        <w:t>doi</w:t>
      </w:r>
      <w:proofErr w:type="spellEnd"/>
      <w:r w:rsidRPr="00697A6F">
        <w:rPr>
          <w:rFonts w:ascii="Arial" w:hAnsi="Arial" w:cs="Arial"/>
          <w:color w:val="000000" w:themeColor="text1"/>
        </w:rPr>
        <w:t>: 10.1371/journal.pntd.0003644. PMID: 25793371; PMCID: PMC4368114.</w:t>
      </w:r>
    </w:p>
    <w:p w14:paraId="5917BA93" w14:textId="033FB034" w:rsidR="00AB0D24" w:rsidRPr="00697A6F" w:rsidRDefault="00AB0D24" w:rsidP="00697A6F">
      <w:pPr>
        <w:pStyle w:val="ListParagraph"/>
        <w:numPr>
          <w:ilvl w:val="0"/>
          <w:numId w:val="46"/>
        </w:numPr>
        <w:spacing w:line="276" w:lineRule="auto"/>
        <w:jc w:val="both"/>
        <w:rPr>
          <w:rFonts w:ascii="Arial" w:hAnsi="Arial" w:cs="Arial"/>
          <w:i/>
          <w:iCs/>
          <w:color w:val="000000" w:themeColor="text1"/>
        </w:rPr>
      </w:pPr>
      <w:proofErr w:type="spellStart"/>
      <w:r w:rsidRPr="00697A6F">
        <w:rPr>
          <w:rFonts w:ascii="Arial" w:hAnsi="Arial" w:cs="Arial"/>
          <w:color w:val="000000" w:themeColor="text1"/>
        </w:rPr>
        <w:t>Chootong</w:t>
      </w:r>
      <w:proofErr w:type="spellEnd"/>
      <w:r w:rsidRPr="00697A6F">
        <w:rPr>
          <w:rFonts w:ascii="Arial" w:hAnsi="Arial" w:cs="Arial"/>
          <w:color w:val="000000" w:themeColor="text1"/>
        </w:rPr>
        <w:t xml:space="preserve"> P, McHenry AM, </w:t>
      </w:r>
      <w:r w:rsidRPr="00697A6F">
        <w:rPr>
          <w:rFonts w:ascii="Arial" w:hAnsi="Arial" w:cs="Arial"/>
          <w:b/>
          <w:bCs/>
          <w:color w:val="000000" w:themeColor="text1"/>
        </w:rPr>
        <w:t>Ntumngia FB</w:t>
      </w:r>
      <w:r w:rsidRPr="00697A6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97A6F">
        <w:rPr>
          <w:rFonts w:ascii="Arial" w:hAnsi="Arial" w:cs="Arial"/>
          <w:color w:val="000000" w:themeColor="text1"/>
        </w:rPr>
        <w:t>Sattabongkot</w:t>
      </w:r>
      <w:proofErr w:type="spellEnd"/>
      <w:r w:rsidRPr="00697A6F">
        <w:rPr>
          <w:rFonts w:ascii="Arial" w:hAnsi="Arial" w:cs="Arial"/>
          <w:color w:val="000000" w:themeColor="text1"/>
        </w:rPr>
        <w:t xml:space="preserve"> J, Adams JH. (2014). The association of Duffy binding protein region II polymorphisms and its antigenicity in Plasmodium vivax isolates from Thailand. </w:t>
      </w:r>
      <w:proofErr w:type="spellStart"/>
      <w:r w:rsidRPr="00697A6F">
        <w:rPr>
          <w:rFonts w:ascii="Arial" w:hAnsi="Arial" w:cs="Arial"/>
          <w:i/>
          <w:iCs/>
          <w:color w:val="000000" w:themeColor="text1"/>
        </w:rPr>
        <w:t>Parasitol</w:t>
      </w:r>
      <w:proofErr w:type="spellEnd"/>
      <w:r w:rsidRPr="00697A6F">
        <w:rPr>
          <w:rFonts w:ascii="Arial" w:hAnsi="Arial" w:cs="Arial"/>
          <w:i/>
          <w:iCs/>
          <w:color w:val="000000" w:themeColor="text1"/>
        </w:rPr>
        <w:t xml:space="preserve"> Int. </w:t>
      </w:r>
      <w:proofErr w:type="spellStart"/>
      <w:r w:rsidRPr="00697A6F">
        <w:rPr>
          <w:rFonts w:ascii="Arial" w:hAnsi="Arial" w:cs="Arial"/>
          <w:i/>
          <w:iCs/>
          <w:color w:val="000000" w:themeColor="text1"/>
        </w:rPr>
        <w:t>doi</w:t>
      </w:r>
      <w:proofErr w:type="spellEnd"/>
      <w:r w:rsidRPr="00697A6F">
        <w:rPr>
          <w:rFonts w:ascii="Arial" w:hAnsi="Arial" w:cs="Arial"/>
          <w:i/>
          <w:iCs/>
          <w:color w:val="000000" w:themeColor="text1"/>
        </w:rPr>
        <w:t>: 10.1016/j.parint.2014.07.014. PMID: 25108177; PMCID: PMC4301702.</w:t>
      </w:r>
    </w:p>
    <w:p w14:paraId="7E5D7C87" w14:textId="3D57648D" w:rsidR="00AB0D24" w:rsidRPr="00697A6F" w:rsidRDefault="00AB0D24" w:rsidP="00697A6F">
      <w:pPr>
        <w:pStyle w:val="ListParagraph"/>
        <w:numPr>
          <w:ilvl w:val="0"/>
          <w:numId w:val="46"/>
        </w:numPr>
        <w:spacing w:line="276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697A6F">
        <w:rPr>
          <w:rFonts w:ascii="Arial" w:hAnsi="Arial" w:cs="Arial"/>
          <w:b/>
          <w:bCs/>
          <w:color w:val="000000" w:themeColor="text1"/>
        </w:rPr>
        <w:t>Ntumngia FB</w:t>
      </w:r>
      <w:r w:rsidRPr="00697A6F">
        <w:rPr>
          <w:rFonts w:ascii="Arial" w:hAnsi="Arial" w:cs="Arial"/>
          <w:color w:val="000000" w:themeColor="text1"/>
        </w:rPr>
        <w:t xml:space="preserve">, Barnes SJ, McHenry AM, George MT, Schloegel J, Adams JH. (2014). Immunogenicity of a synthetic vaccine based on Plasmodium vivax Duffy binding protein region II. </w:t>
      </w:r>
      <w:r w:rsidRPr="00697A6F">
        <w:rPr>
          <w:rFonts w:ascii="Arial" w:hAnsi="Arial" w:cs="Arial"/>
          <w:i/>
          <w:iCs/>
          <w:color w:val="000000" w:themeColor="text1"/>
        </w:rPr>
        <w:t xml:space="preserve">Clin Vaccine Immunol. </w:t>
      </w:r>
      <w:proofErr w:type="spellStart"/>
      <w:r w:rsidRPr="00697A6F">
        <w:rPr>
          <w:rFonts w:ascii="Arial" w:hAnsi="Arial" w:cs="Arial"/>
          <w:i/>
          <w:iCs/>
          <w:color w:val="000000" w:themeColor="text1"/>
        </w:rPr>
        <w:t>doi</w:t>
      </w:r>
      <w:proofErr w:type="spellEnd"/>
      <w:r w:rsidRPr="00697A6F">
        <w:rPr>
          <w:rFonts w:ascii="Arial" w:hAnsi="Arial" w:cs="Arial"/>
          <w:i/>
          <w:iCs/>
          <w:color w:val="000000" w:themeColor="text1"/>
        </w:rPr>
        <w:t>: 10.1128/CVI.00205-14. PMID: 24964808; PMCID: PMC4178564.</w:t>
      </w:r>
    </w:p>
    <w:p w14:paraId="637F5328" w14:textId="5CB94EC3" w:rsidR="00AB0D24" w:rsidRPr="00697A6F" w:rsidRDefault="00AB0D24" w:rsidP="00697A6F">
      <w:pPr>
        <w:pStyle w:val="ListParagraph"/>
        <w:numPr>
          <w:ilvl w:val="0"/>
          <w:numId w:val="46"/>
        </w:numPr>
        <w:spacing w:line="276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697A6F">
        <w:rPr>
          <w:rFonts w:ascii="Arial" w:hAnsi="Arial" w:cs="Arial"/>
          <w:b/>
          <w:bCs/>
          <w:color w:val="000000" w:themeColor="text1"/>
        </w:rPr>
        <w:t>Ntumngia FB</w:t>
      </w:r>
      <w:r w:rsidRPr="00697A6F">
        <w:rPr>
          <w:rFonts w:ascii="Arial" w:hAnsi="Arial" w:cs="Arial"/>
          <w:color w:val="000000" w:themeColor="text1"/>
        </w:rPr>
        <w:t xml:space="preserve">, Schloegel J, McHenry AM, Barnes SJ, George MT, Kennedy S, Adams JH. (2013). Immunogenicity of single versus mixed allele vaccines of Plasmodium vivax Duffy binding protein region II. </w:t>
      </w:r>
      <w:r w:rsidRPr="00697A6F">
        <w:rPr>
          <w:rFonts w:ascii="Arial" w:hAnsi="Arial" w:cs="Arial"/>
          <w:i/>
          <w:iCs/>
          <w:color w:val="000000" w:themeColor="text1"/>
        </w:rPr>
        <w:t xml:space="preserve">Vaccine. </w:t>
      </w:r>
      <w:proofErr w:type="spellStart"/>
      <w:r w:rsidRPr="00697A6F">
        <w:rPr>
          <w:rFonts w:ascii="Arial" w:hAnsi="Arial" w:cs="Arial"/>
          <w:i/>
          <w:iCs/>
          <w:color w:val="000000" w:themeColor="text1"/>
        </w:rPr>
        <w:t>doi</w:t>
      </w:r>
      <w:proofErr w:type="spellEnd"/>
      <w:r w:rsidRPr="00697A6F">
        <w:rPr>
          <w:rFonts w:ascii="Arial" w:hAnsi="Arial" w:cs="Arial"/>
          <w:i/>
          <w:iCs/>
          <w:color w:val="000000" w:themeColor="text1"/>
        </w:rPr>
        <w:t>: 10.1016/j.vaccine.2013.07.002. PMID: 23916294; PMCID: PMC4497540.</w:t>
      </w:r>
    </w:p>
    <w:p w14:paraId="26A61926" w14:textId="4C0F8201" w:rsidR="00AB0D24" w:rsidRPr="00697A6F" w:rsidRDefault="00AB0D24" w:rsidP="00697A6F">
      <w:pPr>
        <w:pStyle w:val="ListParagraph"/>
        <w:numPr>
          <w:ilvl w:val="0"/>
          <w:numId w:val="46"/>
        </w:numPr>
        <w:spacing w:line="276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697A6F">
        <w:rPr>
          <w:rFonts w:ascii="Arial" w:hAnsi="Arial" w:cs="Arial"/>
          <w:b/>
          <w:bCs/>
          <w:color w:val="000000" w:themeColor="text1"/>
        </w:rPr>
        <w:t>Ntumngia FB</w:t>
      </w:r>
      <w:r w:rsidRPr="00697A6F">
        <w:rPr>
          <w:rFonts w:ascii="Arial" w:hAnsi="Arial" w:cs="Arial"/>
          <w:color w:val="000000" w:themeColor="text1"/>
        </w:rPr>
        <w:t xml:space="preserve">, King CL, Adams JH. (2012). Finding the sweet spots of inhibition: understanding the targets of a functional antibody against Plasmodium vivax Duffy binding protein. </w:t>
      </w:r>
      <w:r w:rsidRPr="00697A6F">
        <w:rPr>
          <w:rFonts w:ascii="Arial" w:hAnsi="Arial" w:cs="Arial"/>
          <w:i/>
          <w:iCs/>
          <w:color w:val="000000" w:themeColor="text1"/>
        </w:rPr>
        <w:t xml:space="preserve">Int J </w:t>
      </w:r>
      <w:proofErr w:type="spellStart"/>
      <w:r w:rsidRPr="00697A6F">
        <w:rPr>
          <w:rFonts w:ascii="Arial" w:hAnsi="Arial" w:cs="Arial"/>
          <w:i/>
          <w:iCs/>
          <w:color w:val="000000" w:themeColor="text1"/>
        </w:rPr>
        <w:t>Parasitol</w:t>
      </w:r>
      <w:proofErr w:type="spellEnd"/>
      <w:r w:rsidRPr="00697A6F">
        <w:rPr>
          <w:rFonts w:ascii="Arial" w:hAnsi="Arial" w:cs="Arial"/>
          <w:i/>
          <w:iCs/>
          <w:color w:val="000000" w:themeColor="text1"/>
        </w:rPr>
        <w:t xml:space="preserve">. </w:t>
      </w:r>
      <w:proofErr w:type="spellStart"/>
      <w:r w:rsidRPr="00697A6F">
        <w:rPr>
          <w:rFonts w:ascii="Arial" w:hAnsi="Arial" w:cs="Arial"/>
          <w:i/>
          <w:iCs/>
          <w:color w:val="000000" w:themeColor="text1"/>
        </w:rPr>
        <w:t>doi</w:t>
      </w:r>
      <w:proofErr w:type="spellEnd"/>
      <w:r w:rsidRPr="00697A6F">
        <w:rPr>
          <w:rFonts w:ascii="Arial" w:hAnsi="Arial" w:cs="Arial"/>
          <w:i/>
          <w:iCs/>
          <w:color w:val="000000" w:themeColor="text1"/>
        </w:rPr>
        <w:t>: 10.1016/j.ijpara.2012.09.006. Review. PMID: 23068913; PMCID: PMC4301681.</w:t>
      </w:r>
    </w:p>
    <w:p w14:paraId="4D327BDA" w14:textId="0700028A" w:rsidR="00AB0D24" w:rsidRPr="00697A6F" w:rsidRDefault="00AB0D24" w:rsidP="00697A6F">
      <w:pPr>
        <w:pStyle w:val="ListParagraph"/>
        <w:numPr>
          <w:ilvl w:val="0"/>
          <w:numId w:val="46"/>
        </w:numPr>
        <w:spacing w:line="276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697A6F">
        <w:rPr>
          <w:rFonts w:ascii="Arial" w:hAnsi="Arial" w:cs="Arial"/>
          <w:b/>
          <w:bCs/>
          <w:color w:val="000000" w:themeColor="text1"/>
        </w:rPr>
        <w:t>Ntumngia FB</w:t>
      </w:r>
      <w:r w:rsidRPr="00697A6F">
        <w:rPr>
          <w:rFonts w:ascii="Arial" w:hAnsi="Arial" w:cs="Arial"/>
          <w:color w:val="000000" w:themeColor="text1"/>
        </w:rPr>
        <w:t xml:space="preserve">, Schloegel J, Barnes SJ, McHenry AM, Singh S, King CL, Adams JH. (2012). Conserved and variant epitopes of Plasmodium vivax Duffy binding protein as targets of inhibitory monoclonal antibodies. </w:t>
      </w:r>
      <w:r w:rsidRPr="00697A6F">
        <w:rPr>
          <w:rFonts w:ascii="Arial" w:hAnsi="Arial" w:cs="Arial"/>
          <w:i/>
          <w:iCs/>
          <w:color w:val="000000" w:themeColor="text1"/>
        </w:rPr>
        <w:t xml:space="preserve">Infect Immun. </w:t>
      </w:r>
      <w:proofErr w:type="spellStart"/>
      <w:r w:rsidRPr="00697A6F">
        <w:rPr>
          <w:rFonts w:ascii="Arial" w:hAnsi="Arial" w:cs="Arial"/>
          <w:i/>
          <w:iCs/>
          <w:color w:val="000000" w:themeColor="text1"/>
        </w:rPr>
        <w:t>doi</w:t>
      </w:r>
      <w:proofErr w:type="spellEnd"/>
      <w:r w:rsidRPr="00697A6F">
        <w:rPr>
          <w:rFonts w:ascii="Arial" w:hAnsi="Arial" w:cs="Arial"/>
          <w:i/>
          <w:iCs/>
          <w:color w:val="000000" w:themeColor="text1"/>
        </w:rPr>
        <w:t>: 10.1128/IAI.05924-11. PMID: 22215740; PMCID: PMC3294652.</w:t>
      </w:r>
    </w:p>
    <w:p w14:paraId="24C63636" w14:textId="53F9CA67" w:rsidR="00AB0D24" w:rsidRPr="00697A6F" w:rsidRDefault="00AB0D24" w:rsidP="00697A6F">
      <w:pPr>
        <w:pStyle w:val="ListParagraph"/>
        <w:numPr>
          <w:ilvl w:val="0"/>
          <w:numId w:val="46"/>
        </w:numPr>
        <w:spacing w:line="276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697A6F">
        <w:rPr>
          <w:rFonts w:ascii="Arial" w:hAnsi="Arial" w:cs="Arial"/>
          <w:b/>
          <w:bCs/>
          <w:color w:val="000000" w:themeColor="text1"/>
        </w:rPr>
        <w:t>Ntumngia FB</w:t>
      </w:r>
      <w:r w:rsidRPr="00697A6F">
        <w:rPr>
          <w:rFonts w:ascii="Arial" w:hAnsi="Arial" w:cs="Arial"/>
          <w:color w:val="000000" w:themeColor="text1"/>
        </w:rPr>
        <w:t xml:space="preserve">, Adams JH. (2012). Design and immunogenicity of a novel synthetic antigen based on the ligand domain of the Plasmodium vivax </w:t>
      </w:r>
      <w:proofErr w:type="spellStart"/>
      <w:r w:rsidRPr="00697A6F">
        <w:rPr>
          <w:rFonts w:ascii="Arial" w:hAnsi="Arial" w:cs="Arial"/>
          <w:color w:val="000000" w:themeColor="text1"/>
        </w:rPr>
        <w:t>duffy</w:t>
      </w:r>
      <w:proofErr w:type="spellEnd"/>
      <w:r w:rsidRPr="00697A6F">
        <w:rPr>
          <w:rFonts w:ascii="Arial" w:hAnsi="Arial" w:cs="Arial"/>
          <w:color w:val="000000" w:themeColor="text1"/>
        </w:rPr>
        <w:t xml:space="preserve"> binding protein. </w:t>
      </w:r>
      <w:r w:rsidRPr="00697A6F">
        <w:rPr>
          <w:rFonts w:ascii="Arial" w:hAnsi="Arial" w:cs="Arial"/>
          <w:i/>
          <w:iCs/>
          <w:color w:val="000000" w:themeColor="text1"/>
        </w:rPr>
        <w:t xml:space="preserve">Clin Vaccine Immunol. </w:t>
      </w:r>
      <w:proofErr w:type="spellStart"/>
      <w:r w:rsidRPr="00697A6F">
        <w:rPr>
          <w:rFonts w:ascii="Arial" w:hAnsi="Arial" w:cs="Arial"/>
          <w:i/>
          <w:iCs/>
          <w:color w:val="000000" w:themeColor="text1"/>
        </w:rPr>
        <w:t>doi</w:t>
      </w:r>
      <w:proofErr w:type="spellEnd"/>
      <w:r w:rsidRPr="00697A6F">
        <w:rPr>
          <w:rFonts w:ascii="Arial" w:hAnsi="Arial" w:cs="Arial"/>
          <w:i/>
          <w:iCs/>
          <w:color w:val="000000" w:themeColor="text1"/>
        </w:rPr>
        <w:t>: 10.1128/CVI.05466-11. PMID: 22116684; PMCID: PMC3255949.</w:t>
      </w:r>
    </w:p>
    <w:p w14:paraId="631A6B30" w14:textId="30D6B539" w:rsidR="00AB0D24" w:rsidRPr="00697A6F" w:rsidRDefault="00AB0D24" w:rsidP="00697A6F">
      <w:pPr>
        <w:pStyle w:val="ListParagraph"/>
        <w:numPr>
          <w:ilvl w:val="0"/>
          <w:numId w:val="46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697A6F">
        <w:rPr>
          <w:rFonts w:ascii="Arial" w:hAnsi="Arial" w:cs="Arial"/>
          <w:color w:val="000000" w:themeColor="text1"/>
        </w:rPr>
        <w:t xml:space="preserve">McHenry AM, Barnes SJ, </w:t>
      </w:r>
      <w:r w:rsidRPr="00697A6F">
        <w:rPr>
          <w:rFonts w:ascii="Arial" w:hAnsi="Arial" w:cs="Arial"/>
          <w:b/>
          <w:bCs/>
          <w:color w:val="000000" w:themeColor="text1"/>
        </w:rPr>
        <w:t>Ntumngia FB</w:t>
      </w:r>
      <w:r w:rsidRPr="00697A6F">
        <w:rPr>
          <w:rFonts w:ascii="Arial" w:hAnsi="Arial" w:cs="Arial"/>
          <w:color w:val="000000" w:themeColor="text1"/>
        </w:rPr>
        <w:t xml:space="preserve">, King CL, Adams JH. (2011). Determination of the molecular basis for a limited dimorphism, N417K, in the Plasmodium vivax Duffy-binding protein. </w:t>
      </w:r>
      <w:proofErr w:type="spellStart"/>
      <w:r w:rsidRPr="00697A6F">
        <w:rPr>
          <w:rFonts w:ascii="Arial" w:hAnsi="Arial" w:cs="Arial"/>
          <w:i/>
          <w:iCs/>
          <w:color w:val="000000" w:themeColor="text1"/>
        </w:rPr>
        <w:t>PLoS</w:t>
      </w:r>
      <w:proofErr w:type="spellEnd"/>
      <w:r w:rsidRPr="00697A6F">
        <w:rPr>
          <w:rFonts w:ascii="Arial" w:hAnsi="Arial" w:cs="Arial"/>
          <w:i/>
          <w:iCs/>
          <w:color w:val="000000" w:themeColor="text1"/>
        </w:rPr>
        <w:t xml:space="preserve"> One. </w:t>
      </w:r>
      <w:proofErr w:type="spellStart"/>
      <w:r w:rsidRPr="00697A6F">
        <w:rPr>
          <w:rFonts w:ascii="Arial" w:hAnsi="Arial" w:cs="Arial"/>
          <w:i/>
          <w:iCs/>
          <w:color w:val="000000" w:themeColor="text1"/>
        </w:rPr>
        <w:t>doi</w:t>
      </w:r>
      <w:proofErr w:type="spellEnd"/>
      <w:r w:rsidRPr="00697A6F">
        <w:rPr>
          <w:rFonts w:ascii="Arial" w:hAnsi="Arial" w:cs="Arial"/>
          <w:i/>
          <w:iCs/>
          <w:color w:val="000000" w:themeColor="text1"/>
        </w:rPr>
        <w:t>: 10.1371/journal.pone.0020192. PMID: 21629662; PMCID: PMC3101244.</w:t>
      </w:r>
    </w:p>
    <w:p w14:paraId="078F0BC6" w14:textId="37F32373" w:rsidR="00AB0D24" w:rsidRPr="00697A6F" w:rsidRDefault="00AB0D24" w:rsidP="00697A6F">
      <w:pPr>
        <w:pStyle w:val="ListParagraph"/>
        <w:numPr>
          <w:ilvl w:val="0"/>
          <w:numId w:val="46"/>
        </w:numPr>
        <w:spacing w:line="276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697A6F">
        <w:rPr>
          <w:rFonts w:ascii="Arial" w:hAnsi="Arial" w:cs="Arial"/>
          <w:color w:val="000000" w:themeColor="text1"/>
        </w:rPr>
        <w:t xml:space="preserve">Maestre A, Muskus C, Duque V, Agudelo O, Liu P, Takagi A, </w:t>
      </w:r>
      <w:r w:rsidRPr="00697A6F">
        <w:rPr>
          <w:rFonts w:ascii="Arial" w:hAnsi="Arial" w:cs="Arial"/>
          <w:b/>
          <w:bCs/>
          <w:color w:val="000000" w:themeColor="text1"/>
        </w:rPr>
        <w:t>Ntumngia FB</w:t>
      </w:r>
      <w:r w:rsidRPr="00697A6F">
        <w:rPr>
          <w:rFonts w:ascii="Arial" w:hAnsi="Arial" w:cs="Arial"/>
          <w:color w:val="000000" w:themeColor="text1"/>
        </w:rPr>
        <w:t xml:space="preserve">, Adams JH, Sim KL, Hoffman SL, </w:t>
      </w:r>
      <w:proofErr w:type="spellStart"/>
      <w:r w:rsidRPr="00697A6F">
        <w:rPr>
          <w:rFonts w:ascii="Arial" w:hAnsi="Arial" w:cs="Arial"/>
          <w:color w:val="000000" w:themeColor="text1"/>
        </w:rPr>
        <w:t>Corradin</w:t>
      </w:r>
      <w:proofErr w:type="spellEnd"/>
      <w:r w:rsidRPr="00697A6F">
        <w:rPr>
          <w:rFonts w:ascii="Arial" w:hAnsi="Arial" w:cs="Arial"/>
          <w:color w:val="000000" w:themeColor="text1"/>
        </w:rPr>
        <w:t xml:space="preserve"> G, Velez ID, Wang R. (2010). Acquired antibody responses against Plasmodium vivax infection vary with host genotype for </w:t>
      </w:r>
      <w:proofErr w:type="spellStart"/>
      <w:r w:rsidRPr="00697A6F">
        <w:rPr>
          <w:rFonts w:ascii="Arial" w:hAnsi="Arial" w:cs="Arial"/>
          <w:color w:val="000000" w:themeColor="text1"/>
        </w:rPr>
        <w:t>duffy</w:t>
      </w:r>
      <w:proofErr w:type="spellEnd"/>
      <w:r w:rsidRPr="00697A6F">
        <w:rPr>
          <w:rFonts w:ascii="Arial" w:hAnsi="Arial" w:cs="Arial"/>
          <w:color w:val="000000" w:themeColor="text1"/>
        </w:rPr>
        <w:t xml:space="preserve"> antigen receptor for chemokines </w:t>
      </w:r>
      <w:r w:rsidRPr="00697A6F">
        <w:rPr>
          <w:rFonts w:ascii="Arial" w:hAnsi="Arial" w:cs="Arial"/>
          <w:color w:val="000000" w:themeColor="text1"/>
        </w:rPr>
        <w:lastRenderedPageBreak/>
        <w:t xml:space="preserve">(DARC). </w:t>
      </w:r>
      <w:proofErr w:type="spellStart"/>
      <w:r w:rsidRPr="00697A6F">
        <w:rPr>
          <w:rFonts w:ascii="Arial" w:hAnsi="Arial" w:cs="Arial"/>
          <w:i/>
          <w:iCs/>
          <w:color w:val="000000" w:themeColor="text1"/>
        </w:rPr>
        <w:t>PLoS</w:t>
      </w:r>
      <w:proofErr w:type="spellEnd"/>
      <w:r w:rsidRPr="00697A6F">
        <w:rPr>
          <w:rFonts w:ascii="Arial" w:hAnsi="Arial" w:cs="Arial"/>
          <w:i/>
          <w:iCs/>
          <w:color w:val="000000" w:themeColor="text1"/>
        </w:rPr>
        <w:t xml:space="preserve"> One. </w:t>
      </w:r>
      <w:proofErr w:type="spellStart"/>
      <w:r w:rsidRPr="00697A6F">
        <w:rPr>
          <w:rFonts w:ascii="Arial" w:hAnsi="Arial" w:cs="Arial"/>
          <w:i/>
          <w:iCs/>
          <w:color w:val="000000" w:themeColor="text1"/>
        </w:rPr>
        <w:t>doi</w:t>
      </w:r>
      <w:proofErr w:type="spellEnd"/>
      <w:r w:rsidRPr="00697A6F">
        <w:rPr>
          <w:rFonts w:ascii="Arial" w:hAnsi="Arial" w:cs="Arial"/>
          <w:i/>
          <w:iCs/>
          <w:color w:val="000000" w:themeColor="text1"/>
        </w:rPr>
        <w:t>: 10.1371/journal.pone.0011437. PMID: 20664684; PMCID: PMC2896388.</w:t>
      </w:r>
    </w:p>
    <w:p w14:paraId="15C35DA9" w14:textId="52B741D8" w:rsidR="00AB0D24" w:rsidRPr="00697A6F" w:rsidRDefault="00AB0D24" w:rsidP="00697A6F">
      <w:pPr>
        <w:pStyle w:val="ListParagraph"/>
        <w:numPr>
          <w:ilvl w:val="0"/>
          <w:numId w:val="46"/>
        </w:numPr>
        <w:spacing w:line="276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697A6F">
        <w:rPr>
          <w:rFonts w:ascii="Arial" w:hAnsi="Arial" w:cs="Arial"/>
          <w:color w:val="000000" w:themeColor="text1"/>
        </w:rPr>
        <w:t>*</w:t>
      </w:r>
      <w:proofErr w:type="spellStart"/>
      <w:r w:rsidRPr="00697A6F">
        <w:rPr>
          <w:rFonts w:ascii="Arial" w:hAnsi="Arial" w:cs="Arial"/>
          <w:color w:val="000000" w:themeColor="text1"/>
        </w:rPr>
        <w:t>Chootong</w:t>
      </w:r>
      <w:proofErr w:type="spellEnd"/>
      <w:r w:rsidRPr="00697A6F">
        <w:rPr>
          <w:rFonts w:ascii="Arial" w:hAnsi="Arial" w:cs="Arial"/>
          <w:color w:val="000000" w:themeColor="text1"/>
        </w:rPr>
        <w:t xml:space="preserve"> P, *</w:t>
      </w:r>
      <w:r w:rsidRPr="00697A6F">
        <w:rPr>
          <w:rFonts w:ascii="Arial" w:hAnsi="Arial" w:cs="Arial"/>
          <w:b/>
          <w:bCs/>
          <w:color w:val="000000" w:themeColor="text1"/>
        </w:rPr>
        <w:t>Ntumngia FB</w:t>
      </w:r>
      <w:r w:rsidRPr="00697A6F">
        <w:rPr>
          <w:rFonts w:ascii="Arial" w:hAnsi="Arial" w:cs="Arial"/>
          <w:color w:val="000000" w:themeColor="text1"/>
        </w:rPr>
        <w:t xml:space="preserve">, VanBuskirk KM, </w:t>
      </w:r>
      <w:proofErr w:type="spellStart"/>
      <w:r w:rsidRPr="00697A6F">
        <w:rPr>
          <w:rFonts w:ascii="Arial" w:hAnsi="Arial" w:cs="Arial"/>
          <w:color w:val="000000" w:themeColor="text1"/>
        </w:rPr>
        <w:t>Xainli</w:t>
      </w:r>
      <w:proofErr w:type="spellEnd"/>
      <w:r w:rsidRPr="00697A6F">
        <w:rPr>
          <w:rFonts w:ascii="Arial" w:hAnsi="Arial" w:cs="Arial"/>
          <w:color w:val="000000" w:themeColor="text1"/>
        </w:rPr>
        <w:t xml:space="preserve"> J, Cole-Tobian JL, Campbell CO, Fraser TS, King CL, Adams JH. (2010).</w:t>
      </w:r>
      <w:r w:rsidRPr="00697A6F">
        <w:rPr>
          <w:rFonts w:ascii="Arial" w:hAnsi="Arial" w:cs="Arial"/>
          <w:i/>
          <w:iCs/>
          <w:color w:val="000000" w:themeColor="text1"/>
        </w:rPr>
        <w:t xml:space="preserve"> </w:t>
      </w:r>
      <w:r w:rsidRPr="00697A6F">
        <w:rPr>
          <w:rFonts w:ascii="Arial" w:hAnsi="Arial" w:cs="Arial"/>
          <w:color w:val="000000" w:themeColor="text1"/>
        </w:rPr>
        <w:t>Mapping epitopes of the Plasmodium vivax Duffy binding protein with naturally acquired inhibitory antibodies. Infect Immun.</w:t>
      </w:r>
      <w:r w:rsidRPr="00697A6F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697A6F">
        <w:rPr>
          <w:rFonts w:ascii="Arial" w:hAnsi="Arial" w:cs="Arial"/>
          <w:i/>
          <w:iCs/>
          <w:color w:val="000000" w:themeColor="text1"/>
        </w:rPr>
        <w:t>doi</w:t>
      </w:r>
      <w:proofErr w:type="spellEnd"/>
      <w:r w:rsidRPr="00697A6F">
        <w:rPr>
          <w:rFonts w:ascii="Arial" w:hAnsi="Arial" w:cs="Arial"/>
          <w:i/>
          <w:iCs/>
          <w:color w:val="000000" w:themeColor="text1"/>
        </w:rPr>
        <w:t>: 10.1128/IAI.01036-09. PMID: 20008533; PMCID: PMC2825952.</w:t>
      </w:r>
    </w:p>
    <w:p w14:paraId="02ECCEC0" w14:textId="7635CEDB" w:rsidR="00AB0D24" w:rsidRPr="00697A6F" w:rsidRDefault="00AB0D24" w:rsidP="00697A6F">
      <w:pPr>
        <w:pStyle w:val="ListParagraph"/>
        <w:numPr>
          <w:ilvl w:val="0"/>
          <w:numId w:val="46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697A6F">
        <w:rPr>
          <w:rFonts w:ascii="Arial" w:hAnsi="Arial" w:cs="Arial"/>
          <w:b/>
          <w:bCs/>
          <w:color w:val="000000" w:themeColor="text1"/>
        </w:rPr>
        <w:t>Ntumngia FB</w:t>
      </w:r>
      <w:r w:rsidRPr="00697A6F">
        <w:rPr>
          <w:rFonts w:ascii="Arial" w:hAnsi="Arial" w:cs="Arial"/>
          <w:color w:val="000000" w:themeColor="text1"/>
        </w:rPr>
        <w:t>, McHenry AM, Barnwell JW, Cole-Tobian J, King CL, Adams JH. (2009).</w:t>
      </w:r>
      <w:r w:rsidRPr="00697A6F">
        <w:rPr>
          <w:rFonts w:ascii="Arial" w:hAnsi="Arial" w:cs="Arial"/>
          <w:i/>
          <w:iCs/>
          <w:color w:val="000000" w:themeColor="text1"/>
        </w:rPr>
        <w:t xml:space="preserve"> </w:t>
      </w:r>
      <w:r w:rsidRPr="00697A6F">
        <w:rPr>
          <w:rFonts w:ascii="Arial" w:hAnsi="Arial" w:cs="Arial"/>
          <w:color w:val="000000" w:themeColor="text1"/>
        </w:rPr>
        <w:t xml:space="preserve">Genetic variation among Plasmodium vivax isolates adapted to non-human primates and the implication for vaccine development. </w:t>
      </w:r>
      <w:r w:rsidRPr="00697A6F">
        <w:rPr>
          <w:rFonts w:ascii="Arial" w:hAnsi="Arial" w:cs="Arial"/>
          <w:i/>
          <w:iCs/>
          <w:color w:val="000000" w:themeColor="text1"/>
        </w:rPr>
        <w:t xml:space="preserve">Am J Trop Med </w:t>
      </w:r>
      <w:proofErr w:type="spellStart"/>
      <w:r w:rsidRPr="00697A6F">
        <w:rPr>
          <w:rFonts w:ascii="Arial" w:hAnsi="Arial" w:cs="Arial"/>
          <w:i/>
          <w:iCs/>
          <w:color w:val="000000" w:themeColor="text1"/>
        </w:rPr>
        <w:t>Hyg</w:t>
      </w:r>
      <w:proofErr w:type="spellEnd"/>
      <w:r w:rsidRPr="00697A6F">
        <w:rPr>
          <w:rFonts w:ascii="Arial" w:hAnsi="Arial" w:cs="Arial"/>
          <w:i/>
          <w:iCs/>
          <w:color w:val="000000" w:themeColor="text1"/>
        </w:rPr>
        <w:t>. PMID: 19190217; PMCID: PMC2760840</w:t>
      </w:r>
      <w:r w:rsidRPr="00697A6F">
        <w:rPr>
          <w:rFonts w:ascii="Arial" w:hAnsi="Arial" w:cs="Arial"/>
          <w:color w:val="000000" w:themeColor="text1"/>
        </w:rPr>
        <w:t>.</w:t>
      </w:r>
    </w:p>
    <w:p w14:paraId="51C4519F" w14:textId="094D91A9" w:rsidR="00AB0D24" w:rsidRPr="00697A6F" w:rsidRDefault="00AB0D24" w:rsidP="00697A6F">
      <w:pPr>
        <w:pStyle w:val="ListParagraph"/>
        <w:numPr>
          <w:ilvl w:val="0"/>
          <w:numId w:val="46"/>
        </w:numPr>
        <w:spacing w:line="276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697A6F">
        <w:rPr>
          <w:rFonts w:ascii="Arial" w:hAnsi="Arial" w:cs="Arial"/>
          <w:b/>
          <w:bCs/>
          <w:color w:val="000000" w:themeColor="text1"/>
        </w:rPr>
        <w:t>Ntumngia FB</w:t>
      </w:r>
      <w:r w:rsidRPr="00697A6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97A6F">
        <w:rPr>
          <w:rFonts w:ascii="Arial" w:hAnsi="Arial" w:cs="Arial"/>
          <w:color w:val="000000" w:themeColor="text1"/>
        </w:rPr>
        <w:t>Bahamontes</w:t>
      </w:r>
      <w:proofErr w:type="spellEnd"/>
      <w:r w:rsidRPr="00697A6F">
        <w:rPr>
          <w:rFonts w:ascii="Arial" w:hAnsi="Arial" w:cs="Arial"/>
          <w:color w:val="000000" w:themeColor="text1"/>
        </w:rPr>
        <w:t>-Rosa N, Kun JF. (2005).</w:t>
      </w:r>
      <w:r w:rsidRPr="00697A6F">
        <w:rPr>
          <w:rFonts w:ascii="Arial" w:hAnsi="Arial" w:cs="Arial"/>
          <w:b/>
          <w:bCs/>
          <w:i/>
          <w:iCs/>
          <w:color w:val="000000" w:themeColor="text1"/>
        </w:rPr>
        <w:t xml:space="preserve"> </w:t>
      </w:r>
      <w:r w:rsidRPr="00697A6F">
        <w:rPr>
          <w:rFonts w:ascii="Arial" w:hAnsi="Arial" w:cs="Arial"/>
          <w:color w:val="000000" w:themeColor="text1"/>
        </w:rPr>
        <w:t xml:space="preserve">Genes coding for tryptophan-rich proteins </w:t>
      </w:r>
      <w:proofErr w:type="gramStart"/>
      <w:r w:rsidRPr="00697A6F">
        <w:rPr>
          <w:rFonts w:ascii="Arial" w:hAnsi="Arial" w:cs="Arial"/>
          <w:color w:val="000000" w:themeColor="text1"/>
        </w:rPr>
        <w:t>are</w:t>
      </w:r>
      <w:proofErr w:type="gramEnd"/>
      <w:r w:rsidRPr="00697A6F">
        <w:rPr>
          <w:rFonts w:ascii="Arial" w:hAnsi="Arial" w:cs="Arial"/>
          <w:color w:val="000000" w:themeColor="text1"/>
        </w:rPr>
        <w:t xml:space="preserve"> transcribed throughout the asexual cycle of Plasmodium falciparum. </w:t>
      </w:r>
      <w:proofErr w:type="spellStart"/>
      <w:r w:rsidRPr="00697A6F">
        <w:rPr>
          <w:rFonts w:ascii="Arial" w:hAnsi="Arial" w:cs="Arial"/>
          <w:i/>
          <w:iCs/>
          <w:color w:val="000000" w:themeColor="text1"/>
        </w:rPr>
        <w:t>Parasitol</w:t>
      </w:r>
      <w:proofErr w:type="spellEnd"/>
      <w:r w:rsidRPr="00697A6F">
        <w:rPr>
          <w:rFonts w:ascii="Arial" w:hAnsi="Arial" w:cs="Arial"/>
          <w:i/>
          <w:iCs/>
          <w:color w:val="000000" w:themeColor="text1"/>
        </w:rPr>
        <w:t xml:space="preserve"> Res. </w:t>
      </w:r>
      <w:proofErr w:type="spellStart"/>
      <w:r w:rsidRPr="00697A6F">
        <w:rPr>
          <w:rFonts w:ascii="Arial" w:hAnsi="Arial" w:cs="Arial"/>
          <w:i/>
          <w:iCs/>
          <w:color w:val="000000" w:themeColor="text1"/>
        </w:rPr>
        <w:t>doi</w:t>
      </w:r>
      <w:proofErr w:type="spellEnd"/>
      <w:r w:rsidRPr="00697A6F">
        <w:rPr>
          <w:rFonts w:ascii="Arial" w:hAnsi="Arial" w:cs="Arial"/>
          <w:i/>
          <w:iCs/>
          <w:color w:val="000000" w:themeColor="text1"/>
        </w:rPr>
        <w:t>: 10.1007/s00436-005-1398-3. PMID: 15924221.</w:t>
      </w:r>
    </w:p>
    <w:p w14:paraId="737C319A" w14:textId="7FD9BBA9" w:rsidR="00AB0D24" w:rsidRPr="00697A6F" w:rsidRDefault="00AB0D24" w:rsidP="00697A6F">
      <w:pPr>
        <w:pStyle w:val="ListParagraph"/>
        <w:numPr>
          <w:ilvl w:val="0"/>
          <w:numId w:val="46"/>
        </w:numPr>
        <w:spacing w:line="276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697A6F">
        <w:rPr>
          <w:rFonts w:ascii="Arial" w:hAnsi="Arial" w:cs="Arial"/>
          <w:b/>
          <w:bCs/>
          <w:color w:val="000000" w:themeColor="text1"/>
        </w:rPr>
        <w:t>Ntumngia FB</w:t>
      </w:r>
      <w:r w:rsidRPr="00697A6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97A6F">
        <w:rPr>
          <w:rFonts w:ascii="Arial" w:hAnsi="Arial" w:cs="Arial"/>
          <w:color w:val="000000" w:themeColor="text1"/>
        </w:rPr>
        <w:t>Bouyou-Akotet</w:t>
      </w:r>
      <w:proofErr w:type="spellEnd"/>
      <w:r w:rsidRPr="00697A6F">
        <w:rPr>
          <w:rFonts w:ascii="Arial" w:hAnsi="Arial" w:cs="Arial"/>
          <w:color w:val="000000" w:themeColor="text1"/>
        </w:rPr>
        <w:t xml:space="preserve"> MK, Uhlemann AC, </w:t>
      </w:r>
      <w:proofErr w:type="spellStart"/>
      <w:r w:rsidRPr="00697A6F">
        <w:rPr>
          <w:rFonts w:ascii="Arial" w:hAnsi="Arial" w:cs="Arial"/>
          <w:color w:val="000000" w:themeColor="text1"/>
        </w:rPr>
        <w:t>Mordmüller</w:t>
      </w:r>
      <w:proofErr w:type="spellEnd"/>
      <w:r w:rsidRPr="00697A6F">
        <w:rPr>
          <w:rFonts w:ascii="Arial" w:hAnsi="Arial" w:cs="Arial"/>
          <w:color w:val="000000" w:themeColor="text1"/>
        </w:rPr>
        <w:t xml:space="preserve"> B, Kremsner PG, Kun JF. (2004).</w:t>
      </w:r>
      <w:r w:rsidRPr="00697A6F">
        <w:rPr>
          <w:rFonts w:ascii="Arial" w:hAnsi="Arial" w:cs="Arial"/>
          <w:b/>
          <w:bCs/>
          <w:i/>
          <w:iCs/>
          <w:color w:val="000000" w:themeColor="text1"/>
        </w:rPr>
        <w:t xml:space="preserve"> </w:t>
      </w:r>
      <w:proofErr w:type="spellStart"/>
      <w:r w:rsidRPr="00697A6F">
        <w:rPr>
          <w:rFonts w:ascii="Arial" w:hAnsi="Arial" w:cs="Arial"/>
          <w:color w:val="000000" w:themeColor="text1"/>
        </w:rPr>
        <w:t>Characterisation</w:t>
      </w:r>
      <w:proofErr w:type="spellEnd"/>
      <w:r w:rsidRPr="00697A6F">
        <w:rPr>
          <w:rFonts w:ascii="Arial" w:hAnsi="Arial" w:cs="Arial"/>
          <w:color w:val="000000" w:themeColor="text1"/>
        </w:rPr>
        <w:t xml:space="preserve"> of a tryptophan-rich Plasmodium falciparum antigen associated with merozoites. </w:t>
      </w:r>
      <w:r w:rsidRPr="00697A6F">
        <w:rPr>
          <w:rFonts w:ascii="Arial" w:hAnsi="Arial" w:cs="Arial"/>
          <w:i/>
          <w:iCs/>
          <w:color w:val="000000" w:themeColor="text1"/>
        </w:rPr>
        <w:t xml:space="preserve">Mol </w:t>
      </w:r>
      <w:proofErr w:type="spellStart"/>
      <w:r w:rsidRPr="00697A6F">
        <w:rPr>
          <w:rFonts w:ascii="Arial" w:hAnsi="Arial" w:cs="Arial"/>
          <w:i/>
          <w:iCs/>
          <w:color w:val="000000" w:themeColor="text1"/>
        </w:rPr>
        <w:t>Biochem</w:t>
      </w:r>
      <w:proofErr w:type="spellEnd"/>
      <w:r w:rsidRPr="00697A6F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697A6F">
        <w:rPr>
          <w:rFonts w:ascii="Arial" w:hAnsi="Arial" w:cs="Arial"/>
          <w:i/>
          <w:iCs/>
          <w:color w:val="000000" w:themeColor="text1"/>
        </w:rPr>
        <w:t>Parasitol</w:t>
      </w:r>
      <w:proofErr w:type="spellEnd"/>
      <w:r w:rsidRPr="00697A6F">
        <w:rPr>
          <w:rFonts w:ascii="Arial" w:hAnsi="Arial" w:cs="Arial"/>
          <w:i/>
          <w:iCs/>
          <w:color w:val="000000" w:themeColor="text1"/>
        </w:rPr>
        <w:t xml:space="preserve">. </w:t>
      </w:r>
      <w:proofErr w:type="spellStart"/>
      <w:r w:rsidRPr="00697A6F">
        <w:rPr>
          <w:rFonts w:ascii="Arial" w:hAnsi="Arial" w:cs="Arial"/>
          <w:i/>
          <w:iCs/>
          <w:color w:val="000000" w:themeColor="text1"/>
        </w:rPr>
        <w:t>doi</w:t>
      </w:r>
      <w:proofErr w:type="spellEnd"/>
      <w:r w:rsidRPr="00697A6F">
        <w:rPr>
          <w:rFonts w:ascii="Arial" w:hAnsi="Arial" w:cs="Arial"/>
          <w:i/>
          <w:iCs/>
          <w:color w:val="000000" w:themeColor="text1"/>
        </w:rPr>
        <w:t>: 10.1016/j.molbiopara.2004.06.008. PMID: 15383306.</w:t>
      </w:r>
    </w:p>
    <w:p w14:paraId="7E87E6EA" w14:textId="77777777" w:rsidR="00AB0D24" w:rsidRPr="00697A6F" w:rsidRDefault="00AB0D24" w:rsidP="00F9182F">
      <w:pPr>
        <w:pStyle w:val="ListParagraph"/>
        <w:spacing w:line="276" w:lineRule="auto"/>
        <w:jc w:val="both"/>
        <w:rPr>
          <w:rFonts w:ascii="Arial" w:hAnsi="Arial" w:cs="Arial"/>
          <w:i/>
          <w:iCs/>
          <w:color w:val="000000" w:themeColor="text1"/>
        </w:rPr>
      </w:pPr>
    </w:p>
    <w:p w14:paraId="7AB6875F" w14:textId="7584BCC5" w:rsidR="00351A06" w:rsidRDefault="00AB0D24" w:rsidP="005D247A">
      <w:pPr>
        <w:spacing w:line="276" w:lineRule="auto"/>
        <w:jc w:val="both"/>
      </w:pPr>
      <w:r w:rsidRPr="003C3CB0">
        <w:rPr>
          <w:rFonts w:ascii="Arial" w:eastAsia="Times New Roman" w:hAnsi="Arial" w:cs="Arial"/>
          <w:color w:val="212121"/>
          <w:sz w:val="22"/>
          <w:szCs w:val="22"/>
          <w:shd w:val="clear" w:color="auto" w:fill="FFFFFF"/>
        </w:rPr>
        <w:t> URL: </w:t>
      </w:r>
      <w:hyperlink r:id="rId10" w:history="1">
        <w:r w:rsidR="005653DE" w:rsidRPr="00472E9C">
          <w:rPr>
            <w:rStyle w:val="Hyperlink"/>
          </w:rPr>
          <w:t>https://pubmed.ncbi.nlm.nih.gov/?term=ntumngia+f&amp;sort=date</w:t>
        </w:r>
      </w:hyperlink>
    </w:p>
    <w:p w14:paraId="5892B4A4" w14:textId="77777777" w:rsidR="005653DE" w:rsidRPr="005D247A" w:rsidRDefault="005653DE" w:rsidP="005D247A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05E33A8D" w14:textId="77777777" w:rsidR="009B22F7" w:rsidRDefault="009B22F7" w:rsidP="00A671FA">
      <w:pPr>
        <w:jc w:val="both"/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2B2975B" w14:textId="79F89C41" w:rsidR="00A671FA" w:rsidRDefault="00A671FA" w:rsidP="00E33BF2">
      <w:pPr>
        <w:jc w:val="both"/>
        <w:rPr>
          <w:rFonts w:ascii="Arial" w:hAnsi="Arial" w:cs="Arial"/>
          <w:b/>
          <w:noProof/>
          <w:sz w:val="22"/>
          <w:szCs w:val="22"/>
          <w:u w:val="single"/>
        </w:rPr>
      </w:pPr>
      <w:r w:rsidRPr="00A671FA">
        <w:rPr>
          <w:rFonts w:ascii="Arial" w:hAnsi="Arial" w:cs="Arial"/>
          <w:b/>
          <w:noProof/>
          <w:sz w:val="22"/>
          <w:szCs w:val="22"/>
          <w:u w:val="single"/>
        </w:rPr>
        <w:t>PUBLISHED ABSTRACTS OF PRESENTATIONS AT CONFERENCES</w:t>
      </w:r>
    </w:p>
    <w:p w14:paraId="014A7D3C" w14:textId="77777777" w:rsidR="008F7BFE" w:rsidRDefault="008F7BFE" w:rsidP="00E33BF2">
      <w:pPr>
        <w:jc w:val="both"/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6A9494C" w14:textId="01595445" w:rsidR="008F7BFE" w:rsidRPr="00E33BF2" w:rsidRDefault="008F7BFE" w:rsidP="00E33BF2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33BF2">
        <w:rPr>
          <w:rFonts w:ascii="Arial" w:eastAsia="Times New Roman" w:hAnsi="Arial" w:cs="Arial"/>
          <w:b/>
          <w:bCs/>
          <w:sz w:val="22"/>
          <w:szCs w:val="22"/>
        </w:rPr>
        <w:t>Francis Babila Ntumngia</w:t>
      </w:r>
      <w:r w:rsidRPr="00E33BF2">
        <w:rPr>
          <w:rFonts w:ascii="Arial" w:eastAsia="Times New Roman" w:hAnsi="Arial" w:cs="Arial"/>
          <w:sz w:val="22"/>
          <w:szCs w:val="22"/>
        </w:rPr>
        <w:t xml:space="preserve">, Pradeep Annamalai Subramani, Min Zhang, Samantha J. Barnes, Pooya Mahdavi, Madison M. </w:t>
      </w:r>
      <w:proofErr w:type="spellStart"/>
      <w:r w:rsidRPr="00E33BF2">
        <w:rPr>
          <w:rFonts w:ascii="Arial" w:eastAsia="Times New Roman" w:hAnsi="Arial" w:cs="Arial"/>
          <w:sz w:val="22"/>
          <w:szCs w:val="22"/>
        </w:rPr>
        <w:t>Ogbondah</w:t>
      </w:r>
      <w:proofErr w:type="spellEnd"/>
      <w:r w:rsidRPr="00E33BF2">
        <w:rPr>
          <w:rFonts w:ascii="Arial" w:eastAsia="Times New Roman" w:hAnsi="Arial" w:cs="Arial"/>
          <w:sz w:val="22"/>
          <w:szCs w:val="22"/>
        </w:rPr>
        <w:t xml:space="preserve">, Julia Lu, </w:t>
      </w:r>
      <w:proofErr w:type="spellStart"/>
      <w:r w:rsidRPr="00E33BF2">
        <w:rPr>
          <w:rFonts w:ascii="Arial" w:eastAsia="Times New Roman" w:hAnsi="Arial" w:cs="Arial"/>
          <w:sz w:val="22"/>
          <w:szCs w:val="22"/>
        </w:rPr>
        <w:t>Chengqi</w:t>
      </w:r>
      <w:proofErr w:type="spellEnd"/>
      <w:r w:rsidRPr="00E33BF2">
        <w:rPr>
          <w:rFonts w:ascii="Arial" w:eastAsia="Times New Roman" w:hAnsi="Arial" w:cs="Arial"/>
          <w:sz w:val="22"/>
          <w:szCs w:val="22"/>
        </w:rPr>
        <w:t xml:space="preserve"> Wang</w:t>
      </w:r>
      <w:r w:rsidRPr="00E33BF2">
        <w:rPr>
          <w:rFonts w:ascii="Arial" w:eastAsia="Times New Roman" w:hAnsi="Arial" w:cs="Arial"/>
          <w:sz w:val="22"/>
          <w:szCs w:val="22"/>
          <w:vertAlign w:val="superscript"/>
        </w:rPr>
        <w:t>1</w:t>
      </w:r>
      <w:r w:rsidRPr="00E33BF2">
        <w:rPr>
          <w:rFonts w:ascii="Arial" w:eastAsia="Times New Roman" w:hAnsi="Arial" w:cs="Arial"/>
          <w:sz w:val="22"/>
          <w:szCs w:val="22"/>
        </w:rPr>
        <w:t>, Hai-Quan Mao, Johan Ankarklev, John H. Adams</w:t>
      </w:r>
      <w:r w:rsidRPr="00E33BF2">
        <w:rPr>
          <w:rFonts w:ascii="Arial" w:hAnsi="Arial" w:cs="Arial"/>
          <w:sz w:val="22"/>
          <w:szCs w:val="22"/>
        </w:rPr>
        <w:t xml:space="preserve">. Immune Mechanisms Associated with a </w:t>
      </w:r>
      <w:r w:rsidRPr="00E33BF2">
        <w:rPr>
          <w:rFonts w:ascii="Arial" w:hAnsi="Arial" w:cs="Arial"/>
          <w:i/>
          <w:iCs/>
          <w:sz w:val="22"/>
          <w:szCs w:val="22"/>
        </w:rPr>
        <w:t>Plasmodium vivax</w:t>
      </w:r>
      <w:r w:rsidRPr="00E33BF2">
        <w:rPr>
          <w:rFonts w:ascii="Arial" w:hAnsi="Arial" w:cs="Arial"/>
          <w:sz w:val="22"/>
          <w:szCs w:val="22"/>
        </w:rPr>
        <w:t xml:space="preserve"> Circumsporozoite Protein Nanoparticle Vaccine</w:t>
      </w:r>
      <w:r w:rsidR="00616EFF" w:rsidRPr="00E33BF2">
        <w:rPr>
          <w:rFonts w:ascii="Arial" w:hAnsi="Arial" w:cs="Arial"/>
          <w:sz w:val="22"/>
          <w:szCs w:val="22"/>
        </w:rPr>
        <w:t xml:space="preserve">. Late-Breaker </w:t>
      </w:r>
      <w:r w:rsidR="00616EFF" w:rsidRPr="00E33BF2">
        <w:rPr>
          <w:rFonts w:ascii="Arial" w:hAnsi="Arial" w:cs="Arial"/>
          <w:b/>
          <w:bCs/>
          <w:sz w:val="22"/>
          <w:szCs w:val="22"/>
        </w:rPr>
        <w:t>Abstract #</w:t>
      </w:r>
      <w:r w:rsidR="00616EFF" w:rsidRPr="00E33BF2">
        <w:rPr>
          <w:rFonts w:ascii="Arial" w:hAnsi="Arial" w:cs="Arial"/>
          <w:b/>
          <w:bCs/>
          <w:color w:val="212121"/>
          <w:sz w:val="22"/>
          <w:szCs w:val="22"/>
        </w:rPr>
        <w:t xml:space="preserve"> LB-9413.</w:t>
      </w:r>
      <w:r w:rsidR="00616EFF" w:rsidRPr="00E33BF2">
        <w:rPr>
          <w:rFonts w:ascii="Arial" w:hAnsi="Arial" w:cs="Arial"/>
          <w:color w:val="212121"/>
          <w:sz w:val="22"/>
          <w:szCs w:val="22"/>
        </w:rPr>
        <w:t xml:space="preserve"> </w:t>
      </w:r>
      <w:r w:rsidR="00616EFF" w:rsidRPr="00BA5165">
        <w:rPr>
          <w:rFonts w:ascii="Arial" w:eastAsia="Times New Roman" w:hAnsi="Arial" w:cs="Arial"/>
          <w:color w:val="262524"/>
          <w:sz w:val="22"/>
          <w:szCs w:val="22"/>
        </w:rPr>
        <w:t>ASTMH 2025 Annual Meeting</w:t>
      </w:r>
      <w:r w:rsidR="00616EFF" w:rsidRPr="00E33BF2">
        <w:rPr>
          <w:rFonts w:ascii="Arial" w:eastAsia="Times New Roman" w:hAnsi="Arial" w:cs="Arial"/>
          <w:color w:val="262524"/>
          <w:sz w:val="22"/>
          <w:szCs w:val="22"/>
        </w:rPr>
        <w:t xml:space="preserve">, </w:t>
      </w:r>
      <w:r w:rsidR="00616EFF" w:rsidRPr="00BA5165">
        <w:rPr>
          <w:rFonts w:ascii="Arial" w:eastAsia="Times New Roman" w:hAnsi="Arial" w:cs="Arial"/>
          <w:color w:val="262524"/>
          <w:sz w:val="22"/>
          <w:szCs w:val="22"/>
        </w:rPr>
        <w:t>Metro Toronto Convention Centre</w:t>
      </w:r>
      <w:r w:rsidR="00616EFF" w:rsidRPr="00E33BF2">
        <w:rPr>
          <w:rFonts w:ascii="Arial" w:eastAsia="Times New Roman" w:hAnsi="Arial" w:cs="Arial"/>
          <w:color w:val="262524"/>
          <w:sz w:val="22"/>
          <w:szCs w:val="22"/>
        </w:rPr>
        <w:t xml:space="preserve"> </w:t>
      </w:r>
      <w:r w:rsidR="00616EFF" w:rsidRPr="00BA5165">
        <w:rPr>
          <w:rFonts w:ascii="Arial" w:eastAsia="Times New Roman" w:hAnsi="Arial" w:cs="Arial"/>
          <w:color w:val="262524"/>
          <w:sz w:val="22"/>
          <w:szCs w:val="22"/>
        </w:rPr>
        <w:t>Toronto, Ontario, Canada</w:t>
      </w:r>
      <w:r w:rsidR="00616EFF" w:rsidRPr="00E33BF2">
        <w:rPr>
          <w:rFonts w:ascii="Arial" w:eastAsia="Times New Roman" w:hAnsi="Arial" w:cs="Arial"/>
          <w:color w:val="262524"/>
          <w:sz w:val="22"/>
          <w:szCs w:val="22"/>
        </w:rPr>
        <w:t xml:space="preserve"> </w:t>
      </w:r>
      <w:r w:rsidR="00616EFF" w:rsidRPr="00BA5165">
        <w:rPr>
          <w:rFonts w:ascii="Arial" w:eastAsia="Times New Roman" w:hAnsi="Arial" w:cs="Arial"/>
          <w:color w:val="262524"/>
          <w:sz w:val="22"/>
          <w:szCs w:val="22"/>
        </w:rPr>
        <w:t>November 9-13, 2025</w:t>
      </w:r>
    </w:p>
    <w:p w14:paraId="176DA8C0" w14:textId="6838D706" w:rsidR="008F7BFE" w:rsidRPr="00E33BF2" w:rsidRDefault="008F7BFE" w:rsidP="00E33BF2">
      <w:pPr>
        <w:pStyle w:val="ListParagraph"/>
        <w:numPr>
          <w:ilvl w:val="0"/>
          <w:numId w:val="47"/>
        </w:numPr>
        <w:jc w:val="both"/>
        <w:outlineLvl w:val="3"/>
        <w:rPr>
          <w:rFonts w:ascii="Arial" w:eastAsia="Times New Roman" w:hAnsi="Arial" w:cs="Arial"/>
          <w:color w:val="262524"/>
          <w:sz w:val="22"/>
          <w:szCs w:val="22"/>
        </w:rPr>
      </w:pPr>
      <w:r w:rsidRPr="00E33BF2">
        <w:rPr>
          <w:rFonts w:ascii="Arial" w:hAnsi="Arial" w:cs="Arial"/>
          <w:sz w:val="22"/>
          <w:szCs w:val="22"/>
        </w:rPr>
        <w:t xml:space="preserve">Gabriela Maia Fernandes, Sofia L. Afonso, </w:t>
      </w:r>
      <w:proofErr w:type="spellStart"/>
      <w:r w:rsidRPr="00E33BF2">
        <w:rPr>
          <w:rFonts w:ascii="Arial" w:hAnsi="Arial" w:cs="Arial"/>
          <w:sz w:val="22"/>
          <w:szCs w:val="22"/>
        </w:rPr>
        <w:t>Sâmick</w:t>
      </w:r>
      <w:proofErr w:type="spellEnd"/>
      <w:r w:rsidRPr="00E33BF2">
        <w:rPr>
          <w:rFonts w:ascii="Arial" w:hAnsi="Arial" w:cs="Arial"/>
          <w:sz w:val="22"/>
          <w:szCs w:val="22"/>
        </w:rPr>
        <w:t xml:space="preserve"> L. Moreira- Nascimento, Maria FA Nascimento, </w:t>
      </w:r>
      <w:proofErr w:type="spellStart"/>
      <w:r w:rsidRPr="00E33BF2">
        <w:rPr>
          <w:rFonts w:ascii="Arial" w:hAnsi="Arial" w:cs="Arial"/>
          <w:sz w:val="22"/>
          <w:szCs w:val="22"/>
        </w:rPr>
        <w:t>Letícia</w:t>
      </w:r>
      <w:proofErr w:type="spellEnd"/>
      <w:r w:rsidRPr="00E33BF2">
        <w:rPr>
          <w:rFonts w:ascii="Arial" w:hAnsi="Arial" w:cs="Arial"/>
          <w:sz w:val="22"/>
          <w:szCs w:val="22"/>
        </w:rPr>
        <w:t xml:space="preserve"> M. Torres, </w:t>
      </w:r>
      <w:proofErr w:type="spellStart"/>
      <w:r w:rsidRPr="00E33BF2">
        <w:rPr>
          <w:rFonts w:ascii="Arial" w:hAnsi="Arial" w:cs="Arial"/>
          <w:sz w:val="22"/>
          <w:szCs w:val="22"/>
        </w:rPr>
        <w:t>Andréa</w:t>
      </w:r>
      <w:proofErr w:type="spellEnd"/>
      <w:r w:rsidRPr="00E33BF2">
        <w:rPr>
          <w:rFonts w:ascii="Arial" w:hAnsi="Arial" w:cs="Arial"/>
          <w:sz w:val="22"/>
          <w:szCs w:val="22"/>
        </w:rPr>
        <w:t xml:space="preserve"> Teixeira-Carvalho, Ana C. Campi-Azevedo, </w:t>
      </w:r>
      <w:r w:rsidRPr="00E33BF2">
        <w:rPr>
          <w:rFonts w:ascii="Arial" w:hAnsi="Arial" w:cs="Arial"/>
          <w:b/>
          <w:bCs/>
          <w:sz w:val="22"/>
          <w:szCs w:val="22"/>
        </w:rPr>
        <w:t>Francis B. Ntumngia</w:t>
      </w:r>
      <w:r w:rsidRPr="00E33BF2">
        <w:rPr>
          <w:rFonts w:ascii="Arial" w:hAnsi="Arial" w:cs="Arial"/>
          <w:sz w:val="22"/>
          <w:szCs w:val="22"/>
        </w:rPr>
        <w:t xml:space="preserve">, John H. Adams, Flora S. Kano, Luzia H. Carvalho. Long-term immune responses to a novel member of the </w:t>
      </w:r>
      <w:r w:rsidRPr="00E33BF2">
        <w:rPr>
          <w:rFonts w:ascii="Arial" w:hAnsi="Arial" w:cs="Arial"/>
          <w:i/>
          <w:iCs/>
          <w:sz w:val="22"/>
          <w:szCs w:val="22"/>
        </w:rPr>
        <w:t xml:space="preserve">plasmodium vivax </w:t>
      </w:r>
      <w:r w:rsidRPr="00E33BF2">
        <w:rPr>
          <w:rFonts w:ascii="Arial" w:hAnsi="Arial" w:cs="Arial"/>
          <w:sz w:val="22"/>
          <w:szCs w:val="22"/>
        </w:rPr>
        <w:t>erythrocyte binding- like proteins (EBP2) in people living in the amazon rainforest</w:t>
      </w:r>
      <w:r w:rsidR="00CB6125" w:rsidRPr="00E33BF2">
        <w:rPr>
          <w:rFonts w:ascii="Arial" w:hAnsi="Arial" w:cs="Arial"/>
          <w:sz w:val="22"/>
          <w:szCs w:val="22"/>
        </w:rPr>
        <w:t xml:space="preserve">. </w:t>
      </w:r>
      <w:r w:rsidR="00CB6125" w:rsidRPr="00E33BF2">
        <w:rPr>
          <w:rFonts w:ascii="Arial" w:hAnsi="Arial" w:cs="Arial"/>
          <w:b/>
          <w:bCs/>
          <w:sz w:val="22"/>
          <w:szCs w:val="22"/>
        </w:rPr>
        <w:t xml:space="preserve">Abstract #6944. </w:t>
      </w:r>
      <w:r w:rsidR="00CB6125" w:rsidRPr="00E33BF2">
        <w:rPr>
          <w:rFonts w:ascii="Arial" w:eastAsia="Times New Roman" w:hAnsi="Arial" w:cs="Arial"/>
          <w:color w:val="262524"/>
          <w:sz w:val="22"/>
          <w:szCs w:val="22"/>
        </w:rPr>
        <w:t>ASTMH 2025 Annual Meeting, Metro Toronto Convention Centre Toronto, Ontario, Canada November 9-13, 2025 </w:t>
      </w:r>
    </w:p>
    <w:p w14:paraId="426DE18B" w14:textId="77777777" w:rsidR="00E33BF2" w:rsidRDefault="008F7BFE" w:rsidP="00E33BF2">
      <w:pPr>
        <w:pStyle w:val="ListParagraph"/>
        <w:numPr>
          <w:ilvl w:val="0"/>
          <w:numId w:val="47"/>
        </w:numPr>
        <w:jc w:val="both"/>
        <w:outlineLvl w:val="3"/>
        <w:rPr>
          <w:rFonts w:ascii="Arial" w:eastAsia="Times New Roman" w:hAnsi="Arial" w:cs="Arial"/>
          <w:color w:val="262524"/>
          <w:sz w:val="22"/>
          <w:szCs w:val="22"/>
        </w:rPr>
      </w:pPr>
      <w:proofErr w:type="spellStart"/>
      <w:r w:rsidRPr="00E33BF2">
        <w:rPr>
          <w:rFonts w:ascii="Arial" w:hAnsi="Arial" w:cs="Arial"/>
          <w:sz w:val="22"/>
          <w:szCs w:val="22"/>
        </w:rPr>
        <w:t>Sâmick</w:t>
      </w:r>
      <w:proofErr w:type="spellEnd"/>
      <w:r w:rsidRPr="00E33BF2">
        <w:rPr>
          <w:rFonts w:ascii="Arial" w:hAnsi="Arial" w:cs="Arial"/>
          <w:sz w:val="22"/>
          <w:szCs w:val="22"/>
        </w:rPr>
        <w:t xml:space="preserve"> Layene Moreira Nascimento, Maria Fernanda Alves Nascimento, Sofia Lara Afonso, Gabriela Maia Fernandes, Lucas Everton </w:t>
      </w:r>
      <w:proofErr w:type="spellStart"/>
      <w:r w:rsidRPr="00E33BF2">
        <w:rPr>
          <w:rFonts w:ascii="Arial" w:hAnsi="Arial" w:cs="Arial"/>
          <w:sz w:val="22"/>
          <w:szCs w:val="22"/>
        </w:rPr>
        <w:t>Simões</w:t>
      </w:r>
      <w:proofErr w:type="spellEnd"/>
      <w:r w:rsidRPr="00E33BF2">
        <w:rPr>
          <w:rFonts w:ascii="Arial" w:hAnsi="Arial" w:cs="Arial"/>
          <w:sz w:val="22"/>
          <w:szCs w:val="22"/>
        </w:rPr>
        <w:t xml:space="preserve">, Lais Fernandes Maia, Andrea Teixeira-Carvalho, Ana Carolina Campi-Azevedo, Stefanie Lopes, Camila Fabbri, </w:t>
      </w:r>
      <w:r w:rsidRPr="00E33BF2">
        <w:rPr>
          <w:rFonts w:ascii="Arial" w:hAnsi="Arial" w:cs="Arial"/>
          <w:b/>
          <w:bCs/>
          <w:sz w:val="22"/>
          <w:szCs w:val="22"/>
        </w:rPr>
        <w:t>Francis Ntumngia</w:t>
      </w:r>
      <w:r w:rsidRPr="00E33BF2">
        <w:rPr>
          <w:rFonts w:ascii="Arial" w:hAnsi="Arial" w:cs="Arial"/>
          <w:sz w:val="22"/>
          <w:szCs w:val="22"/>
        </w:rPr>
        <w:t xml:space="preserve">, John H. Adams, Luzia H. Carvalho, Flora S. Kano. Tfh cell and atypical B-cell subsets in individuals with persistent antibody response to </w:t>
      </w:r>
      <w:r w:rsidRPr="00E33BF2">
        <w:rPr>
          <w:rFonts w:ascii="Arial" w:hAnsi="Arial" w:cs="Arial"/>
          <w:i/>
          <w:iCs/>
          <w:sz w:val="22"/>
          <w:szCs w:val="22"/>
        </w:rPr>
        <w:t xml:space="preserve">Plasmodium vivax </w:t>
      </w:r>
      <w:r w:rsidRPr="00E33BF2">
        <w:rPr>
          <w:rFonts w:ascii="Arial" w:hAnsi="Arial" w:cs="Arial"/>
          <w:sz w:val="22"/>
          <w:szCs w:val="22"/>
        </w:rPr>
        <w:t>Duffy binding protein II</w:t>
      </w:r>
      <w:r w:rsidR="00CB6125" w:rsidRPr="00E33BF2">
        <w:rPr>
          <w:rFonts w:ascii="Arial" w:hAnsi="Arial" w:cs="Arial"/>
          <w:sz w:val="22"/>
          <w:szCs w:val="22"/>
        </w:rPr>
        <w:t xml:space="preserve">. </w:t>
      </w:r>
      <w:r w:rsidR="00CB6125" w:rsidRPr="00E33BF2">
        <w:rPr>
          <w:rFonts w:ascii="Arial" w:hAnsi="Arial" w:cs="Arial"/>
          <w:b/>
          <w:bCs/>
          <w:sz w:val="22"/>
          <w:szCs w:val="22"/>
        </w:rPr>
        <w:t xml:space="preserve">Abstract #7927. </w:t>
      </w:r>
      <w:r w:rsidR="00CB6125" w:rsidRPr="00E33BF2">
        <w:rPr>
          <w:rFonts w:ascii="Arial" w:eastAsia="Times New Roman" w:hAnsi="Arial" w:cs="Arial"/>
          <w:color w:val="262524"/>
          <w:sz w:val="22"/>
          <w:szCs w:val="22"/>
        </w:rPr>
        <w:t>ASTMH 2025 Annual Meeting, Metro Toronto Convention Centre</w:t>
      </w:r>
      <w:r w:rsidR="00616EFF" w:rsidRPr="00E33BF2">
        <w:rPr>
          <w:rFonts w:ascii="Arial" w:eastAsia="Times New Roman" w:hAnsi="Arial" w:cs="Arial"/>
          <w:color w:val="262524"/>
          <w:sz w:val="22"/>
          <w:szCs w:val="22"/>
        </w:rPr>
        <w:t xml:space="preserve"> </w:t>
      </w:r>
      <w:r w:rsidR="00CB6125" w:rsidRPr="00E33BF2">
        <w:rPr>
          <w:rFonts w:ascii="Arial" w:eastAsia="Times New Roman" w:hAnsi="Arial" w:cs="Arial"/>
          <w:color w:val="262524"/>
          <w:sz w:val="22"/>
          <w:szCs w:val="22"/>
        </w:rPr>
        <w:t>Toronto, Ontario, Canada November 9-13, 2025.</w:t>
      </w:r>
    </w:p>
    <w:p w14:paraId="1E3BC084" w14:textId="6F6AA67E" w:rsidR="00E33BF2" w:rsidRPr="00E33BF2" w:rsidRDefault="00E33BF2" w:rsidP="00E33BF2">
      <w:pPr>
        <w:pStyle w:val="NormalWeb"/>
        <w:numPr>
          <w:ilvl w:val="0"/>
          <w:numId w:val="47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33BF2">
        <w:rPr>
          <w:rFonts w:ascii="Arial" w:hAnsi="Arial" w:cs="Arial"/>
          <w:sz w:val="22"/>
          <w:szCs w:val="22"/>
        </w:rPr>
        <w:t>Pradeep Annamalai Subramani,</w:t>
      </w:r>
      <w:r w:rsidRPr="00BA5165">
        <w:rPr>
          <w:rFonts w:ascii="Arial" w:hAnsi="Arial" w:cs="Arial"/>
          <w:sz w:val="22"/>
          <w:szCs w:val="22"/>
        </w:rPr>
        <w:t xml:space="preserve"> Surendra Kumar Kolli, </w:t>
      </w:r>
      <w:r w:rsidRPr="00E33BF2">
        <w:rPr>
          <w:rFonts w:ascii="Arial" w:hAnsi="Arial" w:cs="Arial"/>
          <w:b/>
          <w:bCs/>
          <w:sz w:val="22"/>
          <w:szCs w:val="22"/>
        </w:rPr>
        <w:t>Francis B. Ntumngia</w:t>
      </w:r>
      <w:r w:rsidRPr="00BA5165">
        <w:rPr>
          <w:rFonts w:ascii="Arial" w:hAnsi="Arial" w:cs="Arial"/>
          <w:sz w:val="22"/>
          <w:szCs w:val="22"/>
        </w:rPr>
        <w:t xml:space="preserve">, Gregory P. Howard, Samantha Barnes, Justin Nicholas, Madison M. </w:t>
      </w:r>
      <w:proofErr w:type="spellStart"/>
      <w:r w:rsidRPr="00BA5165">
        <w:rPr>
          <w:rFonts w:ascii="Arial" w:hAnsi="Arial" w:cs="Arial"/>
          <w:sz w:val="22"/>
          <w:szCs w:val="22"/>
        </w:rPr>
        <w:t>Ogbondah</w:t>
      </w:r>
      <w:proofErr w:type="spellEnd"/>
      <w:r w:rsidRPr="00BA5165">
        <w:rPr>
          <w:rFonts w:ascii="Arial" w:hAnsi="Arial" w:cs="Arial"/>
          <w:sz w:val="22"/>
          <w:szCs w:val="22"/>
        </w:rPr>
        <w:t xml:space="preserve">, Hai-Quan Mao, John H. Adams. Functional efficacy of nanoparticle conjugated </w:t>
      </w:r>
      <w:r w:rsidRPr="00BA5165">
        <w:rPr>
          <w:rFonts w:ascii="Arial" w:hAnsi="Arial" w:cs="Arial"/>
          <w:i/>
          <w:iCs/>
          <w:sz w:val="22"/>
          <w:szCs w:val="22"/>
        </w:rPr>
        <w:t xml:space="preserve">Plasmodium vivax </w:t>
      </w:r>
      <w:r w:rsidRPr="00BA5165">
        <w:rPr>
          <w:rFonts w:ascii="Arial" w:hAnsi="Arial" w:cs="Arial"/>
          <w:sz w:val="22"/>
          <w:szCs w:val="22"/>
        </w:rPr>
        <w:t>circumsporozoite protein subdomain vaccine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Pr="00A80BD5">
        <w:rPr>
          <w:rFonts w:ascii="Arial" w:hAnsi="Arial" w:cs="Arial"/>
          <w:b/>
          <w:bCs/>
          <w:sz w:val="22"/>
          <w:szCs w:val="22"/>
        </w:rPr>
        <w:t>Abstract #</w:t>
      </w:r>
      <w:r>
        <w:rPr>
          <w:rFonts w:ascii="Arial" w:hAnsi="Arial" w:cs="Arial"/>
          <w:b/>
          <w:bCs/>
          <w:sz w:val="22"/>
          <w:szCs w:val="22"/>
        </w:rPr>
        <w:t>8083</w:t>
      </w:r>
      <w:r w:rsidRPr="00A80BD5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kern w:val="36"/>
          <w:sz w:val="22"/>
          <w:szCs w:val="22"/>
        </w:rPr>
        <w:t>ASTMH</w:t>
      </w:r>
      <w:r w:rsidRPr="00BA2F69">
        <w:rPr>
          <w:rFonts w:ascii="Arial" w:eastAsia="Times New Roman" w:hAnsi="Arial" w:cs="Arial"/>
          <w:color w:val="000000" w:themeColor="text1"/>
          <w:kern w:val="36"/>
          <w:sz w:val="22"/>
          <w:szCs w:val="22"/>
        </w:rPr>
        <w:t xml:space="preserve"> Annual </w:t>
      </w:r>
      <w:r>
        <w:rPr>
          <w:rFonts w:ascii="Arial" w:hAnsi="Arial" w:cs="Arial"/>
          <w:color w:val="000000" w:themeColor="text1"/>
          <w:kern w:val="36"/>
          <w:sz w:val="22"/>
          <w:szCs w:val="22"/>
        </w:rPr>
        <w:t>M</w:t>
      </w:r>
      <w:r w:rsidRPr="00BA2F69">
        <w:rPr>
          <w:rFonts w:ascii="Arial" w:eastAsia="Times New Roman" w:hAnsi="Arial" w:cs="Arial"/>
          <w:color w:val="000000" w:themeColor="text1"/>
          <w:kern w:val="36"/>
          <w:sz w:val="22"/>
          <w:szCs w:val="22"/>
        </w:rPr>
        <w:t>eeting</w:t>
      </w:r>
      <w:r>
        <w:rPr>
          <w:rFonts w:ascii="Arial" w:hAnsi="Arial" w:cs="Arial"/>
          <w:color w:val="000000" w:themeColor="text1"/>
          <w:kern w:val="36"/>
          <w:sz w:val="22"/>
          <w:szCs w:val="22"/>
        </w:rPr>
        <w:t xml:space="preserve">, </w:t>
      </w:r>
      <w:r w:rsidRPr="00A80BD5">
        <w:rPr>
          <w:rFonts w:ascii="Arial" w:hAnsi="Arial" w:cs="Arial"/>
          <w:color w:val="000000" w:themeColor="text1"/>
          <w:sz w:val="22"/>
          <w:szCs w:val="22"/>
        </w:rPr>
        <w:t xml:space="preserve">New Orleans. </w:t>
      </w:r>
      <w:r>
        <w:rPr>
          <w:rFonts w:ascii="Arial" w:hAnsi="Arial" w:cs="Arial"/>
          <w:color w:val="000000" w:themeColor="text1"/>
          <w:sz w:val="22"/>
          <w:szCs w:val="22"/>
        </w:rPr>
        <w:t>Nov 13 - 17, 2024</w:t>
      </w:r>
      <w:r w:rsidRPr="00A80BD5">
        <w:rPr>
          <w:rFonts w:ascii="Arial" w:eastAsia="Times New Roman" w:hAnsi="Arial" w:cs="Arial"/>
          <w:color w:val="000000" w:themeColor="text1"/>
          <w:sz w:val="22"/>
          <w:szCs w:val="22"/>
        </w:rPr>
        <w:t>.</w:t>
      </w:r>
    </w:p>
    <w:p w14:paraId="27C7B7DB" w14:textId="41669400" w:rsidR="00A80BD5" w:rsidRPr="00E33BF2" w:rsidRDefault="00E33BF2" w:rsidP="00E33BF2">
      <w:pPr>
        <w:pStyle w:val="NormalWeb"/>
        <w:numPr>
          <w:ilvl w:val="0"/>
          <w:numId w:val="47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BA5165">
        <w:rPr>
          <w:rFonts w:ascii="Arial" w:hAnsi="Arial" w:cs="Arial"/>
          <w:b/>
          <w:bCs/>
          <w:sz w:val="22"/>
          <w:szCs w:val="22"/>
        </w:rPr>
        <w:t>Francis B. Ntumngia</w:t>
      </w:r>
      <w:r w:rsidRPr="00BA5165">
        <w:rPr>
          <w:rFonts w:ascii="Arial" w:hAnsi="Arial" w:cs="Arial"/>
          <w:sz w:val="22"/>
          <w:szCs w:val="22"/>
        </w:rPr>
        <w:t xml:space="preserve">, Gregory P. Howard, Samantha Barnes, Hai-Quan Mao, John H. Adams. </w:t>
      </w:r>
      <w:r w:rsidRPr="00BA5165">
        <w:rPr>
          <w:rFonts w:ascii="Arial" w:hAnsi="Arial" w:cs="Arial"/>
          <w:position w:val="6"/>
          <w:sz w:val="22"/>
          <w:szCs w:val="22"/>
        </w:rPr>
        <w:t xml:space="preserve"> </w:t>
      </w:r>
      <w:r w:rsidRPr="00BA5165">
        <w:rPr>
          <w:rFonts w:ascii="Arial" w:hAnsi="Arial" w:cs="Arial"/>
          <w:sz w:val="22"/>
          <w:szCs w:val="22"/>
        </w:rPr>
        <w:t xml:space="preserve">Immunogenicity of a </w:t>
      </w:r>
      <w:r w:rsidRPr="00BA5165">
        <w:rPr>
          <w:rFonts w:ascii="Arial" w:hAnsi="Arial" w:cs="Arial"/>
          <w:i/>
          <w:iCs/>
          <w:sz w:val="22"/>
          <w:szCs w:val="22"/>
        </w:rPr>
        <w:t xml:space="preserve">Plasmodium vivax </w:t>
      </w:r>
      <w:r w:rsidRPr="00BA5165">
        <w:rPr>
          <w:rFonts w:ascii="Arial" w:hAnsi="Arial" w:cs="Arial"/>
          <w:sz w:val="22"/>
          <w:szCs w:val="22"/>
        </w:rPr>
        <w:t xml:space="preserve">blood stage nanoparticle vaccine. </w:t>
      </w:r>
      <w:r w:rsidRPr="00BA5165">
        <w:rPr>
          <w:rFonts w:ascii="Arial" w:hAnsi="Arial" w:cs="Arial"/>
          <w:b/>
          <w:bCs/>
          <w:sz w:val="22"/>
          <w:szCs w:val="22"/>
        </w:rPr>
        <w:t xml:space="preserve">Abstract #8086. </w:t>
      </w:r>
      <w:r>
        <w:rPr>
          <w:rFonts w:ascii="Arial" w:hAnsi="Arial" w:cs="Arial"/>
          <w:color w:val="000000" w:themeColor="text1"/>
          <w:kern w:val="36"/>
          <w:sz w:val="22"/>
          <w:szCs w:val="22"/>
        </w:rPr>
        <w:t>ASTMH</w:t>
      </w:r>
      <w:r w:rsidRPr="00BA2F69">
        <w:rPr>
          <w:rFonts w:ascii="Arial" w:eastAsia="Times New Roman" w:hAnsi="Arial" w:cs="Arial"/>
          <w:color w:val="000000" w:themeColor="text1"/>
          <w:kern w:val="36"/>
          <w:sz w:val="22"/>
          <w:szCs w:val="22"/>
        </w:rPr>
        <w:t xml:space="preserve"> Annual </w:t>
      </w:r>
      <w:r>
        <w:rPr>
          <w:rFonts w:ascii="Arial" w:hAnsi="Arial" w:cs="Arial"/>
          <w:color w:val="000000" w:themeColor="text1"/>
          <w:kern w:val="36"/>
          <w:sz w:val="22"/>
          <w:szCs w:val="22"/>
        </w:rPr>
        <w:t>M</w:t>
      </w:r>
      <w:r w:rsidRPr="00BA2F69">
        <w:rPr>
          <w:rFonts w:ascii="Arial" w:eastAsia="Times New Roman" w:hAnsi="Arial" w:cs="Arial"/>
          <w:color w:val="000000" w:themeColor="text1"/>
          <w:kern w:val="36"/>
          <w:sz w:val="22"/>
          <w:szCs w:val="22"/>
        </w:rPr>
        <w:t>eeting</w:t>
      </w:r>
      <w:r>
        <w:rPr>
          <w:rFonts w:ascii="Arial" w:hAnsi="Arial" w:cs="Arial"/>
          <w:color w:val="000000" w:themeColor="text1"/>
          <w:kern w:val="36"/>
          <w:sz w:val="22"/>
          <w:szCs w:val="22"/>
        </w:rPr>
        <w:t xml:space="preserve">, </w:t>
      </w:r>
      <w:r w:rsidRPr="00A80BD5">
        <w:rPr>
          <w:rFonts w:ascii="Arial" w:hAnsi="Arial" w:cs="Arial"/>
          <w:color w:val="000000" w:themeColor="text1"/>
          <w:sz w:val="22"/>
          <w:szCs w:val="22"/>
        </w:rPr>
        <w:t xml:space="preserve">New Orleans. </w:t>
      </w:r>
      <w:r>
        <w:rPr>
          <w:rFonts w:ascii="Arial" w:hAnsi="Arial" w:cs="Arial"/>
          <w:color w:val="000000" w:themeColor="text1"/>
          <w:sz w:val="22"/>
          <w:szCs w:val="22"/>
        </w:rPr>
        <w:t>Nov 13 - 17, 2024</w:t>
      </w:r>
      <w:r w:rsidRPr="00A80BD5">
        <w:rPr>
          <w:rFonts w:ascii="Arial" w:eastAsia="Times New Roman" w:hAnsi="Arial" w:cs="Arial"/>
          <w:color w:val="000000" w:themeColor="text1"/>
          <w:sz w:val="22"/>
          <w:szCs w:val="22"/>
        </w:rPr>
        <w:t>.</w:t>
      </w:r>
      <w:r w:rsidR="00CB6125" w:rsidRPr="00E33BF2">
        <w:rPr>
          <w:rFonts w:ascii="Arial" w:eastAsia="Times New Roman" w:hAnsi="Arial" w:cs="Arial"/>
          <w:color w:val="262524"/>
          <w:sz w:val="22"/>
          <w:szCs w:val="22"/>
        </w:rPr>
        <w:t> </w:t>
      </w:r>
    </w:p>
    <w:p w14:paraId="4E3CCA74" w14:textId="69033B22" w:rsidR="00A80BD5" w:rsidRPr="00E33BF2" w:rsidRDefault="00A80BD5" w:rsidP="00E33BF2">
      <w:pPr>
        <w:pStyle w:val="NormalWeb"/>
        <w:numPr>
          <w:ilvl w:val="0"/>
          <w:numId w:val="47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E33BF2">
        <w:rPr>
          <w:rFonts w:ascii="Arial" w:hAnsi="Arial" w:cs="Arial"/>
          <w:sz w:val="22"/>
          <w:szCs w:val="22"/>
        </w:rPr>
        <w:t xml:space="preserve">Fabian E. Saenz, </w:t>
      </w:r>
      <w:proofErr w:type="spellStart"/>
      <w:r w:rsidRPr="00E33BF2">
        <w:rPr>
          <w:rFonts w:ascii="Arial" w:hAnsi="Arial" w:cs="Arial"/>
          <w:sz w:val="22"/>
          <w:szCs w:val="22"/>
        </w:rPr>
        <w:t>Andrés</w:t>
      </w:r>
      <w:proofErr w:type="spellEnd"/>
      <w:r w:rsidRPr="00E33BF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E33BF2">
        <w:rPr>
          <w:rFonts w:ascii="Arial" w:hAnsi="Arial" w:cs="Arial"/>
          <w:sz w:val="22"/>
          <w:szCs w:val="22"/>
        </w:rPr>
        <w:t>Núñez</w:t>
      </w:r>
      <w:proofErr w:type="spellEnd"/>
      <w:r w:rsidRPr="00E33BF2">
        <w:rPr>
          <w:rFonts w:ascii="Arial" w:hAnsi="Arial" w:cs="Arial"/>
          <w:sz w:val="22"/>
          <w:szCs w:val="22"/>
        </w:rPr>
        <w:t xml:space="preserve"> ,</w:t>
      </w:r>
      <w:proofErr w:type="gramEnd"/>
      <w:r w:rsidRPr="00E33BF2">
        <w:rPr>
          <w:rFonts w:ascii="Arial" w:hAnsi="Arial" w:cs="Arial"/>
          <w:sz w:val="22"/>
          <w:szCs w:val="22"/>
        </w:rPr>
        <w:t xml:space="preserve"> Bibiana Salazar, </w:t>
      </w:r>
      <w:r w:rsidRPr="00E33BF2">
        <w:rPr>
          <w:rFonts w:ascii="Arial" w:hAnsi="Arial" w:cs="Arial"/>
          <w:b/>
          <w:bCs/>
          <w:sz w:val="22"/>
          <w:szCs w:val="22"/>
        </w:rPr>
        <w:t xml:space="preserve">Francis B. </w:t>
      </w:r>
      <w:r w:rsidR="00A84393" w:rsidRPr="00E33BF2">
        <w:rPr>
          <w:rFonts w:ascii="Arial" w:hAnsi="Arial" w:cs="Arial"/>
          <w:b/>
          <w:bCs/>
          <w:sz w:val="22"/>
          <w:szCs w:val="22"/>
        </w:rPr>
        <w:t>Ntumngia</w:t>
      </w:r>
      <w:r w:rsidR="00A84393" w:rsidRPr="00E33BF2">
        <w:rPr>
          <w:rFonts w:ascii="Arial" w:hAnsi="Arial" w:cs="Arial"/>
          <w:sz w:val="22"/>
          <w:szCs w:val="22"/>
        </w:rPr>
        <w:t>,</w:t>
      </w:r>
      <w:r w:rsidRPr="00E33BF2">
        <w:rPr>
          <w:rFonts w:ascii="Arial" w:hAnsi="Arial" w:cs="Arial"/>
          <w:sz w:val="22"/>
          <w:szCs w:val="22"/>
        </w:rPr>
        <w:t xml:space="preserve"> John H. Adams. Investigating the role of </w:t>
      </w:r>
      <w:r w:rsidRPr="00E33BF2">
        <w:rPr>
          <w:rFonts w:ascii="Arial" w:hAnsi="Arial" w:cs="Arial"/>
          <w:i/>
          <w:iCs/>
          <w:sz w:val="22"/>
          <w:szCs w:val="22"/>
        </w:rPr>
        <w:t xml:space="preserve">Plasmodium vivax </w:t>
      </w:r>
      <w:r w:rsidRPr="00E33BF2">
        <w:rPr>
          <w:rFonts w:ascii="Arial" w:hAnsi="Arial" w:cs="Arial"/>
          <w:sz w:val="22"/>
          <w:szCs w:val="22"/>
        </w:rPr>
        <w:t xml:space="preserve">Duffy binding protein in the invasion of Duffy negative reticulocytes in the Pacific coast of South America. </w:t>
      </w:r>
      <w:r w:rsidRPr="00E33BF2">
        <w:rPr>
          <w:rFonts w:ascii="Arial" w:hAnsi="Arial" w:cs="Arial"/>
          <w:b/>
          <w:bCs/>
          <w:sz w:val="22"/>
          <w:szCs w:val="22"/>
        </w:rPr>
        <w:t xml:space="preserve">Abstract #985. </w:t>
      </w:r>
      <w:r w:rsidRPr="00E33BF2">
        <w:rPr>
          <w:rFonts w:ascii="Arial" w:eastAsia="Times New Roman" w:hAnsi="Arial" w:cs="Arial"/>
          <w:color w:val="000000" w:themeColor="text1"/>
          <w:kern w:val="36"/>
          <w:sz w:val="22"/>
          <w:szCs w:val="22"/>
        </w:rPr>
        <w:t xml:space="preserve">65th Annual meeting of the ASTMH. </w:t>
      </w:r>
      <w:r w:rsidRPr="00E33BF2">
        <w:rPr>
          <w:rFonts w:ascii="Arial" w:hAnsi="Arial" w:cs="Arial"/>
          <w:color w:val="000000" w:themeColor="text1"/>
          <w:sz w:val="22"/>
          <w:szCs w:val="22"/>
        </w:rPr>
        <w:t>New Orleans. Oct. 28-Nov. 1, 2018</w:t>
      </w:r>
      <w:r w:rsidRPr="00E33BF2">
        <w:rPr>
          <w:rFonts w:ascii="Arial" w:eastAsia="Times New Roman" w:hAnsi="Arial" w:cs="Arial"/>
          <w:color w:val="000000" w:themeColor="text1"/>
          <w:sz w:val="22"/>
          <w:szCs w:val="22"/>
        </w:rPr>
        <w:t>.</w:t>
      </w:r>
    </w:p>
    <w:p w14:paraId="0D2FACBE" w14:textId="2B128478" w:rsidR="00A80BD5" w:rsidRPr="00E33BF2" w:rsidRDefault="00A80BD5" w:rsidP="00E33BF2">
      <w:pPr>
        <w:pStyle w:val="NormalWeb"/>
        <w:numPr>
          <w:ilvl w:val="0"/>
          <w:numId w:val="47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E33BF2">
        <w:rPr>
          <w:rFonts w:ascii="Arial" w:hAnsi="Arial" w:cs="Arial"/>
          <w:sz w:val="22"/>
          <w:szCs w:val="22"/>
        </w:rPr>
        <w:t xml:space="preserve">Catherine J. Mitran, Aravindhan Ganesan, </w:t>
      </w:r>
      <w:proofErr w:type="spellStart"/>
      <w:r w:rsidRPr="00E33BF2">
        <w:rPr>
          <w:rFonts w:ascii="Arial" w:hAnsi="Arial" w:cs="Arial"/>
          <w:sz w:val="22"/>
          <w:szCs w:val="22"/>
        </w:rPr>
        <w:t>Sedami</w:t>
      </w:r>
      <w:proofErr w:type="spellEnd"/>
      <w:r w:rsidRPr="00E33BF2">
        <w:rPr>
          <w:rFonts w:ascii="Arial" w:hAnsi="Arial" w:cs="Arial"/>
          <w:sz w:val="22"/>
          <w:szCs w:val="22"/>
        </w:rPr>
        <w:t xml:space="preserve"> Gnidehou, </w:t>
      </w:r>
      <w:r w:rsidRPr="00E33BF2">
        <w:rPr>
          <w:rFonts w:ascii="Arial" w:hAnsi="Arial" w:cs="Arial"/>
          <w:b/>
          <w:bCs/>
          <w:sz w:val="22"/>
          <w:szCs w:val="22"/>
        </w:rPr>
        <w:t>Francis Ntumngia</w:t>
      </w:r>
      <w:r w:rsidRPr="00E33BF2">
        <w:rPr>
          <w:rFonts w:ascii="Arial" w:hAnsi="Arial" w:cs="Arial"/>
          <w:sz w:val="22"/>
          <w:szCs w:val="22"/>
        </w:rPr>
        <w:t xml:space="preserve">, John H. Adams, Khaled Barakat, Michael F. Good, Stephanie K. Yanow. A structurally defined epitope in </w:t>
      </w:r>
      <w:r w:rsidRPr="00E33BF2">
        <w:rPr>
          <w:rFonts w:ascii="Arial" w:hAnsi="Arial" w:cs="Arial"/>
          <w:i/>
          <w:iCs/>
          <w:sz w:val="22"/>
          <w:szCs w:val="22"/>
        </w:rPr>
        <w:t xml:space="preserve">Plasmodium </w:t>
      </w:r>
      <w:r w:rsidRPr="00E33BF2">
        <w:rPr>
          <w:rFonts w:ascii="Arial" w:hAnsi="Arial" w:cs="Arial"/>
          <w:i/>
          <w:iCs/>
          <w:sz w:val="22"/>
          <w:szCs w:val="22"/>
        </w:rPr>
        <w:lastRenderedPageBreak/>
        <w:t xml:space="preserve">vivax </w:t>
      </w:r>
      <w:r w:rsidRPr="00E33BF2">
        <w:rPr>
          <w:rFonts w:ascii="Arial" w:hAnsi="Arial" w:cs="Arial"/>
          <w:sz w:val="22"/>
          <w:szCs w:val="22"/>
        </w:rPr>
        <w:t xml:space="preserve">PvDBP that may mediate antibody cross-reactivity to similar epitopes in var2csa. </w:t>
      </w:r>
      <w:r w:rsidRPr="00E33BF2">
        <w:rPr>
          <w:rFonts w:ascii="Arial" w:hAnsi="Arial" w:cs="Arial"/>
          <w:b/>
          <w:bCs/>
          <w:sz w:val="22"/>
          <w:szCs w:val="22"/>
        </w:rPr>
        <w:t xml:space="preserve">Abstract #1068. </w:t>
      </w:r>
      <w:r w:rsidRPr="00E33BF2">
        <w:rPr>
          <w:rFonts w:ascii="Arial" w:eastAsia="Times New Roman" w:hAnsi="Arial" w:cs="Arial"/>
          <w:color w:val="000000" w:themeColor="text1"/>
          <w:kern w:val="36"/>
          <w:sz w:val="22"/>
          <w:szCs w:val="22"/>
        </w:rPr>
        <w:t xml:space="preserve">65th Annual meeting of the ASTMH. </w:t>
      </w:r>
      <w:r w:rsidRPr="00E33BF2">
        <w:rPr>
          <w:rFonts w:ascii="Arial" w:hAnsi="Arial" w:cs="Arial"/>
          <w:color w:val="000000" w:themeColor="text1"/>
          <w:sz w:val="22"/>
          <w:szCs w:val="22"/>
        </w:rPr>
        <w:t>New Orleans. Oct. 28-Nov. 1, 2018</w:t>
      </w:r>
    </w:p>
    <w:p w14:paraId="74AC3A84" w14:textId="0AFD3836" w:rsidR="00A80BD5" w:rsidRPr="00E33BF2" w:rsidRDefault="00A80BD5" w:rsidP="00E33BF2">
      <w:pPr>
        <w:pStyle w:val="NormalWeb"/>
        <w:numPr>
          <w:ilvl w:val="0"/>
          <w:numId w:val="47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E33BF2">
        <w:rPr>
          <w:rFonts w:ascii="Arial" w:hAnsi="Arial" w:cs="Arial"/>
          <w:sz w:val="22"/>
          <w:szCs w:val="22"/>
        </w:rPr>
        <w:t xml:space="preserve">Sai Lata De, </w:t>
      </w:r>
      <w:proofErr w:type="spellStart"/>
      <w:r w:rsidRPr="00E33BF2">
        <w:rPr>
          <w:rFonts w:ascii="Arial" w:hAnsi="Arial" w:cs="Arial"/>
          <w:sz w:val="22"/>
          <w:szCs w:val="22"/>
        </w:rPr>
        <w:t>Siriruk</w:t>
      </w:r>
      <w:proofErr w:type="spellEnd"/>
      <w:r w:rsidRPr="00E33BF2">
        <w:rPr>
          <w:rFonts w:ascii="Arial" w:hAnsi="Arial" w:cs="Arial"/>
          <w:sz w:val="22"/>
          <w:szCs w:val="22"/>
        </w:rPr>
        <w:t xml:space="preserve"> Changrob, Shulin Xu, </w:t>
      </w:r>
      <w:r w:rsidRPr="00E33BF2">
        <w:rPr>
          <w:rFonts w:ascii="Arial" w:hAnsi="Arial" w:cs="Arial"/>
          <w:b/>
          <w:bCs/>
          <w:sz w:val="22"/>
          <w:szCs w:val="22"/>
        </w:rPr>
        <w:t>Francis Ntumngia</w:t>
      </w:r>
      <w:r w:rsidRPr="00E33BF2">
        <w:rPr>
          <w:rFonts w:ascii="Arial" w:hAnsi="Arial" w:cs="Arial"/>
          <w:sz w:val="22"/>
          <w:szCs w:val="22"/>
        </w:rPr>
        <w:t xml:space="preserve">, John H. Adams. The impact of sex and host variability in the outcomes of immunizations with </w:t>
      </w:r>
      <w:r w:rsidRPr="00E33BF2">
        <w:rPr>
          <w:rFonts w:ascii="Arial" w:hAnsi="Arial" w:cs="Arial"/>
          <w:i/>
          <w:iCs/>
          <w:sz w:val="22"/>
          <w:szCs w:val="22"/>
        </w:rPr>
        <w:t xml:space="preserve">Plasmodium vivax </w:t>
      </w:r>
      <w:r w:rsidRPr="00E33BF2">
        <w:rPr>
          <w:rFonts w:ascii="Arial" w:hAnsi="Arial" w:cs="Arial"/>
          <w:sz w:val="22"/>
          <w:szCs w:val="22"/>
        </w:rPr>
        <w:t>Duffy binding protein in mice.</w:t>
      </w:r>
      <w:r w:rsidRPr="00E33BF2">
        <w:rPr>
          <w:rFonts w:ascii="Arial" w:hAnsi="Arial" w:cs="Arial"/>
          <w:b/>
          <w:bCs/>
          <w:sz w:val="22"/>
          <w:szCs w:val="22"/>
        </w:rPr>
        <w:t xml:space="preserve"> Abstract #1787. </w:t>
      </w:r>
      <w:r w:rsidRPr="00E33BF2">
        <w:rPr>
          <w:rFonts w:ascii="Arial" w:eastAsia="Times New Roman" w:hAnsi="Arial" w:cs="Arial"/>
          <w:color w:val="000000" w:themeColor="text1"/>
          <w:kern w:val="36"/>
          <w:sz w:val="22"/>
          <w:szCs w:val="22"/>
        </w:rPr>
        <w:t xml:space="preserve">65th Annual meeting of the ASTMH. </w:t>
      </w:r>
      <w:r w:rsidRPr="00E33BF2">
        <w:rPr>
          <w:rFonts w:ascii="Arial" w:hAnsi="Arial" w:cs="Arial"/>
          <w:color w:val="000000" w:themeColor="text1"/>
          <w:sz w:val="22"/>
          <w:szCs w:val="22"/>
        </w:rPr>
        <w:t>New Orleans. Oct. 28-Nov. 1, 2018.</w:t>
      </w:r>
    </w:p>
    <w:p w14:paraId="06C4F5C9" w14:textId="77777777" w:rsidR="00A80BD5" w:rsidRPr="00E33BF2" w:rsidRDefault="00A80BD5" w:rsidP="00E33BF2">
      <w:pPr>
        <w:pStyle w:val="ListParagraph"/>
        <w:numPr>
          <w:ilvl w:val="0"/>
          <w:numId w:val="47"/>
        </w:numPr>
        <w:jc w:val="both"/>
        <w:outlineLvl w:val="0"/>
        <w:rPr>
          <w:rFonts w:ascii="Arial" w:eastAsia="Times New Roman" w:hAnsi="Arial" w:cs="Arial"/>
          <w:color w:val="000000" w:themeColor="text1"/>
          <w:kern w:val="36"/>
          <w:sz w:val="22"/>
          <w:szCs w:val="22"/>
        </w:rPr>
      </w:pPr>
      <w:r w:rsidRPr="00E33BF2">
        <w:rPr>
          <w:rFonts w:ascii="Arial" w:hAnsi="Arial" w:cs="Arial"/>
          <w:sz w:val="22"/>
          <w:szCs w:val="22"/>
        </w:rPr>
        <w:t xml:space="preserve">Camilla V. Pires, </w:t>
      </w:r>
      <w:proofErr w:type="spellStart"/>
      <w:r w:rsidRPr="00E33BF2">
        <w:rPr>
          <w:rFonts w:ascii="Arial" w:hAnsi="Arial" w:cs="Arial"/>
          <w:sz w:val="22"/>
          <w:szCs w:val="22"/>
        </w:rPr>
        <w:t>Jéssica</w:t>
      </w:r>
      <w:proofErr w:type="spellEnd"/>
      <w:r w:rsidRPr="00E33BF2">
        <w:rPr>
          <w:rFonts w:ascii="Arial" w:hAnsi="Arial" w:cs="Arial"/>
          <w:sz w:val="22"/>
          <w:szCs w:val="22"/>
        </w:rPr>
        <w:t xml:space="preserve"> R. Alves, Barbara A. Lima, Flora S. Kano, </w:t>
      </w:r>
      <w:r w:rsidRPr="00E33BF2">
        <w:rPr>
          <w:rFonts w:ascii="Arial" w:hAnsi="Arial" w:cs="Arial"/>
          <w:b/>
          <w:bCs/>
          <w:sz w:val="22"/>
          <w:szCs w:val="22"/>
        </w:rPr>
        <w:t>Francis B. Ntumngia</w:t>
      </w:r>
      <w:r w:rsidRPr="00E33BF2">
        <w:rPr>
          <w:rFonts w:ascii="Arial" w:hAnsi="Arial" w:cs="Arial"/>
          <w:sz w:val="22"/>
          <w:szCs w:val="22"/>
        </w:rPr>
        <w:t xml:space="preserve">, John H. Adams, Luzia H. Carvalho Novel </w:t>
      </w:r>
      <w:proofErr w:type="spellStart"/>
      <w:r w:rsidRPr="00E33BF2">
        <w:rPr>
          <w:rFonts w:ascii="Arial" w:hAnsi="Arial" w:cs="Arial"/>
          <w:sz w:val="22"/>
          <w:szCs w:val="22"/>
        </w:rPr>
        <w:t>P</w:t>
      </w:r>
      <w:r w:rsidRPr="00E33BF2">
        <w:rPr>
          <w:rFonts w:ascii="Arial" w:hAnsi="Arial" w:cs="Arial"/>
          <w:i/>
          <w:iCs/>
          <w:sz w:val="22"/>
          <w:szCs w:val="22"/>
        </w:rPr>
        <w:t>plasmodium</w:t>
      </w:r>
      <w:proofErr w:type="spellEnd"/>
      <w:r w:rsidRPr="00E33BF2">
        <w:rPr>
          <w:rFonts w:ascii="Arial" w:hAnsi="Arial" w:cs="Arial"/>
          <w:i/>
          <w:iCs/>
          <w:sz w:val="22"/>
          <w:szCs w:val="22"/>
        </w:rPr>
        <w:t xml:space="preserve"> vivax </w:t>
      </w:r>
      <w:r w:rsidRPr="00E33BF2">
        <w:rPr>
          <w:rFonts w:ascii="Arial" w:hAnsi="Arial" w:cs="Arial"/>
          <w:sz w:val="22"/>
          <w:szCs w:val="22"/>
        </w:rPr>
        <w:t xml:space="preserve">Duffy binding protein vaccine candidate are associated strong and persistent naturally acquired igg and binding- inhibitory antibodies response, in long-term exposure population. </w:t>
      </w:r>
      <w:r w:rsidRPr="00E33BF2">
        <w:rPr>
          <w:rFonts w:ascii="Arial" w:hAnsi="Arial" w:cs="Arial"/>
          <w:b/>
          <w:bCs/>
          <w:sz w:val="22"/>
          <w:szCs w:val="22"/>
        </w:rPr>
        <w:t xml:space="preserve">Abstract #377. </w:t>
      </w:r>
      <w:r w:rsidRPr="00E33BF2">
        <w:rPr>
          <w:rFonts w:ascii="Arial" w:eastAsia="Times New Roman" w:hAnsi="Arial" w:cs="Arial"/>
          <w:color w:val="000000" w:themeColor="text1"/>
          <w:kern w:val="36"/>
          <w:sz w:val="22"/>
          <w:szCs w:val="22"/>
        </w:rPr>
        <w:t xml:space="preserve">66th Annual meeting ASTMH. </w:t>
      </w:r>
      <w:r w:rsidRPr="00E33BF2">
        <w:rPr>
          <w:rFonts w:ascii="Arial" w:hAnsi="Arial" w:cs="Arial"/>
          <w:color w:val="000000" w:themeColor="text1"/>
          <w:sz w:val="22"/>
          <w:szCs w:val="22"/>
        </w:rPr>
        <w:t>Baltimore United USA. Nov. 5-9, 2017</w:t>
      </w:r>
    </w:p>
    <w:p w14:paraId="4D15E028" w14:textId="77777777" w:rsidR="00A80BD5" w:rsidRPr="00E33BF2" w:rsidRDefault="00A80BD5" w:rsidP="00E33BF2">
      <w:pPr>
        <w:pStyle w:val="ListParagraph"/>
        <w:numPr>
          <w:ilvl w:val="0"/>
          <w:numId w:val="47"/>
        </w:numPr>
        <w:jc w:val="both"/>
        <w:outlineLvl w:val="0"/>
        <w:rPr>
          <w:rFonts w:ascii="Arial" w:eastAsia="Times New Roman" w:hAnsi="Arial" w:cs="Arial"/>
          <w:color w:val="000000" w:themeColor="text1"/>
          <w:kern w:val="36"/>
          <w:sz w:val="22"/>
          <w:szCs w:val="22"/>
        </w:rPr>
      </w:pPr>
      <w:r w:rsidRPr="00E33BF2">
        <w:rPr>
          <w:rFonts w:ascii="Arial" w:hAnsi="Arial" w:cs="Arial"/>
          <w:sz w:val="22"/>
          <w:szCs w:val="22"/>
        </w:rPr>
        <w:t xml:space="preserve">Leticia M. Torres, Camilla V. Pires, Flora S. Kano, </w:t>
      </w:r>
      <w:r w:rsidRPr="00E33BF2">
        <w:rPr>
          <w:rFonts w:ascii="Arial" w:hAnsi="Arial" w:cs="Arial"/>
          <w:b/>
          <w:bCs/>
          <w:sz w:val="22"/>
          <w:szCs w:val="22"/>
        </w:rPr>
        <w:t>Francis B. Ntumngia</w:t>
      </w:r>
      <w:r w:rsidRPr="00E33BF2">
        <w:rPr>
          <w:rFonts w:ascii="Arial" w:hAnsi="Arial" w:cs="Arial"/>
          <w:sz w:val="22"/>
          <w:szCs w:val="22"/>
        </w:rPr>
        <w:t xml:space="preserve">, John H. Adams, Luzia H. Carvalho. Immune response against a novel </w:t>
      </w:r>
      <w:r w:rsidRPr="00E33BF2">
        <w:rPr>
          <w:rFonts w:ascii="Arial" w:hAnsi="Arial" w:cs="Arial"/>
          <w:i/>
          <w:iCs/>
          <w:sz w:val="22"/>
          <w:szCs w:val="22"/>
        </w:rPr>
        <w:t xml:space="preserve">plasmodium vivax </w:t>
      </w:r>
      <w:r w:rsidRPr="00E33BF2">
        <w:rPr>
          <w:rFonts w:ascii="Arial" w:hAnsi="Arial" w:cs="Arial"/>
          <w:sz w:val="22"/>
          <w:szCs w:val="22"/>
        </w:rPr>
        <w:t xml:space="preserve">erythrocyte binding protein in a Brazilian naturally exposed population. </w:t>
      </w:r>
      <w:r w:rsidRPr="00E33BF2">
        <w:rPr>
          <w:rFonts w:ascii="Arial" w:hAnsi="Arial" w:cs="Arial"/>
          <w:b/>
          <w:bCs/>
          <w:sz w:val="22"/>
          <w:szCs w:val="22"/>
        </w:rPr>
        <w:t xml:space="preserve">Abstract #382. </w:t>
      </w:r>
      <w:r w:rsidRPr="00E33BF2">
        <w:rPr>
          <w:rFonts w:ascii="Arial" w:eastAsia="Times New Roman" w:hAnsi="Arial" w:cs="Arial"/>
          <w:color w:val="000000" w:themeColor="text1"/>
          <w:kern w:val="36"/>
          <w:sz w:val="22"/>
          <w:szCs w:val="22"/>
        </w:rPr>
        <w:t xml:space="preserve">66th Annual meeting ASTMH. </w:t>
      </w:r>
      <w:r w:rsidRPr="00E33BF2">
        <w:rPr>
          <w:rFonts w:ascii="Arial" w:hAnsi="Arial" w:cs="Arial"/>
          <w:color w:val="000000" w:themeColor="text1"/>
          <w:sz w:val="22"/>
          <w:szCs w:val="22"/>
        </w:rPr>
        <w:t>Baltimore United USA. Nov. 5-9, 2017</w:t>
      </w:r>
    </w:p>
    <w:p w14:paraId="1B3B3505" w14:textId="77777777" w:rsidR="00B95E08" w:rsidRPr="00E33BF2" w:rsidRDefault="00A80BD5" w:rsidP="00E33BF2">
      <w:pPr>
        <w:pStyle w:val="ListParagraph"/>
        <w:numPr>
          <w:ilvl w:val="0"/>
          <w:numId w:val="47"/>
        </w:numPr>
        <w:jc w:val="both"/>
        <w:outlineLvl w:val="0"/>
        <w:rPr>
          <w:rFonts w:ascii="Arial" w:eastAsia="Times New Roman" w:hAnsi="Arial" w:cs="Arial"/>
          <w:color w:val="000000" w:themeColor="text1"/>
          <w:kern w:val="36"/>
          <w:sz w:val="22"/>
          <w:szCs w:val="22"/>
        </w:rPr>
      </w:pPr>
      <w:proofErr w:type="spellStart"/>
      <w:r w:rsidRPr="00E33BF2">
        <w:rPr>
          <w:rFonts w:ascii="Arial" w:hAnsi="Arial" w:cs="Arial"/>
          <w:sz w:val="22"/>
          <w:szCs w:val="22"/>
        </w:rPr>
        <w:t>Sedami</w:t>
      </w:r>
      <w:proofErr w:type="spellEnd"/>
      <w:r w:rsidRPr="00E33BF2">
        <w:rPr>
          <w:rFonts w:ascii="Arial" w:hAnsi="Arial" w:cs="Arial"/>
          <w:sz w:val="22"/>
          <w:szCs w:val="22"/>
        </w:rPr>
        <w:t xml:space="preserve"> Gnidehou, Catherine Mitran, Eliana Arango, Shanna Banman, Angie Mena, Evelyn Medawar, Barbara A. Lima, Jahanara Rajwani, Albert Jin, Kenneth Gavina, </w:t>
      </w:r>
      <w:r w:rsidRPr="00E33BF2">
        <w:rPr>
          <w:rFonts w:ascii="Arial" w:hAnsi="Arial" w:cs="Arial"/>
          <w:b/>
          <w:bCs/>
          <w:sz w:val="22"/>
          <w:szCs w:val="22"/>
        </w:rPr>
        <w:t>Francis Ntumngia,</w:t>
      </w:r>
      <w:r w:rsidRPr="00E33BF2">
        <w:rPr>
          <w:rFonts w:ascii="Arial" w:hAnsi="Arial" w:cs="Arial"/>
          <w:sz w:val="22"/>
          <w:szCs w:val="22"/>
        </w:rPr>
        <w:t xml:space="preserve"> Nicaise Ndam, Ali Salanti, Flora S. Kano, Luzia H. Carvahlo, John H. Adams, Amanda Maestre, Michael F. Good, Stephanie K. Yanow. Antibodies to </w:t>
      </w:r>
      <w:r w:rsidRPr="00E33BF2">
        <w:rPr>
          <w:rFonts w:ascii="Arial" w:hAnsi="Arial" w:cs="Arial"/>
          <w:i/>
          <w:iCs/>
          <w:sz w:val="22"/>
          <w:szCs w:val="22"/>
        </w:rPr>
        <w:t>plasmodium vivax PvDBP</w:t>
      </w:r>
      <w:r w:rsidRPr="00E33BF2">
        <w:rPr>
          <w:rFonts w:ascii="Arial" w:hAnsi="Arial" w:cs="Arial"/>
          <w:sz w:val="22"/>
          <w:szCs w:val="22"/>
        </w:rPr>
        <w:t xml:space="preserve"> reveal a mechanism for cross-species immunity to </w:t>
      </w:r>
      <w:r w:rsidRPr="00E33BF2">
        <w:rPr>
          <w:rFonts w:ascii="Arial" w:hAnsi="Arial" w:cs="Arial"/>
          <w:i/>
          <w:iCs/>
          <w:sz w:val="22"/>
          <w:szCs w:val="22"/>
        </w:rPr>
        <w:t xml:space="preserve">P. falciparum </w:t>
      </w:r>
      <w:r w:rsidRPr="00E33BF2">
        <w:rPr>
          <w:rFonts w:ascii="Arial" w:hAnsi="Arial" w:cs="Arial"/>
          <w:sz w:val="22"/>
          <w:szCs w:val="22"/>
        </w:rPr>
        <w:t xml:space="preserve">placental malaria. </w:t>
      </w:r>
      <w:r w:rsidRPr="00E33BF2">
        <w:rPr>
          <w:rFonts w:ascii="Arial" w:hAnsi="Arial" w:cs="Arial"/>
          <w:b/>
          <w:bCs/>
          <w:sz w:val="22"/>
          <w:szCs w:val="22"/>
        </w:rPr>
        <w:t xml:space="preserve">Abstract # 55. </w:t>
      </w:r>
      <w:r w:rsidRPr="00E33BF2">
        <w:rPr>
          <w:rFonts w:ascii="Arial" w:eastAsia="Times New Roman" w:hAnsi="Arial" w:cs="Arial"/>
          <w:color w:val="000000" w:themeColor="text1"/>
          <w:kern w:val="36"/>
          <w:sz w:val="22"/>
          <w:szCs w:val="22"/>
        </w:rPr>
        <w:t xml:space="preserve">66th Annual meeting ASTMH. </w:t>
      </w:r>
      <w:r w:rsidRPr="00E33BF2">
        <w:rPr>
          <w:rFonts w:ascii="Arial" w:hAnsi="Arial" w:cs="Arial"/>
          <w:color w:val="000000" w:themeColor="text1"/>
          <w:sz w:val="22"/>
          <w:szCs w:val="22"/>
        </w:rPr>
        <w:t>Baltimore United USA. Nov. 5-9, 2017</w:t>
      </w:r>
    </w:p>
    <w:p w14:paraId="1184B315" w14:textId="6E3ACD7C" w:rsidR="00B95E08" w:rsidRPr="00E33BF2" w:rsidRDefault="00B95E08" w:rsidP="00E33BF2">
      <w:pPr>
        <w:pStyle w:val="ListParagraph"/>
        <w:numPr>
          <w:ilvl w:val="0"/>
          <w:numId w:val="47"/>
        </w:numPr>
        <w:jc w:val="both"/>
        <w:outlineLvl w:val="0"/>
        <w:rPr>
          <w:rFonts w:ascii="Arial" w:eastAsia="Times New Roman" w:hAnsi="Arial" w:cs="Arial"/>
          <w:color w:val="000000" w:themeColor="text1"/>
          <w:kern w:val="36"/>
          <w:sz w:val="22"/>
          <w:szCs w:val="22"/>
        </w:rPr>
      </w:pPr>
      <w:r w:rsidRPr="00E33BF2">
        <w:rPr>
          <w:rFonts w:ascii="Arial" w:hAnsi="Arial" w:cs="Arial"/>
          <w:b/>
          <w:bCs/>
          <w:sz w:val="22"/>
          <w:szCs w:val="22"/>
        </w:rPr>
        <w:t>Francis B. Ntumngia</w:t>
      </w:r>
      <w:r w:rsidRPr="00E33BF2">
        <w:rPr>
          <w:rFonts w:ascii="Arial" w:hAnsi="Arial" w:cs="Arial"/>
          <w:sz w:val="22"/>
          <w:szCs w:val="22"/>
        </w:rPr>
        <w:t>, Richard Thomson-Luque, Leticia Torres, Lucia H. Carvalho</w:t>
      </w:r>
      <w:r w:rsidRPr="00E33BF2">
        <w:rPr>
          <w:rFonts w:ascii="Arial" w:hAnsi="Arial" w:cs="Arial"/>
          <w:sz w:val="22"/>
          <w:szCs w:val="22"/>
          <w:vertAlign w:val="superscript"/>
          <w:lang w:val="pt-BR"/>
        </w:rPr>
        <w:t>2</w:t>
      </w:r>
      <w:r w:rsidRPr="00E33BF2">
        <w:rPr>
          <w:rFonts w:ascii="Arial" w:hAnsi="Arial" w:cs="Arial"/>
          <w:sz w:val="22"/>
          <w:szCs w:val="22"/>
        </w:rPr>
        <w:t>, John H. Adams</w:t>
      </w:r>
      <w:r w:rsidRPr="00E33BF2">
        <w:rPr>
          <w:rFonts w:ascii="Arial" w:hAnsi="Arial" w:cs="Arial"/>
          <w:sz w:val="22"/>
          <w:szCs w:val="22"/>
          <w:vertAlign w:val="superscript"/>
        </w:rPr>
        <w:t xml:space="preserve">. </w:t>
      </w:r>
      <w:r w:rsidRPr="00E33BF2">
        <w:rPr>
          <w:rFonts w:ascii="Arial" w:hAnsi="Arial" w:cs="Arial"/>
          <w:color w:val="000000" w:themeColor="text1"/>
          <w:sz w:val="22"/>
          <w:szCs w:val="22"/>
        </w:rPr>
        <w:t xml:space="preserve">Characterization of a Novel Erythrocyte Binding Protein of </w:t>
      </w:r>
      <w:r w:rsidRPr="00E33BF2">
        <w:rPr>
          <w:rFonts w:ascii="Arial" w:hAnsi="Arial" w:cs="Arial"/>
          <w:i/>
          <w:color w:val="000000" w:themeColor="text1"/>
          <w:sz w:val="22"/>
          <w:szCs w:val="22"/>
        </w:rPr>
        <w:t>Plasmodium vivax</w:t>
      </w:r>
      <w:r w:rsidRPr="00E33BF2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E33BF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Abstract #1477. </w:t>
      </w:r>
      <w:r w:rsidRPr="00E33BF2">
        <w:rPr>
          <w:rFonts w:ascii="Arial" w:eastAsia="Times New Roman" w:hAnsi="Arial" w:cs="Arial"/>
          <w:color w:val="000000" w:themeColor="text1"/>
          <w:kern w:val="36"/>
          <w:sz w:val="22"/>
          <w:szCs w:val="22"/>
        </w:rPr>
        <w:t xml:space="preserve">65th Annual meeting ASTMH. </w:t>
      </w:r>
      <w:r w:rsidRPr="00E33BF2">
        <w:rPr>
          <w:rFonts w:ascii="Arial" w:hAnsi="Arial" w:cs="Arial"/>
          <w:color w:val="000000" w:themeColor="text1"/>
          <w:sz w:val="22"/>
          <w:szCs w:val="22"/>
        </w:rPr>
        <w:t>Atlanta, USA. Nov. 13-17, 2016</w:t>
      </w:r>
    </w:p>
    <w:p w14:paraId="1DFEDCE0" w14:textId="77777777" w:rsidR="00A671FA" w:rsidRPr="00E33BF2" w:rsidRDefault="00A671FA" w:rsidP="00E33BF2">
      <w:pPr>
        <w:pStyle w:val="ListParagraph"/>
        <w:widowControl w:val="0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Arial" w:hAnsi="Arial" w:cs="Arial"/>
          <w:color w:val="0E0E0E"/>
          <w:sz w:val="22"/>
          <w:szCs w:val="22"/>
        </w:rPr>
      </w:pPr>
      <w:r w:rsidRPr="00E33BF2">
        <w:rPr>
          <w:rFonts w:ascii="Arial" w:hAnsi="Arial" w:cs="Arial"/>
          <w:b/>
          <w:bCs/>
          <w:color w:val="0E0E0E"/>
          <w:sz w:val="22"/>
          <w:szCs w:val="22"/>
        </w:rPr>
        <w:t>Ntumngia FB</w:t>
      </w:r>
      <w:r w:rsidRPr="00E33BF2">
        <w:rPr>
          <w:rFonts w:ascii="Arial" w:hAnsi="Arial" w:cs="Arial"/>
          <w:color w:val="0E0E0E"/>
          <w:sz w:val="22"/>
          <w:szCs w:val="22"/>
        </w:rPr>
        <w:t xml:space="preserve">, George MT, Chen E, Tolia NH, Adams JH. A newly engineered mutant of the Plasmodium vivax Duffy binding protein enhances induction of broadly neutralizing antibodies. </w:t>
      </w:r>
      <w:r w:rsidRPr="00E33BF2">
        <w:rPr>
          <w:rFonts w:ascii="Arial" w:hAnsi="Arial" w:cs="Arial"/>
          <w:b/>
          <w:color w:val="0E0E0E"/>
          <w:sz w:val="22"/>
          <w:szCs w:val="22"/>
        </w:rPr>
        <w:t xml:space="preserve">Abstract # 1643: </w:t>
      </w:r>
      <w:r w:rsidRPr="00E33BF2">
        <w:rPr>
          <w:rFonts w:ascii="Arial" w:hAnsi="Arial" w:cs="Arial"/>
          <w:sz w:val="22"/>
          <w:szCs w:val="22"/>
        </w:rPr>
        <w:t>64th Annual Meeting ASTMH</w:t>
      </w:r>
      <w:r w:rsidRPr="00E33BF2">
        <w:rPr>
          <w:rFonts w:ascii="Arial" w:hAnsi="Arial" w:cs="Arial"/>
          <w:i/>
          <w:sz w:val="22"/>
          <w:szCs w:val="22"/>
        </w:rPr>
        <w:t>. Philadelphia. Oct. 24-29, 2015</w:t>
      </w:r>
    </w:p>
    <w:p w14:paraId="556C3259" w14:textId="77777777" w:rsidR="00A671FA" w:rsidRPr="00E33BF2" w:rsidRDefault="00A671FA" w:rsidP="00E33BF2">
      <w:pPr>
        <w:pStyle w:val="ListParagraph"/>
        <w:widowControl w:val="0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Arial" w:hAnsi="Arial" w:cs="Arial"/>
          <w:color w:val="0E0E0E"/>
          <w:sz w:val="22"/>
          <w:szCs w:val="22"/>
        </w:rPr>
      </w:pPr>
      <w:r w:rsidRPr="00E33BF2">
        <w:rPr>
          <w:rFonts w:ascii="Arial" w:hAnsi="Arial" w:cs="Arial"/>
          <w:bCs/>
          <w:color w:val="0E0E0E"/>
          <w:sz w:val="22"/>
          <w:szCs w:val="22"/>
        </w:rPr>
        <w:t>Thomson-Luque R</w:t>
      </w:r>
      <w:r w:rsidRPr="00E33BF2">
        <w:rPr>
          <w:rFonts w:ascii="Arial" w:hAnsi="Arial" w:cs="Arial"/>
          <w:color w:val="0E0E0E"/>
          <w:sz w:val="22"/>
          <w:szCs w:val="22"/>
        </w:rPr>
        <w:t xml:space="preserve">, </w:t>
      </w:r>
      <w:r w:rsidRPr="00E33BF2">
        <w:rPr>
          <w:rFonts w:ascii="Arial" w:hAnsi="Arial" w:cs="Arial"/>
          <w:b/>
          <w:color w:val="0E0E0E"/>
          <w:sz w:val="22"/>
          <w:szCs w:val="22"/>
        </w:rPr>
        <w:t>Ntumngia FB</w:t>
      </w:r>
      <w:r w:rsidRPr="00E33BF2">
        <w:rPr>
          <w:rFonts w:ascii="Arial" w:hAnsi="Arial" w:cs="Arial"/>
          <w:color w:val="0E0E0E"/>
          <w:sz w:val="22"/>
          <w:szCs w:val="22"/>
        </w:rPr>
        <w:t xml:space="preserve">, Amy Taylor, Szekeres K, Udenze K, Li S, </w:t>
      </w:r>
      <w:proofErr w:type="spellStart"/>
      <w:r w:rsidRPr="00E33BF2">
        <w:rPr>
          <w:rFonts w:ascii="Arial" w:hAnsi="Arial" w:cs="Arial"/>
          <w:color w:val="0E0E0E"/>
          <w:sz w:val="22"/>
          <w:szCs w:val="22"/>
        </w:rPr>
        <w:t>Roobsoong</w:t>
      </w:r>
      <w:proofErr w:type="spellEnd"/>
      <w:r w:rsidRPr="00E33BF2">
        <w:rPr>
          <w:rFonts w:ascii="Arial" w:hAnsi="Arial" w:cs="Arial"/>
          <w:color w:val="0E0E0E"/>
          <w:sz w:val="22"/>
          <w:szCs w:val="22"/>
        </w:rPr>
        <w:t xml:space="preserve"> W, Barnes S, Adams JH. Plasmodium spp. preference for immature red blood cells: the missing receptor? </w:t>
      </w:r>
      <w:r w:rsidRPr="00E33BF2">
        <w:rPr>
          <w:rFonts w:ascii="Arial" w:hAnsi="Arial" w:cs="Arial"/>
          <w:b/>
          <w:color w:val="0E0E0E"/>
          <w:sz w:val="22"/>
          <w:szCs w:val="22"/>
        </w:rPr>
        <w:t xml:space="preserve">Abstract # 49: </w:t>
      </w:r>
      <w:r w:rsidRPr="00E33BF2">
        <w:rPr>
          <w:rFonts w:ascii="Arial" w:hAnsi="Arial" w:cs="Arial"/>
          <w:sz w:val="22"/>
          <w:szCs w:val="22"/>
        </w:rPr>
        <w:t>64th Annual Meeting ASTMH</w:t>
      </w:r>
      <w:r w:rsidRPr="00E33BF2">
        <w:rPr>
          <w:rFonts w:ascii="Arial" w:hAnsi="Arial" w:cs="Arial"/>
          <w:i/>
          <w:sz w:val="22"/>
          <w:szCs w:val="22"/>
        </w:rPr>
        <w:t xml:space="preserve">. Philadelphia. Oct. 24-29, 2015. </w:t>
      </w:r>
    </w:p>
    <w:p w14:paraId="32D46A48" w14:textId="77777777" w:rsidR="00A671FA" w:rsidRPr="00E33BF2" w:rsidRDefault="00A671FA" w:rsidP="00E33BF2">
      <w:pPr>
        <w:pStyle w:val="ListParagraph"/>
        <w:widowControl w:val="0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Arial" w:hAnsi="Arial" w:cs="Arial"/>
          <w:color w:val="0E0E0E"/>
          <w:sz w:val="22"/>
          <w:szCs w:val="22"/>
        </w:rPr>
      </w:pPr>
      <w:r w:rsidRPr="00E33BF2">
        <w:rPr>
          <w:rFonts w:ascii="Arial" w:hAnsi="Arial" w:cs="Arial"/>
          <w:bCs/>
          <w:color w:val="0E0E0E"/>
          <w:sz w:val="22"/>
          <w:szCs w:val="22"/>
        </w:rPr>
        <w:t>Tolia</w:t>
      </w:r>
      <w:r w:rsidRPr="00E33BF2">
        <w:rPr>
          <w:rFonts w:ascii="Arial" w:hAnsi="Arial" w:cs="Arial"/>
          <w:color w:val="0E0E0E"/>
          <w:sz w:val="22"/>
          <w:szCs w:val="22"/>
        </w:rPr>
        <w:t xml:space="preserve"> NH, Chen E, Salinas ND, Batchelor JD, Malpede BM, </w:t>
      </w:r>
      <w:r w:rsidRPr="00E33BF2">
        <w:rPr>
          <w:rFonts w:ascii="Arial" w:hAnsi="Arial" w:cs="Arial"/>
          <w:b/>
          <w:color w:val="0E0E0E"/>
          <w:sz w:val="22"/>
          <w:szCs w:val="22"/>
        </w:rPr>
        <w:t>Ntumngia FB,</w:t>
      </w:r>
      <w:r w:rsidRPr="00E33BF2">
        <w:rPr>
          <w:rFonts w:ascii="Arial" w:hAnsi="Arial" w:cs="Arial"/>
          <w:color w:val="0E0E0E"/>
          <w:sz w:val="22"/>
          <w:szCs w:val="22"/>
        </w:rPr>
        <w:t xml:space="preserve"> Adams JH. Enabling the vaccine potential of DBP: broadly neutralizing epitopes, receptor binding, and antigen engineering. </w:t>
      </w:r>
      <w:r w:rsidRPr="00E33BF2">
        <w:rPr>
          <w:rFonts w:ascii="Arial" w:hAnsi="Arial" w:cs="Arial"/>
          <w:b/>
          <w:color w:val="0E0E0E"/>
          <w:sz w:val="22"/>
          <w:szCs w:val="22"/>
        </w:rPr>
        <w:t xml:space="preserve">Abstract # 557: </w:t>
      </w:r>
      <w:r w:rsidRPr="00E33BF2">
        <w:rPr>
          <w:rFonts w:ascii="Arial" w:hAnsi="Arial" w:cs="Arial"/>
          <w:sz w:val="22"/>
          <w:szCs w:val="22"/>
        </w:rPr>
        <w:t>64th Annual Meeting ASTMH</w:t>
      </w:r>
      <w:r w:rsidRPr="00E33BF2">
        <w:rPr>
          <w:rFonts w:ascii="Arial" w:hAnsi="Arial" w:cs="Arial"/>
          <w:i/>
          <w:sz w:val="22"/>
          <w:szCs w:val="22"/>
        </w:rPr>
        <w:t>. Philadelphia. Oct. 24-29, 2015</w:t>
      </w:r>
    </w:p>
    <w:p w14:paraId="19FE1FDB" w14:textId="77777777" w:rsidR="00A671FA" w:rsidRPr="00E33BF2" w:rsidRDefault="00A671FA" w:rsidP="00E33BF2">
      <w:pPr>
        <w:pStyle w:val="ListParagraph"/>
        <w:numPr>
          <w:ilvl w:val="0"/>
          <w:numId w:val="47"/>
        </w:numPr>
        <w:tabs>
          <w:tab w:val="left" w:pos="270"/>
        </w:tabs>
        <w:jc w:val="both"/>
        <w:rPr>
          <w:rFonts w:ascii="Arial" w:hAnsi="Arial" w:cs="Arial"/>
          <w:i/>
          <w:sz w:val="22"/>
          <w:szCs w:val="22"/>
        </w:rPr>
      </w:pPr>
      <w:r w:rsidRPr="00E33BF2">
        <w:rPr>
          <w:rFonts w:ascii="Arial" w:hAnsi="Arial" w:cs="Arial"/>
          <w:b/>
          <w:sz w:val="22"/>
          <w:szCs w:val="22"/>
        </w:rPr>
        <w:t xml:space="preserve">Ntumngia FB, </w:t>
      </w:r>
      <w:r w:rsidRPr="00E33BF2">
        <w:rPr>
          <w:rFonts w:ascii="Arial" w:hAnsi="Arial" w:cs="Arial"/>
          <w:sz w:val="22"/>
          <w:szCs w:val="22"/>
        </w:rPr>
        <w:t>Schloegel JL, McHenry AM,</w:t>
      </w:r>
      <w:r w:rsidRPr="00E33BF2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E33BF2">
        <w:rPr>
          <w:rFonts w:ascii="Arial" w:hAnsi="Arial" w:cs="Arial"/>
          <w:sz w:val="22"/>
          <w:szCs w:val="22"/>
        </w:rPr>
        <w:t>Barnes SJ, George MT, Adams JH. Immunogenicity of a synthetic antigen based on the ligand domain</w:t>
      </w:r>
      <w:r w:rsidRPr="00E33BF2">
        <w:rPr>
          <w:rFonts w:ascii="Arial" w:hAnsi="Arial" w:cs="Arial"/>
          <w:i/>
          <w:sz w:val="22"/>
          <w:szCs w:val="22"/>
        </w:rPr>
        <w:t xml:space="preserve"> </w:t>
      </w:r>
      <w:r w:rsidRPr="00E33BF2">
        <w:rPr>
          <w:rFonts w:ascii="Arial" w:hAnsi="Arial" w:cs="Arial"/>
          <w:sz w:val="22"/>
          <w:szCs w:val="22"/>
        </w:rPr>
        <w:t>of the</w:t>
      </w:r>
      <w:r w:rsidRPr="00E33BF2">
        <w:rPr>
          <w:rFonts w:ascii="Arial" w:hAnsi="Arial" w:cs="Arial"/>
          <w:i/>
          <w:sz w:val="22"/>
          <w:szCs w:val="22"/>
        </w:rPr>
        <w:t xml:space="preserve"> Plasmodium vivax</w:t>
      </w:r>
      <w:r w:rsidRPr="00E33BF2">
        <w:rPr>
          <w:rFonts w:ascii="Arial" w:hAnsi="Arial" w:cs="Arial"/>
          <w:sz w:val="22"/>
          <w:szCs w:val="22"/>
        </w:rPr>
        <w:t xml:space="preserve"> Duffy binding protein. </w:t>
      </w:r>
      <w:r w:rsidRPr="00E33BF2">
        <w:rPr>
          <w:rFonts w:ascii="Arial" w:hAnsi="Arial" w:cs="Arial"/>
          <w:b/>
          <w:bCs/>
          <w:sz w:val="22"/>
          <w:szCs w:val="22"/>
        </w:rPr>
        <w:t xml:space="preserve">Abstract # 994: </w:t>
      </w:r>
      <w:r w:rsidRPr="00E33BF2">
        <w:rPr>
          <w:rFonts w:ascii="Arial" w:hAnsi="Arial" w:cs="Arial"/>
          <w:sz w:val="22"/>
          <w:szCs w:val="22"/>
        </w:rPr>
        <w:t>63</w:t>
      </w:r>
      <w:r w:rsidRPr="00E33BF2">
        <w:rPr>
          <w:rFonts w:ascii="Arial" w:hAnsi="Arial" w:cs="Arial"/>
          <w:sz w:val="22"/>
          <w:szCs w:val="22"/>
          <w:vertAlign w:val="superscript"/>
        </w:rPr>
        <w:t>rd</w:t>
      </w:r>
      <w:r w:rsidRPr="00E33BF2">
        <w:rPr>
          <w:rFonts w:ascii="Arial" w:hAnsi="Arial" w:cs="Arial"/>
          <w:sz w:val="22"/>
          <w:szCs w:val="22"/>
        </w:rPr>
        <w:t xml:space="preserve"> ASTMH</w:t>
      </w:r>
      <w:r w:rsidRPr="00E33BF2">
        <w:rPr>
          <w:rFonts w:ascii="Arial" w:hAnsi="Arial" w:cs="Arial"/>
          <w:i/>
          <w:sz w:val="22"/>
          <w:szCs w:val="22"/>
        </w:rPr>
        <w:t xml:space="preserve">. Nov. 2-6, 2014. </w:t>
      </w:r>
    </w:p>
    <w:p w14:paraId="4518C3EA" w14:textId="77777777" w:rsidR="00A671FA" w:rsidRPr="00E33BF2" w:rsidRDefault="00A671FA" w:rsidP="00E33BF2">
      <w:pPr>
        <w:pStyle w:val="ListParagraph"/>
        <w:numPr>
          <w:ilvl w:val="0"/>
          <w:numId w:val="47"/>
        </w:numPr>
        <w:tabs>
          <w:tab w:val="left" w:pos="270"/>
        </w:tabs>
        <w:jc w:val="both"/>
        <w:rPr>
          <w:rFonts w:ascii="Arial" w:hAnsi="Arial" w:cs="Arial"/>
          <w:i/>
          <w:sz w:val="22"/>
          <w:szCs w:val="22"/>
        </w:rPr>
      </w:pPr>
      <w:r w:rsidRPr="00E33BF2">
        <w:rPr>
          <w:rFonts w:ascii="Arial" w:hAnsi="Arial" w:cs="Arial"/>
          <w:b/>
          <w:sz w:val="22"/>
          <w:szCs w:val="22"/>
        </w:rPr>
        <w:t xml:space="preserve">Ntumngia FB, </w:t>
      </w:r>
      <w:r w:rsidRPr="00E33BF2">
        <w:rPr>
          <w:rFonts w:ascii="Arial" w:hAnsi="Arial" w:cs="Arial"/>
          <w:sz w:val="22"/>
          <w:szCs w:val="22"/>
        </w:rPr>
        <w:t>Schloegel JL, McHenry AM,</w:t>
      </w:r>
      <w:r w:rsidRPr="00E33BF2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E33BF2">
        <w:rPr>
          <w:rFonts w:ascii="Arial" w:hAnsi="Arial" w:cs="Arial"/>
          <w:sz w:val="22"/>
          <w:szCs w:val="22"/>
        </w:rPr>
        <w:t>Barnes SJ, George MT, Adams JH. Immunogenicity of a synthetic antigen based on the ligand domain</w:t>
      </w:r>
      <w:r w:rsidRPr="00E33BF2">
        <w:rPr>
          <w:rFonts w:ascii="Arial" w:hAnsi="Arial" w:cs="Arial"/>
          <w:i/>
          <w:sz w:val="22"/>
          <w:szCs w:val="22"/>
        </w:rPr>
        <w:t xml:space="preserve"> </w:t>
      </w:r>
      <w:r w:rsidRPr="00E33BF2">
        <w:rPr>
          <w:rFonts w:ascii="Arial" w:hAnsi="Arial" w:cs="Arial"/>
          <w:sz w:val="22"/>
          <w:szCs w:val="22"/>
        </w:rPr>
        <w:t>of the</w:t>
      </w:r>
      <w:r w:rsidRPr="00E33BF2">
        <w:rPr>
          <w:rFonts w:ascii="Arial" w:hAnsi="Arial" w:cs="Arial"/>
          <w:i/>
          <w:sz w:val="22"/>
          <w:szCs w:val="22"/>
        </w:rPr>
        <w:t xml:space="preserve"> Plasmodium vivax</w:t>
      </w:r>
      <w:r w:rsidRPr="00E33BF2">
        <w:rPr>
          <w:rFonts w:ascii="Arial" w:hAnsi="Arial" w:cs="Arial"/>
          <w:sz w:val="22"/>
          <w:szCs w:val="22"/>
        </w:rPr>
        <w:t xml:space="preserve"> Duffy binding protein. </w:t>
      </w:r>
      <w:r w:rsidRPr="00E33BF2">
        <w:rPr>
          <w:rFonts w:ascii="Arial" w:hAnsi="Arial" w:cs="Arial"/>
          <w:b/>
          <w:sz w:val="22"/>
          <w:szCs w:val="22"/>
        </w:rPr>
        <w:t xml:space="preserve">Speaker: </w:t>
      </w:r>
      <w:r w:rsidRPr="00E33BF2">
        <w:rPr>
          <w:rFonts w:ascii="Arial" w:hAnsi="Arial" w:cs="Arial"/>
          <w:sz w:val="22"/>
          <w:szCs w:val="22"/>
        </w:rPr>
        <w:t xml:space="preserve">Advances of </w:t>
      </w:r>
      <w:r w:rsidRPr="00E33BF2">
        <w:rPr>
          <w:rFonts w:ascii="Arial" w:hAnsi="Arial" w:cs="Arial"/>
          <w:i/>
          <w:sz w:val="22"/>
          <w:szCs w:val="22"/>
        </w:rPr>
        <w:t>Plasmodium vivax</w:t>
      </w:r>
      <w:r w:rsidRPr="00E33BF2">
        <w:rPr>
          <w:rFonts w:ascii="Arial" w:hAnsi="Arial" w:cs="Arial"/>
          <w:sz w:val="22"/>
          <w:szCs w:val="22"/>
        </w:rPr>
        <w:t xml:space="preserve"> malaria research conference. </w:t>
      </w:r>
      <w:r w:rsidRPr="00E33BF2">
        <w:rPr>
          <w:rFonts w:ascii="Arial" w:hAnsi="Arial" w:cs="Arial"/>
          <w:i/>
          <w:sz w:val="22"/>
          <w:szCs w:val="22"/>
        </w:rPr>
        <w:t>Barcelona, Spain. May 28 – 29, 2013. Organized by the New York Academy of Sciences.</w:t>
      </w:r>
    </w:p>
    <w:p w14:paraId="6220BA0D" w14:textId="77777777" w:rsidR="00A671FA" w:rsidRPr="00E33BF2" w:rsidRDefault="00A671FA" w:rsidP="00E33BF2">
      <w:pPr>
        <w:pStyle w:val="ListParagraph"/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E33BF2">
        <w:rPr>
          <w:rFonts w:ascii="Arial" w:hAnsi="Arial" w:cs="Arial"/>
          <w:sz w:val="22"/>
          <w:szCs w:val="22"/>
        </w:rPr>
        <w:t>Chootong</w:t>
      </w:r>
      <w:proofErr w:type="spellEnd"/>
      <w:r w:rsidRPr="00E33BF2">
        <w:rPr>
          <w:rFonts w:ascii="Arial" w:hAnsi="Arial" w:cs="Arial"/>
          <w:sz w:val="22"/>
          <w:szCs w:val="22"/>
        </w:rPr>
        <w:t xml:space="preserve"> P, McHenry AM, </w:t>
      </w:r>
      <w:r w:rsidRPr="00E33BF2">
        <w:rPr>
          <w:rFonts w:ascii="Arial" w:hAnsi="Arial" w:cs="Arial"/>
          <w:b/>
          <w:sz w:val="22"/>
          <w:szCs w:val="22"/>
        </w:rPr>
        <w:t>Ntumngia FB</w:t>
      </w:r>
      <w:r w:rsidRPr="00E33BF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33BF2">
        <w:rPr>
          <w:rFonts w:ascii="Arial" w:hAnsi="Arial" w:cs="Arial"/>
          <w:sz w:val="22"/>
          <w:szCs w:val="22"/>
        </w:rPr>
        <w:t>Sattabongkot</w:t>
      </w:r>
      <w:proofErr w:type="spellEnd"/>
      <w:r w:rsidRPr="00E33BF2">
        <w:rPr>
          <w:rFonts w:ascii="Arial" w:hAnsi="Arial" w:cs="Arial"/>
          <w:sz w:val="22"/>
          <w:szCs w:val="22"/>
        </w:rPr>
        <w:t xml:space="preserve"> J, John H. The Association of Duffy Binding Protein II Polymorphisms in </w:t>
      </w:r>
      <w:r w:rsidRPr="00E33BF2">
        <w:rPr>
          <w:rFonts w:ascii="Arial" w:hAnsi="Arial" w:cs="Arial"/>
          <w:i/>
          <w:sz w:val="22"/>
          <w:szCs w:val="22"/>
        </w:rPr>
        <w:t>Plasmodium vivax</w:t>
      </w:r>
      <w:r w:rsidRPr="00E33BF2">
        <w:rPr>
          <w:rFonts w:ascii="Arial" w:hAnsi="Arial" w:cs="Arial"/>
          <w:sz w:val="22"/>
          <w:szCs w:val="22"/>
        </w:rPr>
        <w:t xml:space="preserve"> Isolates </w:t>
      </w:r>
      <w:proofErr w:type="spellStart"/>
      <w:r w:rsidRPr="00E33BF2">
        <w:rPr>
          <w:rFonts w:ascii="Arial" w:hAnsi="Arial" w:cs="Arial"/>
          <w:sz w:val="22"/>
          <w:szCs w:val="22"/>
        </w:rPr>
        <w:t>fromThailand</w:t>
      </w:r>
      <w:proofErr w:type="spellEnd"/>
      <w:r w:rsidRPr="00E33BF2">
        <w:rPr>
          <w:rFonts w:ascii="Arial" w:hAnsi="Arial" w:cs="Arial"/>
          <w:sz w:val="22"/>
          <w:szCs w:val="22"/>
        </w:rPr>
        <w:t xml:space="preserve">. Advances of </w:t>
      </w:r>
      <w:r w:rsidRPr="00E33BF2">
        <w:rPr>
          <w:rFonts w:ascii="Arial" w:hAnsi="Arial" w:cs="Arial"/>
          <w:i/>
          <w:sz w:val="22"/>
          <w:szCs w:val="22"/>
        </w:rPr>
        <w:t>Plasmodium vivax</w:t>
      </w:r>
      <w:r w:rsidRPr="00E33BF2">
        <w:rPr>
          <w:rFonts w:ascii="Arial" w:hAnsi="Arial" w:cs="Arial"/>
          <w:sz w:val="22"/>
          <w:szCs w:val="22"/>
        </w:rPr>
        <w:t xml:space="preserve"> malaria research conference. </w:t>
      </w:r>
      <w:r w:rsidRPr="00E33BF2">
        <w:rPr>
          <w:rFonts w:ascii="Arial" w:hAnsi="Arial" w:cs="Arial"/>
          <w:i/>
          <w:sz w:val="22"/>
          <w:szCs w:val="22"/>
        </w:rPr>
        <w:t>Barcelona, Spain. May 28 – 29, 2013. Organized by the New York Academy of Sciences.</w:t>
      </w:r>
    </w:p>
    <w:p w14:paraId="1C8E80F5" w14:textId="77777777" w:rsidR="00A671FA" w:rsidRPr="00E33BF2" w:rsidRDefault="00A671FA" w:rsidP="00E33BF2">
      <w:pPr>
        <w:pStyle w:val="ListParagraph"/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E33BF2">
        <w:rPr>
          <w:rFonts w:ascii="Arial" w:hAnsi="Arial" w:cs="Arial"/>
          <w:sz w:val="22"/>
          <w:szCs w:val="22"/>
        </w:rPr>
        <w:t xml:space="preserve">Schloegel JL, George MT, </w:t>
      </w:r>
      <w:r w:rsidRPr="00E33BF2">
        <w:rPr>
          <w:rFonts w:ascii="Arial" w:hAnsi="Arial" w:cs="Arial"/>
          <w:b/>
          <w:sz w:val="22"/>
          <w:szCs w:val="22"/>
        </w:rPr>
        <w:t>Ntumngia FB</w:t>
      </w:r>
      <w:r w:rsidRPr="00E33BF2">
        <w:rPr>
          <w:rFonts w:ascii="Arial" w:hAnsi="Arial" w:cs="Arial"/>
          <w:sz w:val="22"/>
          <w:szCs w:val="22"/>
        </w:rPr>
        <w:t xml:space="preserve">, Barnes SJ, Singh S, King CL, Casey JL, Foley M, Adams JH. Defining Minimal Reactive Epitopes on the Surface of </w:t>
      </w:r>
      <w:r w:rsidRPr="00E33BF2">
        <w:rPr>
          <w:rFonts w:ascii="Arial" w:hAnsi="Arial" w:cs="Arial"/>
          <w:i/>
          <w:sz w:val="22"/>
          <w:szCs w:val="22"/>
        </w:rPr>
        <w:t>Plasmodium vivax</w:t>
      </w:r>
      <w:r w:rsidRPr="00E33BF2">
        <w:rPr>
          <w:rFonts w:ascii="Arial" w:hAnsi="Arial" w:cs="Arial"/>
          <w:sz w:val="22"/>
          <w:szCs w:val="22"/>
        </w:rPr>
        <w:t xml:space="preserve"> Duffy Binding Protein Reactive with Neutralizing Monoclonal Antibodies. Advances of </w:t>
      </w:r>
      <w:r w:rsidRPr="00E33BF2">
        <w:rPr>
          <w:rFonts w:ascii="Arial" w:hAnsi="Arial" w:cs="Arial"/>
          <w:i/>
          <w:sz w:val="22"/>
          <w:szCs w:val="22"/>
        </w:rPr>
        <w:t>Plasmodium vivax</w:t>
      </w:r>
      <w:r w:rsidRPr="00E33BF2">
        <w:rPr>
          <w:rFonts w:ascii="Arial" w:hAnsi="Arial" w:cs="Arial"/>
          <w:sz w:val="22"/>
          <w:szCs w:val="22"/>
        </w:rPr>
        <w:t xml:space="preserve"> malaria research conference. </w:t>
      </w:r>
      <w:r w:rsidRPr="00E33BF2">
        <w:rPr>
          <w:rFonts w:ascii="Arial" w:hAnsi="Arial" w:cs="Arial"/>
          <w:i/>
          <w:sz w:val="22"/>
          <w:szCs w:val="22"/>
        </w:rPr>
        <w:t>Barcelona, Spain. May 28 – 29, 2013. Organized by the New York Academy of Sciences</w:t>
      </w:r>
    </w:p>
    <w:p w14:paraId="21F5F0A0" w14:textId="77777777" w:rsidR="00A671FA" w:rsidRPr="00E33BF2" w:rsidRDefault="00A671FA" w:rsidP="00E33BF2">
      <w:pPr>
        <w:pStyle w:val="ListParagraph"/>
        <w:numPr>
          <w:ilvl w:val="0"/>
          <w:numId w:val="47"/>
        </w:numPr>
        <w:tabs>
          <w:tab w:val="left" w:pos="270"/>
        </w:tabs>
        <w:jc w:val="both"/>
        <w:rPr>
          <w:rFonts w:ascii="Arial" w:hAnsi="Arial" w:cs="Arial"/>
          <w:i/>
          <w:noProof/>
          <w:sz w:val="22"/>
          <w:szCs w:val="22"/>
        </w:rPr>
      </w:pPr>
      <w:r w:rsidRPr="00E33BF2">
        <w:rPr>
          <w:rFonts w:ascii="Arial" w:hAnsi="Arial" w:cs="Arial"/>
          <w:b/>
          <w:noProof/>
          <w:sz w:val="22"/>
          <w:szCs w:val="22"/>
        </w:rPr>
        <w:t>Ntumngia FB,</w:t>
      </w:r>
      <w:r w:rsidRPr="00E33BF2">
        <w:rPr>
          <w:rFonts w:ascii="Arial" w:hAnsi="Arial" w:cs="Arial"/>
          <w:noProof/>
          <w:sz w:val="22"/>
          <w:szCs w:val="22"/>
        </w:rPr>
        <w:t xml:space="preserve"> Schloegel J, Barnes SJ, McHenry AM, George MT, Adams JH.</w:t>
      </w:r>
      <w:r w:rsidRPr="00E33BF2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E33BF2">
        <w:rPr>
          <w:rFonts w:ascii="Arial" w:hAnsi="Arial" w:cs="Arial"/>
          <w:noProof/>
          <w:sz w:val="22"/>
          <w:szCs w:val="22"/>
        </w:rPr>
        <w:t>Immunogenicity of Single and Mixed Allele Vaccines of Plasmodium vivax Duffy Binding Protein Region II.</w:t>
      </w:r>
      <w:r w:rsidRPr="00E33BF2">
        <w:rPr>
          <w:rFonts w:ascii="Arial" w:hAnsi="Arial" w:cs="Arial"/>
          <w:b/>
          <w:bCs/>
          <w:sz w:val="22"/>
          <w:szCs w:val="22"/>
        </w:rPr>
        <w:t xml:space="preserve"> Abstract # 827: Speaker: </w:t>
      </w:r>
      <w:r w:rsidRPr="00E33BF2">
        <w:rPr>
          <w:rFonts w:ascii="Arial" w:hAnsi="Arial" w:cs="Arial"/>
          <w:bCs/>
          <w:i/>
          <w:sz w:val="22"/>
          <w:szCs w:val="22"/>
        </w:rPr>
        <w:t>112</w:t>
      </w:r>
      <w:r w:rsidRPr="00E33BF2">
        <w:rPr>
          <w:rFonts w:ascii="Arial" w:hAnsi="Arial" w:cs="Arial"/>
          <w:bCs/>
          <w:i/>
          <w:sz w:val="22"/>
          <w:szCs w:val="22"/>
          <w:vertAlign w:val="superscript"/>
        </w:rPr>
        <w:t>th</w:t>
      </w:r>
      <w:r w:rsidRPr="00E33BF2">
        <w:rPr>
          <w:rFonts w:ascii="Arial" w:hAnsi="Arial" w:cs="Arial"/>
          <w:bCs/>
          <w:i/>
          <w:sz w:val="22"/>
          <w:szCs w:val="22"/>
        </w:rPr>
        <w:t xml:space="preserve"> General meeting ASM. San Francisco. June 16-19, 2012. </w:t>
      </w:r>
    </w:p>
    <w:p w14:paraId="731CF7BF" w14:textId="77777777" w:rsidR="00A671FA" w:rsidRPr="00E33BF2" w:rsidRDefault="00A671FA" w:rsidP="00E33BF2">
      <w:pPr>
        <w:pStyle w:val="ListParagraph"/>
        <w:widowControl w:val="0"/>
        <w:numPr>
          <w:ilvl w:val="0"/>
          <w:numId w:val="47"/>
        </w:numPr>
        <w:tabs>
          <w:tab w:val="left" w:pos="27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i/>
          <w:sz w:val="22"/>
          <w:szCs w:val="22"/>
        </w:rPr>
      </w:pPr>
      <w:r w:rsidRPr="00E33BF2">
        <w:rPr>
          <w:rFonts w:ascii="Arial" w:hAnsi="Arial" w:cs="Arial"/>
          <w:b/>
          <w:color w:val="000000" w:themeColor="text1"/>
          <w:sz w:val="22"/>
          <w:szCs w:val="22"/>
        </w:rPr>
        <w:t>Ntumngia FB</w:t>
      </w:r>
      <w:r w:rsidRPr="00E33BF2">
        <w:rPr>
          <w:rFonts w:ascii="Arial" w:hAnsi="Arial" w:cs="Arial"/>
          <w:sz w:val="22"/>
          <w:szCs w:val="22"/>
        </w:rPr>
        <w:t xml:space="preserve"> and Adams JH. </w:t>
      </w:r>
      <w:r w:rsidRPr="00E33BF2">
        <w:rPr>
          <w:rFonts w:ascii="Arial" w:hAnsi="Arial" w:cs="Arial"/>
          <w:bCs/>
          <w:sz w:val="22"/>
          <w:szCs w:val="22"/>
        </w:rPr>
        <w:t xml:space="preserve">Design and </w:t>
      </w:r>
      <w:proofErr w:type="spellStart"/>
      <w:r w:rsidRPr="00E33BF2">
        <w:rPr>
          <w:rFonts w:ascii="Arial" w:hAnsi="Arial" w:cs="Arial"/>
          <w:bCs/>
          <w:sz w:val="22"/>
          <w:szCs w:val="22"/>
        </w:rPr>
        <w:t>Immunogencity</w:t>
      </w:r>
      <w:proofErr w:type="spellEnd"/>
      <w:r w:rsidRPr="00E33BF2">
        <w:rPr>
          <w:rFonts w:ascii="Arial" w:hAnsi="Arial" w:cs="Arial"/>
          <w:bCs/>
          <w:sz w:val="22"/>
          <w:szCs w:val="22"/>
        </w:rPr>
        <w:t xml:space="preserve"> of a Novel Synthetic Antigen Based on the Ligand Domain of </w:t>
      </w:r>
      <w:r w:rsidRPr="00E33BF2">
        <w:rPr>
          <w:rFonts w:ascii="Arial" w:hAnsi="Arial" w:cs="Arial"/>
          <w:bCs/>
          <w:i/>
          <w:sz w:val="22"/>
          <w:szCs w:val="22"/>
        </w:rPr>
        <w:t>Plasmodium vivax</w:t>
      </w:r>
      <w:r w:rsidRPr="00E33BF2">
        <w:rPr>
          <w:rFonts w:ascii="Arial" w:hAnsi="Arial" w:cs="Arial"/>
          <w:bCs/>
          <w:sz w:val="22"/>
          <w:szCs w:val="22"/>
        </w:rPr>
        <w:t xml:space="preserve"> Duffy Binding Protein. </w:t>
      </w:r>
      <w:r w:rsidRPr="00E33BF2">
        <w:rPr>
          <w:rFonts w:ascii="MS Gothic" w:eastAsia="MS Gothic" w:hAnsi="MS Gothic" w:cs="MS Gothic" w:hint="eastAsia"/>
          <w:bCs/>
          <w:sz w:val="22"/>
          <w:szCs w:val="22"/>
        </w:rPr>
        <w:t> </w:t>
      </w:r>
      <w:r w:rsidRPr="00E33BF2">
        <w:rPr>
          <w:rFonts w:ascii="Arial" w:hAnsi="Arial" w:cs="Arial"/>
          <w:i/>
          <w:noProof/>
          <w:sz w:val="22"/>
          <w:szCs w:val="22"/>
        </w:rPr>
        <w:t>National Academy of Inventor Inaugural Annual Conference, University of South Florida, Tampa, USA. Feb. 16-17, 2012.</w:t>
      </w:r>
    </w:p>
    <w:p w14:paraId="3959617C" w14:textId="77777777" w:rsidR="00A671FA" w:rsidRPr="00E33BF2" w:rsidRDefault="00A671FA" w:rsidP="00E33BF2">
      <w:pPr>
        <w:pStyle w:val="ListParagraph"/>
        <w:numPr>
          <w:ilvl w:val="0"/>
          <w:numId w:val="47"/>
        </w:numPr>
        <w:tabs>
          <w:tab w:val="left" w:pos="270"/>
        </w:tabs>
        <w:jc w:val="both"/>
        <w:rPr>
          <w:rFonts w:ascii="Arial" w:hAnsi="Arial" w:cs="Arial"/>
          <w:i/>
          <w:noProof/>
          <w:sz w:val="22"/>
          <w:szCs w:val="22"/>
        </w:rPr>
      </w:pPr>
      <w:r w:rsidRPr="00E33BF2">
        <w:rPr>
          <w:rFonts w:ascii="Arial" w:hAnsi="Arial" w:cs="Arial"/>
          <w:b/>
          <w:noProof/>
          <w:sz w:val="22"/>
          <w:szCs w:val="22"/>
        </w:rPr>
        <w:lastRenderedPageBreak/>
        <w:t>Ntumngia FB,</w:t>
      </w:r>
      <w:r w:rsidRPr="00E33BF2">
        <w:rPr>
          <w:rFonts w:ascii="Arial" w:hAnsi="Arial" w:cs="Arial"/>
          <w:noProof/>
          <w:sz w:val="22"/>
          <w:szCs w:val="22"/>
        </w:rPr>
        <w:t xml:space="preserve"> Schloegel J, Barnes SJ, McHenry AM, George MT, Adams JH.</w:t>
      </w:r>
      <w:r w:rsidRPr="00E33BF2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E33BF2">
        <w:rPr>
          <w:rFonts w:ascii="Arial" w:hAnsi="Arial" w:cs="Arial"/>
          <w:noProof/>
          <w:sz w:val="22"/>
          <w:szCs w:val="22"/>
        </w:rPr>
        <w:t>Immunogenicity of Single and Mixed Allele Vaccines of Plasmodium vivax Duffy Binding Protein Region II.</w:t>
      </w:r>
      <w:r w:rsidRPr="00E33BF2">
        <w:rPr>
          <w:rFonts w:ascii="Arial" w:hAnsi="Arial" w:cs="Arial"/>
          <w:b/>
          <w:bCs/>
          <w:sz w:val="22"/>
          <w:szCs w:val="22"/>
        </w:rPr>
        <w:t xml:space="preserve"> Abstract # 1013: </w:t>
      </w:r>
      <w:r w:rsidRPr="00E33BF2">
        <w:rPr>
          <w:rFonts w:ascii="Arial" w:hAnsi="Arial" w:cs="Arial"/>
          <w:b/>
          <w:i/>
          <w:noProof/>
          <w:sz w:val="22"/>
          <w:szCs w:val="22"/>
        </w:rPr>
        <w:t>60</w:t>
      </w:r>
      <w:r w:rsidRPr="00E33BF2">
        <w:rPr>
          <w:rFonts w:ascii="Arial" w:hAnsi="Arial" w:cs="Arial"/>
          <w:b/>
          <w:i/>
          <w:noProof/>
          <w:sz w:val="22"/>
          <w:szCs w:val="22"/>
          <w:vertAlign w:val="superscript"/>
        </w:rPr>
        <w:t>th</w:t>
      </w:r>
      <w:r w:rsidRPr="00E33BF2">
        <w:rPr>
          <w:rFonts w:ascii="Arial" w:hAnsi="Arial" w:cs="Arial"/>
          <w:i/>
          <w:noProof/>
          <w:sz w:val="22"/>
          <w:szCs w:val="22"/>
        </w:rPr>
        <w:t xml:space="preserve"> Annual Meeting ASTMH. Philadelphia, Pennsylvania, USA. Dec. 4-8, 2011. </w:t>
      </w:r>
    </w:p>
    <w:p w14:paraId="34FD98B5" w14:textId="77777777" w:rsidR="00A671FA" w:rsidRPr="00E33BF2" w:rsidRDefault="00A671FA" w:rsidP="00E33BF2">
      <w:pPr>
        <w:pStyle w:val="ListParagraph"/>
        <w:numPr>
          <w:ilvl w:val="0"/>
          <w:numId w:val="47"/>
        </w:numPr>
        <w:tabs>
          <w:tab w:val="left" w:pos="270"/>
        </w:tabs>
        <w:jc w:val="both"/>
        <w:rPr>
          <w:rFonts w:ascii="Arial" w:hAnsi="Arial" w:cs="Arial"/>
          <w:i/>
          <w:noProof/>
          <w:sz w:val="22"/>
          <w:szCs w:val="22"/>
        </w:rPr>
      </w:pPr>
      <w:r w:rsidRPr="00E33BF2">
        <w:rPr>
          <w:rFonts w:ascii="Arial" w:hAnsi="Arial" w:cs="Arial"/>
          <w:sz w:val="22"/>
          <w:szCs w:val="22"/>
        </w:rPr>
        <w:t xml:space="preserve">Schloegel JS, </w:t>
      </w:r>
      <w:r w:rsidRPr="00E33BF2">
        <w:rPr>
          <w:rFonts w:ascii="Arial" w:hAnsi="Arial" w:cs="Arial"/>
          <w:b/>
          <w:sz w:val="22"/>
          <w:szCs w:val="22"/>
        </w:rPr>
        <w:t>Ntumngia FB,</w:t>
      </w:r>
      <w:r w:rsidRPr="00E33BF2">
        <w:rPr>
          <w:rFonts w:ascii="Arial" w:hAnsi="Arial" w:cs="Arial"/>
          <w:sz w:val="22"/>
          <w:szCs w:val="22"/>
        </w:rPr>
        <w:t xml:space="preserve"> George</w:t>
      </w:r>
      <w:r w:rsidRPr="00E33BF2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E33BF2">
        <w:rPr>
          <w:rFonts w:ascii="Arial" w:hAnsi="Arial" w:cs="Arial"/>
          <w:sz w:val="22"/>
          <w:szCs w:val="22"/>
        </w:rPr>
        <w:t>MT, Barnes</w:t>
      </w:r>
      <w:r w:rsidRPr="00E33BF2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E33BF2">
        <w:rPr>
          <w:rFonts w:ascii="Arial" w:hAnsi="Arial" w:cs="Arial"/>
          <w:sz w:val="22"/>
          <w:szCs w:val="22"/>
        </w:rPr>
        <w:t>SJ, Singh</w:t>
      </w:r>
      <w:r w:rsidRPr="00E33BF2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E33BF2">
        <w:rPr>
          <w:rFonts w:ascii="Arial" w:hAnsi="Arial" w:cs="Arial"/>
          <w:sz w:val="22"/>
          <w:szCs w:val="22"/>
        </w:rPr>
        <w:t xml:space="preserve">S, King CL, Casey JL, Foley M, Adams JH. Defining Minimal Reactive Epitopes on the Surface of </w:t>
      </w:r>
      <w:r w:rsidRPr="00E33BF2">
        <w:rPr>
          <w:rFonts w:ascii="Arial" w:hAnsi="Arial" w:cs="Arial"/>
          <w:i/>
          <w:sz w:val="22"/>
          <w:szCs w:val="22"/>
        </w:rPr>
        <w:t>Plasmodium vivax</w:t>
      </w:r>
      <w:r w:rsidRPr="00E33BF2">
        <w:rPr>
          <w:rFonts w:ascii="Arial" w:hAnsi="Arial" w:cs="Arial"/>
          <w:sz w:val="22"/>
          <w:szCs w:val="22"/>
        </w:rPr>
        <w:t xml:space="preserve"> Duffy Binding Protein Reactive with Neutralizing Monoclonal Antibodies. </w:t>
      </w:r>
      <w:r w:rsidRPr="00E33BF2">
        <w:rPr>
          <w:rFonts w:ascii="Arial" w:hAnsi="Arial" w:cs="Arial"/>
          <w:b/>
          <w:bCs/>
          <w:sz w:val="22"/>
          <w:szCs w:val="22"/>
        </w:rPr>
        <w:t>Abstract # 33:</w:t>
      </w:r>
      <w:r w:rsidRPr="00E33BF2">
        <w:rPr>
          <w:rFonts w:ascii="Arial" w:hAnsi="Arial" w:cs="Arial"/>
          <w:bCs/>
          <w:sz w:val="22"/>
          <w:szCs w:val="22"/>
        </w:rPr>
        <w:t xml:space="preserve"> </w:t>
      </w:r>
      <w:r w:rsidRPr="00E33BF2">
        <w:rPr>
          <w:rFonts w:ascii="Arial" w:hAnsi="Arial" w:cs="Arial"/>
          <w:b/>
          <w:i/>
          <w:noProof/>
          <w:sz w:val="22"/>
          <w:szCs w:val="22"/>
        </w:rPr>
        <w:t>60</w:t>
      </w:r>
      <w:r w:rsidRPr="00E33BF2">
        <w:rPr>
          <w:rFonts w:ascii="Arial" w:hAnsi="Arial" w:cs="Arial"/>
          <w:b/>
          <w:i/>
          <w:noProof/>
          <w:sz w:val="22"/>
          <w:szCs w:val="22"/>
          <w:vertAlign w:val="superscript"/>
        </w:rPr>
        <w:t>th</w:t>
      </w:r>
      <w:r w:rsidRPr="00E33BF2">
        <w:rPr>
          <w:rFonts w:ascii="Arial" w:hAnsi="Arial" w:cs="Arial"/>
          <w:i/>
          <w:noProof/>
          <w:sz w:val="22"/>
          <w:szCs w:val="22"/>
        </w:rPr>
        <w:t xml:space="preserve"> Annual Meeting ASTMH. Philadelphia, Pennsylvania, USA. Dec. 4-8, 2011. </w:t>
      </w:r>
    </w:p>
    <w:p w14:paraId="7FD8163E" w14:textId="77777777" w:rsidR="00A671FA" w:rsidRPr="00E33BF2" w:rsidRDefault="00A671FA" w:rsidP="00E33BF2">
      <w:pPr>
        <w:pStyle w:val="ListParagraph"/>
        <w:numPr>
          <w:ilvl w:val="0"/>
          <w:numId w:val="47"/>
        </w:numPr>
        <w:tabs>
          <w:tab w:val="left" w:pos="270"/>
        </w:tabs>
        <w:jc w:val="both"/>
        <w:rPr>
          <w:rFonts w:ascii="Arial" w:hAnsi="Arial" w:cs="Arial"/>
          <w:i/>
          <w:noProof/>
          <w:sz w:val="22"/>
          <w:szCs w:val="22"/>
        </w:rPr>
      </w:pPr>
      <w:r w:rsidRPr="00E33BF2">
        <w:rPr>
          <w:rFonts w:ascii="Arial" w:hAnsi="Arial" w:cs="Arial"/>
          <w:bCs/>
          <w:sz w:val="22"/>
          <w:szCs w:val="22"/>
        </w:rPr>
        <w:t xml:space="preserve">Barnes SJ, </w:t>
      </w:r>
      <w:r w:rsidRPr="00E33BF2">
        <w:rPr>
          <w:rFonts w:ascii="Arial" w:hAnsi="Arial" w:cs="Arial"/>
          <w:b/>
          <w:bCs/>
          <w:sz w:val="22"/>
          <w:szCs w:val="22"/>
        </w:rPr>
        <w:t>Ntumngia</w:t>
      </w:r>
      <w:r w:rsidRPr="00E33BF2">
        <w:rPr>
          <w:rFonts w:ascii="Arial" w:hAnsi="Arial" w:cs="Arial"/>
          <w:b/>
          <w:bCs/>
          <w:sz w:val="22"/>
          <w:szCs w:val="22"/>
          <w:vertAlign w:val="superscript"/>
        </w:rPr>
        <w:t xml:space="preserve"> </w:t>
      </w:r>
      <w:r w:rsidRPr="00E33BF2">
        <w:rPr>
          <w:rFonts w:ascii="Arial" w:hAnsi="Arial" w:cs="Arial"/>
          <w:b/>
          <w:bCs/>
          <w:sz w:val="22"/>
          <w:szCs w:val="22"/>
        </w:rPr>
        <w:t>FB,</w:t>
      </w:r>
      <w:r w:rsidRPr="00E33BF2">
        <w:rPr>
          <w:rFonts w:ascii="Arial" w:hAnsi="Arial" w:cs="Arial"/>
          <w:bCs/>
          <w:sz w:val="22"/>
          <w:szCs w:val="22"/>
        </w:rPr>
        <w:t xml:space="preserve"> Schloegel</w:t>
      </w:r>
      <w:r w:rsidRPr="00E33BF2">
        <w:rPr>
          <w:rFonts w:ascii="Arial" w:hAnsi="Arial" w:cs="Arial"/>
          <w:bCs/>
          <w:sz w:val="22"/>
          <w:szCs w:val="22"/>
          <w:vertAlign w:val="superscript"/>
        </w:rPr>
        <w:t xml:space="preserve"> </w:t>
      </w:r>
      <w:r w:rsidRPr="00E33BF2">
        <w:rPr>
          <w:rFonts w:ascii="Arial" w:hAnsi="Arial" w:cs="Arial"/>
          <w:bCs/>
          <w:sz w:val="22"/>
          <w:szCs w:val="22"/>
        </w:rPr>
        <w:t>J, Amaratunga</w:t>
      </w:r>
      <w:r w:rsidRPr="00E33BF2">
        <w:rPr>
          <w:rFonts w:ascii="Arial" w:hAnsi="Arial" w:cs="Arial"/>
          <w:bCs/>
          <w:sz w:val="22"/>
          <w:szCs w:val="22"/>
          <w:vertAlign w:val="superscript"/>
        </w:rPr>
        <w:t xml:space="preserve"> </w:t>
      </w:r>
      <w:r w:rsidRPr="00E33BF2">
        <w:rPr>
          <w:rFonts w:ascii="Arial" w:hAnsi="Arial" w:cs="Arial"/>
          <w:bCs/>
          <w:sz w:val="22"/>
          <w:szCs w:val="22"/>
        </w:rPr>
        <w:t>C, Seila S, Socheat</w:t>
      </w:r>
      <w:r w:rsidRPr="00E33BF2">
        <w:rPr>
          <w:rFonts w:ascii="Arial" w:hAnsi="Arial" w:cs="Arial"/>
          <w:bCs/>
          <w:sz w:val="22"/>
          <w:szCs w:val="22"/>
          <w:vertAlign w:val="superscript"/>
        </w:rPr>
        <w:t xml:space="preserve"> </w:t>
      </w:r>
      <w:r w:rsidRPr="00E33BF2">
        <w:rPr>
          <w:rFonts w:ascii="Arial" w:hAnsi="Arial" w:cs="Arial"/>
          <w:bCs/>
          <w:sz w:val="22"/>
          <w:szCs w:val="22"/>
        </w:rPr>
        <w:t>D, Salihu</w:t>
      </w:r>
      <w:r w:rsidRPr="00E33BF2">
        <w:rPr>
          <w:rFonts w:ascii="Arial" w:hAnsi="Arial" w:cs="Arial"/>
          <w:bCs/>
          <w:sz w:val="22"/>
          <w:szCs w:val="22"/>
          <w:vertAlign w:val="superscript"/>
        </w:rPr>
        <w:t xml:space="preserve"> </w:t>
      </w:r>
      <w:r w:rsidRPr="00E33BF2">
        <w:rPr>
          <w:rFonts w:ascii="Arial" w:hAnsi="Arial" w:cs="Arial"/>
          <w:bCs/>
          <w:sz w:val="22"/>
          <w:szCs w:val="22"/>
        </w:rPr>
        <w:t>HM, Fairhurst</w:t>
      </w:r>
      <w:r w:rsidRPr="00E33BF2">
        <w:rPr>
          <w:rFonts w:ascii="Arial" w:hAnsi="Arial" w:cs="Arial"/>
          <w:bCs/>
          <w:sz w:val="22"/>
          <w:szCs w:val="22"/>
          <w:vertAlign w:val="superscript"/>
        </w:rPr>
        <w:t xml:space="preserve"> </w:t>
      </w:r>
      <w:r w:rsidRPr="00E33BF2">
        <w:rPr>
          <w:rFonts w:ascii="Arial" w:hAnsi="Arial" w:cs="Arial"/>
          <w:bCs/>
          <w:sz w:val="22"/>
          <w:szCs w:val="22"/>
        </w:rPr>
        <w:t xml:space="preserve">RM, Adams JH. Characterization and Serologic Responses to Plasmodium vivax DBP Variants in Residents of </w:t>
      </w:r>
      <w:proofErr w:type="spellStart"/>
      <w:r w:rsidRPr="00E33BF2">
        <w:rPr>
          <w:rFonts w:ascii="Arial" w:hAnsi="Arial" w:cs="Arial"/>
          <w:bCs/>
          <w:sz w:val="22"/>
          <w:szCs w:val="22"/>
        </w:rPr>
        <w:t>Pursat</w:t>
      </w:r>
      <w:proofErr w:type="spellEnd"/>
      <w:r w:rsidRPr="00E33BF2">
        <w:rPr>
          <w:rFonts w:ascii="Arial" w:hAnsi="Arial" w:cs="Arial"/>
          <w:bCs/>
          <w:sz w:val="22"/>
          <w:szCs w:val="22"/>
        </w:rPr>
        <w:t xml:space="preserve"> Province, Cambodia. </w:t>
      </w:r>
      <w:r w:rsidRPr="00E33BF2">
        <w:rPr>
          <w:rFonts w:ascii="Arial" w:hAnsi="Arial" w:cs="Arial"/>
          <w:b/>
          <w:bCs/>
          <w:sz w:val="22"/>
          <w:szCs w:val="22"/>
        </w:rPr>
        <w:t>Abstract # 1538</w:t>
      </w:r>
      <w:r w:rsidRPr="00E33BF2">
        <w:rPr>
          <w:rFonts w:ascii="Arial" w:hAnsi="Arial" w:cs="Arial"/>
          <w:bCs/>
          <w:sz w:val="22"/>
          <w:szCs w:val="22"/>
        </w:rPr>
        <w:t xml:space="preserve">: </w:t>
      </w:r>
      <w:r w:rsidRPr="00E33BF2">
        <w:rPr>
          <w:rFonts w:ascii="Arial" w:hAnsi="Arial" w:cs="Arial"/>
          <w:b/>
          <w:i/>
          <w:noProof/>
          <w:sz w:val="22"/>
          <w:szCs w:val="22"/>
        </w:rPr>
        <w:t>60</w:t>
      </w:r>
      <w:r w:rsidRPr="00E33BF2">
        <w:rPr>
          <w:rFonts w:ascii="Arial" w:hAnsi="Arial" w:cs="Arial"/>
          <w:b/>
          <w:i/>
          <w:noProof/>
          <w:sz w:val="22"/>
          <w:szCs w:val="22"/>
          <w:vertAlign w:val="superscript"/>
        </w:rPr>
        <w:t>th</w:t>
      </w:r>
      <w:r w:rsidRPr="00E33BF2">
        <w:rPr>
          <w:rFonts w:ascii="Arial" w:hAnsi="Arial" w:cs="Arial"/>
          <w:i/>
          <w:noProof/>
          <w:sz w:val="22"/>
          <w:szCs w:val="22"/>
        </w:rPr>
        <w:t xml:space="preserve"> Annual Meeting ASTMH. Philadelphia, Pennsylvania, USA. Dec. 4-8, 2011. </w:t>
      </w:r>
    </w:p>
    <w:p w14:paraId="1FDA3519" w14:textId="77777777" w:rsidR="00A671FA" w:rsidRPr="00E33BF2" w:rsidRDefault="00A671FA" w:rsidP="00E33BF2">
      <w:pPr>
        <w:pStyle w:val="ListParagraph"/>
        <w:numPr>
          <w:ilvl w:val="0"/>
          <w:numId w:val="47"/>
        </w:numPr>
        <w:tabs>
          <w:tab w:val="left" w:pos="270"/>
        </w:tabs>
        <w:jc w:val="both"/>
        <w:rPr>
          <w:rFonts w:ascii="Arial" w:hAnsi="Arial" w:cs="Arial"/>
          <w:i/>
          <w:noProof/>
          <w:sz w:val="22"/>
          <w:szCs w:val="22"/>
        </w:rPr>
      </w:pPr>
      <w:r w:rsidRPr="00E33BF2">
        <w:rPr>
          <w:rFonts w:ascii="Arial" w:hAnsi="Arial" w:cs="Arial"/>
          <w:b/>
          <w:noProof/>
          <w:sz w:val="22"/>
          <w:szCs w:val="22"/>
        </w:rPr>
        <w:t>Ntumngia FB,</w:t>
      </w:r>
      <w:r w:rsidRPr="00E33BF2">
        <w:rPr>
          <w:rFonts w:ascii="Arial" w:hAnsi="Arial" w:cs="Arial"/>
          <w:noProof/>
          <w:sz w:val="22"/>
          <w:szCs w:val="22"/>
        </w:rPr>
        <w:t xml:space="preserve"> Schloegel J, Barnes SJ, McHenry AM, Singh S, King CL, and Adams JH. </w:t>
      </w:r>
      <w:r w:rsidRPr="00E33BF2">
        <w:rPr>
          <w:rFonts w:ascii="Arial" w:hAnsi="Arial" w:cs="Arial"/>
          <w:bCs/>
          <w:sz w:val="22"/>
          <w:szCs w:val="22"/>
        </w:rPr>
        <w:t xml:space="preserve">Evaluating the Binding and Inhibitory properties of Novel Monoclonal Antibodies to plasmodium vivax Ligand Domain. </w:t>
      </w:r>
      <w:r w:rsidRPr="00E33BF2">
        <w:rPr>
          <w:rFonts w:ascii="Arial" w:hAnsi="Arial" w:cs="Arial"/>
          <w:b/>
          <w:bCs/>
          <w:sz w:val="22"/>
          <w:szCs w:val="22"/>
        </w:rPr>
        <w:t>Abstract # 731:</w:t>
      </w:r>
      <w:r w:rsidRPr="00E33BF2">
        <w:rPr>
          <w:rFonts w:ascii="Arial" w:hAnsi="Arial" w:cs="Arial"/>
          <w:bCs/>
          <w:sz w:val="22"/>
          <w:szCs w:val="22"/>
        </w:rPr>
        <w:t xml:space="preserve"> </w:t>
      </w:r>
      <w:r w:rsidRPr="00E33BF2">
        <w:rPr>
          <w:rFonts w:ascii="Arial" w:hAnsi="Arial" w:cs="Arial"/>
          <w:b/>
          <w:i/>
          <w:noProof/>
          <w:sz w:val="22"/>
          <w:szCs w:val="22"/>
        </w:rPr>
        <w:t>59</w:t>
      </w:r>
      <w:r w:rsidRPr="00E33BF2">
        <w:rPr>
          <w:rFonts w:ascii="Arial" w:hAnsi="Arial" w:cs="Arial"/>
          <w:b/>
          <w:i/>
          <w:noProof/>
          <w:sz w:val="22"/>
          <w:szCs w:val="22"/>
          <w:vertAlign w:val="superscript"/>
        </w:rPr>
        <w:t>th</w:t>
      </w:r>
      <w:r w:rsidRPr="00E33BF2">
        <w:rPr>
          <w:rFonts w:ascii="Arial" w:hAnsi="Arial" w:cs="Arial"/>
          <w:i/>
          <w:noProof/>
          <w:sz w:val="22"/>
          <w:szCs w:val="22"/>
        </w:rPr>
        <w:t xml:space="preserve"> Annual Meeting ASTMH. Atlanta, Georgia, USA. Nov. 3-7, 2010. </w:t>
      </w:r>
    </w:p>
    <w:p w14:paraId="1133BB34" w14:textId="77777777" w:rsidR="00A671FA" w:rsidRPr="00E33BF2" w:rsidRDefault="00A671FA" w:rsidP="00E33BF2">
      <w:pPr>
        <w:pStyle w:val="ListParagraph"/>
        <w:numPr>
          <w:ilvl w:val="0"/>
          <w:numId w:val="47"/>
        </w:numPr>
        <w:tabs>
          <w:tab w:val="left" w:pos="270"/>
        </w:tabs>
        <w:jc w:val="both"/>
        <w:rPr>
          <w:rFonts w:ascii="Arial" w:hAnsi="Arial" w:cs="Arial"/>
          <w:i/>
          <w:noProof/>
          <w:sz w:val="22"/>
          <w:szCs w:val="22"/>
        </w:rPr>
      </w:pPr>
      <w:r w:rsidRPr="00E33BF2">
        <w:rPr>
          <w:rFonts w:ascii="Arial" w:hAnsi="Arial" w:cs="Arial"/>
          <w:sz w:val="22"/>
          <w:szCs w:val="22"/>
        </w:rPr>
        <w:t xml:space="preserve">Schloegel JS, </w:t>
      </w:r>
      <w:r w:rsidRPr="00E33BF2">
        <w:rPr>
          <w:rFonts w:ascii="Arial" w:hAnsi="Arial" w:cs="Arial"/>
          <w:b/>
          <w:sz w:val="22"/>
          <w:szCs w:val="22"/>
        </w:rPr>
        <w:t>Ntumngia FB,</w:t>
      </w:r>
      <w:r w:rsidRPr="00E33BF2">
        <w:rPr>
          <w:rFonts w:ascii="Arial" w:hAnsi="Arial" w:cs="Arial"/>
          <w:sz w:val="22"/>
          <w:szCs w:val="22"/>
        </w:rPr>
        <w:t xml:space="preserve"> George</w:t>
      </w:r>
      <w:r w:rsidRPr="00E33BF2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E33BF2">
        <w:rPr>
          <w:rFonts w:ascii="Arial" w:hAnsi="Arial" w:cs="Arial"/>
          <w:sz w:val="22"/>
          <w:szCs w:val="22"/>
        </w:rPr>
        <w:t>MT, Barnes</w:t>
      </w:r>
      <w:r w:rsidRPr="00E33BF2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E33BF2">
        <w:rPr>
          <w:rFonts w:ascii="Arial" w:hAnsi="Arial" w:cs="Arial"/>
          <w:sz w:val="22"/>
          <w:szCs w:val="22"/>
        </w:rPr>
        <w:t>SJ, Singh</w:t>
      </w:r>
      <w:r w:rsidRPr="00E33BF2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E33BF2">
        <w:rPr>
          <w:rFonts w:ascii="Arial" w:hAnsi="Arial" w:cs="Arial"/>
          <w:sz w:val="22"/>
          <w:szCs w:val="22"/>
        </w:rPr>
        <w:t xml:space="preserve">S, King CL, Casey JL, Foley M, Adams JH. </w:t>
      </w:r>
      <w:r w:rsidRPr="00E33BF2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E33BF2">
        <w:rPr>
          <w:rFonts w:ascii="Arial" w:hAnsi="Arial" w:cs="Arial"/>
          <w:noProof/>
          <w:sz w:val="22"/>
          <w:szCs w:val="22"/>
        </w:rPr>
        <w:t>Defining the Immunoreactive Surface of Plasmodium vivax Duffy Binding Protein Region II</w:t>
      </w:r>
      <w:r w:rsidRPr="00E33BF2">
        <w:rPr>
          <w:rFonts w:ascii="Arial" w:hAnsi="Arial" w:cs="Arial"/>
          <w:i/>
          <w:noProof/>
          <w:sz w:val="22"/>
          <w:szCs w:val="22"/>
        </w:rPr>
        <w:t xml:space="preserve">. </w:t>
      </w:r>
      <w:r w:rsidRPr="00E33BF2">
        <w:rPr>
          <w:rFonts w:ascii="Arial" w:hAnsi="Arial" w:cs="Arial"/>
          <w:b/>
          <w:bCs/>
          <w:sz w:val="22"/>
          <w:szCs w:val="22"/>
        </w:rPr>
        <w:t>Abstract # 732:</w:t>
      </w:r>
      <w:r w:rsidRPr="00E33BF2">
        <w:rPr>
          <w:rFonts w:ascii="Arial" w:hAnsi="Arial" w:cs="Arial"/>
          <w:bCs/>
          <w:sz w:val="22"/>
          <w:szCs w:val="22"/>
        </w:rPr>
        <w:t xml:space="preserve"> </w:t>
      </w:r>
      <w:r w:rsidRPr="00E33BF2">
        <w:rPr>
          <w:rFonts w:ascii="Arial" w:hAnsi="Arial" w:cs="Arial"/>
          <w:b/>
          <w:i/>
          <w:noProof/>
          <w:sz w:val="22"/>
          <w:szCs w:val="22"/>
        </w:rPr>
        <w:t>59</w:t>
      </w:r>
      <w:r w:rsidRPr="00E33BF2">
        <w:rPr>
          <w:rFonts w:ascii="Arial" w:hAnsi="Arial" w:cs="Arial"/>
          <w:b/>
          <w:i/>
          <w:noProof/>
          <w:sz w:val="22"/>
          <w:szCs w:val="22"/>
          <w:vertAlign w:val="superscript"/>
        </w:rPr>
        <w:t>th</w:t>
      </w:r>
      <w:r w:rsidRPr="00E33BF2">
        <w:rPr>
          <w:rFonts w:ascii="Arial" w:hAnsi="Arial" w:cs="Arial"/>
          <w:i/>
          <w:noProof/>
          <w:sz w:val="22"/>
          <w:szCs w:val="22"/>
        </w:rPr>
        <w:t xml:space="preserve"> Annual Meeting ASTMH. Atlanta, Georgia, USA. Nov. 3-7, 2010. </w:t>
      </w:r>
    </w:p>
    <w:p w14:paraId="08A1796F" w14:textId="77777777" w:rsidR="00A671FA" w:rsidRPr="00E33BF2" w:rsidRDefault="00A671FA" w:rsidP="00E33BF2">
      <w:pPr>
        <w:pStyle w:val="ListParagraph"/>
        <w:numPr>
          <w:ilvl w:val="0"/>
          <w:numId w:val="47"/>
        </w:numPr>
        <w:tabs>
          <w:tab w:val="left" w:pos="270"/>
        </w:tabs>
        <w:jc w:val="both"/>
        <w:rPr>
          <w:rFonts w:ascii="Arial" w:hAnsi="Arial" w:cs="Arial"/>
          <w:i/>
          <w:noProof/>
          <w:sz w:val="22"/>
          <w:szCs w:val="22"/>
        </w:rPr>
      </w:pPr>
      <w:r w:rsidRPr="00E33BF2">
        <w:rPr>
          <w:rFonts w:ascii="Arial" w:hAnsi="Arial" w:cs="Arial"/>
          <w:b/>
          <w:noProof/>
          <w:sz w:val="22"/>
          <w:szCs w:val="22"/>
        </w:rPr>
        <w:t>Ntumngia FB</w:t>
      </w:r>
      <w:r w:rsidRPr="00E33BF2">
        <w:rPr>
          <w:rFonts w:ascii="Arial" w:hAnsi="Arial" w:cs="Arial"/>
          <w:noProof/>
          <w:sz w:val="22"/>
          <w:szCs w:val="22"/>
        </w:rPr>
        <w:t xml:space="preserve">. Identifying B-cell Epitopes within the Ligand Domain of </w:t>
      </w:r>
      <w:r w:rsidRPr="00E33BF2">
        <w:rPr>
          <w:rFonts w:ascii="Arial" w:hAnsi="Arial" w:cs="Arial"/>
          <w:i/>
          <w:noProof/>
          <w:sz w:val="22"/>
          <w:szCs w:val="22"/>
        </w:rPr>
        <w:t>Plasmodium vivax</w:t>
      </w:r>
      <w:r w:rsidRPr="00E33BF2">
        <w:rPr>
          <w:rFonts w:ascii="Arial" w:hAnsi="Arial" w:cs="Arial"/>
          <w:noProof/>
          <w:sz w:val="22"/>
          <w:szCs w:val="22"/>
        </w:rPr>
        <w:t xml:space="preserve"> Duffy Binding Protein. </w:t>
      </w:r>
      <w:r w:rsidRPr="00E33BF2">
        <w:rPr>
          <w:rFonts w:ascii="Arial" w:hAnsi="Arial" w:cs="Arial"/>
          <w:b/>
          <w:bCs/>
          <w:sz w:val="22"/>
          <w:szCs w:val="22"/>
        </w:rPr>
        <w:t>Abstract # 1072:</w:t>
      </w:r>
      <w:r w:rsidRPr="00E33BF2">
        <w:rPr>
          <w:rFonts w:ascii="Arial" w:hAnsi="Arial" w:cs="Arial"/>
          <w:bCs/>
          <w:sz w:val="22"/>
          <w:szCs w:val="22"/>
        </w:rPr>
        <w:t xml:space="preserve"> </w:t>
      </w:r>
      <w:r w:rsidRPr="00E33BF2">
        <w:rPr>
          <w:rFonts w:ascii="Arial" w:hAnsi="Arial" w:cs="Arial"/>
          <w:i/>
          <w:noProof/>
          <w:sz w:val="22"/>
          <w:szCs w:val="22"/>
        </w:rPr>
        <w:t>58</w:t>
      </w:r>
      <w:r w:rsidRPr="00E33BF2">
        <w:rPr>
          <w:rFonts w:ascii="Arial" w:hAnsi="Arial" w:cs="Arial"/>
          <w:i/>
          <w:noProof/>
          <w:sz w:val="22"/>
          <w:szCs w:val="22"/>
          <w:vertAlign w:val="superscript"/>
        </w:rPr>
        <w:t>th</w:t>
      </w:r>
      <w:r w:rsidRPr="00E33BF2">
        <w:rPr>
          <w:rFonts w:ascii="Arial" w:hAnsi="Arial" w:cs="Arial"/>
          <w:i/>
          <w:noProof/>
          <w:sz w:val="22"/>
          <w:szCs w:val="22"/>
        </w:rPr>
        <w:t xml:space="preserve"> Annual Meeting of The American Society of Tropical Medicine and Hygiene. Washington DC, USA. Nov. 18-22, 2009.</w:t>
      </w:r>
    </w:p>
    <w:p w14:paraId="35BC4C00" w14:textId="77777777" w:rsidR="00A671FA" w:rsidRPr="00E33BF2" w:rsidRDefault="00A671FA" w:rsidP="00E33BF2">
      <w:pPr>
        <w:pStyle w:val="ListParagraph"/>
        <w:numPr>
          <w:ilvl w:val="0"/>
          <w:numId w:val="47"/>
        </w:numPr>
        <w:tabs>
          <w:tab w:val="left" w:pos="270"/>
        </w:tabs>
        <w:jc w:val="both"/>
        <w:rPr>
          <w:rFonts w:ascii="Arial" w:hAnsi="Arial" w:cs="Arial"/>
          <w:i/>
          <w:noProof/>
          <w:sz w:val="22"/>
          <w:szCs w:val="22"/>
        </w:rPr>
      </w:pPr>
      <w:r w:rsidRPr="00E33BF2">
        <w:rPr>
          <w:rFonts w:ascii="Arial" w:hAnsi="Arial" w:cs="Arial"/>
          <w:noProof/>
          <w:sz w:val="22"/>
          <w:szCs w:val="22"/>
        </w:rPr>
        <w:t xml:space="preserve">Chootong P, </w:t>
      </w:r>
      <w:r w:rsidRPr="00E33BF2">
        <w:rPr>
          <w:rFonts w:ascii="Arial" w:hAnsi="Arial" w:cs="Arial"/>
          <w:b/>
          <w:noProof/>
          <w:sz w:val="22"/>
          <w:szCs w:val="22"/>
        </w:rPr>
        <w:t>Ntumngia FB</w:t>
      </w:r>
      <w:r w:rsidRPr="00E33BF2">
        <w:rPr>
          <w:rFonts w:ascii="Arial" w:hAnsi="Arial" w:cs="Arial"/>
          <w:noProof/>
          <w:sz w:val="22"/>
          <w:szCs w:val="22"/>
        </w:rPr>
        <w:t>, VanBuskirk KM,</w:t>
      </w:r>
      <w:r w:rsidRPr="00E33BF2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E33BF2">
        <w:rPr>
          <w:rFonts w:ascii="Arial" w:hAnsi="Arial" w:cs="Arial"/>
          <w:noProof/>
          <w:sz w:val="22"/>
          <w:szCs w:val="22"/>
        </w:rPr>
        <w:t>Xainli J, Cole-Tobian JL, King CL and Adams</w:t>
      </w:r>
      <w:r w:rsidRPr="00E33BF2">
        <w:rPr>
          <w:rFonts w:ascii="Arial" w:hAnsi="Arial" w:cs="Arial"/>
          <w:noProof/>
          <w:sz w:val="22"/>
          <w:szCs w:val="22"/>
          <w:vertAlign w:val="superscript"/>
        </w:rPr>
        <w:t xml:space="preserve"> </w:t>
      </w:r>
      <w:r w:rsidRPr="00E33BF2">
        <w:rPr>
          <w:rFonts w:ascii="Arial" w:hAnsi="Arial" w:cs="Arial"/>
          <w:noProof/>
          <w:sz w:val="22"/>
          <w:szCs w:val="22"/>
        </w:rPr>
        <w:t xml:space="preserve">JH. </w:t>
      </w:r>
      <w:r w:rsidRPr="00E33BF2">
        <w:rPr>
          <w:rFonts w:ascii="Arial" w:hAnsi="Arial" w:cs="Arial"/>
          <w:bCs/>
          <w:noProof/>
          <w:sz w:val="22"/>
          <w:szCs w:val="22"/>
        </w:rPr>
        <w:t xml:space="preserve">Mapping B-cell Epitopes Associated with Naturally Acquired Inhibition of The </w:t>
      </w:r>
      <w:r w:rsidRPr="00E33BF2">
        <w:rPr>
          <w:rFonts w:ascii="Arial" w:hAnsi="Arial" w:cs="Arial"/>
          <w:bCs/>
          <w:i/>
          <w:iCs/>
          <w:noProof/>
          <w:sz w:val="22"/>
          <w:szCs w:val="22"/>
        </w:rPr>
        <w:t xml:space="preserve">Plasmodium vivax </w:t>
      </w:r>
      <w:r w:rsidRPr="00E33BF2">
        <w:rPr>
          <w:rFonts w:ascii="Arial" w:hAnsi="Arial" w:cs="Arial"/>
          <w:bCs/>
          <w:i/>
          <w:noProof/>
          <w:sz w:val="22"/>
          <w:szCs w:val="22"/>
        </w:rPr>
        <w:t>Duffy</w:t>
      </w:r>
      <w:r w:rsidRPr="00E33BF2">
        <w:rPr>
          <w:rFonts w:ascii="Arial" w:hAnsi="Arial" w:cs="Arial"/>
          <w:bCs/>
          <w:noProof/>
          <w:sz w:val="22"/>
          <w:szCs w:val="22"/>
        </w:rPr>
        <w:t xml:space="preserve"> Binding Protein. </w:t>
      </w:r>
      <w:r w:rsidRPr="00E33BF2">
        <w:rPr>
          <w:rFonts w:ascii="Arial" w:hAnsi="Arial" w:cs="Arial"/>
          <w:bCs/>
          <w:i/>
          <w:noProof/>
          <w:sz w:val="22"/>
          <w:szCs w:val="22"/>
        </w:rPr>
        <w:t>Vivax Malaria Research III: 2009 and Beyond.</w:t>
      </w:r>
      <w:r w:rsidRPr="00E33BF2">
        <w:rPr>
          <w:rFonts w:ascii="Arial" w:hAnsi="Arial" w:cs="Arial"/>
          <w:bCs/>
          <w:noProof/>
          <w:sz w:val="22"/>
          <w:szCs w:val="22"/>
        </w:rPr>
        <w:t xml:space="preserve"> </w:t>
      </w:r>
      <w:r w:rsidRPr="00E33BF2">
        <w:rPr>
          <w:rFonts w:ascii="Arial" w:hAnsi="Arial" w:cs="Arial"/>
          <w:bCs/>
          <w:i/>
          <w:noProof/>
          <w:sz w:val="22"/>
          <w:szCs w:val="22"/>
        </w:rPr>
        <w:t>Gamboa Rainforest Resort, Panama. May 24-28</w:t>
      </w:r>
      <w:r w:rsidRPr="00E33BF2">
        <w:rPr>
          <w:rFonts w:ascii="Arial" w:hAnsi="Arial" w:cs="Arial"/>
          <w:bCs/>
          <w:noProof/>
          <w:sz w:val="22"/>
          <w:szCs w:val="22"/>
        </w:rPr>
        <w:t>.</w:t>
      </w:r>
    </w:p>
    <w:p w14:paraId="13BC6A14" w14:textId="77777777" w:rsidR="00A671FA" w:rsidRPr="00E33BF2" w:rsidRDefault="00A671FA" w:rsidP="00E33BF2">
      <w:pPr>
        <w:pStyle w:val="ListParagraph"/>
        <w:numPr>
          <w:ilvl w:val="0"/>
          <w:numId w:val="47"/>
        </w:numPr>
        <w:tabs>
          <w:tab w:val="left" w:pos="270"/>
        </w:tabs>
        <w:jc w:val="both"/>
        <w:rPr>
          <w:rFonts w:ascii="Arial" w:hAnsi="Arial" w:cs="Arial"/>
          <w:i/>
          <w:noProof/>
          <w:sz w:val="22"/>
          <w:szCs w:val="22"/>
        </w:rPr>
      </w:pPr>
      <w:r w:rsidRPr="00E33BF2">
        <w:rPr>
          <w:rFonts w:ascii="Arial" w:hAnsi="Arial" w:cs="Arial"/>
          <w:noProof/>
          <w:sz w:val="22"/>
          <w:szCs w:val="22"/>
        </w:rPr>
        <w:t>Chootong P, VanBuskirk KM,</w:t>
      </w:r>
      <w:r w:rsidRPr="00E33BF2">
        <w:rPr>
          <w:rFonts w:ascii="Arial" w:hAnsi="Arial" w:cs="Arial"/>
          <w:b/>
          <w:noProof/>
          <w:sz w:val="22"/>
          <w:szCs w:val="22"/>
        </w:rPr>
        <w:t xml:space="preserve"> Ntumngia FB</w:t>
      </w:r>
      <w:r w:rsidRPr="00E33BF2">
        <w:rPr>
          <w:rFonts w:ascii="Arial" w:hAnsi="Arial" w:cs="Arial"/>
          <w:noProof/>
          <w:sz w:val="22"/>
          <w:szCs w:val="22"/>
        </w:rPr>
        <w:t xml:space="preserve">, Moses B, King CL, Adams JH. Identify B-cell Epitopes in Duffy Binding Protein Associated with Protection to </w:t>
      </w:r>
      <w:r w:rsidRPr="00E33BF2">
        <w:rPr>
          <w:rFonts w:ascii="Arial" w:hAnsi="Arial" w:cs="Arial"/>
          <w:i/>
          <w:noProof/>
          <w:sz w:val="22"/>
          <w:szCs w:val="22"/>
        </w:rPr>
        <w:t>Plasmodium vivax</w:t>
      </w:r>
      <w:r w:rsidRPr="00E33BF2">
        <w:rPr>
          <w:rFonts w:ascii="Arial" w:hAnsi="Arial" w:cs="Arial"/>
          <w:noProof/>
          <w:sz w:val="22"/>
          <w:szCs w:val="22"/>
        </w:rPr>
        <w:t xml:space="preserve"> Invasion. </w:t>
      </w:r>
      <w:r w:rsidRPr="00E33BF2">
        <w:rPr>
          <w:rFonts w:ascii="Arial" w:hAnsi="Arial" w:cs="Arial"/>
          <w:b/>
          <w:bCs/>
          <w:sz w:val="22"/>
          <w:szCs w:val="22"/>
        </w:rPr>
        <w:t>Abstract # 628:</w:t>
      </w:r>
      <w:r w:rsidRPr="00E33BF2">
        <w:rPr>
          <w:rFonts w:ascii="Arial" w:hAnsi="Arial" w:cs="Arial"/>
          <w:bCs/>
          <w:sz w:val="22"/>
          <w:szCs w:val="22"/>
        </w:rPr>
        <w:t xml:space="preserve"> </w:t>
      </w:r>
      <w:r w:rsidRPr="00E33BF2">
        <w:rPr>
          <w:rFonts w:ascii="Arial" w:hAnsi="Arial" w:cs="Arial"/>
          <w:b/>
          <w:i/>
          <w:noProof/>
          <w:sz w:val="22"/>
          <w:szCs w:val="22"/>
        </w:rPr>
        <w:t>57</w:t>
      </w:r>
      <w:r w:rsidRPr="00E33BF2">
        <w:rPr>
          <w:rFonts w:ascii="Arial" w:hAnsi="Arial" w:cs="Arial"/>
          <w:b/>
          <w:i/>
          <w:noProof/>
          <w:sz w:val="22"/>
          <w:szCs w:val="22"/>
          <w:vertAlign w:val="superscript"/>
        </w:rPr>
        <w:t>th</w:t>
      </w:r>
      <w:r w:rsidRPr="00E33BF2">
        <w:rPr>
          <w:rFonts w:ascii="Arial" w:hAnsi="Arial" w:cs="Arial"/>
          <w:i/>
          <w:noProof/>
          <w:sz w:val="22"/>
          <w:szCs w:val="22"/>
        </w:rPr>
        <w:t xml:space="preserve"> Annual Meeting ASTMH. New Orleans, Louisiana, USA. Dec. 7-1, 2008.</w:t>
      </w:r>
    </w:p>
    <w:p w14:paraId="3E3E3F15" w14:textId="77777777" w:rsidR="00A671FA" w:rsidRPr="00E33BF2" w:rsidRDefault="00A671FA" w:rsidP="00E33BF2">
      <w:pPr>
        <w:pStyle w:val="ListParagraph"/>
        <w:numPr>
          <w:ilvl w:val="0"/>
          <w:numId w:val="47"/>
        </w:numPr>
        <w:tabs>
          <w:tab w:val="left" w:pos="270"/>
        </w:tabs>
        <w:jc w:val="both"/>
        <w:rPr>
          <w:rFonts w:ascii="Arial" w:hAnsi="Arial" w:cs="Arial"/>
          <w:i/>
          <w:noProof/>
          <w:sz w:val="22"/>
          <w:szCs w:val="22"/>
        </w:rPr>
      </w:pPr>
      <w:r w:rsidRPr="00E33BF2">
        <w:rPr>
          <w:rFonts w:ascii="Arial" w:hAnsi="Arial" w:cs="Arial"/>
          <w:b/>
          <w:noProof/>
          <w:sz w:val="22"/>
          <w:szCs w:val="22"/>
        </w:rPr>
        <w:t>Ntumngia FB</w:t>
      </w:r>
      <w:r w:rsidRPr="00E33BF2">
        <w:rPr>
          <w:rFonts w:ascii="Arial" w:hAnsi="Arial" w:cs="Arial"/>
          <w:noProof/>
          <w:sz w:val="22"/>
          <w:szCs w:val="22"/>
        </w:rPr>
        <w:t xml:space="preserve">, McHenry AM, Barnwell JW, Cole-Tobian J, King CL, Adams JH. Genetic Variation amon </w:t>
      </w:r>
      <w:r w:rsidRPr="00E33BF2">
        <w:rPr>
          <w:rFonts w:ascii="Arial" w:hAnsi="Arial" w:cs="Arial"/>
          <w:i/>
          <w:noProof/>
          <w:sz w:val="22"/>
          <w:szCs w:val="22"/>
        </w:rPr>
        <w:t>Plasmodium Vivax</w:t>
      </w:r>
      <w:r w:rsidRPr="00E33BF2">
        <w:rPr>
          <w:rFonts w:ascii="Arial" w:hAnsi="Arial" w:cs="Arial"/>
          <w:noProof/>
          <w:sz w:val="22"/>
          <w:szCs w:val="22"/>
        </w:rPr>
        <w:t xml:space="preserve"> Primate Isolates and the Implication for Vaccine Development. </w:t>
      </w:r>
      <w:r w:rsidRPr="00E33BF2">
        <w:rPr>
          <w:rFonts w:ascii="Arial" w:hAnsi="Arial" w:cs="Arial"/>
          <w:b/>
          <w:bCs/>
          <w:sz w:val="22"/>
          <w:szCs w:val="22"/>
        </w:rPr>
        <w:t>Abstract # 639:</w:t>
      </w:r>
      <w:r w:rsidRPr="00E33BF2">
        <w:rPr>
          <w:rFonts w:ascii="Arial" w:hAnsi="Arial" w:cs="Arial"/>
          <w:bCs/>
          <w:sz w:val="22"/>
          <w:szCs w:val="22"/>
        </w:rPr>
        <w:t xml:space="preserve"> </w:t>
      </w:r>
      <w:r w:rsidRPr="00E33BF2">
        <w:rPr>
          <w:rFonts w:ascii="Arial" w:hAnsi="Arial" w:cs="Arial"/>
          <w:b/>
          <w:i/>
          <w:noProof/>
          <w:sz w:val="22"/>
          <w:szCs w:val="22"/>
        </w:rPr>
        <w:t>57</w:t>
      </w:r>
      <w:r w:rsidRPr="00E33BF2">
        <w:rPr>
          <w:rFonts w:ascii="Arial" w:hAnsi="Arial" w:cs="Arial"/>
          <w:b/>
          <w:i/>
          <w:noProof/>
          <w:sz w:val="22"/>
          <w:szCs w:val="22"/>
          <w:vertAlign w:val="superscript"/>
        </w:rPr>
        <w:t>th</w:t>
      </w:r>
      <w:r w:rsidRPr="00E33BF2">
        <w:rPr>
          <w:rFonts w:ascii="Arial" w:hAnsi="Arial" w:cs="Arial"/>
          <w:i/>
          <w:noProof/>
          <w:sz w:val="22"/>
          <w:szCs w:val="22"/>
        </w:rPr>
        <w:t xml:space="preserve"> Annual Meeting ASTMH. New Orleans, Louisiana, USA. Dec. 7-1, 2008. </w:t>
      </w:r>
    </w:p>
    <w:p w14:paraId="7506DCD8" w14:textId="77777777" w:rsidR="00A671FA" w:rsidRPr="00E33BF2" w:rsidRDefault="00A671FA" w:rsidP="00E33BF2">
      <w:pPr>
        <w:pStyle w:val="ListParagraph"/>
        <w:numPr>
          <w:ilvl w:val="0"/>
          <w:numId w:val="47"/>
        </w:numPr>
        <w:tabs>
          <w:tab w:val="left" w:pos="270"/>
        </w:tabs>
        <w:jc w:val="both"/>
        <w:rPr>
          <w:rFonts w:ascii="Arial" w:hAnsi="Arial" w:cs="Arial"/>
          <w:i/>
          <w:noProof/>
          <w:sz w:val="22"/>
          <w:szCs w:val="22"/>
        </w:rPr>
      </w:pPr>
      <w:r w:rsidRPr="00E33BF2">
        <w:rPr>
          <w:rFonts w:ascii="Arial" w:hAnsi="Arial" w:cs="Arial"/>
          <w:b/>
          <w:noProof/>
          <w:sz w:val="22"/>
          <w:szCs w:val="22"/>
        </w:rPr>
        <w:t>Ntumngia FB</w:t>
      </w:r>
      <w:r w:rsidRPr="00E33BF2">
        <w:rPr>
          <w:rFonts w:ascii="Arial" w:hAnsi="Arial" w:cs="Arial"/>
          <w:noProof/>
          <w:sz w:val="22"/>
          <w:szCs w:val="22"/>
        </w:rPr>
        <w:t xml:space="preserve">, Bahamontes-rosa A, Uhlemann A, Kremsner P and Kun J. Genes Coding for Tryptophan-rich Proteins are Transcribed throughout the Asexual Cycle of Plasmodium falciparum. </w:t>
      </w:r>
      <w:r w:rsidRPr="00E33BF2">
        <w:rPr>
          <w:rFonts w:ascii="Arial" w:hAnsi="Arial" w:cs="Arial"/>
          <w:b/>
          <w:noProof/>
          <w:sz w:val="22"/>
          <w:szCs w:val="22"/>
        </w:rPr>
        <w:t>Abstract # 267C:</w:t>
      </w:r>
      <w:r w:rsidRPr="00E33BF2">
        <w:rPr>
          <w:rFonts w:ascii="Arial" w:hAnsi="Arial" w:cs="Arial"/>
          <w:noProof/>
          <w:sz w:val="22"/>
          <w:szCs w:val="22"/>
        </w:rPr>
        <w:t xml:space="preserve"> </w:t>
      </w:r>
      <w:r w:rsidRPr="00E33BF2">
        <w:rPr>
          <w:rFonts w:ascii="Arial" w:hAnsi="Arial" w:cs="Arial"/>
          <w:i/>
          <w:noProof/>
          <w:sz w:val="22"/>
          <w:szCs w:val="22"/>
        </w:rPr>
        <w:t>Multilateral Initiative on Malaria (</w:t>
      </w:r>
      <w:r w:rsidRPr="00E33BF2">
        <w:rPr>
          <w:rFonts w:ascii="Arial" w:hAnsi="Arial" w:cs="Arial"/>
          <w:i/>
          <w:sz w:val="22"/>
          <w:szCs w:val="22"/>
        </w:rPr>
        <w:t>MIM)</w:t>
      </w:r>
      <w:r w:rsidRPr="00E33BF2">
        <w:rPr>
          <w:rFonts w:ascii="Arial" w:hAnsi="Arial" w:cs="Arial"/>
          <w:i/>
          <w:noProof/>
          <w:sz w:val="22"/>
          <w:szCs w:val="22"/>
        </w:rPr>
        <w:t>. Yaounde, Cameroon. Nov. 13-18, 2005.</w:t>
      </w:r>
    </w:p>
    <w:p w14:paraId="235350F8" w14:textId="6F315046" w:rsidR="00A671FA" w:rsidRPr="00E33BF2" w:rsidRDefault="00A671FA" w:rsidP="00E33BF2">
      <w:pPr>
        <w:pStyle w:val="ListParagraph"/>
        <w:numPr>
          <w:ilvl w:val="0"/>
          <w:numId w:val="47"/>
        </w:numPr>
        <w:tabs>
          <w:tab w:val="left" w:pos="270"/>
        </w:tabs>
        <w:jc w:val="both"/>
        <w:rPr>
          <w:rFonts w:ascii="Arial" w:hAnsi="Arial" w:cs="Arial"/>
          <w:i/>
          <w:noProof/>
          <w:sz w:val="22"/>
          <w:szCs w:val="22"/>
        </w:rPr>
      </w:pPr>
      <w:r w:rsidRPr="00E33BF2">
        <w:rPr>
          <w:rFonts w:ascii="Arial" w:hAnsi="Arial" w:cs="Arial"/>
          <w:b/>
          <w:noProof/>
          <w:sz w:val="22"/>
          <w:szCs w:val="22"/>
        </w:rPr>
        <w:t>Ntumngia FB,</w:t>
      </w:r>
      <w:r w:rsidRPr="00E33BF2">
        <w:rPr>
          <w:rFonts w:ascii="Arial" w:hAnsi="Arial" w:cs="Arial"/>
          <w:noProof/>
          <w:sz w:val="22"/>
          <w:szCs w:val="22"/>
        </w:rPr>
        <w:t xml:space="preserve"> Bouyou-Akotet MK, Uhlemann A, Mordmuller B, </w:t>
      </w:r>
      <w:r w:rsidR="001C341B" w:rsidRPr="00E33BF2"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 w:rsidRPr="00E33BF2">
        <w:rPr>
          <w:rFonts w:ascii="Arial" w:hAnsi="Arial" w:cs="Arial"/>
          <w:noProof/>
          <w:sz w:val="22"/>
          <w:szCs w:val="22"/>
        </w:rPr>
        <w:t xml:space="preserve">, Uhlemann A, Kremsner P, Kun J. (2004). Characterization of a Novel Gene Family Coding for Tryptophan-rich Proteins in Plasmodium falciparum. </w:t>
      </w:r>
      <w:r w:rsidRPr="00E33BF2">
        <w:rPr>
          <w:rFonts w:ascii="Arial" w:hAnsi="Arial" w:cs="Arial"/>
          <w:b/>
          <w:bCs/>
          <w:sz w:val="22"/>
          <w:szCs w:val="22"/>
        </w:rPr>
        <w:t>Abstract # 357:</w:t>
      </w:r>
      <w:r w:rsidRPr="00E33BF2">
        <w:rPr>
          <w:rFonts w:ascii="Arial" w:hAnsi="Arial" w:cs="Arial"/>
          <w:bCs/>
          <w:sz w:val="22"/>
          <w:szCs w:val="22"/>
        </w:rPr>
        <w:t xml:space="preserve"> </w:t>
      </w:r>
      <w:r w:rsidRPr="00E33BF2">
        <w:rPr>
          <w:rFonts w:ascii="Arial" w:hAnsi="Arial" w:cs="Arial"/>
          <w:i/>
          <w:noProof/>
          <w:sz w:val="22"/>
          <w:szCs w:val="22"/>
        </w:rPr>
        <w:t>53</w:t>
      </w:r>
      <w:r w:rsidRPr="00E33BF2">
        <w:rPr>
          <w:rFonts w:ascii="Arial" w:hAnsi="Arial" w:cs="Arial"/>
          <w:i/>
          <w:noProof/>
          <w:sz w:val="22"/>
          <w:szCs w:val="22"/>
          <w:vertAlign w:val="superscript"/>
        </w:rPr>
        <w:t>rd</w:t>
      </w:r>
      <w:r w:rsidRPr="00E33BF2">
        <w:rPr>
          <w:rFonts w:ascii="Arial" w:hAnsi="Arial" w:cs="Arial"/>
          <w:i/>
          <w:noProof/>
          <w:sz w:val="22"/>
          <w:szCs w:val="22"/>
        </w:rPr>
        <w:t xml:space="preserve"> Annual Meeting ASTMH. Miami Beach, Florida, USA. Nov. 7-11, 2004. </w:t>
      </w:r>
    </w:p>
    <w:p w14:paraId="4E55EF5E" w14:textId="77777777" w:rsidR="00A671FA" w:rsidRPr="00E33BF2" w:rsidRDefault="00A671FA" w:rsidP="00E33BF2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C10BD77" w14:textId="77777777" w:rsidR="00D833B4" w:rsidRPr="00E33BF2" w:rsidRDefault="00D833B4" w:rsidP="00E33BF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D775E35" w14:textId="0FA442D5" w:rsidR="00D833B4" w:rsidRPr="00E33BF2" w:rsidRDefault="00D833B4" w:rsidP="00E33BF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BA4A392" w14:textId="6623E8BC" w:rsidR="004B1ADF" w:rsidRPr="00E33BF2" w:rsidRDefault="004B1ADF" w:rsidP="00E33BF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AA46631" w14:textId="5FF11CDF" w:rsidR="004B1ADF" w:rsidRPr="00E33BF2" w:rsidRDefault="004B1ADF" w:rsidP="00E33BF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FED8442" w14:textId="15F7AB60" w:rsidR="004B1ADF" w:rsidRPr="00E33BF2" w:rsidRDefault="004B1ADF" w:rsidP="00A80BD5">
      <w:pPr>
        <w:ind w:left="450" w:hanging="45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9763BB8" w14:textId="27DDE460" w:rsidR="004B1ADF" w:rsidRDefault="004B1ADF" w:rsidP="00A80BD5">
      <w:pPr>
        <w:ind w:left="450" w:hanging="45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68F0B40" w14:textId="38AF3798" w:rsidR="004B1ADF" w:rsidRDefault="004B1ADF" w:rsidP="00A80BD5">
      <w:pPr>
        <w:ind w:left="450" w:hanging="45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4F4958A" w14:textId="2619A860" w:rsidR="004B1ADF" w:rsidRDefault="004B1ADF" w:rsidP="00A80BD5">
      <w:pPr>
        <w:ind w:left="450" w:hanging="45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15D2B2A" w14:textId="2E4DBE41" w:rsidR="004B1ADF" w:rsidRDefault="004B1ADF" w:rsidP="00A80BD5">
      <w:pPr>
        <w:ind w:left="450" w:hanging="45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7888ED7" w14:textId="4CDCB608" w:rsidR="004B1ADF" w:rsidRDefault="004B1ADF" w:rsidP="00A80BD5">
      <w:pPr>
        <w:ind w:left="450" w:hanging="45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A402859" w14:textId="1A58B733" w:rsidR="004B1ADF" w:rsidRDefault="004B1ADF" w:rsidP="00A80BD5">
      <w:pPr>
        <w:ind w:left="450" w:hanging="45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878E356" w14:textId="30B642D8" w:rsidR="004B1ADF" w:rsidRDefault="004B1ADF" w:rsidP="00A80BD5">
      <w:pPr>
        <w:ind w:left="450" w:hanging="45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B2F21D2" w14:textId="3A316ED3" w:rsidR="004B1ADF" w:rsidRDefault="004B1ADF" w:rsidP="00A80BD5">
      <w:pPr>
        <w:ind w:left="450" w:hanging="45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5755FF5" w14:textId="52EF0289" w:rsidR="004B1ADF" w:rsidRDefault="004B1ADF" w:rsidP="00A80BD5">
      <w:pPr>
        <w:ind w:left="450" w:hanging="45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6411504" w14:textId="79D00CB9" w:rsidR="004B1ADF" w:rsidRDefault="004B1ADF" w:rsidP="00A80BD5">
      <w:pPr>
        <w:ind w:left="450" w:hanging="45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055488D" w14:textId="77777777" w:rsidR="00796090" w:rsidRPr="00705B86" w:rsidRDefault="00796090" w:rsidP="001572D8">
      <w:pPr>
        <w:rPr>
          <w:rFonts w:ascii="Arial" w:hAnsi="Arial" w:cs="Arial"/>
          <w:b/>
          <w:bCs/>
          <w:sz w:val="22"/>
          <w:szCs w:val="22"/>
          <w:u w:val="single"/>
        </w:rPr>
      </w:pPr>
    </w:p>
    <w:sectPr w:rsidR="00796090" w:rsidRPr="00705B86" w:rsidSect="0033089C"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08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5C64E" w14:textId="77777777" w:rsidR="00C9732D" w:rsidRDefault="00C9732D">
      <w:r>
        <w:separator/>
      </w:r>
    </w:p>
  </w:endnote>
  <w:endnote w:type="continuationSeparator" w:id="0">
    <w:p w14:paraId="21285168" w14:textId="77777777" w:rsidR="00C9732D" w:rsidRDefault="00C97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FDBE0" w14:textId="77777777" w:rsidR="00C1051F" w:rsidRDefault="00C1051F" w:rsidP="00AD11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2DBDF" w14:textId="77777777" w:rsidR="00C1051F" w:rsidRDefault="00C105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0468F" w14:textId="60C59A05" w:rsidR="00C1051F" w:rsidRPr="000824E8" w:rsidRDefault="00C1051F" w:rsidP="00507E9F">
    <w:pPr>
      <w:pStyle w:val="Footer"/>
      <w:framePr w:wrap="around" w:vAnchor="text" w:hAnchor="page" w:x="7093" w:y="-6"/>
      <w:rPr>
        <w:rStyle w:val="PageNumber"/>
        <w:rFonts w:ascii="Arial" w:hAnsi="Arial" w:cs="Arial"/>
        <w:b/>
        <w:i/>
        <w:sz w:val="14"/>
        <w:szCs w:val="14"/>
      </w:rPr>
    </w:pPr>
    <w:r w:rsidRPr="00C70D7E">
      <w:rPr>
        <w:rStyle w:val="PageNumber"/>
        <w:rFonts w:ascii="Arial" w:hAnsi="Arial" w:cs="Arial"/>
        <w:b/>
        <w:i/>
        <w:sz w:val="20"/>
        <w:szCs w:val="20"/>
      </w:rPr>
      <w:t xml:space="preserve">                                     Ntumngia, FB</w:t>
    </w:r>
    <w:r>
      <w:rPr>
        <w:rStyle w:val="PageNumber"/>
        <w:rFonts w:ascii="Arial" w:hAnsi="Arial" w:cs="Arial"/>
        <w:b/>
        <w:i/>
        <w:sz w:val="14"/>
        <w:szCs w:val="14"/>
      </w:rPr>
      <w:t xml:space="preserve">           </w:t>
    </w:r>
    <w:r w:rsidRPr="000824E8">
      <w:rPr>
        <w:rStyle w:val="PageNumber"/>
        <w:rFonts w:ascii="Arial" w:hAnsi="Arial" w:cs="Arial"/>
        <w:b/>
        <w:i/>
        <w:sz w:val="14"/>
        <w:szCs w:val="14"/>
      </w:rPr>
      <w:t>-</w:t>
    </w:r>
    <w:r>
      <w:rPr>
        <w:rStyle w:val="PageNumber"/>
        <w:rFonts w:ascii="Arial" w:hAnsi="Arial" w:cs="Arial"/>
        <w:b/>
        <w:i/>
        <w:sz w:val="14"/>
        <w:szCs w:val="14"/>
      </w:rPr>
      <w:t xml:space="preserve"> </w:t>
    </w:r>
    <w:r w:rsidRPr="000824E8">
      <w:rPr>
        <w:rStyle w:val="PageNumber"/>
        <w:rFonts w:ascii="Arial" w:hAnsi="Arial" w:cs="Arial"/>
        <w:b/>
        <w:i/>
        <w:sz w:val="14"/>
        <w:szCs w:val="14"/>
      </w:rPr>
      <w:t>P</w:t>
    </w:r>
    <w:r>
      <w:rPr>
        <w:rStyle w:val="PageNumber"/>
        <w:rFonts w:ascii="Arial" w:hAnsi="Arial" w:cs="Arial"/>
        <w:b/>
        <w:i/>
        <w:sz w:val="14"/>
        <w:szCs w:val="14"/>
      </w:rPr>
      <w:t>age</w:t>
    </w:r>
    <w:r w:rsidRPr="000824E8">
      <w:rPr>
        <w:rStyle w:val="PageNumber"/>
        <w:rFonts w:ascii="Arial" w:hAnsi="Arial" w:cs="Arial"/>
        <w:b/>
        <w:i/>
        <w:sz w:val="14"/>
        <w:szCs w:val="14"/>
      </w:rPr>
      <w:t xml:space="preserve"> </w:t>
    </w:r>
    <w:r w:rsidRPr="000824E8">
      <w:rPr>
        <w:rStyle w:val="PageNumber"/>
        <w:rFonts w:ascii="Arial" w:hAnsi="Arial" w:cs="Arial"/>
        <w:b/>
        <w:i/>
        <w:sz w:val="14"/>
        <w:szCs w:val="14"/>
      </w:rPr>
      <w:fldChar w:fldCharType="begin"/>
    </w:r>
    <w:r w:rsidRPr="000824E8">
      <w:rPr>
        <w:rStyle w:val="PageNumber"/>
        <w:rFonts w:ascii="Arial" w:hAnsi="Arial" w:cs="Arial"/>
        <w:b/>
        <w:i/>
        <w:sz w:val="14"/>
        <w:szCs w:val="14"/>
      </w:rPr>
      <w:instrText xml:space="preserve">PAGE  </w:instrText>
    </w:r>
    <w:r w:rsidRPr="000824E8">
      <w:rPr>
        <w:rStyle w:val="PageNumber"/>
        <w:rFonts w:ascii="Arial" w:hAnsi="Arial" w:cs="Arial"/>
        <w:b/>
        <w:i/>
        <w:sz w:val="14"/>
        <w:szCs w:val="14"/>
      </w:rPr>
      <w:fldChar w:fldCharType="separate"/>
    </w:r>
    <w:r w:rsidR="00D80E86">
      <w:rPr>
        <w:rStyle w:val="PageNumber"/>
        <w:rFonts w:ascii="Arial" w:hAnsi="Arial" w:cs="Arial"/>
        <w:b/>
        <w:i/>
        <w:noProof/>
        <w:sz w:val="14"/>
        <w:szCs w:val="14"/>
      </w:rPr>
      <w:t>1</w:t>
    </w:r>
    <w:r w:rsidRPr="000824E8">
      <w:rPr>
        <w:rStyle w:val="PageNumber"/>
        <w:rFonts w:ascii="Arial" w:hAnsi="Arial" w:cs="Arial"/>
        <w:b/>
        <w:i/>
        <w:sz w:val="14"/>
        <w:szCs w:val="14"/>
      </w:rPr>
      <w:fldChar w:fldCharType="end"/>
    </w:r>
  </w:p>
  <w:p w14:paraId="50CFBD21" w14:textId="77777777" w:rsidR="00C1051F" w:rsidRDefault="00C105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B283E" w14:textId="54998B39" w:rsidR="00C1051F" w:rsidRDefault="00C1051F" w:rsidP="00904711">
    <w:pPr>
      <w:pStyle w:val="Footer"/>
      <w:framePr w:wrap="around" w:vAnchor="text" w:hAnchor="margin" w:xAlign="center" w:y="1"/>
      <w:rPr>
        <w:rStyle w:val="PageNumber"/>
      </w:rPr>
    </w:pPr>
  </w:p>
  <w:p w14:paraId="439CB726" w14:textId="627FB4D4" w:rsidR="00C1051F" w:rsidRDefault="00C1051F" w:rsidP="0090471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C8FC2" w14:textId="77777777" w:rsidR="00C9732D" w:rsidRDefault="00C9732D">
      <w:r>
        <w:separator/>
      </w:r>
    </w:p>
  </w:footnote>
  <w:footnote w:type="continuationSeparator" w:id="0">
    <w:p w14:paraId="37C75FC9" w14:textId="77777777" w:rsidR="00C9732D" w:rsidRDefault="00C97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3C81E" w14:textId="21714265" w:rsidR="00C1051F" w:rsidRPr="002B2BEA" w:rsidRDefault="00C1051F" w:rsidP="002B2BEA">
    <w:pPr>
      <w:pStyle w:val="Header"/>
      <w:jc w:val="right"/>
      <w:rPr>
        <w:rFonts w:ascii="Arial" w:hAnsi="Arial" w:cs="Arial"/>
        <w:sz w:val="18"/>
        <w:szCs w:val="18"/>
      </w:rPr>
    </w:pPr>
    <w:r w:rsidRPr="002B2BEA">
      <w:rPr>
        <w:rFonts w:ascii="Arial" w:hAnsi="Arial" w:cs="Arial"/>
        <w:sz w:val="18"/>
        <w:szCs w:val="18"/>
      </w:rPr>
      <w:t>Francis B. Ntumngia</w:t>
    </w:r>
  </w:p>
  <w:p w14:paraId="62C101DC" w14:textId="110CDEA2" w:rsidR="00C1051F" w:rsidRPr="002B2BEA" w:rsidRDefault="00C1051F" w:rsidP="002B2BEA">
    <w:pPr>
      <w:pStyle w:val="Header"/>
      <w:jc w:val="right"/>
      <w:rPr>
        <w:rFonts w:ascii="Arial" w:hAnsi="Arial" w:cs="Arial"/>
        <w:sz w:val="18"/>
        <w:szCs w:val="18"/>
      </w:rPr>
    </w:pPr>
    <w:r w:rsidRPr="002B2BEA">
      <w:rPr>
        <w:rFonts w:ascii="Arial" w:hAnsi="Arial" w:cs="Arial"/>
        <w:sz w:val="18"/>
        <w:szCs w:val="1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15A2"/>
    <w:multiLevelType w:val="hybridMultilevel"/>
    <w:tmpl w:val="5E9E69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E557D"/>
    <w:multiLevelType w:val="hybridMultilevel"/>
    <w:tmpl w:val="B98E08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85AB5"/>
    <w:multiLevelType w:val="hybridMultilevel"/>
    <w:tmpl w:val="6930CE5A"/>
    <w:lvl w:ilvl="0" w:tplc="F7C8555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23AE3"/>
    <w:multiLevelType w:val="hybridMultilevel"/>
    <w:tmpl w:val="AE1AB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D5C4F"/>
    <w:multiLevelType w:val="hybridMultilevel"/>
    <w:tmpl w:val="3DB851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36397"/>
    <w:multiLevelType w:val="hybridMultilevel"/>
    <w:tmpl w:val="BC72D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42A42"/>
    <w:multiLevelType w:val="hybridMultilevel"/>
    <w:tmpl w:val="AA002F3A"/>
    <w:lvl w:ilvl="0" w:tplc="BABA10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86EAB"/>
    <w:multiLevelType w:val="hybridMultilevel"/>
    <w:tmpl w:val="AE3A6D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16DF2"/>
    <w:multiLevelType w:val="hybridMultilevel"/>
    <w:tmpl w:val="36CEF1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11509"/>
    <w:multiLevelType w:val="hybridMultilevel"/>
    <w:tmpl w:val="5CDC0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92813"/>
    <w:multiLevelType w:val="hybridMultilevel"/>
    <w:tmpl w:val="535C7D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A399F"/>
    <w:multiLevelType w:val="hybridMultilevel"/>
    <w:tmpl w:val="9FB80758"/>
    <w:lvl w:ilvl="0" w:tplc="BABA10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14F26"/>
    <w:multiLevelType w:val="hybridMultilevel"/>
    <w:tmpl w:val="3D7406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CD73D9"/>
    <w:multiLevelType w:val="hybridMultilevel"/>
    <w:tmpl w:val="580E92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23CA8"/>
    <w:multiLevelType w:val="hybridMultilevel"/>
    <w:tmpl w:val="8FA0772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2F6162A3"/>
    <w:multiLevelType w:val="hybridMultilevel"/>
    <w:tmpl w:val="9C305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A6881"/>
    <w:multiLevelType w:val="hybridMultilevel"/>
    <w:tmpl w:val="F77C0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01F5A"/>
    <w:multiLevelType w:val="hybridMultilevel"/>
    <w:tmpl w:val="3E4658A8"/>
    <w:lvl w:ilvl="0" w:tplc="30FA67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A1832"/>
    <w:multiLevelType w:val="hybridMultilevel"/>
    <w:tmpl w:val="D646F56E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404B2BEA"/>
    <w:multiLevelType w:val="hybridMultilevel"/>
    <w:tmpl w:val="C51441B8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46597C30"/>
    <w:multiLevelType w:val="hybridMultilevel"/>
    <w:tmpl w:val="379E0C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82F83"/>
    <w:multiLevelType w:val="hybridMultilevel"/>
    <w:tmpl w:val="ED36BD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C1AFD"/>
    <w:multiLevelType w:val="hybridMultilevel"/>
    <w:tmpl w:val="43825D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C7E24"/>
    <w:multiLevelType w:val="hybridMultilevel"/>
    <w:tmpl w:val="562C67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23BE6"/>
    <w:multiLevelType w:val="hybridMultilevel"/>
    <w:tmpl w:val="6CD460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4338B9"/>
    <w:multiLevelType w:val="hybridMultilevel"/>
    <w:tmpl w:val="AD52B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ED49AB"/>
    <w:multiLevelType w:val="hybridMultilevel"/>
    <w:tmpl w:val="DE46B4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D717D"/>
    <w:multiLevelType w:val="hybridMultilevel"/>
    <w:tmpl w:val="403C8E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B2547B"/>
    <w:multiLevelType w:val="hybridMultilevel"/>
    <w:tmpl w:val="B9A22F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29" w15:restartNumberingAfterBreak="0">
    <w:nsid w:val="4F390CDB"/>
    <w:multiLevelType w:val="hybridMultilevel"/>
    <w:tmpl w:val="5D96DFE8"/>
    <w:lvl w:ilvl="0" w:tplc="507406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03B7D"/>
    <w:multiLevelType w:val="hybridMultilevel"/>
    <w:tmpl w:val="E014E0F0"/>
    <w:lvl w:ilvl="0" w:tplc="F7C8555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1447202"/>
    <w:multiLevelType w:val="hybridMultilevel"/>
    <w:tmpl w:val="C6D8C19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1A73C65"/>
    <w:multiLevelType w:val="hybridMultilevel"/>
    <w:tmpl w:val="D062F12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9279FD"/>
    <w:multiLevelType w:val="hybridMultilevel"/>
    <w:tmpl w:val="4BC88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7A3EEE"/>
    <w:multiLevelType w:val="hybridMultilevel"/>
    <w:tmpl w:val="E93EB7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0240B3"/>
    <w:multiLevelType w:val="hybridMultilevel"/>
    <w:tmpl w:val="8F60B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D95FA6"/>
    <w:multiLevelType w:val="hybridMultilevel"/>
    <w:tmpl w:val="7E3E7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793EA0C0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5B9265DA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7E050B"/>
    <w:multiLevelType w:val="hybridMultilevel"/>
    <w:tmpl w:val="4E801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025298"/>
    <w:multiLevelType w:val="hybridMultilevel"/>
    <w:tmpl w:val="95FC60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D753AE"/>
    <w:multiLevelType w:val="hybridMultilevel"/>
    <w:tmpl w:val="17FA42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5F3D28"/>
    <w:multiLevelType w:val="hybridMultilevel"/>
    <w:tmpl w:val="CD804B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00441"/>
    <w:multiLevelType w:val="hybridMultilevel"/>
    <w:tmpl w:val="CB702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ABA100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2" w:tplc="793EA0C0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5B9265DA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896662"/>
    <w:multiLevelType w:val="hybridMultilevel"/>
    <w:tmpl w:val="FDBE1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51756D"/>
    <w:multiLevelType w:val="hybridMultilevel"/>
    <w:tmpl w:val="3A2AAB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A44A2"/>
    <w:multiLevelType w:val="hybridMultilevel"/>
    <w:tmpl w:val="801888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836C1B"/>
    <w:multiLevelType w:val="hybridMultilevel"/>
    <w:tmpl w:val="21F4DC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C5565E"/>
    <w:multiLevelType w:val="hybridMultilevel"/>
    <w:tmpl w:val="710081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BBF2D17"/>
    <w:multiLevelType w:val="hybridMultilevel"/>
    <w:tmpl w:val="E7EA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EC51D2"/>
    <w:multiLevelType w:val="hybridMultilevel"/>
    <w:tmpl w:val="5336AA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481091">
    <w:abstractNumId w:val="41"/>
  </w:num>
  <w:num w:numId="2" w16cid:durableId="1082143155">
    <w:abstractNumId w:val="11"/>
  </w:num>
  <w:num w:numId="3" w16cid:durableId="937493661">
    <w:abstractNumId w:val="6"/>
  </w:num>
  <w:num w:numId="4" w16cid:durableId="1024090747">
    <w:abstractNumId w:val="19"/>
  </w:num>
  <w:num w:numId="5" w16cid:durableId="1915359694">
    <w:abstractNumId w:val="20"/>
  </w:num>
  <w:num w:numId="6" w16cid:durableId="2141679499">
    <w:abstractNumId w:val="12"/>
  </w:num>
  <w:num w:numId="7" w16cid:durableId="1544249965">
    <w:abstractNumId w:val="31"/>
  </w:num>
  <w:num w:numId="8" w16cid:durableId="1731154862">
    <w:abstractNumId w:val="8"/>
  </w:num>
  <w:num w:numId="9" w16cid:durableId="291909093">
    <w:abstractNumId w:val="24"/>
  </w:num>
  <w:num w:numId="10" w16cid:durableId="209539312">
    <w:abstractNumId w:val="42"/>
  </w:num>
  <w:num w:numId="11" w16cid:durableId="273904238">
    <w:abstractNumId w:val="22"/>
  </w:num>
  <w:num w:numId="12" w16cid:durableId="1537042611">
    <w:abstractNumId w:val="18"/>
  </w:num>
  <w:num w:numId="13" w16cid:durableId="852107787">
    <w:abstractNumId w:val="39"/>
  </w:num>
  <w:num w:numId="14" w16cid:durableId="106236269">
    <w:abstractNumId w:val="36"/>
  </w:num>
  <w:num w:numId="15" w16cid:durableId="1522627998">
    <w:abstractNumId w:val="15"/>
  </w:num>
  <w:num w:numId="16" w16cid:durableId="1711958341">
    <w:abstractNumId w:val="23"/>
  </w:num>
  <w:num w:numId="17" w16cid:durableId="461121158">
    <w:abstractNumId w:val="3"/>
  </w:num>
  <w:num w:numId="18" w16cid:durableId="567031210">
    <w:abstractNumId w:val="28"/>
  </w:num>
  <w:num w:numId="19" w16cid:durableId="702754643">
    <w:abstractNumId w:val="21"/>
  </w:num>
  <w:num w:numId="20" w16cid:durableId="1208027523">
    <w:abstractNumId w:val="27"/>
  </w:num>
  <w:num w:numId="21" w16cid:durableId="362947214">
    <w:abstractNumId w:val="14"/>
  </w:num>
  <w:num w:numId="22" w16cid:durableId="432357954">
    <w:abstractNumId w:val="32"/>
  </w:num>
  <w:num w:numId="23" w16cid:durableId="1087266795">
    <w:abstractNumId w:val="7"/>
  </w:num>
  <w:num w:numId="24" w16cid:durableId="1040860725">
    <w:abstractNumId w:val="17"/>
  </w:num>
  <w:num w:numId="25" w16cid:durableId="703748675">
    <w:abstractNumId w:val="29"/>
  </w:num>
  <w:num w:numId="26" w16cid:durableId="141118062">
    <w:abstractNumId w:val="35"/>
  </w:num>
  <w:num w:numId="27" w16cid:durableId="259337447">
    <w:abstractNumId w:val="30"/>
  </w:num>
  <w:num w:numId="28" w16cid:durableId="150878051">
    <w:abstractNumId w:val="2"/>
  </w:num>
  <w:num w:numId="29" w16cid:durableId="1860042948">
    <w:abstractNumId w:val="1"/>
  </w:num>
  <w:num w:numId="30" w16cid:durableId="209923951">
    <w:abstractNumId w:val="48"/>
  </w:num>
  <w:num w:numId="31" w16cid:durableId="71855277">
    <w:abstractNumId w:val="40"/>
  </w:num>
  <w:num w:numId="32" w16cid:durableId="1869296546">
    <w:abstractNumId w:val="0"/>
  </w:num>
  <w:num w:numId="33" w16cid:durableId="318196375">
    <w:abstractNumId w:val="26"/>
  </w:num>
  <w:num w:numId="34" w16cid:durableId="1452284534">
    <w:abstractNumId w:val="47"/>
  </w:num>
  <w:num w:numId="35" w16cid:durableId="2101639955">
    <w:abstractNumId w:val="33"/>
  </w:num>
  <w:num w:numId="36" w16cid:durableId="147478363">
    <w:abstractNumId w:val="44"/>
  </w:num>
  <w:num w:numId="37" w16cid:durableId="625234710">
    <w:abstractNumId w:val="46"/>
  </w:num>
  <w:num w:numId="38" w16cid:durableId="963851278">
    <w:abstractNumId w:val="16"/>
  </w:num>
  <w:num w:numId="39" w16cid:durableId="1412703789">
    <w:abstractNumId w:val="25"/>
  </w:num>
  <w:num w:numId="40" w16cid:durableId="2061248726">
    <w:abstractNumId w:val="37"/>
  </w:num>
  <w:num w:numId="41" w16cid:durableId="1149858213">
    <w:abstractNumId w:val="4"/>
  </w:num>
  <w:num w:numId="42" w16cid:durableId="426655857">
    <w:abstractNumId w:val="45"/>
  </w:num>
  <w:num w:numId="43" w16cid:durableId="4325719">
    <w:abstractNumId w:val="10"/>
  </w:num>
  <w:num w:numId="44" w16cid:durableId="1572690157">
    <w:abstractNumId w:val="34"/>
  </w:num>
  <w:num w:numId="45" w16cid:durableId="1809325267">
    <w:abstractNumId w:val="43"/>
  </w:num>
  <w:num w:numId="46" w16cid:durableId="1253465918">
    <w:abstractNumId w:val="9"/>
  </w:num>
  <w:num w:numId="47" w16cid:durableId="1898543179">
    <w:abstractNumId w:val="5"/>
  </w:num>
  <w:num w:numId="48" w16cid:durableId="511796391">
    <w:abstractNumId w:val="13"/>
  </w:num>
  <w:num w:numId="49" w16cid:durableId="467745934">
    <w:abstractNumId w:val="3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Clin Vaccine Immunol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59vrvsdw7zwfe6ew2t6x0f20xz2zwp92tr5x&quot;&gt;Ntumngia et al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/record-ids&gt;&lt;/item&gt;&lt;/Libraries&gt;"/>
  </w:docVars>
  <w:rsids>
    <w:rsidRoot w:val="00AF4C3B"/>
    <w:rsid w:val="00000A5F"/>
    <w:rsid w:val="000031FA"/>
    <w:rsid w:val="00003338"/>
    <w:rsid w:val="00007113"/>
    <w:rsid w:val="00025D68"/>
    <w:rsid w:val="00032B6D"/>
    <w:rsid w:val="00033804"/>
    <w:rsid w:val="00035E5D"/>
    <w:rsid w:val="00042C48"/>
    <w:rsid w:val="000441AE"/>
    <w:rsid w:val="00046229"/>
    <w:rsid w:val="00047910"/>
    <w:rsid w:val="00047F7F"/>
    <w:rsid w:val="000530CE"/>
    <w:rsid w:val="00053143"/>
    <w:rsid w:val="0005480C"/>
    <w:rsid w:val="00056726"/>
    <w:rsid w:val="00057C9F"/>
    <w:rsid w:val="0006215F"/>
    <w:rsid w:val="000641E0"/>
    <w:rsid w:val="00067235"/>
    <w:rsid w:val="000824E8"/>
    <w:rsid w:val="000827F1"/>
    <w:rsid w:val="000828AE"/>
    <w:rsid w:val="000858BE"/>
    <w:rsid w:val="000867F5"/>
    <w:rsid w:val="00092112"/>
    <w:rsid w:val="0009503A"/>
    <w:rsid w:val="00096A63"/>
    <w:rsid w:val="000A13D2"/>
    <w:rsid w:val="000A6089"/>
    <w:rsid w:val="000A6B9C"/>
    <w:rsid w:val="000B02C8"/>
    <w:rsid w:val="000B0923"/>
    <w:rsid w:val="000B7C6D"/>
    <w:rsid w:val="000C48AF"/>
    <w:rsid w:val="000C4FAF"/>
    <w:rsid w:val="000D246A"/>
    <w:rsid w:val="000D2E03"/>
    <w:rsid w:val="000D3F63"/>
    <w:rsid w:val="000D4C45"/>
    <w:rsid w:val="000E0BD1"/>
    <w:rsid w:val="000E6A0E"/>
    <w:rsid w:val="000E7AAB"/>
    <w:rsid w:val="000F2F67"/>
    <w:rsid w:val="000F6492"/>
    <w:rsid w:val="001006F9"/>
    <w:rsid w:val="00104054"/>
    <w:rsid w:val="00105050"/>
    <w:rsid w:val="00106CB5"/>
    <w:rsid w:val="00112D9E"/>
    <w:rsid w:val="001130E7"/>
    <w:rsid w:val="00114C32"/>
    <w:rsid w:val="00115677"/>
    <w:rsid w:val="00123E26"/>
    <w:rsid w:val="00124083"/>
    <w:rsid w:val="00125533"/>
    <w:rsid w:val="00126C1D"/>
    <w:rsid w:val="00127C06"/>
    <w:rsid w:val="00134108"/>
    <w:rsid w:val="001466CB"/>
    <w:rsid w:val="00146CAB"/>
    <w:rsid w:val="00155514"/>
    <w:rsid w:val="00155B44"/>
    <w:rsid w:val="001567BF"/>
    <w:rsid w:val="00156AF4"/>
    <w:rsid w:val="00156F99"/>
    <w:rsid w:val="001572D8"/>
    <w:rsid w:val="0016003E"/>
    <w:rsid w:val="001659EB"/>
    <w:rsid w:val="001851E5"/>
    <w:rsid w:val="00186F6E"/>
    <w:rsid w:val="00187D5E"/>
    <w:rsid w:val="001906C5"/>
    <w:rsid w:val="001929E2"/>
    <w:rsid w:val="0019494F"/>
    <w:rsid w:val="0019611F"/>
    <w:rsid w:val="00197503"/>
    <w:rsid w:val="001A0EFD"/>
    <w:rsid w:val="001A35D3"/>
    <w:rsid w:val="001B3B24"/>
    <w:rsid w:val="001B587F"/>
    <w:rsid w:val="001B5900"/>
    <w:rsid w:val="001B6692"/>
    <w:rsid w:val="001C05D3"/>
    <w:rsid w:val="001C07EA"/>
    <w:rsid w:val="001C3304"/>
    <w:rsid w:val="001C341B"/>
    <w:rsid w:val="001D064F"/>
    <w:rsid w:val="001D16B1"/>
    <w:rsid w:val="001D2CED"/>
    <w:rsid w:val="001D7A65"/>
    <w:rsid w:val="001E17CD"/>
    <w:rsid w:val="001E4701"/>
    <w:rsid w:val="001F2135"/>
    <w:rsid w:val="001F2680"/>
    <w:rsid w:val="001F4F67"/>
    <w:rsid w:val="001F5AE3"/>
    <w:rsid w:val="001F6984"/>
    <w:rsid w:val="00202C00"/>
    <w:rsid w:val="002064AF"/>
    <w:rsid w:val="00213841"/>
    <w:rsid w:val="00215158"/>
    <w:rsid w:val="002208F4"/>
    <w:rsid w:val="00221E23"/>
    <w:rsid w:val="00222E45"/>
    <w:rsid w:val="00223985"/>
    <w:rsid w:val="002241DA"/>
    <w:rsid w:val="00226CC5"/>
    <w:rsid w:val="00227CD9"/>
    <w:rsid w:val="0023034B"/>
    <w:rsid w:val="002334B2"/>
    <w:rsid w:val="00237445"/>
    <w:rsid w:val="00245ED5"/>
    <w:rsid w:val="00253A29"/>
    <w:rsid w:val="00256A22"/>
    <w:rsid w:val="002716AF"/>
    <w:rsid w:val="0027235A"/>
    <w:rsid w:val="0027518A"/>
    <w:rsid w:val="002758AE"/>
    <w:rsid w:val="00275CB4"/>
    <w:rsid w:val="00282C9B"/>
    <w:rsid w:val="00283450"/>
    <w:rsid w:val="002851FF"/>
    <w:rsid w:val="0028607B"/>
    <w:rsid w:val="00293588"/>
    <w:rsid w:val="002A1314"/>
    <w:rsid w:val="002A3DE2"/>
    <w:rsid w:val="002B118A"/>
    <w:rsid w:val="002B2BEA"/>
    <w:rsid w:val="002C1094"/>
    <w:rsid w:val="002C1C9C"/>
    <w:rsid w:val="002C630F"/>
    <w:rsid w:val="002C7A21"/>
    <w:rsid w:val="002D2D99"/>
    <w:rsid w:val="002D30E5"/>
    <w:rsid w:val="002D32F8"/>
    <w:rsid w:val="002D6727"/>
    <w:rsid w:val="002E0EA2"/>
    <w:rsid w:val="002E5886"/>
    <w:rsid w:val="002F12E5"/>
    <w:rsid w:val="002F1B00"/>
    <w:rsid w:val="002F25BE"/>
    <w:rsid w:val="002F45B7"/>
    <w:rsid w:val="0030054B"/>
    <w:rsid w:val="00300598"/>
    <w:rsid w:val="0030292E"/>
    <w:rsid w:val="003046EF"/>
    <w:rsid w:val="00306448"/>
    <w:rsid w:val="003070EC"/>
    <w:rsid w:val="0030779A"/>
    <w:rsid w:val="003124CD"/>
    <w:rsid w:val="003137F0"/>
    <w:rsid w:val="00315940"/>
    <w:rsid w:val="00315F0C"/>
    <w:rsid w:val="00315F36"/>
    <w:rsid w:val="00317DEF"/>
    <w:rsid w:val="00321BF8"/>
    <w:rsid w:val="003228AC"/>
    <w:rsid w:val="00322B8C"/>
    <w:rsid w:val="00326D17"/>
    <w:rsid w:val="0032785E"/>
    <w:rsid w:val="0033089C"/>
    <w:rsid w:val="00331783"/>
    <w:rsid w:val="003346C9"/>
    <w:rsid w:val="00336939"/>
    <w:rsid w:val="0034296F"/>
    <w:rsid w:val="003506D0"/>
    <w:rsid w:val="00351642"/>
    <w:rsid w:val="00351A06"/>
    <w:rsid w:val="00362D3A"/>
    <w:rsid w:val="00362E7D"/>
    <w:rsid w:val="00366DE3"/>
    <w:rsid w:val="0037016B"/>
    <w:rsid w:val="0037587C"/>
    <w:rsid w:val="00375F8F"/>
    <w:rsid w:val="00383104"/>
    <w:rsid w:val="003842B9"/>
    <w:rsid w:val="00385C1F"/>
    <w:rsid w:val="00396287"/>
    <w:rsid w:val="0039701B"/>
    <w:rsid w:val="0039703A"/>
    <w:rsid w:val="003A271B"/>
    <w:rsid w:val="003A5855"/>
    <w:rsid w:val="003C372D"/>
    <w:rsid w:val="003D0AC7"/>
    <w:rsid w:val="003D1359"/>
    <w:rsid w:val="003D3737"/>
    <w:rsid w:val="003D40DE"/>
    <w:rsid w:val="003D58BC"/>
    <w:rsid w:val="003D611F"/>
    <w:rsid w:val="003D7F9E"/>
    <w:rsid w:val="003E0104"/>
    <w:rsid w:val="003E0A35"/>
    <w:rsid w:val="003E0D07"/>
    <w:rsid w:val="003E15B8"/>
    <w:rsid w:val="003E4A2F"/>
    <w:rsid w:val="003E5170"/>
    <w:rsid w:val="003E6E12"/>
    <w:rsid w:val="003E7DBD"/>
    <w:rsid w:val="003F0210"/>
    <w:rsid w:val="003F340C"/>
    <w:rsid w:val="003F358E"/>
    <w:rsid w:val="004025CA"/>
    <w:rsid w:val="00403971"/>
    <w:rsid w:val="00406663"/>
    <w:rsid w:val="00406BDB"/>
    <w:rsid w:val="00407A77"/>
    <w:rsid w:val="00407DCF"/>
    <w:rsid w:val="00410A50"/>
    <w:rsid w:val="00412EFC"/>
    <w:rsid w:val="00412F59"/>
    <w:rsid w:val="00415E11"/>
    <w:rsid w:val="00416124"/>
    <w:rsid w:val="00422DF0"/>
    <w:rsid w:val="0043237E"/>
    <w:rsid w:val="004372D5"/>
    <w:rsid w:val="00443ECC"/>
    <w:rsid w:val="004451AC"/>
    <w:rsid w:val="004479FB"/>
    <w:rsid w:val="00447A9A"/>
    <w:rsid w:val="004517BF"/>
    <w:rsid w:val="00455427"/>
    <w:rsid w:val="004573DA"/>
    <w:rsid w:val="004602D6"/>
    <w:rsid w:val="00461C0C"/>
    <w:rsid w:val="00462436"/>
    <w:rsid w:val="00465249"/>
    <w:rsid w:val="0046653E"/>
    <w:rsid w:val="00474493"/>
    <w:rsid w:val="004747DF"/>
    <w:rsid w:val="00474C6C"/>
    <w:rsid w:val="00482803"/>
    <w:rsid w:val="00483802"/>
    <w:rsid w:val="00490654"/>
    <w:rsid w:val="00495CEE"/>
    <w:rsid w:val="00496467"/>
    <w:rsid w:val="00496AE6"/>
    <w:rsid w:val="004A02E0"/>
    <w:rsid w:val="004A12F4"/>
    <w:rsid w:val="004A1C72"/>
    <w:rsid w:val="004A48F4"/>
    <w:rsid w:val="004A681C"/>
    <w:rsid w:val="004B057C"/>
    <w:rsid w:val="004B0F73"/>
    <w:rsid w:val="004B1ADF"/>
    <w:rsid w:val="004B3237"/>
    <w:rsid w:val="004B4F3D"/>
    <w:rsid w:val="004D0333"/>
    <w:rsid w:val="004D234F"/>
    <w:rsid w:val="004D3474"/>
    <w:rsid w:val="004D57F7"/>
    <w:rsid w:val="004D5F2F"/>
    <w:rsid w:val="004D7517"/>
    <w:rsid w:val="004E2478"/>
    <w:rsid w:val="004E268F"/>
    <w:rsid w:val="004E77A3"/>
    <w:rsid w:val="004E7A96"/>
    <w:rsid w:val="004F1466"/>
    <w:rsid w:val="004F5FC4"/>
    <w:rsid w:val="005031EB"/>
    <w:rsid w:val="00507E9F"/>
    <w:rsid w:val="00510E24"/>
    <w:rsid w:val="00512284"/>
    <w:rsid w:val="00512DB2"/>
    <w:rsid w:val="00516153"/>
    <w:rsid w:val="0052050E"/>
    <w:rsid w:val="00525BB3"/>
    <w:rsid w:val="0053053B"/>
    <w:rsid w:val="005309F8"/>
    <w:rsid w:val="0053117A"/>
    <w:rsid w:val="0053140D"/>
    <w:rsid w:val="00533BF3"/>
    <w:rsid w:val="005345C1"/>
    <w:rsid w:val="00534EB9"/>
    <w:rsid w:val="00536706"/>
    <w:rsid w:val="00543D38"/>
    <w:rsid w:val="00545B24"/>
    <w:rsid w:val="005461C8"/>
    <w:rsid w:val="005474D9"/>
    <w:rsid w:val="0055008E"/>
    <w:rsid w:val="005524F7"/>
    <w:rsid w:val="00554981"/>
    <w:rsid w:val="005565F2"/>
    <w:rsid w:val="005571FD"/>
    <w:rsid w:val="005577F1"/>
    <w:rsid w:val="005577F7"/>
    <w:rsid w:val="0056234B"/>
    <w:rsid w:val="005653DE"/>
    <w:rsid w:val="00566C42"/>
    <w:rsid w:val="00567AAF"/>
    <w:rsid w:val="0058281F"/>
    <w:rsid w:val="00582B7D"/>
    <w:rsid w:val="00584B60"/>
    <w:rsid w:val="0058600F"/>
    <w:rsid w:val="005864AB"/>
    <w:rsid w:val="005920F2"/>
    <w:rsid w:val="00594315"/>
    <w:rsid w:val="005B1120"/>
    <w:rsid w:val="005B2C2F"/>
    <w:rsid w:val="005B3888"/>
    <w:rsid w:val="005B4325"/>
    <w:rsid w:val="005B53A9"/>
    <w:rsid w:val="005C275D"/>
    <w:rsid w:val="005C5D7E"/>
    <w:rsid w:val="005D2352"/>
    <w:rsid w:val="005D247A"/>
    <w:rsid w:val="005D2B37"/>
    <w:rsid w:val="005E33F3"/>
    <w:rsid w:val="005E5218"/>
    <w:rsid w:val="005E53A7"/>
    <w:rsid w:val="005F190A"/>
    <w:rsid w:val="005F285B"/>
    <w:rsid w:val="005F3020"/>
    <w:rsid w:val="005F404E"/>
    <w:rsid w:val="005F445B"/>
    <w:rsid w:val="005F4E1E"/>
    <w:rsid w:val="005F6384"/>
    <w:rsid w:val="006109EE"/>
    <w:rsid w:val="00610D05"/>
    <w:rsid w:val="00612400"/>
    <w:rsid w:val="006150FB"/>
    <w:rsid w:val="00616EFF"/>
    <w:rsid w:val="00617E82"/>
    <w:rsid w:val="00621239"/>
    <w:rsid w:val="00623793"/>
    <w:rsid w:val="006245B6"/>
    <w:rsid w:val="006258B7"/>
    <w:rsid w:val="0063252D"/>
    <w:rsid w:val="00636A06"/>
    <w:rsid w:val="00637DA9"/>
    <w:rsid w:val="00642A42"/>
    <w:rsid w:val="00645CC8"/>
    <w:rsid w:val="00645FC3"/>
    <w:rsid w:val="00647EF1"/>
    <w:rsid w:val="00650024"/>
    <w:rsid w:val="00656CB9"/>
    <w:rsid w:val="0065745F"/>
    <w:rsid w:val="00657754"/>
    <w:rsid w:val="00660583"/>
    <w:rsid w:val="00663C95"/>
    <w:rsid w:val="00664D0A"/>
    <w:rsid w:val="00665A4A"/>
    <w:rsid w:val="00665FC0"/>
    <w:rsid w:val="006754DA"/>
    <w:rsid w:val="0067621F"/>
    <w:rsid w:val="0068046A"/>
    <w:rsid w:val="006835B9"/>
    <w:rsid w:val="00684529"/>
    <w:rsid w:val="00687155"/>
    <w:rsid w:val="0069086E"/>
    <w:rsid w:val="00690A68"/>
    <w:rsid w:val="006929A3"/>
    <w:rsid w:val="00697A6F"/>
    <w:rsid w:val="006A01DD"/>
    <w:rsid w:val="006A0DFF"/>
    <w:rsid w:val="006A1EF4"/>
    <w:rsid w:val="006A328E"/>
    <w:rsid w:val="006B00F7"/>
    <w:rsid w:val="006B03A0"/>
    <w:rsid w:val="006C33EF"/>
    <w:rsid w:val="006C6741"/>
    <w:rsid w:val="006C7E45"/>
    <w:rsid w:val="006D1929"/>
    <w:rsid w:val="006D62D7"/>
    <w:rsid w:val="006D6A37"/>
    <w:rsid w:val="006D6B39"/>
    <w:rsid w:val="006E3E5D"/>
    <w:rsid w:val="006E5355"/>
    <w:rsid w:val="006F2C38"/>
    <w:rsid w:val="006F45FA"/>
    <w:rsid w:val="00704759"/>
    <w:rsid w:val="00705B86"/>
    <w:rsid w:val="00706DF5"/>
    <w:rsid w:val="00706FC4"/>
    <w:rsid w:val="00707212"/>
    <w:rsid w:val="007101C4"/>
    <w:rsid w:val="00714682"/>
    <w:rsid w:val="007148EA"/>
    <w:rsid w:val="00715D88"/>
    <w:rsid w:val="007212AC"/>
    <w:rsid w:val="007219AC"/>
    <w:rsid w:val="007243E3"/>
    <w:rsid w:val="00731A1A"/>
    <w:rsid w:val="00732167"/>
    <w:rsid w:val="0073397E"/>
    <w:rsid w:val="00737414"/>
    <w:rsid w:val="00737739"/>
    <w:rsid w:val="0074034A"/>
    <w:rsid w:val="00743D12"/>
    <w:rsid w:val="007453BB"/>
    <w:rsid w:val="00746BDB"/>
    <w:rsid w:val="00751857"/>
    <w:rsid w:val="007532DA"/>
    <w:rsid w:val="007533E0"/>
    <w:rsid w:val="00755857"/>
    <w:rsid w:val="00767FE6"/>
    <w:rsid w:val="0078137B"/>
    <w:rsid w:val="007821B1"/>
    <w:rsid w:val="00784BE8"/>
    <w:rsid w:val="007931F2"/>
    <w:rsid w:val="00796090"/>
    <w:rsid w:val="007A18B1"/>
    <w:rsid w:val="007A2C03"/>
    <w:rsid w:val="007B25B0"/>
    <w:rsid w:val="007B4328"/>
    <w:rsid w:val="007C2055"/>
    <w:rsid w:val="007C3EE1"/>
    <w:rsid w:val="007C4838"/>
    <w:rsid w:val="007C60D5"/>
    <w:rsid w:val="007D350F"/>
    <w:rsid w:val="007D5C30"/>
    <w:rsid w:val="007D6A87"/>
    <w:rsid w:val="007D7831"/>
    <w:rsid w:val="007E29A4"/>
    <w:rsid w:val="007E68DE"/>
    <w:rsid w:val="007E6962"/>
    <w:rsid w:val="007F15E5"/>
    <w:rsid w:val="007F6722"/>
    <w:rsid w:val="007F696C"/>
    <w:rsid w:val="008043EA"/>
    <w:rsid w:val="008047E9"/>
    <w:rsid w:val="00814397"/>
    <w:rsid w:val="008246B5"/>
    <w:rsid w:val="008323CB"/>
    <w:rsid w:val="00833A57"/>
    <w:rsid w:val="00834EE9"/>
    <w:rsid w:val="00844D31"/>
    <w:rsid w:val="00845989"/>
    <w:rsid w:val="008501FE"/>
    <w:rsid w:val="00863C00"/>
    <w:rsid w:val="008678B4"/>
    <w:rsid w:val="00867C63"/>
    <w:rsid w:val="0087396E"/>
    <w:rsid w:val="0087450E"/>
    <w:rsid w:val="00876FF9"/>
    <w:rsid w:val="00877948"/>
    <w:rsid w:val="008800EB"/>
    <w:rsid w:val="008822B6"/>
    <w:rsid w:val="00882890"/>
    <w:rsid w:val="008831D1"/>
    <w:rsid w:val="0088682F"/>
    <w:rsid w:val="008919C1"/>
    <w:rsid w:val="0089355A"/>
    <w:rsid w:val="00893681"/>
    <w:rsid w:val="00894B4E"/>
    <w:rsid w:val="0089589D"/>
    <w:rsid w:val="0089664F"/>
    <w:rsid w:val="008A05F8"/>
    <w:rsid w:val="008A0A0E"/>
    <w:rsid w:val="008A4C71"/>
    <w:rsid w:val="008A623C"/>
    <w:rsid w:val="008A68DD"/>
    <w:rsid w:val="008B0E53"/>
    <w:rsid w:val="008B7436"/>
    <w:rsid w:val="008B7D70"/>
    <w:rsid w:val="008C50FC"/>
    <w:rsid w:val="008C74FB"/>
    <w:rsid w:val="008D5694"/>
    <w:rsid w:val="008D6D3B"/>
    <w:rsid w:val="008E02A6"/>
    <w:rsid w:val="008E5329"/>
    <w:rsid w:val="008E6436"/>
    <w:rsid w:val="008F2DDB"/>
    <w:rsid w:val="008F5BCA"/>
    <w:rsid w:val="008F638E"/>
    <w:rsid w:val="008F7BFE"/>
    <w:rsid w:val="00901E00"/>
    <w:rsid w:val="00902A44"/>
    <w:rsid w:val="00903762"/>
    <w:rsid w:val="00904711"/>
    <w:rsid w:val="009057DD"/>
    <w:rsid w:val="0090788F"/>
    <w:rsid w:val="009109D7"/>
    <w:rsid w:val="009133F8"/>
    <w:rsid w:val="00932FD4"/>
    <w:rsid w:val="0093306C"/>
    <w:rsid w:val="00934DCE"/>
    <w:rsid w:val="0093547E"/>
    <w:rsid w:val="009359F3"/>
    <w:rsid w:val="0093762F"/>
    <w:rsid w:val="0093771B"/>
    <w:rsid w:val="0093780D"/>
    <w:rsid w:val="00941991"/>
    <w:rsid w:val="00955C94"/>
    <w:rsid w:val="00962B73"/>
    <w:rsid w:val="00964F3B"/>
    <w:rsid w:val="00966915"/>
    <w:rsid w:val="0096752B"/>
    <w:rsid w:val="009707C0"/>
    <w:rsid w:val="009712AC"/>
    <w:rsid w:val="00972673"/>
    <w:rsid w:val="00975065"/>
    <w:rsid w:val="009758F4"/>
    <w:rsid w:val="009779C8"/>
    <w:rsid w:val="009801F3"/>
    <w:rsid w:val="00982694"/>
    <w:rsid w:val="0098595C"/>
    <w:rsid w:val="00990F58"/>
    <w:rsid w:val="0099475F"/>
    <w:rsid w:val="0099562A"/>
    <w:rsid w:val="00996CF5"/>
    <w:rsid w:val="009976E4"/>
    <w:rsid w:val="009A0A4C"/>
    <w:rsid w:val="009A2B73"/>
    <w:rsid w:val="009A7A90"/>
    <w:rsid w:val="009B22F7"/>
    <w:rsid w:val="009B3719"/>
    <w:rsid w:val="009B500F"/>
    <w:rsid w:val="009B5797"/>
    <w:rsid w:val="009B5FD4"/>
    <w:rsid w:val="009C4DC6"/>
    <w:rsid w:val="009C5F1F"/>
    <w:rsid w:val="009C795E"/>
    <w:rsid w:val="009C797A"/>
    <w:rsid w:val="009D04F4"/>
    <w:rsid w:val="009D0954"/>
    <w:rsid w:val="009D3106"/>
    <w:rsid w:val="009D396E"/>
    <w:rsid w:val="009E14FE"/>
    <w:rsid w:val="009E6475"/>
    <w:rsid w:val="009F0F77"/>
    <w:rsid w:val="009F703F"/>
    <w:rsid w:val="00A02835"/>
    <w:rsid w:val="00A1125E"/>
    <w:rsid w:val="00A12723"/>
    <w:rsid w:val="00A12754"/>
    <w:rsid w:val="00A14374"/>
    <w:rsid w:val="00A159A2"/>
    <w:rsid w:val="00A21A68"/>
    <w:rsid w:val="00A23B34"/>
    <w:rsid w:val="00A26E2E"/>
    <w:rsid w:val="00A322C4"/>
    <w:rsid w:val="00A33D3C"/>
    <w:rsid w:val="00A351CB"/>
    <w:rsid w:val="00A4067A"/>
    <w:rsid w:val="00A41386"/>
    <w:rsid w:val="00A41A34"/>
    <w:rsid w:val="00A41E5E"/>
    <w:rsid w:val="00A440B2"/>
    <w:rsid w:val="00A44801"/>
    <w:rsid w:val="00A465A9"/>
    <w:rsid w:val="00A502A6"/>
    <w:rsid w:val="00A5274A"/>
    <w:rsid w:val="00A5431D"/>
    <w:rsid w:val="00A54BFC"/>
    <w:rsid w:val="00A55DB9"/>
    <w:rsid w:val="00A56FBF"/>
    <w:rsid w:val="00A609A4"/>
    <w:rsid w:val="00A671FA"/>
    <w:rsid w:val="00A6731F"/>
    <w:rsid w:val="00A80BD5"/>
    <w:rsid w:val="00A81076"/>
    <w:rsid w:val="00A81A4E"/>
    <w:rsid w:val="00A84393"/>
    <w:rsid w:val="00A8491D"/>
    <w:rsid w:val="00A87446"/>
    <w:rsid w:val="00A87748"/>
    <w:rsid w:val="00A921BE"/>
    <w:rsid w:val="00A9433A"/>
    <w:rsid w:val="00A96C7D"/>
    <w:rsid w:val="00AA5E65"/>
    <w:rsid w:val="00AB0B93"/>
    <w:rsid w:val="00AB0D24"/>
    <w:rsid w:val="00AB377D"/>
    <w:rsid w:val="00AC0C1A"/>
    <w:rsid w:val="00AC0C94"/>
    <w:rsid w:val="00AC42D2"/>
    <w:rsid w:val="00AC7A5A"/>
    <w:rsid w:val="00AD04DF"/>
    <w:rsid w:val="00AD113A"/>
    <w:rsid w:val="00AD13E6"/>
    <w:rsid w:val="00AD41BE"/>
    <w:rsid w:val="00AE18F5"/>
    <w:rsid w:val="00AE2EA7"/>
    <w:rsid w:val="00AE4A34"/>
    <w:rsid w:val="00AE4C2C"/>
    <w:rsid w:val="00AE57E9"/>
    <w:rsid w:val="00AF4C3B"/>
    <w:rsid w:val="00AF714C"/>
    <w:rsid w:val="00B02198"/>
    <w:rsid w:val="00B03558"/>
    <w:rsid w:val="00B04DFB"/>
    <w:rsid w:val="00B0539C"/>
    <w:rsid w:val="00B07D3C"/>
    <w:rsid w:val="00B130BF"/>
    <w:rsid w:val="00B166C3"/>
    <w:rsid w:val="00B27F17"/>
    <w:rsid w:val="00B305BC"/>
    <w:rsid w:val="00B31A48"/>
    <w:rsid w:val="00B40613"/>
    <w:rsid w:val="00B434ED"/>
    <w:rsid w:val="00B46329"/>
    <w:rsid w:val="00B5150A"/>
    <w:rsid w:val="00B55B2D"/>
    <w:rsid w:val="00B60CC2"/>
    <w:rsid w:val="00B6122D"/>
    <w:rsid w:val="00B65338"/>
    <w:rsid w:val="00B667A6"/>
    <w:rsid w:val="00B66DA5"/>
    <w:rsid w:val="00B676CD"/>
    <w:rsid w:val="00B70B26"/>
    <w:rsid w:val="00B74B56"/>
    <w:rsid w:val="00B75B2C"/>
    <w:rsid w:val="00B821A4"/>
    <w:rsid w:val="00B917A2"/>
    <w:rsid w:val="00B92992"/>
    <w:rsid w:val="00B95BBD"/>
    <w:rsid w:val="00B95E08"/>
    <w:rsid w:val="00B96608"/>
    <w:rsid w:val="00B96F2D"/>
    <w:rsid w:val="00B97F69"/>
    <w:rsid w:val="00BB087C"/>
    <w:rsid w:val="00BB143D"/>
    <w:rsid w:val="00BB2A63"/>
    <w:rsid w:val="00BB3242"/>
    <w:rsid w:val="00BB3C08"/>
    <w:rsid w:val="00BB597A"/>
    <w:rsid w:val="00BB6243"/>
    <w:rsid w:val="00BC2483"/>
    <w:rsid w:val="00BC33F4"/>
    <w:rsid w:val="00BC7903"/>
    <w:rsid w:val="00BE2146"/>
    <w:rsid w:val="00BE55D1"/>
    <w:rsid w:val="00BE5E60"/>
    <w:rsid w:val="00BE740E"/>
    <w:rsid w:val="00BE7D44"/>
    <w:rsid w:val="00BF29FA"/>
    <w:rsid w:val="00BF304A"/>
    <w:rsid w:val="00C01121"/>
    <w:rsid w:val="00C054DF"/>
    <w:rsid w:val="00C07C33"/>
    <w:rsid w:val="00C1051F"/>
    <w:rsid w:val="00C11E72"/>
    <w:rsid w:val="00C11F68"/>
    <w:rsid w:val="00C206F6"/>
    <w:rsid w:val="00C23436"/>
    <w:rsid w:val="00C248A2"/>
    <w:rsid w:val="00C311C5"/>
    <w:rsid w:val="00C34D21"/>
    <w:rsid w:val="00C51979"/>
    <w:rsid w:val="00C5511A"/>
    <w:rsid w:val="00C5788F"/>
    <w:rsid w:val="00C61A35"/>
    <w:rsid w:val="00C62963"/>
    <w:rsid w:val="00C67ACB"/>
    <w:rsid w:val="00C67C2E"/>
    <w:rsid w:val="00C70B5D"/>
    <w:rsid w:val="00C70D7E"/>
    <w:rsid w:val="00C71A8A"/>
    <w:rsid w:val="00C72198"/>
    <w:rsid w:val="00C74089"/>
    <w:rsid w:val="00C746FB"/>
    <w:rsid w:val="00C75A69"/>
    <w:rsid w:val="00C83A49"/>
    <w:rsid w:val="00C84B70"/>
    <w:rsid w:val="00C863D6"/>
    <w:rsid w:val="00C92BB3"/>
    <w:rsid w:val="00C94387"/>
    <w:rsid w:val="00C9732D"/>
    <w:rsid w:val="00CB6125"/>
    <w:rsid w:val="00CC381B"/>
    <w:rsid w:val="00CC7AA5"/>
    <w:rsid w:val="00CC7EEF"/>
    <w:rsid w:val="00CD34E1"/>
    <w:rsid w:val="00CD501D"/>
    <w:rsid w:val="00CD5697"/>
    <w:rsid w:val="00CD6CFB"/>
    <w:rsid w:val="00CD7D2B"/>
    <w:rsid w:val="00CF5EEA"/>
    <w:rsid w:val="00D040B4"/>
    <w:rsid w:val="00D102E3"/>
    <w:rsid w:val="00D1038E"/>
    <w:rsid w:val="00D11A29"/>
    <w:rsid w:val="00D12104"/>
    <w:rsid w:val="00D14FCE"/>
    <w:rsid w:val="00D15700"/>
    <w:rsid w:val="00D15805"/>
    <w:rsid w:val="00D25B25"/>
    <w:rsid w:val="00D26DF6"/>
    <w:rsid w:val="00D26F87"/>
    <w:rsid w:val="00D30404"/>
    <w:rsid w:val="00D42794"/>
    <w:rsid w:val="00D444C8"/>
    <w:rsid w:val="00D46384"/>
    <w:rsid w:val="00D55D79"/>
    <w:rsid w:val="00D61282"/>
    <w:rsid w:val="00D6478B"/>
    <w:rsid w:val="00D7005E"/>
    <w:rsid w:val="00D72F60"/>
    <w:rsid w:val="00D77AE1"/>
    <w:rsid w:val="00D80E86"/>
    <w:rsid w:val="00D833B4"/>
    <w:rsid w:val="00D86C7C"/>
    <w:rsid w:val="00D900C4"/>
    <w:rsid w:val="00D9267C"/>
    <w:rsid w:val="00D927C4"/>
    <w:rsid w:val="00D972E8"/>
    <w:rsid w:val="00DA5BC8"/>
    <w:rsid w:val="00DA6EFE"/>
    <w:rsid w:val="00DB04EE"/>
    <w:rsid w:val="00DB508E"/>
    <w:rsid w:val="00DB5C0D"/>
    <w:rsid w:val="00DC0814"/>
    <w:rsid w:val="00DC2715"/>
    <w:rsid w:val="00DC5DEB"/>
    <w:rsid w:val="00DD4DAB"/>
    <w:rsid w:val="00DD599D"/>
    <w:rsid w:val="00DD75DC"/>
    <w:rsid w:val="00DD77F0"/>
    <w:rsid w:val="00DE0E8A"/>
    <w:rsid w:val="00DE489B"/>
    <w:rsid w:val="00DE5172"/>
    <w:rsid w:val="00DE5C3D"/>
    <w:rsid w:val="00DE7002"/>
    <w:rsid w:val="00DF797A"/>
    <w:rsid w:val="00E0448A"/>
    <w:rsid w:val="00E06D0C"/>
    <w:rsid w:val="00E112BF"/>
    <w:rsid w:val="00E12E02"/>
    <w:rsid w:val="00E1757F"/>
    <w:rsid w:val="00E24611"/>
    <w:rsid w:val="00E25851"/>
    <w:rsid w:val="00E261C5"/>
    <w:rsid w:val="00E27117"/>
    <w:rsid w:val="00E319AE"/>
    <w:rsid w:val="00E33BF2"/>
    <w:rsid w:val="00E359E2"/>
    <w:rsid w:val="00E42FE8"/>
    <w:rsid w:val="00E43A2B"/>
    <w:rsid w:val="00E457AC"/>
    <w:rsid w:val="00E47189"/>
    <w:rsid w:val="00E543D6"/>
    <w:rsid w:val="00E54CBE"/>
    <w:rsid w:val="00E60B7F"/>
    <w:rsid w:val="00E633D2"/>
    <w:rsid w:val="00E66707"/>
    <w:rsid w:val="00E67C9D"/>
    <w:rsid w:val="00E712ED"/>
    <w:rsid w:val="00E762DE"/>
    <w:rsid w:val="00E77D59"/>
    <w:rsid w:val="00E80483"/>
    <w:rsid w:val="00E80EA8"/>
    <w:rsid w:val="00E84138"/>
    <w:rsid w:val="00E87E58"/>
    <w:rsid w:val="00E92743"/>
    <w:rsid w:val="00E93BEB"/>
    <w:rsid w:val="00E96B05"/>
    <w:rsid w:val="00E96C15"/>
    <w:rsid w:val="00EA221F"/>
    <w:rsid w:val="00EA26A5"/>
    <w:rsid w:val="00EA4A5B"/>
    <w:rsid w:val="00EB285E"/>
    <w:rsid w:val="00EB343A"/>
    <w:rsid w:val="00EB6283"/>
    <w:rsid w:val="00ED123B"/>
    <w:rsid w:val="00ED33EB"/>
    <w:rsid w:val="00ED4D52"/>
    <w:rsid w:val="00ED7DE1"/>
    <w:rsid w:val="00EE3F1D"/>
    <w:rsid w:val="00EF2801"/>
    <w:rsid w:val="00EF68B4"/>
    <w:rsid w:val="00F02E5B"/>
    <w:rsid w:val="00F06900"/>
    <w:rsid w:val="00F07C67"/>
    <w:rsid w:val="00F10873"/>
    <w:rsid w:val="00F10E9D"/>
    <w:rsid w:val="00F126B5"/>
    <w:rsid w:val="00F12989"/>
    <w:rsid w:val="00F2256E"/>
    <w:rsid w:val="00F3059E"/>
    <w:rsid w:val="00F32D79"/>
    <w:rsid w:val="00F33571"/>
    <w:rsid w:val="00F34906"/>
    <w:rsid w:val="00F46477"/>
    <w:rsid w:val="00F544F7"/>
    <w:rsid w:val="00F55269"/>
    <w:rsid w:val="00F55BAB"/>
    <w:rsid w:val="00F61E93"/>
    <w:rsid w:val="00F67297"/>
    <w:rsid w:val="00F70639"/>
    <w:rsid w:val="00F72201"/>
    <w:rsid w:val="00F761EB"/>
    <w:rsid w:val="00F76579"/>
    <w:rsid w:val="00F765B3"/>
    <w:rsid w:val="00F80B82"/>
    <w:rsid w:val="00F81249"/>
    <w:rsid w:val="00F83D93"/>
    <w:rsid w:val="00F90525"/>
    <w:rsid w:val="00F9182F"/>
    <w:rsid w:val="00F924FD"/>
    <w:rsid w:val="00F97A34"/>
    <w:rsid w:val="00FA2036"/>
    <w:rsid w:val="00FA31A1"/>
    <w:rsid w:val="00FA79FE"/>
    <w:rsid w:val="00FA7F6D"/>
    <w:rsid w:val="00FB4127"/>
    <w:rsid w:val="00FB7661"/>
    <w:rsid w:val="00FC0EB4"/>
    <w:rsid w:val="00FD0C09"/>
    <w:rsid w:val="00FD4DC2"/>
    <w:rsid w:val="00FE22FF"/>
    <w:rsid w:val="00FE6B67"/>
    <w:rsid w:val="00FF1F0D"/>
    <w:rsid w:val="00FF374A"/>
    <w:rsid w:val="00FF5FA6"/>
    <w:rsid w:val="00FF6023"/>
    <w:rsid w:val="00FF68CE"/>
    <w:rsid w:val="00FF6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DE70E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FE22FF"/>
  </w:style>
  <w:style w:type="paragraph" w:styleId="Heading1">
    <w:name w:val="heading 1"/>
    <w:basedOn w:val="Normal"/>
    <w:next w:val="Normal"/>
    <w:link w:val="Heading1Char"/>
    <w:uiPriority w:val="9"/>
    <w:qFormat/>
    <w:rsid w:val="00AF4C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B75B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C3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466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248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527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274A"/>
  </w:style>
  <w:style w:type="character" w:styleId="PageNumber">
    <w:name w:val="page number"/>
    <w:basedOn w:val="DefaultParagraphFont"/>
    <w:uiPriority w:val="99"/>
    <w:semiHidden/>
    <w:unhideWhenUsed/>
    <w:rsid w:val="00A5274A"/>
  </w:style>
  <w:style w:type="paragraph" w:styleId="Header">
    <w:name w:val="header"/>
    <w:basedOn w:val="Normal"/>
    <w:link w:val="HeaderChar"/>
    <w:rsid w:val="00F10E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10E9D"/>
  </w:style>
  <w:style w:type="paragraph" w:styleId="Title">
    <w:name w:val="Title"/>
    <w:basedOn w:val="Normal"/>
    <w:link w:val="TitleChar"/>
    <w:qFormat/>
    <w:rsid w:val="00B31A48"/>
    <w:pPr>
      <w:spacing w:before="120" w:after="60"/>
      <w:jc w:val="both"/>
    </w:pPr>
    <w:rPr>
      <w:rFonts w:ascii="Arial" w:eastAsia="Times New Roman" w:hAnsi="Arial" w:cs="Times New Roman"/>
      <w:b/>
      <w:snapToGrid w:val="0"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B31A48"/>
    <w:rPr>
      <w:rFonts w:ascii="Arial" w:eastAsia="Times New Roman" w:hAnsi="Arial" w:cs="Times New Roman"/>
      <w:b/>
      <w:snapToGrid w:val="0"/>
      <w:sz w:val="22"/>
      <w:szCs w:val="20"/>
    </w:rPr>
  </w:style>
  <w:style w:type="paragraph" w:styleId="NormalWeb">
    <w:name w:val="Normal (Web)"/>
    <w:basedOn w:val="Normal"/>
    <w:uiPriority w:val="99"/>
    <w:unhideWhenUsed/>
    <w:rsid w:val="0010405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Subtitle">
    <w:name w:val="Subtitle"/>
    <w:basedOn w:val="Normal"/>
    <w:next w:val="Normal"/>
    <w:link w:val="SubtitleChar"/>
    <w:qFormat/>
    <w:rsid w:val="003D40DE"/>
    <w:pPr>
      <w:keepNext/>
      <w:autoSpaceDE w:val="0"/>
      <w:autoSpaceDN w:val="0"/>
      <w:spacing w:before="360" w:after="120"/>
      <w:outlineLvl w:val="1"/>
    </w:pPr>
    <w:rPr>
      <w:rFonts w:ascii="Arial" w:eastAsia="Times New Roman" w:hAnsi="Arial" w:cs="Times New Roman"/>
      <w:b/>
      <w:sz w:val="22"/>
      <w:lang w:eastAsia="en-US"/>
    </w:rPr>
  </w:style>
  <w:style w:type="character" w:customStyle="1" w:styleId="SubtitleChar">
    <w:name w:val="Subtitle Char"/>
    <w:basedOn w:val="DefaultParagraphFont"/>
    <w:link w:val="Subtitle"/>
    <w:rsid w:val="003D40DE"/>
    <w:rPr>
      <w:rFonts w:ascii="Arial" w:eastAsia="Times New Roman" w:hAnsi="Arial" w:cs="Times New Roman"/>
      <w:b/>
      <w:sz w:val="22"/>
      <w:lang w:eastAsia="en-US"/>
    </w:rPr>
  </w:style>
  <w:style w:type="paragraph" w:customStyle="1" w:styleId="Default">
    <w:name w:val="Default"/>
    <w:rsid w:val="0069086E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FollowedHyperlink">
    <w:name w:val="FollowedHyperlink"/>
    <w:basedOn w:val="DefaultParagraphFont"/>
    <w:rsid w:val="0028607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58600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8600F"/>
    <w:rPr>
      <w:rFonts w:ascii="Times New Roman" w:hAnsi="Times New Roman" w:cs="Times New Roman"/>
      <w:sz w:val="18"/>
      <w:szCs w:val="18"/>
    </w:rPr>
  </w:style>
  <w:style w:type="paragraph" w:customStyle="1" w:styleId="p1">
    <w:name w:val="p1"/>
    <w:basedOn w:val="Normal"/>
    <w:rsid w:val="007A2C03"/>
    <w:rPr>
      <w:rFonts w:ascii="Helvetica" w:hAnsi="Helvetica" w:cs="Times New Roman"/>
      <w:sz w:val="18"/>
      <w:szCs w:val="18"/>
      <w:lang w:eastAsia="en-US"/>
    </w:rPr>
  </w:style>
  <w:style w:type="paragraph" w:styleId="Revision">
    <w:name w:val="Revision"/>
    <w:hidden/>
    <w:semiHidden/>
    <w:rsid w:val="007A2C03"/>
  </w:style>
  <w:style w:type="paragraph" w:customStyle="1" w:styleId="p2">
    <w:name w:val="p2"/>
    <w:basedOn w:val="Normal"/>
    <w:rsid w:val="00490654"/>
    <w:rPr>
      <w:rFonts w:ascii="Times New Roman" w:hAnsi="Times New Roman" w:cs="Times New Roman"/>
      <w:sz w:val="18"/>
      <w:szCs w:val="18"/>
      <w:lang w:eastAsia="en-US"/>
    </w:rPr>
  </w:style>
  <w:style w:type="paragraph" w:customStyle="1" w:styleId="p3">
    <w:name w:val="p3"/>
    <w:basedOn w:val="Normal"/>
    <w:rsid w:val="00490654"/>
    <w:rPr>
      <w:rFonts w:ascii="Times New Roman" w:hAnsi="Times New Roman" w:cs="Times New Roman"/>
      <w:sz w:val="17"/>
      <w:szCs w:val="17"/>
      <w:lang w:eastAsia="en-US"/>
    </w:rPr>
  </w:style>
  <w:style w:type="character" w:customStyle="1" w:styleId="apple-converted-space">
    <w:name w:val="apple-converted-space"/>
    <w:basedOn w:val="DefaultParagraphFont"/>
    <w:rsid w:val="00490654"/>
  </w:style>
  <w:style w:type="character" w:styleId="Strong">
    <w:name w:val="Strong"/>
    <w:basedOn w:val="DefaultParagraphFont"/>
    <w:uiPriority w:val="22"/>
    <w:qFormat/>
    <w:rsid w:val="001A35D3"/>
    <w:rPr>
      <w:b/>
      <w:bCs/>
    </w:rPr>
  </w:style>
  <w:style w:type="character" w:styleId="UnresolvedMention">
    <w:name w:val="Unresolved Mention"/>
    <w:basedOn w:val="DefaultParagraphFont"/>
    <w:rsid w:val="003842B9"/>
    <w:rPr>
      <w:color w:val="605E5C"/>
      <w:shd w:val="clear" w:color="auto" w:fill="E1DFDD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536706"/>
    <w:pPr>
      <w:keepNext w:val="0"/>
      <w:autoSpaceDE/>
      <w:autoSpaceDN/>
      <w:spacing w:before="240" w:after="240"/>
      <w:outlineLvl w:val="9"/>
    </w:pPr>
    <w:rPr>
      <w:rFonts w:ascii="Times New Roman" w:eastAsiaTheme="minorHAnsi" w:hAnsi="Times New Roman"/>
      <w:sz w:val="24"/>
    </w:rPr>
  </w:style>
  <w:style w:type="paragraph" w:styleId="CommentText">
    <w:name w:val="annotation text"/>
    <w:aliases w:val="Comment Text CV"/>
    <w:basedOn w:val="Normal"/>
    <w:link w:val="CommentTextChar"/>
    <w:uiPriority w:val="99"/>
    <w:rsid w:val="0093762F"/>
    <w:pPr>
      <w:spacing w:after="120"/>
    </w:pPr>
    <w:rPr>
      <w:rFonts w:ascii="Times" w:eastAsia="Times New Roman" w:hAnsi="Times" w:cs="Times New Roman"/>
      <w:sz w:val="22"/>
      <w:szCs w:val="20"/>
      <w:lang w:eastAsia="en-US"/>
    </w:rPr>
  </w:style>
  <w:style w:type="character" w:customStyle="1" w:styleId="CommentTextChar">
    <w:name w:val="Comment Text Char"/>
    <w:aliases w:val="Comment Text CV Char"/>
    <w:basedOn w:val="DefaultParagraphFont"/>
    <w:link w:val="CommentText"/>
    <w:uiPriority w:val="99"/>
    <w:rsid w:val="0093762F"/>
    <w:rPr>
      <w:rFonts w:ascii="Times" w:eastAsia="Times New Roman" w:hAnsi="Times" w:cs="Times New Roman"/>
      <w:sz w:val="22"/>
      <w:szCs w:val="20"/>
      <w:lang w:eastAsia="en-US"/>
    </w:rPr>
  </w:style>
  <w:style w:type="character" w:customStyle="1" w:styleId="il">
    <w:name w:val="il"/>
    <w:basedOn w:val="DefaultParagraphFont"/>
    <w:rsid w:val="00092112"/>
  </w:style>
  <w:style w:type="character" w:customStyle="1" w:styleId="Heading2Char">
    <w:name w:val="Heading 2 Char"/>
    <w:basedOn w:val="DefaultParagraphFont"/>
    <w:link w:val="Heading2"/>
    <w:rsid w:val="00B75B2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ataField11pt-Single">
    <w:name w:val="Data Field 11pt-Single"/>
    <w:basedOn w:val="Normal"/>
    <w:link w:val="DataField11pt-SingleChar"/>
    <w:rsid w:val="00474493"/>
    <w:pPr>
      <w:autoSpaceDE w:val="0"/>
      <w:autoSpaceDN w:val="0"/>
    </w:pPr>
    <w:rPr>
      <w:rFonts w:ascii="Arial" w:eastAsia="Times New Roman" w:hAnsi="Arial" w:cs="Arial"/>
      <w:sz w:val="22"/>
      <w:szCs w:val="20"/>
      <w:lang w:eastAsia="en-US"/>
    </w:rPr>
  </w:style>
  <w:style w:type="character" w:customStyle="1" w:styleId="DataField11pt-SingleChar">
    <w:name w:val="Data Field 11pt-Single Char"/>
    <w:basedOn w:val="DefaultParagraphFont"/>
    <w:link w:val="DataField11pt-Single"/>
    <w:rsid w:val="00474493"/>
    <w:rPr>
      <w:rFonts w:ascii="Arial" w:eastAsia="Times New Roman" w:hAnsi="Arial" w:cs="Arial"/>
      <w:sz w:val="22"/>
      <w:szCs w:val="20"/>
      <w:lang w:eastAsia="en-US"/>
    </w:rPr>
  </w:style>
  <w:style w:type="character" w:customStyle="1" w:styleId="docsum-authors">
    <w:name w:val="docsum-authors"/>
    <w:basedOn w:val="DefaultParagraphFont"/>
    <w:rsid w:val="005F6384"/>
  </w:style>
  <w:style w:type="character" w:customStyle="1" w:styleId="docsum-journal-citation">
    <w:name w:val="docsum-journal-citation"/>
    <w:basedOn w:val="DefaultParagraphFont"/>
    <w:rsid w:val="005F6384"/>
  </w:style>
  <w:style w:type="character" w:customStyle="1" w:styleId="citation-part">
    <w:name w:val="citation-part"/>
    <w:basedOn w:val="DefaultParagraphFont"/>
    <w:rsid w:val="005F6384"/>
  </w:style>
  <w:style w:type="character" w:customStyle="1" w:styleId="docsum-pmid">
    <w:name w:val="docsum-pmid"/>
    <w:basedOn w:val="DefaultParagraphFont"/>
    <w:rsid w:val="005F6384"/>
  </w:style>
  <w:style w:type="paragraph" w:customStyle="1" w:styleId="EndNoteBibliography">
    <w:name w:val="EndNote Bibliography"/>
    <w:basedOn w:val="Normal"/>
    <w:link w:val="EndNoteBibliographyChar"/>
    <w:rsid w:val="00697A6F"/>
    <w:pPr>
      <w:spacing w:after="160"/>
    </w:pPr>
    <w:rPr>
      <w:rFonts w:ascii="Aptos" w:eastAsiaTheme="minorHAnsi" w:hAnsi="Aptos"/>
      <w:kern w:val="2"/>
      <w:lang w:eastAsia="en-US"/>
      <w14:ligatures w14:val="standardContextual"/>
    </w:rPr>
  </w:style>
  <w:style w:type="character" w:customStyle="1" w:styleId="EndNoteBibliographyChar">
    <w:name w:val="EndNote Bibliography Char"/>
    <w:basedOn w:val="DefaultParagraphFont"/>
    <w:link w:val="EndNoteBibliography"/>
    <w:rsid w:val="00697A6F"/>
    <w:rPr>
      <w:rFonts w:ascii="Aptos" w:eastAsiaTheme="minorHAnsi" w:hAnsi="Aptos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9867-3534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ntumngi@usf.ed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ubmed.ncbi.nlm.nih.gov/?term=ntumngia+f&amp;sort=da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389/fcimb.2021.678996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5791</Words>
  <Characters>35559</Characters>
  <Application>Microsoft Office Word</Application>
  <DocSecurity>0</DocSecurity>
  <Lines>530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Florida</Company>
  <LinksUpToDate>false</LinksUpToDate>
  <CharactersWithSpaces>41229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Adams</dc:creator>
  <cp:keywords/>
  <cp:lastModifiedBy>Francis Ntumngia</cp:lastModifiedBy>
  <cp:revision>6</cp:revision>
  <cp:lastPrinted>2025-12-17T15:43:00Z</cp:lastPrinted>
  <dcterms:created xsi:type="dcterms:W3CDTF">2026-04-18T14:55:00Z</dcterms:created>
  <dcterms:modified xsi:type="dcterms:W3CDTF">2026-04-18T15:14:00Z</dcterms:modified>
</cp:coreProperties>
</file>