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B8481" w14:textId="552F8089" w:rsidR="000968D5" w:rsidRPr="00C971BE" w:rsidRDefault="00DD4BBA" w:rsidP="000968D5">
      <w:pPr>
        <w:jc w:val="center"/>
        <w:rPr>
          <w:rFonts w:ascii="Times New Roman" w:hAnsi="Times New Roman" w:cs="Times New Roman"/>
          <w:b/>
          <w:sz w:val="28"/>
          <w:szCs w:val="28"/>
        </w:rPr>
      </w:pPr>
      <w:r>
        <w:rPr>
          <w:rFonts w:ascii="Times New Roman" w:hAnsi="Times New Roman" w:cs="Times New Roman"/>
          <w:b/>
          <w:sz w:val="28"/>
          <w:szCs w:val="28"/>
        </w:rPr>
        <w:t>Joseph A. Sujka</w:t>
      </w:r>
      <w:r w:rsidR="000968D5" w:rsidRPr="00C971BE">
        <w:rPr>
          <w:rFonts w:ascii="Times New Roman" w:hAnsi="Times New Roman" w:cs="Times New Roman"/>
          <w:b/>
          <w:sz w:val="28"/>
          <w:szCs w:val="28"/>
        </w:rPr>
        <w:t>, M.D.</w:t>
      </w:r>
    </w:p>
    <w:p w14:paraId="34E7398E" w14:textId="77777777" w:rsidR="000968D5" w:rsidRPr="00C971BE" w:rsidRDefault="000968D5" w:rsidP="000968D5">
      <w:pPr>
        <w:jc w:val="center"/>
        <w:rPr>
          <w:rFonts w:ascii="Times New Roman" w:hAnsi="Times New Roman" w:cs="Times New Roman"/>
          <w:sz w:val="24"/>
          <w:szCs w:val="24"/>
        </w:rPr>
      </w:pPr>
      <w:r w:rsidRPr="00C971BE">
        <w:rPr>
          <w:rFonts w:ascii="Times New Roman" w:hAnsi="Times New Roman" w:cs="Times New Roman"/>
          <w:sz w:val="24"/>
          <w:szCs w:val="24"/>
        </w:rPr>
        <w:t>University of South Florida, Morsani College of Medicine</w:t>
      </w:r>
      <w:r w:rsidR="003015F6" w:rsidRPr="00C971BE">
        <w:rPr>
          <w:rFonts w:ascii="Times New Roman" w:hAnsi="Times New Roman" w:cs="Times New Roman"/>
          <w:sz w:val="24"/>
          <w:szCs w:val="24"/>
        </w:rPr>
        <w:t>, Tampa, Florida</w:t>
      </w:r>
    </w:p>
    <w:p w14:paraId="2597DD9F" w14:textId="77777777" w:rsidR="000968D5" w:rsidRPr="00C971BE" w:rsidRDefault="000968D5" w:rsidP="000968D5">
      <w:pPr>
        <w:jc w:val="center"/>
        <w:rPr>
          <w:rFonts w:ascii="Times New Roman" w:hAnsi="Times New Roman" w:cs="Times New Roman"/>
          <w:sz w:val="24"/>
          <w:szCs w:val="24"/>
        </w:rPr>
      </w:pPr>
    </w:p>
    <w:tbl>
      <w:tblPr>
        <w:tblStyle w:val="TableGrid"/>
        <w:tblW w:w="981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6716"/>
        <w:gridCol w:w="1654"/>
      </w:tblGrid>
      <w:tr w:rsidR="00722B9E" w:rsidRPr="00C971BE" w14:paraId="461EA732" w14:textId="77777777" w:rsidTr="00287E57">
        <w:tc>
          <w:tcPr>
            <w:tcW w:w="8156" w:type="dxa"/>
            <w:gridSpan w:val="2"/>
          </w:tcPr>
          <w:p w14:paraId="4E1DD8DB" w14:textId="77777777" w:rsidR="00722B9E" w:rsidRPr="00DE3385" w:rsidRDefault="00722B9E">
            <w:pPr>
              <w:rPr>
                <w:rFonts w:ascii="Times New Roman" w:hAnsi="Times New Roman" w:cs="Times New Roman"/>
                <w:b/>
                <w:sz w:val="24"/>
                <w:szCs w:val="24"/>
              </w:rPr>
            </w:pPr>
            <w:r w:rsidRPr="00DE3385">
              <w:rPr>
                <w:rFonts w:ascii="Times New Roman" w:hAnsi="Times New Roman" w:cs="Times New Roman"/>
                <w:b/>
                <w:sz w:val="24"/>
                <w:szCs w:val="24"/>
              </w:rPr>
              <w:t>Address</w:t>
            </w:r>
          </w:p>
        </w:tc>
        <w:tc>
          <w:tcPr>
            <w:tcW w:w="1654" w:type="dxa"/>
          </w:tcPr>
          <w:p w14:paraId="6A1516F5" w14:textId="77777777" w:rsidR="00722B9E" w:rsidRPr="00DE3385" w:rsidRDefault="00722B9E">
            <w:pPr>
              <w:rPr>
                <w:rFonts w:ascii="Times New Roman" w:hAnsi="Times New Roman" w:cs="Times New Roman"/>
              </w:rPr>
            </w:pPr>
          </w:p>
        </w:tc>
      </w:tr>
      <w:tr w:rsidR="00722B9E" w:rsidRPr="00C971BE" w14:paraId="576D1522" w14:textId="77777777" w:rsidTr="00287E57">
        <w:tc>
          <w:tcPr>
            <w:tcW w:w="1440" w:type="dxa"/>
          </w:tcPr>
          <w:p w14:paraId="2100FC1D" w14:textId="77777777" w:rsidR="00722B9E" w:rsidRPr="00DE3385" w:rsidRDefault="00722B9E">
            <w:pPr>
              <w:rPr>
                <w:rFonts w:ascii="Times New Roman" w:hAnsi="Times New Roman" w:cs="Times New Roman"/>
              </w:rPr>
            </w:pPr>
          </w:p>
        </w:tc>
        <w:tc>
          <w:tcPr>
            <w:tcW w:w="6716" w:type="dxa"/>
          </w:tcPr>
          <w:p w14:paraId="3DD49AEF" w14:textId="7A6266A3" w:rsidR="00722B9E" w:rsidRPr="00DE3385" w:rsidRDefault="00C71BC2">
            <w:pPr>
              <w:rPr>
                <w:rFonts w:ascii="Times New Roman" w:hAnsi="Times New Roman" w:cs="Times New Roman"/>
              </w:rPr>
            </w:pPr>
            <w:r>
              <w:rPr>
                <w:rFonts w:ascii="Times New Roman" w:hAnsi="Times New Roman" w:cs="Times New Roman"/>
              </w:rPr>
              <w:t>307 E Emma St, Tampa</w:t>
            </w:r>
            <w:r w:rsidR="00722B9E" w:rsidRPr="00DE3385">
              <w:rPr>
                <w:rFonts w:ascii="Times New Roman" w:hAnsi="Times New Roman" w:cs="Times New Roman"/>
              </w:rPr>
              <w:t xml:space="preserve">, FL  </w:t>
            </w:r>
            <w:r>
              <w:rPr>
                <w:rFonts w:ascii="Times New Roman" w:hAnsi="Times New Roman" w:cs="Times New Roman"/>
              </w:rPr>
              <w:t>33603</w:t>
            </w:r>
          </w:p>
          <w:p w14:paraId="204897B8" w14:textId="615394C0" w:rsidR="00722B9E" w:rsidRPr="00DE3385" w:rsidRDefault="00722B9E">
            <w:pPr>
              <w:rPr>
                <w:rFonts w:ascii="Times New Roman" w:hAnsi="Times New Roman" w:cs="Times New Roman"/>
              </w:rPr>
            </w:pPr>
            <w:r w:rsidRPr="00DE3385">
              <w:rPr>
                <w:rFonts w:ascii="Times New Roman" w:hAnsi="Times New Roman" w:cs="Times New Roman"/>
              </w:rPr>
              <w:t xml:space="preserve">Office:  </w:t>
            </w:r>
            <w:r w:rsidR="00092EAE">
              <w:rPr>
                <w:rFonts w:ascii="Times New Roman" w:hAnsi="Times New Roman" w:cs="Times New Roman"/>
              </w:rPr>
              <w:t>813-844-1053</w:t>
            </w:r>
          </w:p>
          <w:p w14:paraId="1BF13FF8" w14:textId="6C2BC9A8" w:rsidR="00722B9E" w:rsidRPr="00DE3385" w:rsidRDefault="00722B9E">
            <w:pPr>
              <w:rPr>
                <w:rFonts w:ascii="Times New Roman" w:hAnsi="Times New Roman" w:cs="Times New Roman"/>
              </w:rPr>
            </w:pPr>
            <w:r w:rsidRPr="00DE3385">
              <w:rPr>
                <w:rFonts w:ascii="Times New Roman" w:hAnsi="Times New Roman" w:cs="Times New Roman"/>
              </w:rPr>
              <w:t xml:space="preserve">Cellular:  </w:t>
            </w:r>
            <w:r w:rsidR="00092EAE">
              <w:rPr>
                <w:rFonts w:ascii="Times New Roman" w:hAnsi="Times New Roman" w:cs="Times New Roman"/>
              </w:rPr>
              <w:t>321-439-7808</w:t>
            </w:r>
          </w:p>
          <w:p w14:paraId="112FC392" w14:textId="2816EC92" w:rsidR="00722B9E" w:rsidRPr="00DE3385" w:rsidRDefault="00722B9E" w:rsidP="000968D5">
            <w:pPr>
              <w:rPr>
                <w:rFonts w:ascii="Times New Roman" w:hAnsi="Times New Roman" w:cs="Times New Roman"/>
              </w:rPr>
            </w:pPr>
            <w:r w:rsidRPr="00DE3385">
              <w:rPr>
                <w:rFonts w:ascii="Times New Roman" w:hAnsi="Times New Roman" w:cs="Times New Roman"/>
              </w:rPr>
              <w:t xml:space="preserve">Email:  </w:t>
            </w:r>
            <w:hyperlink r:id="rId7" w:history="1">
              <w:r w:rsidR="00092EAE" w:rsidRPr="00A0277C">
                <w:rPr>
                  <w:rStyle w:val="Hyperlink"/>
                  <w:rFonts w:ascii="Times New Roman" w:hAnsi="Times New Roman" w:cs="Times New Roman"/>
                </w:rPr>
                <w:t>josephsujka@usf.edu</w:t>
              </w:r>
            </w:hyperlink>
          </w:p>
        </w:tc>
        <w:tc>
          <w:tcPr>
            <w:tcW w:w="1654" w:type="dxa"/>
          </w:tcPr>
          <w:p w14:paraId="706E6D89" w14:textId="77777777" w:rsidR="00722B9E" w:rsidRPr="00DE3385" w:rsidRDefault="00722B9E">
            <w:pPr>
              <w:rPr>
                <w:rFonts w:ascii="Times New Roman" w:hAnsi="Times New Roman" w:cs="Times New Roman"/>
              </w:rPr>
            </w:pPr>
          </w:p>
        </w:tc>
      </w:tr>
      <w:tr w:rsidR="00722B9E" w:rsidRPr="00C971BE" w14:paraId="4857CCF6" w14:textId="77777777" w:rsidTr="00287E57">
        <w:tc>
          <w:tcPr>
            <w:tcW w:w="1440" w:type="dxa"/>
          </w:tcPr>
          <w:p w14:paraId="0ED096A4" w14:textId="77777777" w:rsidR="00722B9E" w:rsidRPr="00DE3385" w:rsidRDefault="00722B9E" w:rsidP="000968D5">
            <w:pPr>
              <w:rPr>
                <w:rFonts w:ascii="Times New Roman" w:hAnsi="Times New Roman" w:cs="Times New Roman"/>
              </w:rPr>
            </w:pPr>
          </w:p>
        </w:tc>
        <w:tc>
          <w:tcPr>
            <w:tcW w:w="6716" w:type="dxa"/>
          </w:tcPr>
          <w:p w14:paraId="732FCA85" w14:textId="77777777" w:rsidR="00722B9E" w:rsidRPr="00DE3385" w:rsidRDefault="00722B9E" w:rsidP="000968D5">
            <w:pPr>
              <w:rPr>
                <w:rFonts w:ascii="Times New Roman" w:hAnsi="Times New Roman" w:cs="Times New Roman"/>
              </w:rPr>
            </w:pPr>
          </w:p>
        </w:tc>
        <w:tc>
          <w:tcPr>
            <w:tcW w:w="1654" w:type="dxa"/>
          </w:tcPr>
          <w:p w14:paraId="0B795252" w14:textId="77777777" w:rsidR="00722B9E" w:rsidRPr="00DE3385" w:rsidRDefault="00722B9E" w:rsidP="000968D5">
            <w:pPr>
              <w:rPr>
                <w:rFonts w:ascii="Times New Roman" w:hAnsi="Times New Roman" w:cs="Times New Roman"/>
              </w:rPr>
            </w:pPr>
          </w:p>
        </w:tc>
      </w:tr>
      <w:tr w:rsidR="00722B9E" w:rsidRPr="00C971BE" w14:paraId="3B450F6A" w14:textId="77777777" w:rsidTr="00287E57">
        <w:tc>
          <w:tcPr>
            <w:tcW w:w="8156" w:type="dxa"/>
            <w:gridSpan w:val="2"/>
          </w:tcPr>
          <w:p w14:paraId="6B5EC38B" w14:textId="77777777" w:rsidR="00722B9E" w:rsidRPr="00DE3385" w:rsidRDefault="00722B9E" w:rsidP="000968D5">
            <w:pPr>
              <w:rPr>
                <w:rFonts w:ascii="Times New Roman" w:hAnsi="Times New Roman" w:cs="Times New Roman"/>
                <w:b/>
                <w:sz w:val="24"/>
                <w:szCs w:val="24"/>
              </w:rPr>
            </w:pPr>
            <w:r w:rsidRPr="00DE3385">
              <w:rPr>
                <w:rFonts w:ascii="Times New Roman" w:hAnsi="Times New Roman" w:cs="Times New Roman"/>
                <w:b/>
                <w:sz w:val="24"/>
                <w:szCs w:val="24"/>
              </w:rPr>
              <w:t>Citizenship</w:t>
            </w:r>
          </w:p>
        </w:tc>
        <w:tc>
          <w:tcPr>
            <w:tcW w:w="1654" w:type="dxa"/>
          </w:tcPr>
          <w:p w14:paraId="2D80A4F5" w14:textId="77777777" w:rsidR="00722B9E" w:rsidRPr="00DE3385" w:rsidRDefault="00722B9E" w:rsidP="000968D5">
            <w:pPr>
              <w:rPr>
                <w:rFonts w:ascii="Times New Roman" w:hAnsi="Times New Roman" w:cs="Times New Roman"/>
              </w:rPr>
            </w:pPr>
          </w:p>
        </w:tc>
      </w:tr>
      <w:tr w:rsidR="00722B9E" w:rsidRPr="00C971BE" w14:paraId="34E9AFA9" w14:textId="77777777" w:rsidTr="00287E57">
        <w:tc>
          <w:tcPr>
            <w:tcW w:w="1440" w:type="dxa"/>
          </w:tcPr>
          <w:p w14:paraId="636D2920" w14:textId="77777777" w:rsidR="00722B9E" w:rsidRPr="00DE3385" w:rsidRDefault="00722B9E" w:rsidP="000968D5">
            <w:pPr>
              <w:rPr>
                <w:rFonts w:ascii="Times New Roman" w:hAnsi="Times New Roman" w:cs="Times New Roman"/>
              </w:rPr>
            </w:pPr>
          </w:p>
        </w:tc>
        <w:tc>
          <w:tcPr>
            <w:tcW w:w="6716" w:type="dxa"/>
          </w:tcPr>
          <w:p w14:paraId="6DCFA5BC" w14:textId="347D197E" w:rsidR="00722B9E" w:rsidRPr="00DE3385" w:rsidRDefault="00DD4BBA" w:rsidP="00E910C8">
            <w:pPr>
              <w:rPr>
                <w:rFonts w:ascii="Times New Roman" w:hAnsi="Times New Roman" w:cs="Times New Roman"/>
              </w:rPr>
            </w:pPr>
            <w:r>
              <w:rPr>
                <w:rFonts w:ascii="Times New Roman" w:hAnsi="Times New Roman" w:cs="Times New Roman"/>
              </w:rPr>
              <w:t>USA</w:t>
            </w:r>
          </w:p>
        </w:tc>
        <w:tc>
          <w:tcPr>
            <w:tcW w:w="1654" w:type="dxa"/>
          </w:tcPr>
          <w:p w14:paraId="521619D4" w14:textId="77777777" w:rsidR="00722B9E" w:rsidRPr="00DE3385" w:rsidRDefault="00722B9E" w:rsidP="000968D5">
            <w:pPr>
              <w:rPr>
                <w:rFonts w:ascii="Times New Roman" w:hAnsi="Times New Roman" w:cs="Times New Roman"/>
              </w:rPr>
            </w:pPr>
          </w:p>
        </w:tc>
      </w:tr>
      <w:tr w:rsidR="00722B9E" w:rsidRPr="00C971BE" w14:paraId="582E24D3" w14:textId="77777777" w:rsidTr="00287E57">
        <w:tc>
          <w:tcPr>
            <w:tcW w:w="1440" w:type="dxa"/>
          </w:tcPr>
          <w:p w14:paraId="0404B17A" w14:textId="77777777" w:rsidR="00722B9E" w:rsidRPr="00DE3385" w:rsidRDefault="00722B9E">
            <w:pPr>
              <w:rPr>
                <w:rFonts w:ascii="Times New Roman" w:hAnsi="Times New Roman" w:cs="Times New Roman"/>
              </w:rPr>
            </w:pPr>
          </w:p>
        </w:tc>
        <w:tc>
          <w:tcPr>
            <w:tcW w:w="6716" w:type="dxa"/>
          </w:tcPr>
          <w:p w14:paraId="431948F2" w14:textId="77777777" w:rsidR="00722B9E" w:rsidRPr="00DE3385" w:rsidRDefault="00722B9E">
            <w:pPr>
              <w:rPr>
                <w:rFonts w:ascii="Times New Roman" w:hAnsi="Times New Roman" w:cs="Times New Roman"/>
              </w:rPr>
            </w:pPr>
          </w:p>
        </w:tc>
        <w:tc>
          <w:tcPr>
            <w:tcW w:w="1654" w:type="dxa"/>
          </w:tcPr>
          <w:p w14:paraId="3C104B86" w14:textId="77777777" w:rsidR="00722B9E" w:rsidRPr="00DE3385" w:rsidRDefault="00722B9E">
            <w:pPr>
              <w:rPr>
                <w:rFonts w:ascii="Times New Roman" w:hAnsi="Times New Roman" w:cs="Times New Roman"/>
              </w:rPr>
            </w:pPr>
          </w:p>
        </w:tc>
      </w:tr>
      <w:tr w:rsidR="00722B9E" w:rsidRPr="00C971BE" w14:paraId="64AEAFC0" w14:textId="77777777" w:rsidTr="00287E57">
        <w:tc>
          <w:tcPr>
            <w:tcW w:w="8156" w:type="dxa"/>
            <w:gridSpan w:val="2"/>
          </w:tcPr>
          <w:p w14:paraId="7D47A7FD" w14:textId="77777777" w:rsidR="00722B9E" w:rsidRPr="00DE3385" w:rsidRDefault="00722B9E">
            <w:pPr>
              <w:rPr>
                <w:rFonts w:ascii="Times New Roman" w:hAnsi="Times New Roman" w:cs="Times New Roman"/>
                <w:b/>
                <w:sz w:val="24"/>
                <w:szCs w:val="24"/>
              </w:rPr>
            </w:pPr>
            <w:r w:rsidRPr="00DE3385">
              <w:rPr>
                <w:rFonts w:ascii="Times New Roman" w:hAnsi="Times New Roman" w:cs="Times New Roman"/>
                <w:b/>
                <w:sz w:val="24"/>
                <w:szCs w:val="24"/>
              </w:rPr>
              <w:t>Education</w:t>
            </w:r>
          </w:p>
        </w:tc>
        <w:tc>
          <w:tcPr>
            <w:tcW w:w="1654" w:type="dxa"/>
          </w:tcPr>
          <w:p w14:paraId="41047FFC" w14:textId="77777777" w:rsidR="00722B9E" w:rsidRPr="00DE3385" w:rsidRDefault="00722B9E">
            <w:pPr>
              <w:rPr>
                <w:rFonts w:ascii="Times New Roman" w:hAnsi="Times New Roman" w:cs="Times New Roman"/>
              </w:rPr>
            </w:pPr>
          </w:p>
        </w:tc>
      </w:tr>
      <w:tr w:rsidR="00722B9E" w:rsidRPr="00C971BE" w14:paraId="68CC709A" w14:textId="77777777" w:rsidTr="00287E57">
        <w:tc>
          <w:tcPr>
            <w:tcW w:w="1440" w:type="dxa"/>
          </w:tcPr>
          <w:p w14:paraId="1C994459" w14:textId="77777777" w:rsidR="00722B9E" w:rsidRPr="00DE3385" w:rsidRDefault="00722B9E" w:rsidP="00775A41">
            <w:pPr>
              <w:rPr>
                <w:rFonts w:ascii="Times New Roman" w:hAnsi="Times New Roman" w:cs="Times New Roman"/>
              </w:rPr>
            </w:pPr>
          </w:p>
        </w:tc>
        <w:tc>
          <w:tcPr>
            <w:tcW w:w="6716" w:type="dxa"/>
          </w:tcPr>
          <w:p w14:paraId="3EDFDDE1" w14:textId="3E120E41" w:rsidR="00722B9E" w:rsidRPr="00DE3385" w:rsidRDefault="00722B9E" w:rsidP="00775A41">
            <w:pPr>
              <w:rPr>
                <w:rFonts w:ascii="Times New Roman" w:hAnsi="Times New Roman" w:cs="Times New Roman"/>
              </w:rPr>
            </w:pPr>
          </w:p>
        </w:tc>
        <w:tc>
          <w:tcPr>
            <w:tcW w:w="1654" w:type="dxa"/>
          </w:tcPr>
          <w:p w14:paraId="2D4FC885" w14:textId="3EAE6EB9" w:rsidR="00722B9E" w:rsidRPr="00DE3385" w:rsidRDefault="00722B9E">
            <w:pPr>
              <w:rPr>
                <w:rFonts w:ascii="Times New Roman" w:hAnsi="Times New Roman" w:cs="Times New Roman"/>
              </w:rPr>
            </w:pPr>
          </w:p>
        </w:tc>
      </w:tr>
      <w:tr w:rsidR="00722B9E" w:rsidRPr="00C971BE" w14:paraId="1A92BB8D" w14:textId="77777777" w:rsidTr="00287E57">
        <w:tc>
          <w:tcPr>
            <w:tcW w:w="1440" w:type="dxa"/>
          </w:tcPr>
          <w:p w14:paraId="0608BF6E" w14:textId="77777777" w:rsidR="00722B9E" w:rsidRPr="00DE3385" w:rsidRDefault="00722B9E" w:rsidP="007B0F4B">
            <w:pPr>
              <w:rPr>
                <w:rFonts w:ascii="Times New Roman" w:hAnsi="Times New Roman" w:cs="Times New Roman"/>
              </w:rPr>
            </w:pPr>
          </w:p>
        </w:tc>
        <w:tc>
          <w:tcPr>
            <w:tcW w:w="6716" w:type="dxa"/>
          </w:tcPr>
          <w:p w14:paraId="7E8C8D98" w14:textId="7C03C59D" w:rsidR="00722B9E" w:rsidRPr="00DE3385" w:rsidRDefault="00E27644" w:rsidP="007B0F4B">
            <w:pPr>
              <w:rPr>
                <w:rFonts w:ascii="Times New Roman" w:hAnsi="Times New Roman" w:cs="Times New Roman"/>
              </w:rPr>
            </w:pPr>
            <w:r>
              <w:rPr>
                <w:rFonts w:ascii="Times New Roman" w:hAnsi="Times New Roman" w:cs="Times New Roman"/>
              </w:rPr>
              <w:t>St. George’s University</w:t>
            </w:r>
            <w:r w:rsidR="00722B9E" w:rsidRPr="00DE3385">
              <w:rPr>
                <w:rFonts w:ascii="Times New Roman" w:hAnsi="Times New Roman" w:cs="Times New Roman"/>
              </w:rPr>
              <w:t xml:space="preserve">, </w:t>
            </w:r>
            <w:r>
              <w:rPr>
                <w:rFonts w:ascii="Times New Roman" w:hAnsi="Times New Roman" w:cs="Times New Roman"/>
              </w:rPr>
              <w:t>Doctor of Medicine</w:t>
            </w:r>
          </w:p>
        </w:tc>
        <w:tc>
          <w:tcPr>
            <w:tcW w:w="1654" w:type="dxa"/>
          </w:tcPr>
          <w:p w14:paraId="71210391" w14:textId="6F413311" w:rsidR="00722B9E" w:rsidRPr="00DE3385" w:rsidRDefault="004E4097" w:rsidP="007B0F4B">
            <w:pPr>
              <w:rPr>
                <w:rFonts w:ascii="Times New Roman" w:hAnsi="Times New Roman" w:cs="Times New Roman"/>
              </w:rPr>
            </w:pPr>
            <w:r>
              <w:rPr>
                <w:rFonts w:ascii="Times New Roman" w:hAnsi="Times New Roman" w:cs="Times New Roman"/>
              </w:rPr>
              <w:t>2009-2014</w:t>
            </w:r>
          </w:p>
        </w:tc>
      </w:tr>
      <w:tr w:rsidR="00722B9E" w:rsidRPr="00C971BE" w14:paraId="7554CAA1" w14:textId="77777777" w:rsidTr="00287E57">
        <w:tc>
          <w:tcPr>
            <w:tcW w:w="1440" w:type="dxa"/>
          </w:tcPr>
          <w:p w14:paraId="0A31DD07" w14:textId="77777777" w:rsidR="00722B9E" w:rsidRPr="00DE3385" w:rsidRDefault="00722B9E">
            <w:pPr>
              <w:rPr>
                <w:rFonts w:ascii="Times New Roman" w:hAnsi="Times New Roman" w:cs="Times New Roman"/>
              </w:rPr>
            </w:pPr>
          </w:p>
        </w:tc>
        <w:tc>
          <w:tcPr>
            <w:tcW w:w="6716" w:type="dxa"/>
          </w:tcPr>
          <w:p w14:paraId="40B1E010" w14:textId="77777777" w:rsidR="00722B9E" w:rsidRDefault="005612E5">
            <w:pPr>
              <w:rPr>
                <w:rFonts w:ascii="Times New Roman" w:hAnsi="Times New Roman" w:cs="Times New Roman"/>
              </w:rPr>
            </w:pPr>
            <w:r>
              <w:rPr>
                <w:rFonts w:ascii="Times New Roman" w:hAnsi="Times New Roman" w:cs="Times New Roman"/>
              </w:rPr>
              <w:t>University of North Florida, English</w:t>
            </w:r>
            <w:r w:rsidR="00E75996">
              <w:rPr>
                <w:rFonts w:ascii="Times New Roman" w:hAnsi="Times New Roman" w:cs="Times New Roman"/>
              </w:rPr>
              <w:t xml:space="preserve"> major, chemistry minor, BA</w:t>
            </w:r>
          </w:p>
          <w:p w14:paraId="35F90FFD" w14:textId="756C63E2" w:rsidR="00E75996" w:rsidRPr="00DE3385" w:rsidRDefault="00E27644">
            <w:pPr>
              <w:rPr>
                <w:rFonts w:ascii="Times New Roman" w:hAnsi="Times New Roman" w:cs="Times New Roman"/>
              </w:rPr>
            </w:pPr>
            <w:r>
              <w:rPr>
                <w:rFonts w:ascii="Times New Roman" w:hAnsi="Times New Roman" w:cs="Times New Roman"/>
              </w:rPr>
              <w:t>International Baccalaureate Diploma</w:t>
            </w:r>
          </w:p>
        </w:tc>
        <w:tc>
          <w:tcPr>
            <w:tcW w:w="1654" w:type="dxa"/>
          </w:tcPr>
          <w:p w14:paraId="02585920" w14:textId="77777777" w:rsidR="00722B9E" w:rsidRDefault="00E75996">
            <w:pPr>
              <w:rPr>
                <w:rFonts w:ascii="Times New Roman" w:hAnsi="Times New Roman" w:cs="Times New Roman"/>
              </w:rPr>
            </w:pPr>
            <w:r>
              <w:rPr>
                <w:rFonts w:ascii="Times New Roman" w:hAnsi="Times New Roman" w:cs="Times New Roman"/>
              </w:rPr>
              <w:t>2005-2009</w:t>
            </w:r>
          </w:p>
          <w:p w14:paraId="2EE72A76" w14:textId="782E7D82" w:rsidR="00E27644" w:rsidRPr="00DE3385" w:rsidRDefault="00E27644">
            <w:pPr>
              <w:rPr>
                <w:rFonts w:ascii="Times New Roman" w:hAnsi="Times New Roman" w:cs="Times New Roman"/>
              </w:rPr>
            </w:pPr>
            <w:r>
              <w:rPr>
                <w:rFonts w:ascii="Times New Roman" w:hAnsi="Times New Roman" w:cs="Times New Roman"/>
              </w:rPr>
              <w:t>2005</w:t>
            </w:r>
          </w:p>
        </w:tc>
      </w:tr>
      <w:tr w:rsidR="00722B9E" w:rsidRPr="00C971BE" w14:paraId="18E231FE" w14:textId="77777777" w:rsidTr="00287E57">
        <w:tc>
          <w:tcPr>
            <w:tcW w:w="1440" w:type="dxa"/>
          </w:tcPr>
          <w:p w14:paraId="50EE738E" w14:textId="77777777" w:rsidR="00722B9E" w:rsidRPr="00DE3385" w:rsidRDefault="00722B9E">
            <w:pPr>
              <w:rPr>
                <w:rFonts w:ascii="Times New Roman" w:hAnsi="Times New Roman" w:cs="Times New Roman"/>
              </w:rPr>
            </w:pPr>
          </w:p>
        </w:tc>
        <w:tc>
          <w:tcPr>
            <w:tcW w:w="6716" w:type="dxa"/>
          </w:tcPr>
          <w:p w14:paraId="66D3EC2B" w14:textId="77777777" w:rsidR="00722B9E" w:rsidRPr="00DE3385" w:rsidRDefault="00722B9E">
            <w:pPr>
              <w:rPr>
                <w:rFonts w:ascii="Times New Roman" w:hAnsi="Times New Roman" w:cs="Times New Roman"/>
              </w:rPr>
            </w:pPr>
          </w:p>
        </w:tc>
        <w:tc>
          <w:tcPr>
            <w:tcW w:w="1654" w:type="dxa"/>
          </w:tcPr>
          <w:p w14:paraId="6B1828CD" w14:textId="77777777" w:rsidR="00722B9E" w:rsidRPr="00DE3385" w:rsidRDefault="00722B9E">
            <w:pPr>
              <w:rPr>
                <w:rFonts w:ascii="Times New Roman" w:hAnsi="Times New Roman" w:cs="Times New Roman"/>
              </w:rPr>
            </w:pPr>
          </w:p>
        </w:tc>
      </w:tr>
      <w:tr w:rsidR="00722B9E" w:rsidRPr="00C971BE" w14:paraId="678FA920" w14:textId="77777777" w:rsidTr="00287E57">
        <w:tc>
          <w:tcPr>
            <w:tcW w:w="8156" w:type="dxa"/>
            <w:gridSpan w:val="2"/>
          </w:tcPr>
          <w:p w14:paraId="38A497F1" w14:textId="77777777" w:rsidR="00722B9E" w:rsidRPr="00DE3385" w:rsidRDefault="00722B9E">
            <w:pPr>
              <w:rPr>
                <w:rFonts w:ascii="Times New Roman" w:hAnsi="Times New Roman" w:cs="Times New Roman"/>
                <w:b/>
              </w:rPr>
            </w:pPr>
            <w:r w:rsidRPr="00DE3385">
              <w:rPr>
                <w:rFonts w:ascii="Times New Roman" w:hAnsi="Times New Roman" w:cs="Times New Roman"/>
                <w:b/>
                <w:sz w:val="24"/>
                <w:szCs w:val="24"/>
              </w:rPr>
              <w:t>Postgraduate Training</w:t>
            </w:r>
          </w:p>
        </w:tc>
        <w:tc>
          <w:tcPr>
            <w:tcW w:w="1654" w:type="dxa"/>
          </w:tcPr>
          <w:p w14:paraId="1D65DB02" w14:textId="77777777" w:rsidR="00722B9E" w:rsidRPr="00DE3385" w:rsidRDefault="00722B9E">
            <w:pPr>
              <w:rPr>
                <w:rFonts w:ascii="Times New Roman" w:hAnsi="Times New Roman" w:cs="Times New Roman"/>
              </w:rPr>
            </w:pPr>
          </w:p>
        </w:tc>
      </w:tr>
      <w:tr w:rsidR="00722B9E" w:rsidRPr="00C971BE" w14:paraId="450939D3" w14:textId="77777777" w:rsidTr="00287E57">
        <w:tc>
          <w:tcPr>
            <w:tcW w:w="1440" w:type="dxa"/>
          </w:tcPr>
          <w:p w14:paraId="0D5822D2" w14:textId="77777777" w:rsidR="00722B9E" w:rsidRPr="00DE3385" w:rsidRDefault="00722B9E" w:rsidP="00775A41">
            <w:pPr>
              <w:rPr>
                <w:rFonts w:ascii="Times New Roman" w:hAnsi="Times New Roman" w:cs="Times New Roman"/>
              </w:rPr>
            </w:pPr>
          </w:p>
        </w:tc>
        <w:tc>
          <w:tcPr>
            <w:tcW w:w="6716" w:type="dxa"/>
          </w:tcPr>
          <w:p w14:paraId="39C66390" w14:textId="4A4AE97A" w:rsidR="00722B9E" w:rsidRDefault="00ED49E0" w:rsidP="00775A41">
            <w:pPr>
              <w:rPr>
                <w:rFonts w:ascii="Times New Roman" w:hAnsi="Times New Roman" w:cs="Times New Roman"/>
              </w:rPr>
            </w:pPr>
            <w:r>
              <w:rPr>
                <w:rFonts w:ascii="Times New Roman" w:hAnsi="Times New Roman" w:cs="Times New Roman"/>
              </w:rPr>
              <w:t>University of South Florida</w:t>
            </w:r>
            <w:r w:rsidR="00722B9E" w:rsidRPr="00DE3385">
              <w:rPr>
                <w:rFonts w:ascii="Times New Roman" w:hAnsi="Times New Roman" w:cs="Times New Roman"/>
              </w:rPr>
              <w:t xml:space="preserve">, </w:t>
            </w:r>
            <w:r w:rsidR="000C4450" w:rsidRPr="000C4450">
              <w:rPr>
                <w:rFonts w:ascii="Times New Roman" w:hAnsi="Times New Roman" w:cs="Times New Roman"/>
              </w:rPr>
              <w:t>12901 Bruce B Downs Blvd, Tampa, FL 33612</w:t>
            </w:r>
            <w:r w:rsidR="00722B9E" w:rsidRPr="00DE3385">
              <w:rPr>
                <w:rFonts w:ascii="Times New Roman" w:hAnsi="Times New Roman" w:cs="Times New Roman"/>
              </w:rPr>
              <w:t xml:space="preserve">, </w:t>
            </w:r>
            <w:r w:rsidR="000C4450">
              <w:rPr>
                <w:rFonts w:ascii="Times New Roman" w:hAnsi="Times New Roman" w:cs="Times New Roman"/>
              </w:rPr>
              <w:t>MIS Bariatric and Foregut Surgical Fellow</w:t>
            </w:r>
          </w:p>
          <w:p w14:paraId="093C7EE0" w14:textId="6BEB44EA" w:rsidR="0022347A" w:rsidRPr="00DE3385" w:rsidRDefault="0022347A" w:rsidP="00775A41">
            <w:pPr>
              <w:rPr>
                <w:rFonts w:ascii="Times New Roman" w:hAnsi="Times New Roman" w:cs="Times New Roman"/>
              </w:rPr>
            </w:pPr>
            <w:r>
              <w:rPr>
                <w:rFonts w:ascii="Times New Roman" w:hAnsi="Times New Roman" w:cs="Times New Roman"/>
              </w:rPr>
              <w:t xml:space="preserve">Children’s Mercy Hospital, </w:t>
            </w:r>
            <w:r w:rsidR="004C0503" w:rsidRPr="004C0503">
              <w:rPr>
                <w:rFonts w:ascii="Times New Roman" w:hAnsi="Times New Roman" w:cs="Times New Roman"/>
              </w:rPr>
              <w:t>2401 Gillham Rd, Kansas City, MO 64108</w:t>
            </w:r>
            <w:r w:rsidR="004C0503">
              <w:rPr>
                <w:rFonts w:ascii="Times New Roman" w:hAnsi="Times New Roman" w:cs="Times New Roman"/>
              </w:rPr>
              <w:t>, Surgical Scholars program</w:t>
            </w:r>
          </w:p>
        </w:tc>
        <w:tc>
          <w:tcPr>
            <w:tcW w:w="1654" w:type="dxa"/>
          </w:tcPr>
          <w:p w14:paraId="459ECA24" w14:textId="053E7FA9" w:rsidR="00722B9E" w:rsidRDefault="002146A9">
            <w:pPr>
              <w:rPr>
                <w:rFonts w:ascii="Times New Roman" w:hAnsi="Times New Roman" w:cs="Times New Roman"/>
              </w:rPr>
            </w:pPr>
            <w:r>
              <w:rPr>
                <w:rFonts w:ascii="Times New Roman" w:hAnsi="Times New Roman" w:cs="Times New Roman"/>
              </w:rPr>
              <w:t>2020-2021</w:t>
            </w:r>
          </w:p>
          <w:p w14:paraId="0F32D6D6" w14:textId="77777777" w:rsidR="000C4450" w:rsidRDefault="000C4450">
            <w:pPr>
              <w:rPr>
                <w:rFonts w:ascii="Times New Roman" w:hAnsi="Times New Roman" w:cs="Times New Roman"/>
              </w:rPr>
            </w:pPr>
          </w:p>
          <w:p w14:paraId="70DC0DC5" w14:textId="0B00F2F5" w:rsidR="004C0503" w:rsidRPr="00DE3385" w:rsidRDefault="00ED49E0">
            <w:pPr>
              <w:rPr>
                <w:rFonts w:ascii="Times New Roman" w:hAnsi="Times New Roman" w:cs="Times New Roman"/>
              </w:rPr>
            </w:pPr>
            <w:r>
              <w:rPr>
                <w:rFonts w:ascii="Times New Roman" w:hAnsi="Times New Roman" w:cs="Times New Roman"/>
              </w:rPr>
              <w:t>2017-2018</w:t>
            </w:r>
          </w:p>
        </w:tc>
      </w:tr>
      <w:tr w:rsidR="00722B9E" w:rsidRPr="00C971BE" w14:paraId="36169A61" w14:textId="77777777" w:rsidTr="00287E57">
        <w:tc>
          <w:tcPr>
            <w:tcW w:w="1440" w:type="dxa"/>
          </w:tcPr>
          <w:p w14:paraId="0DFC25DA" w14:textId="77777777" w:rsidR="00722B9E" w:rsidRPr="00DE3385" w:rsidRDefault="00722B9E" w:rsidP="00775A41">
            <w:pPr>
              <w:rPr>
                <w:rFonts w:ascii="Times New Roman" w:hAnsi="Times New Roman" w:cs="Times New Roman"/>
              </w:rPr>
            </w:pPr>
          </w:p>
        </w:tc>
        <w:tc>
          <w:tcPr>
            <w:tcW w:w="6716" w:type="dxa"/>
          </w:tcPr>
          <w:p w14:paraId="1D44D9A4" w14:textId="4D717C63" w:rsidR="00722B9E" w:rsidRPr="00DE3385" w:rsidRDefault="00953732" w:rsidP="00775A41">
            <w:pPr>
              <w:rPr>
                <w:rFonts w:ascii="Times New Roman" w:hAnsi="Times New Roman" w:cs="Times New Roman"/>
              </w:rPr>
            </w:pPr>
            <w:r>
              <w:rPr>
                <w:rFonts w:ascii="Times New Roman" w:hAnsi="Times New Roman" w:cs="Times New Roman"/>
              </w:rPr>
              <w:t>Orlando Health</w:t>
            </w:r>
            <w:r w:rsidR="001C5C0A">
              <w:rPr>
                <w:rFonts w:ascii="Times New Roman" w:hAnsi="Times New Roman" w:cs="Times New Roman"/>
              </w:rPr>
              <w:t>, 55 W Underwood St, Orlando, FL 32806, General Surgery PGY 1-5</w:t>
            </w:r>
          </w:p>
        </w:tc>
        <w:tc>
          <w:tcPr>
            <w:tcW w:w="1654" w:type="dxa"/>
          </w:tcPr>
          <w:p w14:paraId="755E19F4" w14:textId="0FC10202" w:rsidR="00722B9E" w:rsidRPr="00DE3385" w:rsidRDefault="0022347A">
            <w:pPr>
              <w:rPr>
                <w:rFonts w:ascii="Times New Roman" w:hAnsi="Times New Roman" w:cs="Times New Roman"/>
              </w:rPr>
            </w:pPr>
            <w:r>
              <w:rPr>
                <w:rFonts w:ascii="Times New Roman" w:hAnsi="Times New Roman" w:cs="Times New Roman"/>
              </w:rPr>
              <w:t>2014-2017, 2018-2020</w:t>
            </w:r>
          </w:p>
        </w:tc>
      </w:tr>
      <w:tr w:rsidR="00722B9E" w:rsidRPr="00C971BE" w14:paraId="5D0384FD" w14:textId="77777777" w:rsidTr="00287E57">
        <w:tc>
          <w:tcPr>
            <w:tcW w:w="1440" w:type="dxa"/>
          </w:tcPr>
          <w:p w14:paraId="1C2D5514" w14:textId="77777777" w:rsidR="00722B9E" w:rsidRPr="00DE3385" w:rsidRDefault="00722B9E" w:rsidP="00124B51">
            <w:pPr>
              <w:rPr>
                <w:rFonts w:ascii="Times New Roman" w:hAnsi="Times New Roman" w:cs="Times New Roman"/>
              </w:rPr>
            </w:pPr>
          </w:p>
        </w:tc>
        <w:tc>
          <w:tcPr>
            <w:tcW w:w="6716" w:type="dxa"/>
          </w:tcPr>
          <w:p w14:paraId="1225B1F1" w14:textId="09A910F0" w:rsidR="00722B9E" w:rsidRPr="00DE3385" w:rsidRDefault="004E4097" w:rsidP="00124B51">
            <w:pPr>
              <w:rPr>
                <w:rFonts w:ascii="Times New Roman" w:hAnsi="Times New Roman" w:cs="Times New Roman"/>
              </w:rPr>
            </w:pPr>
            <w:r>
              <w:rPr>
                <w:rFonts w:ascii="Times New Roman" w:hAnsi="Times New Roman" w:cs="Times New Roman"/>
              </w:rPr>
              <w:t xml:space="preserve">General Surgery </w:t>
            </w:r>
            <w:r w:rsidR="00262813">
              <w:rPr>
                <w:rFonts w:ascii="Times New Roman" w:hAnsi="Times New Roman" w:cs="Times New Roman"/>
              </w:rPr>
              <w:t>B</w:t>
            </w:r>
            <w:r>
              <w:rPr>
                <w:rFonts w:ascii="Times New Roman" w:hAnsi="Times New Roman" w:cs="Times New Roman"/>
              </w:rPr>
              <w:t xml:space="preserve">oard </w:t>
            </w:r>
            <w:r w:rsidR="002F1471">
              <w:rPr>
                <w:rFonts w:ascii="Times New Roman" w:hAnsi="Times New Roman" w:cs="Times New Roman"/>
              </w:rPr>
              <w:t xml:space="preserve">(Qualifying – </w:t>
            </w:r>
            <w:r w:rsidR="00691623">
              <w:rPr>
                <w:rFonts w:ascii="Times New Roman" w:hAnsi="Times New Roman" w:cs="Times New Roman"/>
              </w:rPr>
              <w:t>Passed</w:t>
            </w:r>
            <w:r w:rsidR="002F1471">
              <w:rPr>
                <w:rFonts w:ascii="Times New Roman" w:hAnsi="Times New Roman" w:cs="Times New Roman"/>
              </w:rPr>
              <w:t>, Certifying – Passed)</w:t>
            </w:r>
          </w:p>
        </w:tc>
        <w:tc>
          <w:tcPr>
            <w:tcW w:w="1654" w:type="dxa"/>
          </w:tcPr>
          <w:p w14:paraId="4B281D94" w14:textId="72F0B826" w:rsidR="00722B9E" w:rsidRPr="00DE3385" w:rsidRDefault="004E4097" w:rsidP="00124B51">
            <w:pPr>
              <w:rPr>
                <w:rFonts w:ascii="Times New Roman" w:hAnsi="Times New Roman" w:cs="Times New Roman"/>
              </w:rPr>
            </w:pPr>
            <w:r>
              <w:rPr>
                <w:rFonts w:ascii="Times New Roman" w:hAnsi="Times New Roman" w:cs="Times New Roman"/>
              </w:rPr>
              <w:t>2020</w:t>
            </w:r>
          </w:p>
        </w:tc>
      </w:tr>
      <w:tr w:rsidR="00722B9E" w:rsidRPr="00C971BE" w14:paraId="64EF13C9" w14:textId="77777777" w:rsidTr="00287E57">
        <w:tc>
          <w:tcPr>
            <w:tcW w:w="1440" w:type="dxa"/>
          </w:tcPr>
          <w:p w14:paraId="6B11D006" w14:textId="77777777" w:rsidR="00722B9E" w:rsidRPr="00DE3385" w:rsidRDefault="00722B9E">
            <w:pPr>
              <w:rPr>
                <w:rFonts w:ascii="Times New Roman" w:hAnsi="Times New Roman" w:cs="Times New Roman"/>
              </w:rPr>
            </w:pPr>
          </w:p>
        </w:tc>
        <w:tc>
          <w:tcPr>
            <w:tcW w:w="6716" w:type="dxa"/>
          </w:tcPr>
          <w:p w14:paraId="25666886" w14:textId="77777777" w:rsidR="00722B9E" w:rsidRPr="00DE3385" w:rsidRDefault="00722B9E">
            <w:pPr>
              <w:rPr>
                <w:rFonts w:ascii="Times New Roman" w:hAnsi="Times New Roman" w:cs="Times New Roman"/>
              </w:rPr>
            </w:pPr>
          </w:p>
        </w:tc>
        <w:tc>
          <w:tcPr>
            <w:tcW w:w="1654" w:type="dxa"/>
          </w:tcPr>
          <w:p w14:paraId="64C49759" w14:textId="77777777" w:rsidR="00722B9E" w:rsidRPr="00DE3385" w:rsidRDefault="00722B9E">
            <w:pPr>
              <w:rPr>
                <w:rFonts w:ascii="Times New Roman" w:hAnsi="Times New Roman" w:cs="Times New Roman"/>
              </w:rPr>
            </w:pPr>
          </w:p>
        </w:tc>
      </w:tr>
      <w:tr w:rsidR="00722B9E" w:rsidRPr="00C971BE" w14:paraId="501EDAC7" w14:textId="77777777" w:rsidTr="00287E57">
        <w:tc>
          <w:tcPr>
            <w:tcW w:w="8156" w:type="dxa"/>
            <w:gridSpan w:val="2"/>
          </w:tcPr>
          <w:p w14:paraId="42D6F9C9" w14:textId="77777777" w:rsidR="00722B9E" w:rsidRPr="00DE3385" w:rsidRDefault="00722B9E">
            <w:pPr>
              <w:rPr>
                <w:rFonts w:ascii="Times New Roman" w:hAnsi="Times New Roman" w:cs="Times New Roman"/>
                <w:b/>
              </w:rPr>
            </w:pPr>
            <w:r w:rsidRPr="00DE3385">
              <w:rPr>
                <w:rFonts w:ascii="Times New Roman" w:hAnsi="Times New Roman" w:cs="Times New Roman"/>
                <w:b/>
                <w:sz w:val="24"/>
                <w:szCs w:val="24"/>
              </w:rPr>
              <w:t>Awards, Honors, Honorary Society Memberships</w:t>
            </w:r>
          </w:p>
        </w:tc>
        <w:tc>
          <w:tcPr>
            <w:tcW w:w="1654" w:type="dxa"/>
          </w:tcPr>
          <w:p w14:paraId="4C395FD9" w14:textId="77777777" w:rsidR="00722B9E" w:rsidRPr="00DE3385" w:rsidRDefault="00722B9E">
            <w:pPr>
              <w:rPr>
                <w:rFonts w:ascii="Times New Roman" w:hAnsi="Times New Roman" w:cs="Times New Roman"/>
              </w:rPr>
            </w:pPr>
          </w:p>
        </w:tc>
      </w:tr>
      <w:tr w:rsidR="00722B9E" w:rsidRPr="00C971BE" w14:paraId="40095A2C" w14:textId="77777777" w:rsidTr="00287E57">
        <w:tc>
          <w:tcPr>
            <w:tcW w:w="1440" w:type="dxa"/>
          </w:tcPr>
          <w:p w14:paraId="4ABBE10E" w14:textId="77777777" w:rsidR="00722B9E" w:rsidRPr="00DE3385" w:rsidRDefault="00722B9E" w:rsidP="005B316D">
            <w:pPr>
              <w:rPr>
                <w:rFonts w:ascii="Times New Roman" w:hAnsi="Times New Roman" w:cs="Times New Roman"/>
              </w:rPr>
            </w:pPr>
          </w:p>
        </w:tc>
        <w:tc>
          <w:tcPr>
            <w:tcW w:w="6716" w:type="dxa"/>
          </w:tcPr>
          <w:p w14:paraId="2F1CECEE" w14:textId="17E8F2D2" w:rsidR="00EE0A58" w:rsidRDefault="00C05248" w:rsidP="005B316D">
            <w:pPr>
              <w:rPr>
                <w:rFonts w:ascii="Times New Roman" w:hAnsi="Times New Roman" w:cs="Times New Roman"/>
              </w:rPr>
            </w:pPr>
            <w:r w:rsidRPr="00C05248">
              <w:rPr>
                <w:rFonts w:ascii="Times New Roman" w:hAnsi="Times New Roman" w:cs="Times New Roman"/>
              </w:rPr>
              <w:t>Society for Surgery of the Alimentary Tract</w:t>
            </w:r>
          </w:p>
          <w:p w14:paraId="46E379AA" w14:textId="6B1C134A" w:rsidR="000D5D76" w:rsidRDefault="000D5D76" w:rsidP="005B316D">
            <w:pPr>
              <w:rPr>
                <w:rFonts w:ascii="Times New Roman" w:hAnsi="Times New Roman" w:cs="Times New Roman"/>
              </w:rPr>
            </w:pPr>
            <w:r w:rsidRPr="000D5D76">
              <w:rPr>
                <w:rFonts w:ascii="Times New Roman" w:hAnsi="Times New Roman" w:cs="Times New Roman"/>
              </w:rPr>
              <w:t>Association for Academic Surgery (AAS)</w:t>
            </w:r>
          </w:p>
          <w:p w14:paraId="2D46CD95" w14:textId="43E1C230" w:rsidR="005B5917" w:rsidRDefault="005B5917" w:rsidP="005B316D">
            <w:pPr>
              <w:rPr>
                <w:rFonts w:ascii="Times New Roman" w:hAnsi="Times New Roman" w:cs="Times New Roman"/>
              </w:rPr>
            </w:pPr>
            <w:r>
              <w:rPr>
                <w:rFonts w:ascii="Times New Roman" w:hAnsi="Times New Roman" w:cs="Times New Roman"/>
              </w:rPr>
              <w:t>Americas Hernia Society</w:t>
            </w:r>
          </w:p>
          <w:p w14:paraId="6069BD0E" w14:textId="6913879F" w:rsidR="005B5917" w:rsidRDefault="005B5917" w:rsidP="005B316D">
            <w:pPr>
              <w:rPr>
                <w:rFonts w:ascii="Times New Roman" w:hAnsi="Times New Roman" w:cs="Times New Roman"/>
              </w:rPr>
            </w:pPr>
            <w:r>
              <w:rPr>
                <w:rFonts w:ascii="Times New Roman" w:hAnsi="Times New Roman" w:cs="Times New Roman"/>
              </w:rPr>
              <w:t>SAGES</w:t>
            </w:r>
          </w:p>
          <w:p w14:paraId="24B5AAFB" w14:textId="15971768" w:rsidR="00722B9E" w:rsidRPr="00DE3385" w:rsidRDefault="004D4AED" w:rsidP="005B316D">
            <w:pPr>
              <w:rPr>
                <w:rFonts w:ascii="Times New Roman" w:hAnsi="Times New Roman" w:cs="Times New Roman"/>
              </w:rPr>
            </w:pPr>
            <w:r w:rsidRPr="004D4AED">
              <w:rPr>
                <w:rFonts w:ascii="Times New Roman" w:hAnsi="Times New Roman" w:cs="Times New Roman"/>
              </w:rPr>
              <w:t>Orlando Regional Medical Center Resident Research Award</w:t>
            </w:r>
          </w:p>
        </w:tc>
        <w:tc>
          <w:tcPr>
            <w:tcW w:w="1654" w:type="dxa"/>
          </w:tcPr>
          <w:p w14:paraId="16A150EE" w14:textId="77777777" w:rsidR="00EE0A58" w:rsidRDefault="00EE0A58" w:rsidP="005B316D">
            <w:pPr>
              <w:rPr>
                <w:rFonts w:ascii="Times New Roman" w:hAnsi="Times New Roman" w:cs="Times New Roman"/>
              </w:rPr>
            </w:pPr>
          </w:p>
          <w:p w14:paraId="06347F92" w14:textId="03BA216F" w:rsidR="000D5D76" w:rsidRDefault="000D5D76" w:rsidP="005B316D">
            <w:pPr>
              <w:rPr>
                <w:rFonts w:ascii="Times New Roman" w:hAnsi="Times New Roman" w:cs="Times New Roman"/>
              </w:rPr>
            </w:pPr>
            <w:r>
              <w:rPr>
                <w:rFonts w:ascii="Times New Roman" w:hAnsi="Times New Roman" w:cs="Times New Roman"/>
              </w:rPr>
              <w:t>2021-</w:t>
            </w:r>
          </w:p>
          <w:p w14:paraId="728F012C" w14:textId="1FBF3A83" w:rsidR="005B5917" w:rsidRDefault="005B5917" w:rsidP="005B316D">
            <w:pPr>
              <w:rPr>
                <w:rFonts w:ascii="Times New Roman" w:hAnsi="Times New Roman" w:cs="Times New Roman"/>
              </w:rPr>
            </w:pPr>
            <w:r>
              <w:rPr>
                <w:rFonts w:ascii="Times New Roman" w:hAnsi="Times New Roman" w:cs="Times New Roman"/>
              </w:rPr>
              <w:t>2021-</w:t>
            </w:r>
          </w:p>
          <w:p w14:paraId="73542880" w14:textId="10499969" w:rsidR="005B5917" w:rsidRDefault="005B5917" w:rsidP="005B316D">
            <w:pPr>
              <w:rPr>
                <w:rFonts w:ascii="Times New Roman" w:hAnsi="Times New Roman" w:cs="Times New Roman"/>
              </w:rPr>
            </w:pPr>
            <w:r>
              <w:rPr>
                <w:rFonts w:ascii="Times New Roman" w:hAnsi="Times New Roman" w:cs="Times New Roman"/>
              </w:rPr>
              <w:t>2020-</w:t>
            </w:r>
          </w:p>
          <w:p w14:paraId="686D314E" w14:textId="5386BED7" w:rsidR="00722B9E" w:rsidRPr="00DE3385" w:rsidRDefault="004D4AED" w:rsidP="005B316D">
            <w:pPr>
              <w:rPr>
                <w:rFonts w:ascii="Times New Roman" w:hAnsi="Times New Roman" w:cs="Times New Roman"/>
              </w:rPr>
            </w:pPr>
            <w:r>
              <w:rPr>
                <w:rFonts w:ascii="Times New Roman" w:hAnsi="Times New Roman" w:cs="Times New Roman"/>
              </w:rPr>
              <w:t>2019</w:t>
            </w:r>
          </w:p>
        </w:tc>
      </w:tr>
      <w:tr w:rsidR="00722B9E" w:rsidRPr="00C971BE" w14:paraId="67493C32" w14:textId="77777777" w:rsidTr="00287E57">
        <w:tc>
          <w:tcPr>
            <w:tcW w:w="1440" w:type="dxa"/>
          </w:tcPr>
          <w:p w14:paraId="41D525D9" w14:textId="77777777" w:rsidR="00722B9E" w:rsidRPr="00DE3385" w:rsidRDefault="00722B9E" w:rsidP="005B316D">
            <w:pPr>
              <w:rPr>
                <w:rFonts w:ascii="Times New Roman" w:hAnsi="Times New Roman" w:cs="Times New Roman"/>
              </w:rPr>
            </w:pPr>
          </w:p>
        </w:tc>
        <w:tc>
          <w:tcPr>
            <w:tcW w:w="6716" w:type="dxa"/>
          </w:tcPr>
          <w:p w14:paraId="6F834D6E" w14:textId="77777777" w:rsidR="00722B9E" w:rsidRDefault="00502375" w:rsidP="00502375">
            <w:pPr>
              <w:rPr>
                <w:rFonts w:ascii="Times New Roman" w:hAnsi="Times New Roman" w:cs="Times New Roman"/>
              </w:rPr>
            </w:pPr>
            <w:r w:rsidRPr="00502375">
              <w:rPr>
                <w:rFonts w:ascii="Times New Roman" w:hAnsi="Times New Roman" w:cs="Times New Roman"/>
              </w:rPr>
              <w:t>Children’s Mercy Hospital Extraordinary Every Time Award</w:t>
            </w:r>
            <w:r>
              <w:rPr>
                <w:rFonts w:ascii="Times New Roman" w:hAnsi="Times New Roman" w:cs="Times New Roman"/>
              </w:rPr>
              <w:t xml:space="preserve"> </w:t>
            </w:r>
            <w:r w:rsidRPr="00502375">
              <w:rPr>
                <w:rFonts w:ascii="Times New Roman" w:hAnsi="Times New Roman" w:cs="Times New Roman"/>
              </w:rPr>
              <w:t>International Pediatric Endosurgery Group IRCAD Award</w:t>
            </w:r>
          </w:p>
          <w:p w14:paraId="683D5F2C" w14:textId="77777777" w:rsidR="00502375" w:rsidRDefault="0074211B" w:rsidP="00502375">
            <w:pPr>
              <w:rPr>
                <w:rFonts w:ascii="Times New Roman" w:hAnsi="Times New Roman" w:cs="Times New Roman"/>
              </w:rPr>
            </w:pPr>
            <w:r w:rsidRPr="0074211B">
              <w:rPr>
                <w:rFonts w:ascii="Times New Roman" w:hAnsi="Times New Roman" w:cs="Times New Roman"/>
              </w:rPr>
              <w:t>Orlando Regional Medical Center Resident Research Award</w:t>
            </w:r>
          </w:p>
          <w:p w14:paraId="64F6C883" w14:textId="77777777" w:rsidR="006D72E4" w:rsidRPr="006D72E4" w:rsidRDefault="006D72E4" w:rsidP="006D72E4">
            <w:pPr>
              <w:rPr>
                <w:rFonts w:ascii="Times New Roman" w:hAnsi="Times New Roman" w:cs="Times New Roman"/>
              </w:rPr>
            </w:pPr>
            <w:r w:rsidRPr="006D72E4">
              <w:rPr>
                <w:rFonts w:ascii="Times New Roman" w:hAnsi="Times New Roman" w:cs="Times New Roman"/>
              </w:rPr>
              <w:t>Orlando Regional Medical Center Exemplary Physician Colleague Award</w:t>
            </w:r>
          </w:p>
          <w:p w14:paraId="2919C3D6" w14:textId="42A93375" w:rsidR="0074211B" w:rsidRPr="00DE3385" w:rsidRDefault="006D72E4" w:rsidP="006D72E4">
            <w:pPr>
              <w:rPr>
                <w:rFonts w:ascii="Times New Roman" w:hAnsi="Times New Roman" w:cs="Times New Roman"/>
              </w:rPr>
            </w:pPr>
            <w:r w:rsidRPr="006D72E4">
              <w:rPr>
                <w:rFonts w:ascii="Times New Roman" w:hAnsi="Times New Roman" w:cs="Times New Roman"/>
              </w:rPr>
              <w:t>Golden Apple and Resident Teaching excellence by University of Central Florida</w:t>
            </w:r>
          </w:p>
        </w:tc>
        <w:tc>
          <w:tcPr>
            <w:tcW w:w="1654" w:type="dxa"/>
          </w:tcPr>
          <w:p w14:paraId="4BF70D6A" w14:textId="77777777" w:rsidR="00722B9E" w:rsidRDefault="00502375" w:rsidP="005B316D">
            <w:pPr>
              <w:rPr>
                <w:rFonts w:ascii="Times New Roman" w:hAnsi="Times New Roman" w:cs="Times New Roman"/>
              </w:rPr>
            </w:pPr>
            <w:r>
              <w:rPr>
                <w:rFonts w:ascii="Times New Roman" w:hAnsi="Times New Roman" w:cs="Times New Roman"/>
              </w:rPr>
              <w:t>2018</w:t>
            </w:r>
          </w:p>
          <w:p w14:paraId="76D933EC" w14:textId="77777777" w:rsidR="0074211B" w:rsidRDefault="0074211B" w:rsidP="005B316D">
            <w:pPr>
              <w:rPr>
                <w:rFonts w:ascii="Times New Roman" w:hAnsi="Times New Roman" w:cs="Times New Roman"/>
              </w:rPr>
            </w:pPr>
          </w:p>
          <w:p w14:paraId="468BA281" w14:textId="77777777" w:rsidR="0074211B" w:rsidRDefault="0074211B" w:rsidP="005B316D">
            <w:pPr>
              <w:rPr>
                <w:rFonts w:ascii="Times New Roman" w:hAnsi="Times New Roman" w:cs="Times New Roman"/>
              </w:rPr>
            </w:pPr>
            <w:r>
              <w:rPr>
                <w:rFonts w:ascii="Times New Roman" w:hAnsi="Times New Roman" w:cs="Times New Roman"/>
              </w:rPr>
              <w:t>2017</w:t>
            </w:r>
          </w:p>
          <w:p w14:paraId="5C7A9F97" w14:textId="06E258A1" w:rsidR="006D72E4" w:rsidRPr="00DE3385" w:rsidRDefault="006D72E4" w:rsidP="005B316D">
            <w:pPr>
              <w:rPr>
                <w:rFonts w:ascii="Times New Roman" w:hAnsi="Times New Roman" w:cs="Times New Roman"/>
              </w:rPr>
            </w:pPr>
            <w:r>
              <w:rPr>
                <w:rFonts w:ascii="Times New Roman" w:hAnsi="Times New Roman" w:cs="Times New Roman"/>
              </w:rPr>
              <w:t>2016</w:t>
            </w:r>
          </w:p>
        </w:tc>
      </w:tr>
      <w:tr w:rsidR="00722B9E" w:rsidRPr="00C971BE" w14:paraId="328405B3" w14:textId="77777777" w:rsidTr="00287E57">
        <w:tc>
          <w:tcPr>
            <w:tcW w:w="1440" w:type="dxa"/>
          </w:tcPr>
          <w:p w14:paraId="4FA00CC1" w14:textId="77777777" w:rsidR="00722B9E" w:rsidRPr="00DE3385" w:rsidRDefault="00722B9E" w:rsidP="005B316D">
            <w:pPr>
              <w:rPr>
                <w:rFonts w:ascii="Times New Roman" w:hAnsi="Times New Roman" w:cs="Times New Roman"/>
              </w:rPr>
            </w:pPr>
          </w:p>
        </w:tc>
        <w:tc>
          <w:tcPr>
            <w:tcW w:w="6716" w:type="dxa"/>
          </w:tcPr>
          <w:p w14:paraId="4A16198F" w14:textId="77777777" w:rsidR="00722B9E" w:rsidRPr="00DE3385" w:rsidRDefault="00722B9E" w:rsidP="005B316D">
            <w:pPr>
              <w:rPr>
                <w:rFonts w:ascii="Times New Roman" w:hAnsi="Times New Roman" w:cs="Times New Roman"/>
              </w:rPr>
            </w:pPr>
          </w:p>
        </w:tc>
        <w:tc>
          <w:tcPr>
            <w:tcW w:w="1654" w:type="dxa"/>
          </w:tcPr>
          <w:p w14:paraId="4CDF6DCC" w14:textId="77777777" w:rsidR="00722B9E" w:rsidRPr="00DE3385" w:rsidRDefault="00722B9E" w:rsidP="005B316D">
            <w:pPr>
              <w:rPr>
                <w:rFonts w:ascii="Times New Roman" w:hAnsi="Times New Roman" w:cs="Times New Roman"/>
              </w:rPr>
            </w:pPr>
          </w:p>
        </w:tc>
      </w:tr>
      <w:tr w:rsidR="00722B9E" w:rsidRPr="00C971BE" w14:paraId="5C9450A3" w14:textId="77777777" w:rsidTr="00287E57">
        <w:tc>
          <w:tcPr>
            <w:tcW w:w="8156" w:type="dxa"/>
            <w:gridSpan w:val="2"/>
          </w:tcPr>
          <w:p w14:paraId="40A1A089" w14:textId="77777777" w:rsidR="00722B9E" w:rsidRPr="00DE3385" w:rsidRDefault="00722B9E" w:rsidP="005B316D">
            <w:pPr>
              <w:rPr>
                <w:rFonts w:ascii="Times New Roman" w:hAnsi="Times New Roman" w:cs="Times New Roman"/>
                <w:b/>
              </w:rPr>
            </w:pPr>
            <w:r w:rsidRPr="00DE3385">
              <w:rPr>
                <w:rFonts w:ascii="Times New Roman" w:hAnsi="Times New Roman" w:cs="Times New Roman"/>
                <w:b/>
                <w:sz w:val="24"/>
                <w:szCs w:val="24"/>
              </w:rPr>
              <w:t>Teaching</w:t>
            </w:r>
            <w:r w:rsidR="00D5729E" w:rsidRPr="00DE3385">
              <w:rPr>
                <w:rFonts w:ascii="Times New Roman" w:hAnsi="Times New Roman" w:cs="Times New Roman"/>
                <w:b/>
                <w:sz w:val="24"/>
                <w:szCs w:val="24"/>
              </w:rPr>
              <w:t>,</w:t>
            </w:r>
            <w:r w:rsidRPr="00DE3385">
              <w:rPr>
                <w:rFonts w:ascii="Times New Roman" w:hAnsi="Times New Roman" w:cs="Times New Roman"/>
                <w:b/>
                <w:sz w:val="24"/>
                <w:szCs w:val="24"/>
              </w:rPr>
              <w:t xml:space="preserve"> Supervisory</w:t>
            </w:r>
          </w:p>
        </w:tc>
        <w:tc>
          <w:tcPr>
            <w:tcW w:w="1654" w:type="dxa"/>
          </w:tcPr>
          <w:p w14:paraId="139880DD" w14:textId="77777777" w:rsidR="00722B9E" w:rsidRPr="00DE3385" w:rsidRDefault="00722B9E" w:rsidP="005B316D">
            <w:pPr>
              <w:rPr>
                <w:rFonts w:ascii="Times New Roman" w:hAnsi="Times New Roman" w:cs="Times New Roman"/>
              </w:rPr>
            </w:pPr>
          </w:p>
        </w:tc>
      </w:tr>
      <w:tr w:rsidR="00722B9E" w:rsidRPr="00C971BE" w14:paraId="6DEAED8E" w14:textId="77777777" w:rsidTr="00287E57">
        <w:tc>
          <w:tcPr>
            <w:tcW w:w="1440" w:type="dxa"/>
          </w:tcPr>
          <w:p w14:paraId="40E65974" w14:textId="77777777" w:rsidR="00722B9E" w:rsidRPr="00DE3385" w:rsidRDefault="00722B9E" w:rsidP="005B316D">
            <w:pPr>
              <w:rPr>
                <w:rFonts w:ascii="Times New Roman" w:hAnsi="Times New Roman" w:cs="Times New Roman"/>
              </w:rPr>
            </w:pPr>
          </w:p>
        </w:tc>
        <w:tc>
          <w:tcPr>
            <w:tcW w:w="6716" w:type="dxa"/>
          </w:tcPr>
          <w:p w14:paraId="19983A30" w14:textId="30EC27E0" w:rsidR="00E709EA" w:rsidRDefault="00E709EA" w:rsidP="005B316D">
            <w:pPr>
              <w:rPr>
                <w:rFonts w:ascii="Times New Roman" w:hAnsi="Times New Roman" w:cs="Times New Roman"/>
              </w:rPr>
            </w:pPr>
            <w:r>
              <w:rPr>
                <w:rFonts w:ascii="Times New Roman" w:hAnsi="Times New Roman" w:cs="Times New Roman"/>
              </w:rPr>
              <w:t xml:space="preserve">SAGES </w:t>
            </w:r>
            <w:r w:rsidR="00685CD0">
              <w:rPr>
                <w:rFonts w:ascii="Times New Roman" w:hAnsi="Times New Roman" w:cs="Times New Roman"/>
              </w:rPr>
              <w:t xml:space="preserve">Grant Review Committee </w:t>
            </w:r>
          </w:p>
          <w:p w14:paraId="313F0C33" w14:textId="74130AF4" w:rsidR="00820FD9" w:rsidRDefault="00820FD9" w:rsidP="005B316D">
            <w:pPr>
              <w:rPr>
                <w:rFonts w:ascii="Times New Roman" w:hAnsi="Times New Roman" w:cs="Times New Roman"/>
              </w:rPr>
            </w:pPr>
            <w:r>
              <w:rPr>
                <w:rFonts w:ascii="Times New Roman" w:hAnsi="Times New Roman" w:cs="Times New Roman"/>
              </w:rPr>
              <w:t>Associate Clerkship Director - USF</w:t>
            </w:r>
          </w:p>
          <w:p w14:paraId="13661877" w14:textId="2E709CE0" w:rsidR="00D53E92" w:rsidRDefault="00D53E92" w:rsidP="005B316D">
            <w:pPr>
              <w:rPr>
                <w:rFonts w:ascii="Times New Roman" w:hAnsi="Times New Roman" w:cs="Times New Roman"/>
              </w:rPr>
            </w:pPr>
            <w:r>
              <w:rPr>
                <w:rFonts w:ascii="Times New Roman" w:hAnsi="Times New Roman" w:cs="Times New Roman"/>
              </w:rPr>
              <w:t xml:space="preserve">USF MCOM </w:t>
            </w:r>
            <w:r w:rsidR="000A3B2D">
              <w:rPr>
                <w:rFonts w:ascii="Times New Roman" w:hAnsi="Times New Roman" w:cs="Times New Roman"/>
              </w:rPr>
              <w:t>Faculty Council – Surgical representative</w:t>
            </w:r>
          </w:p>
          <w:p w14:paraId="6AC25B87" w14:textId="38403CB7" w:rsidR="00DA667C" w:rsidRDefault="00DA667C" w:rsidP="005B316D">
            <w:pPr>
              <w:rPr>
                <w:rFonts w:ascii="Times New Roman" w:hAnsi="Times New Roman" w:cs="Times New Roman"/>
              </w:rPr>
            </w:pPr>
            <w:r>
              <w:rPr>
                <w:rFonts w:ascii="Times New Roman" w:hAnsi="Times New Roman" w:cs="Times New Roman"/>
              </w:rPr>
              <w:t>Honorary Associate Professor at UCF for Medical Student education</w:t>
            </w:r>
          </w:p>
          <w:p w14:paraId="75BD854B" w14:textId="3ECD3203" w:rsidR="0001357A" w:rsidRDefault="0001357A" w:rsidP="005B316D">
            <w:pPr>
              <w:rPr>
                <w:rFonts w:ascii="Times New Roman" w:hAnsi="Times New Roman" w:cs="Times New Roman"/>
              </w:rPr>
            </w:pPr>
            <w:r>
              <w:rPr>
                <w:rFonts w:ascii="Times New Roman" w:hAnsi="Times New Roman" w:cs="Times New Roman"/>
              </w:rPr>
              <w:t>ASAP (Advanced Surgical Anatomy and Physiology) instructor</w:t>
            </w:r>
          </w:p>
          <w:p w14:paraId="4EE52099" w14:textId="46501265" w:rsidR="004B5A1B" w:rsidRDefault="004B5A1B" w:rsidP="005B316D">
            <w:pPr>
              <w:rPr>
                <w:rFonts w:ascii="Times New Roman" w:hAnsi="Times New Roman" w:cs="Times New Roman"/>
              </w:rPr>
            </w:pPr>
            <w:r>
              <w:rPr>
                <w:rFonts w:ascii="Times New Roman" w:hAnsi="Times New Roman" w:cs="Times New Roman"/>
              </w:rPr>
              <w:lastRenderedPageBreak/>
              <w:t>CAMLS USF Cadaver Lab Faculty Instructor</w:t>
            </w:r>
          </w:p>
          <w:p w14:paraId="02345DCC" w14:textId="7A348EC1" w:rsidR="007C03E0" w:rsidRDefault="007C03E0" w:rsidP="005B316D">
            <w:pPr>
              <w:rPr>
                <w:rFonts w:ascii="Times New Roman" w:hAnsi="Times New Roman" w:cs="Times New Roman"/>
              </w:rPr>
            </w:pPr>
            <w:r>
              <w:rPr>
                <w:rFonts w:ascii="Times New Roman" w:hAnsi="Times New Roman" w:cs="Times New Roman"/>
              </w:rPr>
              <w:t>CAMLS USF Advanced Surgical Skills: Bowel Anastomosis</w:t>
            </w:r>
          </w:p>
          <w:p w14:paraId="03959473" w14:textId="77777777" w:rsidR="00BE3DEB" w:rsidRDefault="00355593" w:rsidP="005B316D">
            <w:pPr>
              <w:rPr>
                <w:rFonts w:ascii="Times New Roman" w:hAnsi="Times New Roman" w:cs="Times New Roman"/>
              </w:rPr>
            </w:pPr>
            <w:r>
              <w:rPr>
                <w:rFonts w:ascii="Times New Roman" w:hAnsi="Times New Roman" w:cs="Times New Roman"/>
              </w:rPr>
              <w:t>CAMLS USF Cadaver Lab Faculty instructor</w:t>
            </w:r>
          </w:p>
          <w:p w14:paraId="127ACB36" w14:textId="77777777" w:rsidR="00342655" w:rsidRDefault="00E53677" w:rsidP="005B316D">
            <w:pPr>
              <w:rPr>
                <w:rFonts w:ascii="Times New Roman" w:hAnsi="Times New Roman" w:cs="Times New Roman"/>
              </w:rPr>
            </w:pPr>
            <w:r>
              <w:rPr>
                <w:rFonts w:ascii="Times New Roman" w:hAnsi="Times New Roman" w:cs="Times New Roman"/>
              </w:rPr>
              <w:t>Chief resident for coordination of Morbidity and Mortality conference</w:t>
            </w:r>
          </w:p>
          <w:p w14:paraId="5642EEEF" w14:textId="6570B875" w:rsidR="00E53677" w:rsidRPr="00DE3385" w:rsidRDefault="00E53677" w:rsidP="005B316D">
            <w:pPr>
              <w:rPr>
                <w:rFonts w:ascii="Times New Roman" w:hAnsi="Times New Roman" w:cs="Times New Roman"/>
              </w:rPr>
            </w:pPr>
            <w:r>
              <w:rPr>
                <w:rFonts w:ascii="Times New Roman" w:hAnsi="Times New Roman" w:cs="Times New Roman"/>
              </w:rPr>
              <w:t>Chief resident for coordination of Research</w:t>
            </w:r>
          </w:p>
        </w:tc>
        <w:tc>
          <w:tcPr>
            <w:tcW w:w="1654" w:type="dxa"/>
          </w:tcPr>
          <w:p w14:paraId="29FD59A0" w14:textId="521A9F73" w:rsidR="00E709EA" w:rsidRDefault="00685CD0" w:rsidP="005B316D">
            <w:pPr>
              <w:rPr>
                <w:rFonts w:ascii="Times New Roman" w:hAnsi="Times New Roman" w:cs="Times New Roman"/>
              </w:rPr>
            </w:pPr>
            <w:r>
              <w:rPr>
                <w:rFonts w:ascii="Times New Roman" w:hAnsi="Times New Roman" w:cs="Times New Roman"/>
              </w:rPr>
              <w:lastRenderedPageBreak/>
              <w:t>2022-</w:t>
            </w:r>
          </w:p>
          <w:p w14:paraId="34AB04F3" w14:textId="7FFD0D8A" w:rsidR="00820FD9" w:rsidRDefault="00820FD9" w:rsidP="005B316D">
            <w:pPr>
              <w:rPr>
                <w:rFonts w:ascii="Times New Roman" w:hAnsi="Times New Roman" w:cs="Times New Roman"/>
              </w:rPr>
            </w:pPr>
            <w:r>
              <w:rPr>
                <w:rFonts w:ascii="Times New Roman" w:hAnsi="Times New Roman" w:cs="Times New Roman"/>
              </w:rPr>
              <w:t>2022-</w:t>
            </w:r>
          </w:p>
          <w:p w14:paraId="34EA91F0" w14:textId="5E6DC853" w:rsidR="00722B9E" w:rsidRDefault="000A3B2D" w:rsidP="005B316D">
            <w:pPr>
              <w:rPr>
                <w:rFonts w:ascii="Times New Roman" w:hAnsi="Times New Roman" w:cs="Times New Roman"/>
              </w:rPr>
            </w:pPr>
            <w:r>
              <w:rPr>
                <w:rFonts w:ascii="Times New Roman" w:hAnsi="Times New Roman" w:cs="Times New Roman"/>
              </w:rPr>
              <w:t>10/2021-9/2023</w:t>
            </w:r>
          </w:p>
          <w:p w14:paraId="2104A577" w14:textId="3AD87FC2" w:rsidR="0001357A" w:rsidRDefault="0001357A" w:rsidP="005B316D">
            <w:pPr>
              <w:rPr>
                <w:rFonts w:ascii="Times New Roman" w:hAnsi="Times New Roman" w:cs="Times New Roman"/>
              </w:rPr>
            </w:pPr>
            <w:r>
              <w:rPr>
                <w:rFonts w:ascii="Times New Roman" w:hAnsi="Times New Roman" w:cs="Times New Roman"/>
              </w:rPr>
              <w:t>7/14/21</w:t>
            </w:r>
          </w:p>
          <w:p w14:paraId="59D9583A" w14:textId="3C1690F2" w:rsidR="004B5A1B" w:rsidRDefault="004B5A1B" w:rsidP="005B316D">
            <w:pPr>
              <w:rPr>
                <w:rFonts w:ascii="Times New Roman" w:hAnsi="Times New Roman" w:cs="Times New Roman"/>
              </w:rPr>
            </w:pPr>
            <w:r>
              <w:rPr>
                <w:rFonts w:ascii="Times New Roman" w:hAnsi="Times New Roman" w:cs="Times New Roman"/>
              </w:rPr>
              <w:t>5/25/21</w:t>
            </w:r>
          </w:p>
          <w:p w14:paraId="29E8844F" w14:textId="20E4FBE5" w:rsidR="007C03E0" w:rsidRDefault="007C03E0" w:rsidP="005B316D">
            <w:pPr>
              <w:rPr>
                <w:rFonts w:ascii="Times New Roman" w:hAnsi="Times New Roman" w:cs="Times New Roman"/>
              </w:rPr>
            </w:pPr>
            <w:r>
              <w:rPr>
                <w:rFonts w:ascii="Times New Roman" w:hAnsi="Times New Roman" w:cs="Times New Roman"/>
              </w:rPr>
              <w:lastRenderedPageBreak/>
              <w:t>2/9/21</w:t>
            </w:r>
          </w:p>
          <w:p w14:paraId="041EBB0B" w14:textId="77777777" w:rsidR="00355593" w:rsidRDefault="00355593" w:rsidP="005B316D">
            <w:pPr>
              <w:rPr>
                <w:rFonts w:ascii="Times New Roman" w:hAnsi="Times New Roman" w:cs="Times New Roman"/>
              </w:rPr>
            </w:pPr>
            <w:r>
              <w:rPr>
                <w:rFonts w:ascii="Times New Roman" w:hAnsi="Times New Roman" w:cs="Times New Roman"/>
              </w:rPr>
              <w:t>8/25/20</w:t>
            </w:r>
          </w:p>
          <w:p w14:paraId="213E0325" w14:textId="77777777" w:rsidR="00E53677" w:rsidRDefault="00E53677" w:rsidP="005B316D">
            <w:pPr>
              <w:rPr>
                <w:rFonts w:ascii="Times New Roman" w:hAnsi="Times New Roman" w:cs="Times New Roman"/>
              </w:rPr>
            </w:pPr>
            <w:r>
              <w:rPr>
                <w:rFonts w:ascii="Times New Roman" w:hAnsi="Times New Roman" w:cs="Times New Roman"/>
              </w:rPr>
              <w:t>2019-2020</w:t>
            </w:r>
          </w:p>
          <w:p w14:paraId="60D531F8" w14:textId="775D223B" w:rsidR="00E53677" w:rsidRPr="00DE3385" w:rsidRDefault="00E53677" w:rsidP="005B316D">
            <w:pPr>
              <w:rPr>
                <w:rFonts w:ascii="Times New Roman" w:hAnsi="Times New Roman" w:cs="Times New Roman"/>
              </w:rPr>
            </w:pPr>
            <w:r>
              <w:rPr>
                <w:rFonts w:ascii="Times New Roman" w:hAnsi="Times New Roman" w:cs="Times New Roman"/>
              </w:rPr>
              <w:t>2018-2019</w:t>
            </w:r>
          </w:p>
        </w:tc>
      </w:tr>
      <w:tr w:rsidR="00722B9E" w:rsidRPr="00C971BE" w14:paraId="387A69C7" w14:textId="77777777" w:rsidTr="00287E57">
        <w:tc>
          <w:tcPr>
            <w:tcW w:w="1440" w:type="dxa"/>
          </w:tcPr>
          <w:p w14:paraId="68A84117" w14:textId="77777777" w:rsidR="00722B9E" w:rsidRPr="00DE3385" w:rsidRDefault="00722B9E" w:rsidP="005B316D">
            <w:pPr>
              <w:rPr>
                <w:rFonts w:ascii="Times New Roman" w:hAnsi="Times New Roman" w:cs="Times New Roman"/>
              </w:rPr>
            </w:pPr>
          </w:p>
        </w:tc>
        <w:tc>
          <w:tcPr>
            <w:tcW w:w="6716" w:type="dxa"/>
          </w:tcPr>
          <w:p w14:paraId="19D60DC3" w14:textId="77777777" w:rsidR="00722B9E" w:rsidRPr="00DE3385" w:rsidRDefault="00722B9E" w:rsidP="005B316D">
            <w:pPr>
              <w:rPr>
                <w:rFonts w:ascii="Times New Roman" w:hAnsi="Times New Roman" w:cs="Times New Roman"/>
              </w:rPr>
            </w:pPr>
          </w:p>
        </w:tc>
        <w:tc>
          <w:tcPr>
            <w:tcW w:w="1654" w:type="dxa"/>
          </w:tcPr>
          <w:p w14:paraId="43DAB5BA" w14:textId="77777777" w:rsidR="00722B9E" w:rsidRPr="00DE3385" w:rsidRDefault="00722B9E" w:rsidP="005B316D">
            <w:pPr>
              <w:rPr>
                <w:rFonts w:ascii="Times New Roman" w:hAnsi="Times New Roman" w:cs="Times New Roman"/>
              </w:rPr>
            </w:pPr>
          </w:p>
        </w:tc>
      </w:tr>
      <w:tr w:rsidR="00722B9E" w:rsidRPr="00C971BE" w14:paraId="14911AA4" w14:textId="77777777" w:rsidTr="00287E57">
        <w:tc>
          <w:tcPr>
            <w:tcW w:w="8156" w:type="dxa"/>
            <w:gridSpan w:val="2"/>
          </w:tcPr>
          <w:p w14:paraId="4B38BC87" w14:textId="77777777" w:rsidR="00722B9E" w:rsidRPr="00DE3385" w:rsidRDefault="00722B9E" w:rsidP="005B316D">
            <w:pPr>
              <w:rPr>
                <w:rFonts w:ascii="Times New Roman" w:hAnsi="Times New Roman" w:cs="Times New Roman"/>
              </w:rPr>
            </w:pPr>
            <w:r w:rsidRPr="00DE3385">
              <w:rPr>
                <w:rFonts w:ascii="Times New Roman" w:hAnsi="Times New Roman" w:cs="Times New Roman"/>
                <w:b/>
                <w:sz w:val="24"/>
                <w:szCs w:val="24"/>
              </w:rPr>
              <w:t>Lectures by Invitation</w:t>
            </w:r>
            <w:r w:rsidRPr="00DE3385">
              <w:rPr>
                <w:rFonts w:ascii="Times New Roman" w:hAnsi="Times New Roman" w:cs="Times New Roman"/>
              </w:rPr>
              <w:t xml:space="preserve"> (international, national, regional, local)</w:t>
            </w:r>
          </w:p>
        </w:tc>
        <w:tc>
          <w:tcPr>
            <w:tcW w:w="1654" w:type="dxa"/>
          </w:tcPr>
          <w:p w14:paraId="5AA55A96" w14:textId="77777777" w:rsidR="00722B9E" w:rsidRPr="00DE3385" w:rsidRDefault="00722B9E" w:rsidP="005B316D">
            <w:pPr>
              <w:rPr>
                <w:rFonts w:ascii="Times New Roman" w:hAnsi="Times New Roman" w:cs="Times New Roman"/>
              </w:rPr>
            </w:pPr>
          </w:p>
        </w:tc>
      </w:tr>
      <w:tr w:rsidR="00722B9E" w:rsidRPr="00C971BE" w14:paraId="35AAAA17" w14:textId="77777777" w:rsidTr="00287E57">
        <w:tc>
          <w:tcPr>
            <w:tcW w:w="1440" w:type="dxa"/>
          </w:tcPr>
          <w:p w14:paraId="1DB7B981" w14:textId="77777777" w:rsidR="00722B9E" w:rsidRPr="00DE3385" w:rsidRDefault="00722B9E" w:rsidP="005B316D">
            <w:pPr>
              <w:rPr>
                <w:rFonts w:ascii="Times New Roman" w:hAnsi="Times New Roman" w:cs="Times New Roman"/>
              </w:rPr>
            </w:pPr>
          </w:p>
        </w:tc>
        <w:tc>
          <w:tcPr>
            <w:tcW w:w="6716" w:type="dxa"/>
          </w:tcPr>
          <w:p w14:paraId="126B6312" w14:textId="4391343E" w:rsidR="00E82CE1" w:rsidRDefault="00E82CE1" w:rsidP="005B316D">
            <w:pPr>
              <w:rPr>
                <w:rFonts w:ascii="Times New Roman" w:hAnsi="Times New Roman" w:cs="Times New Roman"/>
              </w:rPr>
            </w:pPr>
            <w:r>
              <w:rPr>
                <w:rFonts w:ascii="Times New Roman" w:hAnsi="Times New Roman" w:cs="Times New Roman"/>
              </w:rPr>
              <w:t xml:space="preserve">Surgical Grand Rounds: </w:t>
            </w:r>
            <w:r w:rsidR="00A5461D">
              <w:rPr>
                <w:rFonts w:ascii="Times New Roman" w:hAnsi="Times New Roman" w:cs="Times New Roman"/>
              </w:rPr>
              <w:t>Urology for the General Surgeon</w:t>
            </w:r>
          </w:p>
          <w:p w14:paraId="348E04C4" w14:textId="619E2BE9" w:rsidR="00A5461D" w:rsidRDefault="00A5461D" w:rsidP="005B316D">
            <w:pPr>
              <w:rPr>
                <w:rFonts w:ascii="Times New Roman" w:hAnsi="Times New Roman" w:cs="Times New Roman"/>
              </w:rPr>
            </w:pPr>
            <w:r>
              <w:rPr>
                <w:rFonts w:ascii="Times New Roman" w:hAnsi="Times New Roman" w:cs="Times New Roman"/>
              </w:rPr>
              <w:t>Surgical Grand Rounds: Tips and Tricks about Bedside Manner</w:t>
            </w:r>
          </w:p>
          <w:p w14:paraId="2C545EFC" w14:textId="7299CF7F" w:rsidR="00A5461D" w:rsidRPr="00DE3385" w:rsidRDefault="00A5461D" w:rsidP="005B316D">
            <w:pPr>
              <w:rPr>
                <w:rFonts w:ascii="Times New Roman" w:hAnsi="Times New Roman" w:cs="Times New Roman"/>
              </w:rPr>
            </w:pPr>
            <w:r>
              <w:rPr>
                <w:rFonts w:ascii="Times New Roman" w:hAnsi="Times New Roman" w:cs="Times New Roman"/>
              </w:rPr>
              <w:t>How to talk to Docs, Orlando FL</w:t>
            </w:r>
          </w:p>
        </w:tc>
        <w:tc>
          <w:tcPr>
            <w:tcW w:w="1654" w:type="dxa"/>
          </w:tcPr>
          <w:p w14:paraId="46F0A786" w14:textId="77777777" w:rsidR="00A5461D" w:rsidRDefault="00963CD7" w:rsidP="005B316D">
            <w:pPr>
              <w:rPr>
                <w:rFonts w:ascii="Times New Roman" w:hAnsi="Times New Roman" w:cs="Times New Roman"/>
              </w:rPr>
            </w:pPr>
            <w:r>
              <w:rPr>
                <w:rFonts w:ascii="Times New Roman" w:hAnsi="Times New Roman" w:cs="Times New Roman"/>
              </w:rPr>
              <w:t>2020</w:t>
            </w:r>
          </w:p>
          <w:p w14:paraId="137AF205" w14:textId="77777777" w:rsidR="00963CD7" w:rsidRDefault="00963CD7" w:rsidP="005B316D">
            <w:pPr>
              <w:rPr>
                <w:rFonts w:ascii="Times New Roman" w:hAnsi="Times New Roman" w:cs="Times New Roman"/>
              </w:rPr>
            </w:pPr>
            <w:r>
              <w:rPr>
                <w:rFonts w:ascii="Times New Roman" w:hAnsi="Times New Roman" w:cs="Times New Roman"/>
              </w:rPr>
              <w:t>2019</w:t>
            </w:r>
          </w:p>
          <w:p w14:paraId="3BCCAA36" w14:textId="0FEF1018" w:rsidR="00963CD7" w:rsidRPr="00DE3385" w:rsidRDefault="00963CD7" w:rsidP="005B316D">
            <w:pPr>
              <w:rPr>
                <w:rFonts w:ascii="Times New Roman" w:hAnsi="Times New Roman" w:cs="Times New Roman"/>
              </w:rPr>
            </w:pPr>
            <w:r>
              <w:rPr>
                <w:rFonts w:ascii="Times New Roman" w:hAnsi="Times New Roman" w:cs="Times New Roman"/>
              </w:rPr>
              <w:t>2017-2019</w:t>
            </w:r>
          </w:p>
        </w:tc>
      </w:tr>
      <w:tr w:rsidR="00722B9E" w:rsidRPr="00C971BE" w14:paraId="037BBB19" w14:textId="77777777" w:rsidTr="00287E57">
        <w:tc>
          <w:tcPr>
            <w:tcW w:w="1440" w:type="dxa"/>
          </w:tcPr>
          <w:p w14:paraId="6F4C1157" w14:textId="77777777" w:rsidR="00722B9E" w:rsidRPr="00DE3385" w:rsidRDefault="00722B9E" w:rsidP="005B316D">
            <w:pPr>
              <w:rPr>
                <w:rFonts w:ascii="Times New Roman" w:hAnsi="Times New Roman" w:cs="Times New Roman"/>
              </w:rPr>
            </w:pPr>
          </w:p>
        </w:tc>
        <w:tc>
          <w:tcPr>
            <w:tcW w:w="6716" w:type="dxa"/>
          </w:tcPr>
          <w:p w14:paraId="54422067" w14:textId="77777777" w:rsidR="00722B9E" w:rsidRPr="00DE3385" w:rsidRDefault="00722B9E" w:rsidP="005B316D">
            <w:pPr>
              <w:rPr>
                <w:rFonts w:ascii="Times New Roman" w:hAnsi="Times New Roman" w:cs="Times New Roman"/>
              </w:rPr>
            </w:pPr>
          </w:p>
        </w:tc>
        <w:tc>
          <w:tcPr>
            <w:tcW w:w="1654" w:type="dxa"/>
          </w:tcPr>
          <w:p w14:paraId="07E1FB8B" w14:textId="77777777" w:rsidR="00722B9E" w:rsidRPr="00DE3385" w:rsidRDefault="00722B9E" w:rsidP="005B316D">
            <w:pPr>
              <w:rPr>
                <w:rFonts w:ascii="Times New Roman" w:hAnsi="Times New Roman" w:cs="Times New Roman"/>
              </w:rPr>
            </w:pPr>
          </w:p>
        </w:tc>
      </w:tr>
      <w:tr w:rsidR="00722B9E" w:rsidRPr="00C971BE" w14:paraId="3F2A919E" w14:textId="77777777" w:rsidTr="00287E57">
        <w:tc>
          <w:tcPr>
            <w:tcW w:w="8156" w:type="dxa"/>
            <w:gridSpan w:val="2"/>
          </w:tcPr>
          <w:p w14:paraId="3CC55904" w14:textId="77777777" w:rsidR="00722B9E" w:rsidRPr="00DE3385" w:rsidRDefault="00722B9E" w:rsidP="005B316D">
            <w:pPr>
              <w:rPr>
                <w:rFonts w:ascii="Times New Roman" w:hAnsi="Times New Roman" w:cs="Times New Roman"/>
              </w:rPr>
            </w:pPr>
            <w:r w:rsidRPr="00DE3385">
              <w:rPr>
                <w:rFonts w:ascii="Times New Roman" w:hAnsi="Times New Roman" w:cs="Times New Roman"/>
                <w:b/>
                <w:sz w:val="24"/>
                <w:szCs w:val="24"/>
              </w:rPr>
              <w:t>Clinical Activities or Innovations</w:t>
            </w:r>
            <w:r w:rsidRPr="00DE3385">
              <w:rPr>
                <w:rFonts w:ascii="Times New Roman" w:hAnsi="Times New Roman" w:cs="Times New Roman"/>
                <w:b/>
              </w:rPr>
              <w:t xml:space="preserve"> </w:t>
            </w:r>
            <w:r w:rsidRPr="00DE3385">
              <w:rPr>
                <w:rFonts w:ascii="Times New Roman" w:hAnsi="Times New Roman" w:cs="Times New Roman"/>
              </w:rPr>
              <w:t>(specialty certification, professional licenses, practice activities, clinical innovations, technical and other scientific innovations</w:t>
            </w:r>
          </w:p>
        </w:tc>
        <w:tc>
          <w:tcPr>
            <w:tcW w:w="1654" w:type="dxa"/>
          </w:tcPr>
          <w:p w14:paraId="79F4CB5C" w14:textId="77777777" w:rsidR="00722B9E" w:rsidRPr="00DE3385" w:rsidRDefault="00722B9E" w:rsidP="005B316D">
            <w:pPr>
              <w:rPr>
                <w:rFonts w:ascii="Times New Roman" w:hAnsi="Times New Roman" w:cs="Times New Roman"/>
              </w:rPr>
            </w:pPr>
          </w:p>
        </w:tc>
      </w:tr>
      <w:tr w:rsidR="00722B9E" w:rsidRPr="00C971BE" w14:paraId="51B77DCE" w14:textId="77777777" w:rsidTr="00287E57">
        <w:tc>
          <w:tcPr>
            <w:tcW w:w="1440" w:type="dxa"/>
          </w:tcPr>
          <w:p w14:paraId="5F21245A" w14:textId="77777777" w:rsidR="00722B9E" w:rsidRPr="00DE3385" w:rsidRDefault="00722B9E" w:rsidP="005B316D">
            <w:pPr>
              <w:rPr>
                <w:rFonts w:ascii="Times New Roman" w:hAnsi="Times New Roman" w:cs="Times New Roman"/>
              </w:rPr>
            </w:pPr>
          </w:p>
        </w:tc>
        <w:tc>
          <w:tcPr>
            <w:tcW w:w="6716" w:type="dxa"/>
          </w:tcPr>
          <w:p w14:paraId="4CA73D24" w14:textId="77777777" w:rsidR="001B08BA" w:rsidRDefault="001B08BA" w:rsidP="005B316D">
            <w:pPr>
              <w:rPr>
                <w:rFonts w:ascii="Times New Roman" w:hAnsi="Times New Roman" w:cs="Times New Roman"/>
              </w:rPr>
            </w:pPr>
          </w:p>
          <w:p w14:paraId="071B3587" w14:textId="34A0EA94" w:rsidR="00890448" w:rsidRDefault="00890448" w:rsidP="005B316D">
            <w:pPr>
              <w:rPr>
                <w:rFonts w:ascii="Times New Roman" w:hAnsi="Times New Roman" w:cs="Times New Roman"/>
              </w:rPr>
            </w:pPr>
            <w:r>
              <w:rPr>
                <w:rFonts w:ascii="Times New Roman" w:hAnsi="Times New Roman" w:cs="Times New Roman"/>
              </w:rPr>
              <w:t>Data Science for Healthcare Providers Course (1 year course)</w:t>
            </w:r>
          </w:p>
          <w:p w14:paraId="52B7E0AD" w14:textId="1AA43EF6" w:rsidR="001B08BA" w:rsidRDefault="00890448" w:rsidP="005B316D">
            <w:pPr>
              <w:rPr>
                <w:rFonts w:ascii="Times New Roman" w:hAnsi="Times New Roman" w:cs="Times New Roman"/>
              </w:rPr>
            </w:pPr>
            <w:r>
              <w:rPr>
                <w:rFonts w:ascii="Times New Roman" w:hAnsi="Times New Roman" w:cs="Times New Roman"/>
              </w:rPr>
              <w:t>Intuitive Robotic Hernia Repair Course</w:t>
            </w:r>
          </w:p>
          <w:p w14:paraId="157C7541" w14:textId="068F9080" w:rsidR="00722B9E" w:rsidRPr="00DE3385" w:rsidRDefault="00691623" w:rsidP="005B316D">
            <w:pPr>
              <w:rPr>
                <w:rFonts w:ascii="Times New Roman" w:hAnsi="Times New Roman" w:cs="Times New Roman"/>
              </w:rPr>
            </w:pPr>
            <w:r>
              <w:rPr>
                <w:rFonts w:ascii="Times New Roman" w:hAnsi="Times New Roman" w:cs="Times New Roman"/>
              </w:rPr>
              <w:t>Americas Hernia Society Hernia Compact Course</w:t>
            </w:r>
          </w:p>
        </w:tc>
        <w:tc>
          <w:tcPr>
            <w:tcW w:w="1654" w:type="dxa"/>
          </w:tcPr>
          <w:p w14:paraId="4F81FDDF" w14:textId="77777777" w:rsidR="001B08BA" w:rsidRDefault="001B08BA" w:rsidP="005B316D">
            <w:pPr>
              <w:rPr>
                <w:rFonts w:ascii="Times New Roman" w:hAnsi="Times New Roman" w:cs="Times New Roman"/>
              </w:rPr>
            </w:pPr>
          </w:p>
          <w:p w14:paraId="0CCA5AD4" w14:textId="689A5539" w:rsidR="001B08BA" w:rsidRDefault="002C7D5E" w:rsidP="005B316D">
            <w:pPr>
              <w:rPr>
                <w:rFonts w:ascii="Times New Roman" w:hAnsi="Times New Roman" w:cs="Times New Roman"/>
              </w:rPr>
            </w:pPr>
            <w:r>
              <w:rPr>
                <w:rFonts w:ascii="Times New Roman" w:hAnsi="Times New Roman" w:cs="Times New Roman"/>
              </w:rPr>
              <w:t>December</w:t>
            </w:r>
            <w:r w:rsidR="00890448">
              <w:rPr>
                <w:rFonts w:ascii="Times New Roman" w:hAnsi="Times New Roman" w:cs="Times New Roman"/>
              </w:rPr>
              <w:t xml:space="preserve"> 2021</w:t>
            </w:r>
          </w:p>
          <w:p w14:paraId="2980F46A" w14:textId="62E56E26" w:rsidR="001B08BA" w:rsidRDefault="00890448" w:rsidP="005B316D">
            <w:pPr>
              <w:rPr>
                <w:rFonts w:ascii="Times New Roman" w:hAnsi="Times New Roman" w:cs="Times New Roman"/>
              </w:rPr>
            </w:pPr>
            <w:r>
              <w:rPr>
                <w:rFonts w:ascii="Times New Roman" w:hAnsi="Times New Roman" w:cs="Times New Roman"/>
              </w:rPr>
              <w:t>August 2021</w:t>
            </w:r>
          </w:p>
          <w:p w14:paraId="40A87EA7" w14:textId="4A0B2B17" w:rsidR="00691623" w:rsidRDefault="00691623" w:rsidP="005B316D">
            <w:pPr>
              <w:rPr>
                <w:rFonts w:ascii="Times New Roman" w:hAnsi="Times New Roman" w:cs="Times New Roman"/>
              </w:rPr>
            </w:pPr>
            <w:r>
              <w:rPr>
                <w:rFonts w:ascii="Times New Roman" w:hAnsi="Times New Roman" w:cs="Times New Roman"/>
              </w:rPr>
              <w:t>June 2021</w:t>
            </w:r>
          </w:p>
          <w:p w14:paraId="62AAE8F2" w14:textId="08A76E40" w:rsidR="00722B9E" w:rsidRPr="00DE3385" w:rsidRDefault="00722B9E" w:rsidP="005B316D">
            <w:pPr>
              <w:rPr>
                <w:rFonts w:ascii="Times New Roman" w:hAnsi="Times New Roman" w:cs="Times New Roman"/>
              </w:rPr>
            </w:pPr>
          </w:p>
        </w:tc>
      </w:tr>
      <w:tr w:rsidR="00722B9E" w:rsidRPr="00C971BE" w14:paraId="214D15B7" w14:textId="77777777" w:rsidTr="00287E57">
        <w:tc>
          <w:tcPr>
            <w:tcW w:w="1440" w:type="dxa"/>
          </w:tcPr>
          <w:p w14:paraId="07622546" w14:textId="77777777" w:rsidR="00722B9E" w:rsidRPr="00DE3385" w:rsidRDefault="00722B9E" w:rsidP="005B316D">
            <w:pPr>
              <w:rPr>
                <w:rFonts w:ascii="Times New Roman" w:hAnsi="Times New Roman" w:cs="Times New Roman"/>
              </w:rPr>
            </w:pPr>
          </w:p>
        </w:tc>
        <w:tc>
          <w:tcPr>
            <w:tcW w:w="6716" w:type="dxa"/>
          </w:tcPr>
          <w:p w14:paraId="5B3CB54F" w14:textId="121923EA" w:rsidR="00722B9E" w:rsidRPr="00DE3385" w:rsidRDefault="00722B9E" w:rsidP="005B316D">
            <w:pPr>
              <w:rPr>
                <w:rFonts w:ascii="Times New Roman" w:hAnsi="Times New Roman" w:cs="Times New Roman"/>
              </w:rPr>
            </w:pPr>
          </w:p>
        </w:tc>
        <w:tc>
          <w:tcPr>
            <w:tcW w:w="1654" w:type="dxa"/>
          </w:tcPr>
          <w:p w14:paraId="43049175" w14:textId="7DF2E837" w:rsidR="00722B9E" w:rsidRPr="00DE3385" w:rsidRDefault="00722B9E" w:rsidP="005B316D">
            <w:pPr>
              <w:rPr>
                <w:rFonts w:ascii="Times New Roman" w:hAnsi="Times New Roman" w:cs="Times New Roman"/>
              </w:rPr>
            </w:pPr>
          </w:p>
        </w:tc>
      </w:tr>
      <w:tr w:rsidR="00722B9E" w:rsidRPr="00C971BE" w14:paraId="5BD1BFE8" w14:textId="77777777" w:rsidTr="00287E57">
        <w:tc>
          <w:tcPr>
            <w:tcW w:w="1440" w:type="dxa"/>
          </w:tcPr>
          <w:p w14:paraId="2546C9A6" w14:textId="77777777" w:rsidR="00722B9E" w:rsidRPr="00DE3385" w:rsidRDefault="00722B9E" w:rsidP="005B316D">
            <w:pPr>
              <w:rPr>
                <w:rFonts w:ascii="Times New Roman" w:hAnsi="Times New Roman" w:cs="Times New Roman"/>
                <w:b/>
              </w:rPr>
            </w:pPr>
          </w:p>
        </w:tc>
        <w:tc>
          <w:tcPr>
            <w:tcW w:w="6716" w:type="dxa"/>
          </w:tcPr>
          <w:p w14:paraId="27B2B9AD" w14:textId="77777777" w:rsidR="00722B9E" w:rsidRPr="00DE3385" w:rsidRDefault="00722B9E" w:rsidP="005B316D">
            <w:pPr>
              <w:rPr>
                <w:rFonts w:ascii="Times New Roman" w:hAnsi="Times New Roman" w:cs="Times New Roman"/>
                <w:b/>
              </w:rPr>
            </w:pPr>
          </w:p>
        </w:tc>
        <w:tc>
          <w:tcPr>
            <w:tcW w:w="1654" w:type="dxa"/>
          </w:tcPr>
          <w:p w14:paraId="0E89E98F" w14:textId="77777777" w:rsidR="00722B9E" w:rsidRPr="00DE3385" w:rsidRDefault="00722B9E" w:rsidP="005B316D">
            <w:pPr>
              <w:rPr>
                <w:rFonts w:ascii="Times New Roman" w:hAnsi="Times New Roman" w:cs="Times New Roman"/>
              </w:rPr>
            </w:pPr>
          </w:p>
        </w:tc>
      </w:tr>
      <w:tr w:rsidR="00722B9E" w:rsidRPr="00C971BE" w14:paraId="0FA17135" w14:textId="77777777" w:rsidTr="00287E57">
        <w:tc>
          <w:tcPr>
            <w:tcW w:w="1440" w:type="dxa"/>
          </w:tcPr>
          <w:p w14:paraId="5B41D79A" w14:textId="77777777" w:rsidR="00722B9E" w:rsidRPr="00DE3385" w:rsidRDefault="00722B9E" w:rsidP="005B316D">
            <w:pPr>
              <w:rPr>
                <w:rFonts w:ascii="Times New Roman" w:hAnsi="Times New Roman" w:cs="Times New Roman"/>
              </w:rPr>
            </w:pPr>
          </w:p>
        </w:tc>
        <w:tc>
          <w:tcPr>
            <w:tcW w:w="6716" w:type="dxa"/>
          </w:tcPr>
          <w:p w14:paraId="07F9232A" w14:textId="77777777" w:rsidR="00722B9E" w:rsidRPr="00DE3385" w:rsidRDefault="00722B9E" w:rsidP="005B316D">
            <w:pPr>
              <w:rPr>
                <w:rFonts w:ascii="Times New Roman" w:hAnsi="Times New Roman" w:cs="Times New Roman"/>
              </w:rPr>
            </w:pPr>
          </w:p>
        </w:tc>
        <w:tc>
          <w:tcPr>
            <w:tcW w:w="1654" w:type="dxa"/>
          </w:tcPr>
          <w:p w14:paraId="7BC6AB2A" w14:textId="77777777" w:rsidR="00722B9E" w:rsidRPr="00DE3385" w:rsidRDefault="00722B9E" w:rsidP="005B316D">
            <w:pPr>
              <w:rPr>
                <w:rFonts w:ascii="Times New Roman" w:hAnsi="Times New Roman" w:cs="Times New Roman"/>
              </w:rPr>
            </w:pPr>
          </w:p>
        </w:tc>
      </w:tr>
      <w:tr w:rsidR="00722B9E" w:rsidRPr="00C971BE" w14:paraId="1DDD1C0C" w14:textId="77777777" w:rsidTr="00287E57">
        <w:tc>
          <w:tcPr>
            <w:tcW w:w="8156" w:type="dxa"/>
            <w:gridSpan w:val="2"/>
          </w:tcPr>
          <w:p w14:paraId="3F80B6FA" w14:textId="77777777" w:rsidR="00722B9E" w:rsidRPr="00DE3385" w:rsidRDefault="00722B9E" w:rsidP="005B316D">
            <w:pPr>
              <w:rPr>
                <w:rFonts w:ascii="Times New Roman" w:hAnsi="Times New Roman" w:cs="Times New Roman"/>
                <w:b/>
              </w:rPr>
            </w:pPr>
            <w:r w:rsidRPr="00DE3385">
              <w:rPr>
                <w:rFonts w:ascii="Times New Roman" w:hAnsi="Times New Roman" w:cs="Times New Roman"/>
                <w:b/>
                <w:sz w:val="24"/>
                <w:szCs w:val="24"/>
              </w:rPr>
              <w:t>Published Bibliography</w:t>
            </w:r>
          </w:p>
        </w:tc>
        <w:tc>
          <w:tcPr>
            <w:tcW w:w="1654" w:type="dxa"/>
          </w:tcPr>
          <w:p w14:paraId="47F85B8D" w14:textId="77777777" w:rsidR="00722B9E" w:rsidRPr="00DE3385" w:rsidRDefault="00722B9E" w:rsidP="005B316D">
            <w:pPr>
              <w:rPr>
                <w:rFonts w:ascii="Times New Roman" w:hAnsi="Times New Roman" w:cs="Times New Roman"/>
              </w:rPr>
            </w:pPr>
          </w:p>
        </w:tc>
      </w:tr>
      <w:tr w:rsidR="00722B9E" w:rsidRPr="00C971BE" w14:paraId="305E1112" w14:textId="77777777" w:rsidTr="00287E57">
        <w:tc>
          <w:tcPr>
            <w:tcW w:w="1440" w:type="dxa"/>
          </w:tcPr>
          <w:p w14:paraId="4689BA72" w14:textId="77777777" w:rsidR="00722B9E" w:rsidRPr="00DE3385" w:rsidRDefault="00722B9E" w:rsidP="005B316D">
            <w:pPr>
              <w:rPr>
                <w:rFonts w:ascii="Times New Roman" w:hAnsi="Times New Roman" w:cs="Times New Roman"/>
                <w:u w:val="single"/>
              </w:rPr>
            </w:pPr>
          </w:p>
        </w:tc>
        <w:tc>
          <w:tcPr>
            <w:tcW w:w="6716" w:type="dxa"/>
          </w:tcPr>
          <w:p w14:paraId="32BC947E" w14:textId="31A16808" w:rsidR="005676E3" w:rsidRDefault="00772370" w:rsidP="00532574">
            <w:pPr>
              <w:rPr>
                <w:rFonts w:ascii="Times New Roman" w:hAnsi="Times New Roman" w:cs="Times New Roman"/>
              </w:rPr>
            </w:pPr>
            <w:r w:rsidRPr="00772370">
              <w:rPr>
                <w:rFonts w:ascii="Times New Roman" w:hAnsi="Times New Roman" w:cs="Times New Roman"/>
                <w:color w:val="FF0000"/>
              </w:rPr>
              <w:t xml:space="preserve">Author list. </w:t>
            </w:r>
            <w:r w:rsidRPr="00772370">
              <w:rPr>
                <w:rFonts w:ascii="Times New Roman" w:hAnsi="Times New Roman" w:cs="Times New Roman"/>
              </w:rPr>
              <w:t>Multi-Institutional Review of the Preoperative Diagnostic Accuracy for Pediatric Ovarian Mature Cystic Teratomas</w:t>
            </w:r>
            <w:r>
              <w:rPr>
                <w:rFonts w:ascii="Times New Roman" w:hAnsi="Times New Roman" w:cs="Times New Roman"/>
              </w:rPr>
              <w:t xml:space="preserve">. </w:t>
            </w:r>
            <w:r w:rsidRPr="00772370">
              <w:rPr>
                <w:rFonts w:ascii="Times New Roman" w:hAnsi="Times New Roman" w:cs="Times New Roman"/>
              </w:rPr>
              <w:t>Journal of Pediatric &amp; Adolescent Gynecology</w:t>
            </w:r>
            <w:r>
              <w:rPr>
                <w:rFonts w:ascii="Times New Roman" w:hAnsi="Times New Roman" w:cs="Times New Roman"/>
              </w:rPr>
              <w:t xml:space="preserve">. </w:t>
            </w:r>
            <w:r w:rsidRPr="00772370">
              <w:rPr>
                <w:rFonts w:ascii="Times New Roman" w:hAnsi="Times New Roman" w:cs="Times New Roman"/>
                <w:color w:val="FF0000"/>
              </w:rPr>
              <w:t>Citation</w:t>
            </w:r>
          </w:p>
          <w:p w14:paraId="2520AE76" w14:textId="77777777" w:rsidR="005676E3" w:rsidRDefault="005676E3" w:rsidP="00532574">
            <w:pPr>
              <w:rPr>
                <w:rFonts w:ascii="Times New Roman" w:hAnsi="Times New Roman" w:cs="Times New Roman"/>
              </w:rPr>
            </w:pPr>
          </w:p>
          <w:p w14:paraId="54E13F29" w14:textId="079974C0" w:rsidR="00532574" w:rsidRPr="00532574" w:rsidRDefault="00532574" w:rsidP="00532574">
            <w:pPr>
              <w:rPr>
                <w:rFonts w:ascii="Times New Roman" w:hAnsi="Times New Roman" w:cs="Times New Roman"/>
              </w:rPr>
            </w:pPr>
            <w:r w:rsidRPr="00532574">
              <w:rPr>
                <w:rFonts w:ascii="Times New Roman" w:hAnsi="Times New Roman" w:cs="Times New Roman"/>
              </w:rPr>
              <w:t>Nelson C, Suijka J, DuCoin C. Surgical Resection of Gastro-Pleural-Bronchial Fistula after Prolonged Endoscopic Treatments. The American Surgeon. November 2021. doi:10.1177/00031348211048828</w:t>
            </w:r>
          </w:p>
          <w:p w14:paraId="3FA881E6" w14:textId="6040E853" w:rsidR="00FC336E" w:rsidRDefault="00532574" w:rsidP="00532574">
            <w:pPr>
              <w:rPr>
                <w:rFonts w:ascii="Times New Roman" w:hAnsi="Times New Roman" w:cs="Times New Roman"/>
              </w:rPr>
            </w:pPr>
            <w:r w:rsidRPr="00532574">
              <w:rPr>
                <w:rFonts w:ascii="Times New Roman" w:hAnsi="Times New Roman" w:cs="Times New Roman"/>
              </w:rPr>
              <w:t xml:space="preserve">  </w:t>
            </w:r>
          </w:p>
          <w:p w14:paraId="10D1CC6E" w14:textId="6CF2F4DC" w:rsidR="00853263" w:rsidRDefault="000864FC" w:rsidP="00876502">
            <w:pPr>
              <w:rPr>
                <w:rFonts w:ascii="Times New Roman" w:hAnsi="Times New Roman" w:cs="Times New Roman"/>
              </w:rPr>
            </w:pPr>
            <w:r w:rsidRPr="000864FC">
              <w:rPr>
                <w:rFonts w:ascii="Times New Roman" w:hAnsi="Times New Roman" w:cs="Times New Roman"/>
              </w:rPr>
              <w:t xml:space="preserve">Wang CP, Rogers MP, Bach G, </w:t>
            </w:r>
            <w:r w:rsidRPr="004B67A3">
              <w:rPr>
                <w:rFonts w:ascii="Times New Roman" w:hAnsi="Times New Roman" w:cs="Times New Roman"/>
                <w:b/>
                <w:bCs/>
              </w:rPr>
              <w:t>Sujka J</w:t>
            </w:r>
            <w:r w:rsidRPr="000864FC">
              <w:rPr>
                <w:rFonts w:ascii="Times New Roman" w:hAnsi="Times New Roman" w:cs="Times New Roman"/>
              </w:rPr>
              <w:t>, Mhaskar R, DuCoin C. Safety comparison of minimally invasive abdomen-only esophagectomy versus minimally invasive Ivor Lewis esophagectomy: a retrospective cohort study. Surgical Endoscopy 2021.</w:t>
            </w:r>
            <w:r>
              <w:rPr>
                <w:rFonts w:ascii="Times New Roman" w:hAnsi="Times New Roman" w:cs="Times New Roman"/>
              </w:rPr>
              <w:t xml:space="preserve"> In Press.</w:t>
            </w:r>
          </w:p>
          <w:p w14:paraId="147D0B14" w14:textId="77777777" w:rsidR="00853263" w:rsidRDefault="00853263" w:rsidP="00876502">
            <w:pPr>
              <w:rPr>
                <w:rFonts w:ascii="Times New Roman" w:hAnsi="Times New Roman" w:cs="Times New Roman"/>
              </w:rPr>
            </w:pPr>
          </w:p>
          <w:p w14:paraId="68B2913C" w14:textId="47267893" w:rsidR="00057B1E" w:rsidRDefault="00502713" w:rsidP="00876502">
            <w:pPr>
              <w:rPr>
                <w:rFonts w:ascii="Times New Roman" w:hAnsi="Times New Roman" w:cs="Times New Roman"/>
              </w:rPr>
            </w:pPr>
            <w:r w:rsidRPr="00502713">
              <w:rPr>
                <w:rFonts w:ascii="Times New Roman" w:hAnsi="Times New Roman" w:cs="Times New Roman"/>
              </w:rPr>
              <w:t xml:space="preserve">Svetanoff, W. J., Dekonenko, C., Briggs, K. B., </w:t>
            </w:r>
            <w:r w:rsidRPr="004B67A3">
              <w:rPr>
                <w:rFonts w:ascii="Times New Roman" w:hAnsi="Times New Roman" w:cs="Times New Roman"/>
                <w:b/>
                <w:bCs/>
              </w:rPr>
              <w:t>Sujka, J. A.,</w:t>
            </w:r>
            <w:r w:rsidRPr="00502713">
              <w:rPr>
                <w:rFonts w:ascii="Times New Roman" w:hAnsi="Times New Roman" w:cs="Times New Roman"/>
              </w:rPr>
              <w:t xml:space="preserve"> Osuchukwu, O., Dorman, R. M., ... &amp; St Peter, S. D. Debunking the Myth: What You Really Need to Know about Clothing, Electronic Devices, and Surgical Site Infection. </w:t>
            </w:r>
            <w:r w:rsidR="00C50B87" w:rsidRPr="00C50B87">
              <w:rPr>
                <w:rFonts w:ascii="Times New Roman" w:hAnsi="Times New Roman" w:cs="Times New Roman"/>
              </w:rPr>
              <w:t>Journal of the American College of Surgeons 232(3), 320-331. e7</w:t>
            </w:r>
            <w:r w:rsidR="00C50B87">
              <w:rPr>
                <w:rFonts w:ascii="Times New Roman" w:hAnsi="Times New Roman" w:cs="Times New Roman"/>
              </w:rPr>
              <w:t>.</w:t>
            </w:r>
          </w:p>
          <w:p w14:paraId="1EC5D626" w14:textId="26B52F6C" w:rsidR="00F74377" w:rsidRDefault="00F74377" w:rsidP="00876502">
            <w:pPr>
              <w:rPr>
                <w:rFonts w:ascii="Times New Roman" w:hAnsi="Times New Roman" w:cs="Times New Roman"/>
              </w:rPr>
            </w:pPr>
          </w:p>
          <w:p w14:paraId="0FE8FDE1" w14:textId="1F335843" w:rsidR="00F74377" w:rsidRDefault="00F74377" w:rsidP="00876502">
            <w:pPr>
              <w:rPr>
                <w:rFonts w:ascii="Times New Roman" w:hAnsi="Times New Roman" w:cs="Times New Roman"/>
              </w:rPr>
            </w:pPr>
            <w:r w:rsidRPr="0055689B">
              <w:rPr>
                <w:rFonts w:ascii="Times New Roman" w:hAnsi="Times New Roman" w:cs="Times New Roman"/>
              </w:rPr>
              <w:t xml:space="preserve">Benedict LA, </w:t>
            </w:r>
            <w:r w:rsidRPr="0055689B">
              <w:rPr>
                <w:rFonts w:ascii="Times New Roman" w:hAnsi="Times New Roman" w:cs="Times New Roman"/>
                <w:b/>
                <w:bCs/>
              </w:rPr>
              <w:t>Sujka J</w:t>
            </w:r>
            <w:r w:rsidRPr="0055689B">
              <w:rPr>
                <w:rFonts w:ascii="Times New Roman" w:hAnsi="Times New Roman" w:cs="Times New Roman"/>
              </w:rPr>
              <w:t>, Sobrino J, Aguayo P, Hendrickson R, St Peter SD, Oyetunji T: Mitigating Disparity in Children with Acute Appendicitis: Impact of Patient Driven Protocols. J Pediatr Surg</w:t>
            </w:r>
            <w:r>
              <w:rPr>
                <w:rFonts w:ascii="Times New Roman" w:hAnsi="Times New Roman" w:cs="Times New Roman"/>
              </w:rPr>
              <w:t>. 56(4), 663-667.</w:t>
            </w:r>
          </w:p>
          <w:p w14:paraId="77B89363" w14:textId="7EFB342C" w:rsidR="00AF0C28" w:rsidRDefault="00AF0C28" w:rsidP="00876502">
            <w:pPr>
              <w:rPr>
                <w:rFonts w:ascii="Times New Roman" w:hAnsi="Times New Roman" w:cs="Times New Roman"/>
              </w:rPr>
            </w:pPr>
          </w:p>
          <w:p w14:paraId="060D7BE4" w14:textId="35A81D4C" w:rsidR="00AF0C28" w:rsidRDefault="001B7165" w:rsidP="00876502">
            <w:pPr>
              <w:rPr>
                <w:rFonts w:ascii="Times New Roman" w:hAnsi="Times New Roman" w:cs="Times New Roman"/>
              </w:rPr>
            </w:pPr>
            <w:r>
              <w:rPr>
                <w:rFonts w:ascii="Times New Roman" w:hAnsi="Times New Roman" w:cs="Times New Roman"/>
              </w:rPr>
              <w:t>Lawrence AE, Fallat M</w:t>
            </w:r>
            <w:r w:rsidR="0027628B">
              <w:rPr>
                <w:rFonts w:ascii="Times New Roman" w:hAnsi="Times New Roman" w:cs="Times New Roman"/>
              </w:rPr>
              <w:t>E, Hewitt G, Hertwek P, Onwuka A, Afrazi A, Aldrink JH, Bence C, Burns RC, Corkum KS, Dillon PA, Ehrlich PF, Fraser JD, Gonzalez DO, Grabowski JE, Kabre R, Lal DR, Landman MP, Leys CM, Mak GZ, Rademacher BL, Raiji MT, Sato TT, Scannell M,</w:t>
            </w:r>
            <w:r>
              <w:rPr>
                <w:rFonts w:ascii="Times New Roman" w:hAnsi="Times New Roman" w:cs="Times New Roman"/>
              </w:rPr>
              <w:t xml:space="preserve"> </w:t>
            </w:r>
            <w:r w:rsidRPr="00DB0CEB">
              <w:rPr>
                <w:rFonts w:ascii="Times New Roman" w:hAnsi="Times New Roman" w:cs="Times New Roman"/>
                <w:b/>
                <w:bCs/>
              </w:rPr>
              <w:lastRenderedPageBreak/>
              <w:t>Sujka JA</w:t>
            </w:r>
            <w:r w:rsidR="000A0870">
              <w:rPr>
                <w:rFonts w:ascii="Times New Roman" w:hAnsi="Times New Roman" w:cs="Times New Roman"/>
              </w:rPr>
              <w:t xml:space="preserve">, </w:t>
            </w:r>
            <w:r w:rsidR="00DB0CEB">
              <w:rPr>
                <w:rFonts w:ascii="Times New Roman" w:hAnsi="Times New Roman" w:cs="Times New Roman"/>
              </w:rPr>
              <w:t>Wright TN, Minneci PC, Deans KJ, Midwest Pediatric Surgery Consortium.</w:t>
            </w:r>
            <w:r w:rsidR="000A0870">
              <w:rPr>
                <w:rFonts w:ascii="Times New Roman" w:hAnsi="Times New Roman" w:cs="Times New Roman"/>
              </w:rPr>
              <w:t xml:space="preserve"> Factors Associated with Torsion in Pediatric Patients with Ovarian Masses. Journal of Surgical Research. </w:t>
            </w:r>
            <w:r w:rsidR="0027628B">
              <w:rPr>
                <w:rFonts w:ascii="Times New Roman" w:hAnsi="Times New Roman" w:cs="Times New Roman"/>
              </w:rPr>
              <w:t>263, 110-115.</w:t>
            </w:r>
          </w:p>
          <w:p w14:paraId="6C8C215A" w14:textId="77777777" w:rsidR="00057B1E" w:rsidRDefault="00057B1E" w:rsidP="00876502">
            <w:pPr>
              <w:rPr>
                <w:rFonts w:ascii="Times New Roman" w:hAnsi="Times New Roman" w:cs="Times New Roman"/>
              </w:rPr>
            </w:pPr>
          </w:p>
          <w:p w14:paraId="6B754C59" w14:textId="16D9209E" w:rsidR="00876502" w:rsidRPr="0055689B" w:rsidRDefault="00876502" w:rsidP="00876502">
            <w:pPr>
              <w:rPr>
                <w:rFonts w:ascii="Times New Roman" w:hAnsi="Times New Roman" w:cs="Times New Roman"/>
              </w:rPr>
            </w:pPr>
            <w:r w:rsidRPr="0055689B">
              <w:rPr>
                <w:rFonts w:ascii="Times New Roman" w:hAnsi="Times New Roman" w:cs="Times New Roman"/>
              </w:rPr>
              <w:t xml:space="preserve">WJ Sventanoff, JA Sobrino, </w:t>
            </w:r>
            <w:r w:rsidRPr="0055689B">
              <w:rPr>
                <w:rFonts w:ascii="Times New Roman" w:hAnsi="Times New Roman" w:cs="Times New Roman"/>
                <w:b/>
                <w:bCs/>
              </w:rPr>
              <w:t>JA Sujka</w:t>
            </w:r>
            <w:r w:rsidRPr="0055689B">
              <w:rPr>
                <w:rFonts w:ascii="Times New Roman" w:hAnsi="Times New Roman" w:cs="Times New Roman"/>
              </w:rPr>
              <w:t xml:space="preserve">, SD St. Peter, JD Fraser. Laparoscopic Ladd Procedure for the Management of Malrotation and Volvulus. Journal of Laparoendoscopic &amp; Advanced Surgical Techniques. </w:t>
            </w:r>
            <w:r w:rsidR="00B869C0">
              <w:rPr>
                <w:rFonts w:ascii="Times New Roman" w:hAnsi="Times New Roman" w:cs="Times New Roman"/>
              </w:rPr>
              <w:t>30(2), 210-215</w:t>
            </w:r>
            <w:r w:rsidRPr="0055689B">
              <w:rPr>
                <w:rFonts w:ascii="Times New Roman" w:hAnsi="Times New Roman" w:cs="Times New Roman"/>
              </w:rPr>
              <w:t>.</w:t>
            </w:r>
          </w:p>
          <w:p w14:paraId="6B9A1711" w14:textId="1173C8E3" w:rsidR="00876502" w:rsidRPr="0055689B" w:rsidRDefault="00876502" w:rsidP="00876502">
            <w:pPr>
              <w:rPr>
                <w:rFonts w:ascii="Times New Roman" w:hAnsi="Times New Roman" w:cs="Times New Roman"/>
              </w:rPr>
            </w:pPr>
          </w:p>
          <w:p w14:paraId="495D81BF" w14:textId="1709CC3E" w:rsidR="0087011F" w:rsidRPr="0055689B" w:rsidRDefault="0087011F" w:rsidP="0087011F">
            <w:pPr>
              <w:rPr>
                <w:rFonts w:ascii="Times New Roman" w:eastAsia="Arial" w:hAnsi="Times New Roman" w:cs="Times New Roman"/>
              </w:rPr>
            </w:pPr>
            <w:r w:rsidRPr="0055689B">
              <w:rPr>
                <w:rFonts w:ascii="Times New Roman" w:hAnsi="Times New Roman" w:cs="Times New Roman"/>
              </w:rPr>
              <w:t xml:space="preserve">AE Lawrence, ME Fallat, G Hewitt, P Hertweck, A Onwuka, A Afrazi, C Bence, RC Burns, KS Corkum, PA Dillon, PF Ehrlich, JD Fraser, DO Gonzalez, JE Grabowski, R Kabre, DR Lal, MP Landman, CM Leys, GZ Mak, RE Overman, BL Rademacher, MT Raiji, TT Sato, M Scannell, </w:t>
            </w:r>
            <w:r w:rsidRPr="0055689B">
              <w:rPr>
                <w:rFonts w:ascii="Times New Roman" w:hAnsi="Times New Roman" w:cs="Times New Roman"/>
                <w:b/>
                <w:bCs/>
              </w:rPr>
              <w:t>JA Sujka</w:t>
            </w:r>
            <w:r w:rsidRPr="0055689B">
              <w:rPr>
                <w:rFonts w:ascii="Times New Roman" w:hAnsi="Times New Roman" w:cs="Times New Roman"/>
              </w:rPr>
              <w:t xml:space="preserve">, T Wright, PC Minneci, KJ Deans, JH Aldrick. </w:t>
            </w:r>
            <w:r w:rsidR="000A4EF5" w:rsidRPr="000A4EF5">
              <w:rPr>
                <w:rFonts w:ascii="Times New Roman" w:hAnsi="Times New Roman" w:cs="Times New Roman"/>
              </w:rPr>
              <w:t>Understanding the Value of Tumor Markers in Pediatric Ovarian Neoplasms</w:t>
            </w:r>
            <w:r w:rsidR="000A4EF5">
              <w:rPr>
                <w:rFonts w:ascii="Times New Roman" w:hAnsi="Times New Roman" w:cs="Times New Roman"/>
              </w:rPr>
              <w:t xml:space="preserve">. </w:t>
            </w:r>
            <w:r w:rsidRPr="0055689B">
              <w:rPr>
                <w:rFonts w:ascii="Times New Roman" w:hAnsi="Times New Roman" w:cs="Times New Roman"/>
              </w:rPr>
              <w:t xml:space="preserve">Journal of Pediatric Surgery. </w:t>
            </w:r>
            <w:r w:rsidR="000A4EF5">
              <w:rPr>
                <w:rFonts w:ascii="Times New Roman" w:hAnsi="Times New Roman" w:cs="Times New Roman"/>
              </w:rPr>
              <w:t>55(1), 122-125</w:t>
            </w:r>
            <w:r w:rsidRPr="0055689B">
              <w:rPr>
                <w:rFonts w:ascii="Times New Roman" w:hAnsi="Times New Roman" w:cs="Times New Roman"/>
              </w:rPr>
              <w:t>.</w:t>
            </w:r>
          </w:p>
          <w:p w14:paraId="21EE5A8C" w14:textId="77777777" w:rsidR="00876502" w:rsidRPr="0055689B" w:rsidRDefault="00876502" w:rsidP="00876502">
            <w:pPr>
              <w:rPr>
                <w:rFonts w:ascii="Times New Roman" w:hAnsi="Times New Roman" w:cs="Times New Roman"/>
              </w:rPr>
            </w:pPr>
          </w:p>
          <w:p w14:paraId="6C56A3D1" w14:textId="69D71974" w:rsidR="00BB2B9C" w:rsidRPr="0055689B" w:rsidRDefault="00BB2B9C" w:rsidP="00BB2B9C">
            <w:r w:rsidRPr="0055689B">
              <w:rPr>
                <w:rFonts w:ascii="Times New Roman" w:eastAsia="Times New Roman" w:hAnsi="Times New Roman" w:cs="Times New Roman"/>
                <w:b/>
                <w:bCs/>
              </w:rPr>
              <w:t>JA Sujka</w:t>
            </w:r>
            <w:r w:rsidRPr="0055689B">
              <w:rPr>
                <w:rFonts w:ascii="Times New Roman" w:eastAsia="Times New Roman" w:hAnsi="Times New Roman" w:cs="Times New Roman"/>
              </w:rPr>
              <w:t xml:space="preserve">, C Dekonenko, DL Millspaugh, NM Doyle, BJ Walker, CM Leys, DJ Ostlie, P Aguayo, JD Fraser, H Alemayehu, SD St. Peter. Epidural versus PCA Pain Management after Pectus Excavatum Repair: A Multi-Institutional Propsective Randomized Trial. European Journal of Pediatric Surgery. </w:t>
            </w:r>
            <w:r w:rsidR="00622DAF" w:rsidRPr="00622DAF">
              <w:rPr>
                <w:rFonts w:ascii="Times New Roman" w:eastAsia="Times New Roman" w:hAnsi="Times New Roman" w:cs="Times New Roman"/>
              </w:rPr>
              <w:t>30(05), 465-‌471</w:t>
            </w:r>
            <w:r w:rsidRPr="0055689B">
              <w:rPr>
                <w:rFonts w:ascii="Times New Roman" w:eastAsia="Times New Roman" w:hAnsi="Times New Roman" w:cs="Times New Roman"/>
              </w:rPr>
              <w:t>.</w:t>
            </w:r>
          </w:p>
          <w:p w14:paraId="0A6BFA7D" w14:textId="77777777" w:rsidR="00876502" w:rsidRPr="0055689B" w:rsidRDefault="00876502" w:rsidP="009E723F">
            <w:pPr>
              <w:rPr>
                <w:rFonts w:ascii="Times New Roman" w:hAnsi="Times New Roman" w:cs="Times New Roman"/>
              </w:rPr>
            </w:pPr>
          </w:p>
          <w:p w14:paraId="0568D27C" w14:textId="77777777" w:rsidR="00B320D8" w:rsidRPr="0055689B" w:rsidRDefault="00B320D8" w:rsidP="00B320D8">
            <w:pPr>
              <w:rPr>
                <w:rFonts w:ascii="Times New Roman" w:eastAsia="Times New Roman" w:hAnsi="Times New Roman" w:cs="Times New Roman"/>
              </w:rPr>
            </w:pPr>
            <w:r w:rsidRPr="0055689B">
              <w:rPr>
                <w:rFonts w:ascii="Times New Roman" w:eastAsia="Times New Roman" w:hAnsi="Times New Roman" w:cs="Times New Roman"/>
              </w:rPr>
              <w:t xml:space="preserve">CA Dekonenko, </w:t>
            </w:r>
            <w:r w:rsidRPr="0055689B">
              <w:rPr>
                <w:rFonts w:ascii="Times New Roman" w:eastAsia="Times New Roman" w:hAnsi="Times New Roman" w:cs="Times New Roman"/>
                <w:b/>
                <w:bCs/>
              </w:rPr>
              <w:t>JA Sujka</w:t>
            </w:r>
            <w:r w:rsidRPr="0055689B">
              <w:rPr>
                <w:rFonts w:ascii="Times New Roman" w:eastAsia="Times New Roman" w:hAnsi="Times New Roman" w:cs="Times New Roman"/>
              </w:rPr>
              <w:t>, RM Dorman, TA Oyetunji, SD St. Peter. Self-reported Outcomes following Cholecystectomy for Pediatric Hyperkinetic Biliary Dyskinesia. Journal of Surgical Research. 246: 73-77.</w:t>
            </w:r>
          </w:p>
          <w:p w14:paraId="71AE87F0" w14:textId="73F3F778" w:rsidR="0092206E" w:rsidRPr="0055689B" w:rsidRDefault="0092206E" w:rsidP="005B316D">
            <w:pPr>
              <w:rPr>
                <w:rFonts w:ascii="Times New Roman" w:hAnsi="Times New Roman" w:cs="Times New Roman"/>
              </w:rPr>
            </w:pPr>
          </w:p>
          <w:p w14:paraId="4F59A2B9" w14:textId="77777777" w:rsidR="000379E9" w:rsidRPr="0055689B" w:rsidRDefault="000379E9" w:rsidP="000379E9">
            <w:pPr>
              <w:rPr>
                <w:rFonts w:ascii="Times New Roman" w:eastAsia="Times New Roman" w:hAnsi="Times New Roman" w:cs="Times New Roman"/>
              </w:rPr>
            </w:pPr>
            <w:r w:rsidRPr="0055689B">
              <w:rPr>
                <w:rFonts w:ascii="Times New Roman" w:eastAsia="Times New Roman" w:hAnsi="Times New Roman" w:cs="Times New Roman"/>
              </w:rPr>
              <w:t xml:space="preserve">RM Dorman, LA Benedict, </w:t>
            </w:r>
            <w:r w:rsidRPr="0055689B">
              <w:rPr>
                <w:rFonts w:ascii="Times New Roman" w:eastAsia="Times New Roman" w:hAnsi="Times New Roman" w:cs="Times New Roman"/>
                <w:b/>
                <w:bCs/>
              </w:rPr>
              <w:t>JA Sujka</w:t>
            </w:r>
            <w:r w:rsidRPr="0055689B">
              <w:rPr>
                <w:rFonts w:ascii="Times New Roman" w:eastAsia="Times New Roman" w:hAnsi="Times New Roman" w:cs="Times New Roman"/>
              </w:rPr>
              <w:t>, CD Dekonenko, W Andrews, B Warady, T Oyetunji, R Hendrickson. Safety of Laparoscopic Gastrostomy in Children Receiving Peritoneal Dialysis. Journal of Surgical Research. 244: 460-467.</w:t>
            </w:r>
          </w:p>
          <w:p w14:paraId="7169BC0A" w14:textId="1D70FA6B" w:rsidR="00B320D8" w:rsidRPr="0055689B" w:rsidRDefault="00B320D8" w:rsidP="005B316D">
            <w:pPr>
              <w:rPr>
                <w:rFonts w:ascii="Times New Roman" w:hAnsi="Times New Roman" w:cs="Times New Roman"/>
              </w:rPr>
            </w:pPr>
          </w:p>
          <w:p w14:paraId="17C57FC9" w14:textId="77777777" w:rsidR="007E6C17" w:rsidRPr="0055689B" w:rsidRDefault="007E6C17" w:rsidP="007E6C17">
            <w:pPr>
              <w:rPr>
                <w:rFonts w:ascii="Times New Roman" w:eastAsia="Times New Roman" w:hAnsi="Times New Roman" w:cs="Times New Roman"/>
              </w:rPr>
            </w:pPr>
            <w:r w:rsidRPr="0055689B">
              <w:rPr>
                <w:rFonts w:ascii="Times New Roman" w:eastAsia="Times New Roman" w:hAnsi="Times New Roman" w:cs="Times New Roman"/>
              </w:rPr>
              <w:t xml:space="preserve">Cairo SB, Aranda A, Bartz-Kurycki M, Baxter KJ, Bonasso P, Dassinger M, Deans K, Dorey D, Emengo P, Fialkowski E, Gayer C, Gonzales B, Gusman N, Hawkins R, Herzing K, Huang E, Islam S, Jancelewicz T, Landman MP, Lally KP, Lesher A, Minneci P, Raval MV, Russell R, Shah S, Slater B, Schoel LJ, St. Peter SD, </w:t>
            </w:r>
            <w:r w:rsidRPr="0055689B">
              <w:rPr>
                <w:rFonts w:ascii="Times New Roman" w:eastAsia="Times New Roman" w:hAnsi="Times New Roman" w:cs="Times New Roman"/>
                <w:b/>
                <w:bCs/>
              </w:rPr>
              <w:t>Sujka J</w:t>
            </w:r>
            <w:r w:rsidRPr="0055689B">
              <w:rPr>
                <w:rFonts w:ascii="Times New Roman" w:eastAsia="Times New Roman" w:hAnsi="Times New Roman" w:cs="Times New Roman"/>
              </w:rPr>
              <w:t>, Waterhouse J, Rothstein DH. Variability in perioperative evaluation and resource utilization in pediatric patients with suspected biliary dyskinesia: a multi-institutional retrospective cohort study. Journal of Pedatric Surgery. 54 (6): 1118-1122.</w:t>
            </w:r>
          </w:p>
          <w:p w14:paraId="12439744" w14:textId="1B26D8C1" w:rsidR="000379E9" w:rsidRPr="0055689B" w:rsidRDefault="000379E9" w:rsidP="005B316D">
            <w:pPr>
              <w:rPr>
                <w:rFonts w:ascii="Times New Roman" w:hAnsi="Times New Roman" w:cs="Times New Roman"/>
              </w:rPr>
            </w:pPr>
          </w:p>
          <w:p w14:paraId="5835E8E5" w14:textId="77777777" w:rsidR="00810DE1" w:rsidRPr="0055689B" w:rsidRDefault="00810DE1" w:rsidP="00FB11F9">
            <w:pPr>
              <w:rPr>
                <w:rFonts w:ascii="Times New Roman" w:eastAsia="Times New Roman" w:hAnsi="Times New Roman" w:cs="Times New Roman"/>
              </w:rPr>
            </w:pPr>
            <w:r w:rsidRPr="0055689B">
              <w:rPr>
                <w:rFonts w:ascii="Times New Roman" w:eastAsia="Times New Roman" w:hAnsi="Times New Roman" w:cs="Times New Roman"/>
              </w:rPr>
              <w:t xml:space="preserve">Lawrence AE, Gonzalez DO, Fallat ME, Aldrink JH, Hewitt GD, Hertweck SP, Onwuka A, Burns RC, Dillon PA, Ehrlich PF, Fraser JD, Grabowski JE, Helmrah MA, Hirschl RB, Kabre R, Kohler JE, Landman MP, Lal DR, Leys CM, Mak GZ, Rymeski B, Sato TT, Saito JM, </w:t>
            </w:r>
            <w:r w:rsidRPr="0055689B">
              <w:rPr>
                <w:rFonts w:ascii="Times New Roman" w:eastAsia="Times New Roman" w:hAnsi="Times New Roman" w:cs="Times New Roman"/>
                <w:b/>
                <w:bCs/>
              </w:rPr>
              <w:t>Sujka JA</w:t>
            </w:r>
            <w:r w:rsidRPr="0055689B">
              <w:rPr>
                <w:rFonts w:ascii="Times New Roman" w:eastAsia="Times New Roman" w:hAnsi="Times New Roman" w:cs="Times New Roman"/>
              </w:rPr>
              <w:t>, Minneci PC, Deans KJ. Factors Affecting the Management of Pediatric Ovarian Neoplasms: A Multi-Institutional Analysis. Pediatrics. 144 (1): 1-9.</w:t>
            </w:r>
          </w:p>
          <w:p w14:paraId="27346B8A" w14:textId="77777777" w:rsidR="00810DE1" w:rsidRPr="0055689B" w:rsidRDefault="00810DE1" w:rsidP="00810DE1">
            <w:pPr>
              <w:pStyle w:val="ListParagraph"/>
              <w:rPr>
                <w:rFonts w:ascii="Times New Roman" w:hAnsi="Times New Roman" w:cs="Times New Roman"/>
              </w:rPr>
            </w:pPr>
          </w:p>
          <w:p w14:paraId="210E5883" w14:textId="77777777" w:rsidR="00810DE1" w:rsidRPr="0055689B" w:rsidRDefault="00810DE1" w:rsidP="00FB11F9">
            <w:pPr>
              <w:rPr>
                <w:rFonts w:ascii="Times New Roman" w:eastAsia="Times New Roman" w:hAnsi="Times New Roman" w:cs="Times New Roman"/>
              </w:rPr>
            </w:pPr>
            <w:r w:rsidRPr="0055689B">
              <w:rPr>
                <w:rFonts w:ascii="Times New Roman" w:eastAsia="Times New Roman" w:hAnsi="Times New Roman" w:cs="Times New Roman"/>
                <w:b/>
                <w:bCs/>
              </w:rPr>
              <w:t xml:space="preserve">Sujka JA, </w:t>
            </w:r>
            <w:r w:rsidRPr="0055689B">
              <w:rPr>
                <w:rFonts w:ascii="Times New Roman" w:eastAsia="Times New Roman" w:hAnsi="Times New Roman" w:cs="Times New Roman"/>
              </w:rPr>
              <w:t>Weaver K, Sobrino JA, Poola A, Gonzalez K, St. Peter SD. Efficacy of Oral Antibiotics in Children with Post-Operative Abscess from Perforated Appendicitis.</w:t>
            </w:r>
            <w:r w:rsidRPr="0055689B">
              <w:rPr>
                <w:rFonts w:ascii="Times New Roman" w:eastAsia="Times New Roman" w:hAnsi="Times New Roman" w:cs="Times New Roman"/>
                <w:b/>
                <w:bCs/>
              </w:rPr>
              <w:t xml:space="preserve"> </w:t>
            </w:r>
            <w:r w:rsidRPr="0055689B">
              <w:rPr>
                <w:rFonts w:ascii="Times New Roman" w:eastAsia="Times New Roman" w:hAnsi="Times New Roman" w:cs="Times New Roman"/>
              </w:rPr>
              <w:t>Pediatric Surgery International. 35 (3): 329-333.</w:t>
            </w:r>
          </w:p>
          <w:p w14:paraId="3E666917" w14:textId="77777777" w:rsidR="00810DE1" w:rsidRPr="0055689B" w:rsidRDefault="00810DE1" w:rsidP="00810DE1">
            <w:pPr>
              <w:pStyle w:val="ListParagraph"/>
              <w:rPr>
                <w:rFonts w:ascii="Times New Roman" w:hAnsi="Times New Roman" w:cs="Times New Roman"/>
              </w:rPr>
            </w:pPr>
          </w:p>
          <w:p w14:paraId="79DA667A" w14:textId="77777777" w:rsidR="00810DE1" w:rsidRPr="0055689B" w:rsidRDefault="00810DE1" w:rsidP="00FB11F9">
            <w:pPr>
              <w:rPr>
                <w:rFonts w:ascii="Times New Roman" w:eastAsia="Times New Roman" w:hAnsi="Times New Roman" w:cs="Times New Roman"/>
              </w:rPr>
            </w:pPr>
            <w:r w:rsidRPr="0055689B">
              <w:rPr>
                <w:rFonts w:ascii="Times New Roman" w:eastAsia="Times New Roman" w:hAnsi="Times New Roman" w:cs="Times New Roman"/>
              </w:rPr>
              <w:t>CA Dekonenko,</w:t>
            </w:r>
            <w:r w:rsidRPr="0055689B">
              <w:rPr>
                <w:rFonts w:ascii="Times New Roman" w:eastAsia="Times New Roman" w:hAnsi="Times New Roman" w:cs="Times New Roman"/>
                <w:b/>
                <w:bCs/>
              </w:rPr>
              <w:t xml:space="preserve"> Sujka JA, </w:t>
            </w:r>
            <w:r w:rsidRPr="0055689B">
              <w:rPr>
                <w:rFonts w:ascii="Times New Roman" w:eastAsia="Times New Roman" w:hAnsi="Times New Roman" w:cs="Times New Roman"/>
              </w:rPr>
              <w:t>Weaver K, Sharp SW, Gonzalez K, St. Peter SD. The Identification and Treatment of Intestinal Malrotation in Older Children. Pediatric Surgery International. 35 (6): 665-671.</w:t>
            </w:r>
          </w:p>
          <w:p w14:paraId="2C789474" w14:textId="77777777" w:rsidR="00810DE1" w:rsidRPr="0055689B" w:rsidRDefault="00810DE1" w:rsidP="00941EE9">
            <w:pPr>
              <w:rPr>
                <w:rFonts w:ascii="Times New Roman" w:hAnsi="Times New Roman" w:cs="Times New Roman"/>
              </w:rPr>
            </w:pPr>
          </w:p>
          <w:p w14:paraId="28E3F2A5" w14:textId="77777777" w:rsidR="00810DE1" w:rsidRPr="0055689B" w:rsidRDefault="00810DE1" w:rsidP="00FB11F9">
            <w:pPr>
              <w:rPr>
                <w:rFonts w:ascii="Times New Roman" w:eastAsia="Times New Roman" w:hAnsi="Times New Roman" w:cs="Times New Roman"/>
              </w:rPr>
            </w:pPr>
            <w:r w:rsidRPr="0055689B">
              <w:rPr>
                <w:rFonts w:ascii="Times New Roman" w:eastAsia="Times New Roman" w:hAnsi="Times New Roman" w:cs="Times New Roman"/>
              </w:rPr>
              <w:t xml:space="preserve">Poola AS, </w:t>
            </w:r>
            <w:r w:rsidRPr="0055689B">
              <w:rPr>
                <w:rFonts w:ascii="Times New Roman" w:eastAsia="Times New Roman" w:hAnsi="Times New Roman" w:cs="Times New Roman"/>
                <w:b/>
                <w:bCs/>
              </w:rPr>
              <w:t>Sujka JA</w:t>
            </w:r>
            <w:r w:rsidRPr="0055689B">
              <w:rPr>
                <w:rFonts w:ascii="Times New Roman" w:eastAsia="Times New Roman" w:hAnsi="Times New Roman" w:cs="Times New Roman"/>
              </w:rPr>
              <w:t xml:space="preserve">, Rentea RM, Fraser JD, St. Peter SD. Success of bolus gastric feeding after Fundoplication among children who require preoperative jejunal feeding. </w:t>
            </w:r>
            <w:r w:rsidRPr="0055689B">
              <w:rPr>
                <w:rFonts w:ascii="Times New Roman" w:hAnsi="Times New Roman" w:cs="Times New Roman"/>
              </w:rPr>
              <w:t>Journal of Laparoendoscopic and Advanced Surgical Techniques. 28 (9) 1117-1120</w:t>
            </w:r>
            <w:r w:rsidRPr="0055689B">
              <w:rPr>
                <w:rFonts w:ascii="Times New Roman" w:eastAsia="Times New Roman" w:hAnsi="Times New Roman" w:cs="Times New Roman"/>
              </w:rPr>
              <w:t>.</w:t>
            </w:r>
          </w:p>
          <w:p w14:paraId="4BE068E0" w14:textId="77777777" w:rsidR="00810DE1" w:rsidRPr="0055689B" w:rsidRDefault="00810DE1" w:rsidP="00810DE1">
            <w:pPr>
              <w:pStyle w:val="ListParagraph"/>
              <w:rPr>
                <w:rFonts w:ascii="Times New Roman" w:hAnsi="Times New Roman" w:cs="Times New Roman"/>
              </w:rPr>
            </w:pPr>
          </w:p>
          <w:p w14:paraId="7B243768" w14:textId="77777777" w:rsidR="00810DE1" w:rsidRPr="0055689B" w:rsidRDefault="00810DE1" w:rsidP="00FB11F9">
            <w:pPr>
              <w:rPr>
                <w:rFonts w:ascii="Times New Roman" w:eastAsia="Times New Roman" w:hAnsi="Times New Roman" w:cs="Times New Roman"/>
                <w:b/>
                <w:bCs/>
              </w:rPr>
            </w:pPr>
            <w:r w:rsidRPr="0055689B">
              <w:rPr>
                <w:rFonts w:ascii="Times New Roman" w:eastAsia="Times New Roman" w:hAnsi="Times New Roman" w:cs="Times New Roman"/>
                <w:b/>
                <w:bCs/>
              </w:rPr>
              <w:t xml:space="preserve">Sujka JA, </w:t>
            </w:r>
            <w:r w:rsidRPr="0055689B">
              <w:rPr>
                <w:rFonts w:ascii="Times New Roman" w:eastAsia="Times New Roman" w:hAnsi="Times New Roman" w:cs="Times New Roman"/>
              </w:rPr>
              <w:t>Weaver KL, Lim JD, Gonzalez KW, Biondo DJ, Juang D, Aguayo P, Hendrickson RJ. A Safe and Efficacious Preventive Strategy in the High Risk Surgical Neonate: Cycled Total Parenteral Nutrition . Pediatric Surgery International. 2018 November; 34(11):1177-1181.</w:t>
            </w:r>
          </w:p>
          <w:p w14:paraId="376E8F69" w14:textId="77777777" w:rsidR="00810DE1" w:rsidRPr="0055689B" w:rsidRDefault="00810DE1" w:rsidP="00810DE1">
            <w:pPr>
              <w:pStyle w:val="ListParagraph"/>
              <w:rPr>
                <w:rFonts w:ascii="Times New Roman" w:hAnsi="Times New Roman" w:cs="Times New Roman"/>
              </w:rPr>
            </w:pPr>
          </w:p>
          <w:p w14:paraId="27808816" w14:textId="77777777" w:rsidR="00810DE1" w:rsidRPr="0055689B" w:rsidRDefault="00810DE1" w:rsidP="00FB11F9">
            <w:pPr>
              <w:rPr>
                <w:rFonts w:ascii="Times New Roman" w:eastAsia="Times New Roman" w:hAnsi="Times New Roman" w:cs="Times New Roman"/>
              </w:rPr>
            </w:pPr>
            <w:r w:rsidRPr="0055689B">
              <w:rPr>
                <w:rFonts w:ascii="Times New Roman" w:eastAsia="Times New Roman" w:hAnsi="Times New Roman" w:cs="Times New Roman"/>
                <w:b/>
                <w:bCs/>
              </w:rPr>
              <w:t>Sujka JA</w:t>
            </w:r>
            <w:r w:rsidRPr="0055689B">
              <w:rPr>
                <w:rFonts w:ascii="Times New Roman" w:eastAsia="Times New Roman" w:hAnsi="Times New Roman" w:cs="Times New Roman"/>
              </w:rPr>
              <w:t>, B. Dalton, K. Gonzalez, C. Tarantino, L. Schroeder, J. Giovanni, T. A. Oyetunji, S. D. St. Peter. Emergency Department Discharge following successful reduction of ileocolic intussusception in children: A Prospective Observational Study. Journal of Pediatric Surgery. 54 (8), 1609-1612.</w:t>
            </w:r>
          </w:p>
          <w:p w14:paraId="08F17EC6" w14:textId="77777777" w:rsidR="00810DE1" w:rsidRPr="0055689B" w:rsidRDefault="00810DE1" w:rsidP="00810DE1">
            <w:pPr>
              <w:pStyle w:val="ListParagraph"/>
              <w:rPr>
                <w:rFonts w:ascii="Times New Roman" w:hAnsi="Times New Roman" w:cs="Times New Roman"/>
              </w:rPr>
            </w:pPr>
          </w:p>
          <w:p w14:paraId="3399300C" w14:textId="77777777" w:rsidR="00810DE1" w:rsidRPr="0055689B" w:rsidRDefault="00810DE1" w:rsidP="00FB11F9">
            <w:pPr>
              <w:rPr>
                <w:rFonts w:ascii="Times New Roman" w:eastAsia="Times New Roman" w:hAnsi="Times New Roman" w:cs="Times New Roman"/>
              </w:rPr>
            </w:pPr>
            <w:r w:rsidRPr="0055689B">
              <w:rPr>
                <w:rFonts w:ascii="Times New Roman" w:eastAsia="Times New Roman" w:hAnsi="Times New Roman" w:cs="Times New Roman"/>
              </w:rPr>
              <w:t xml:space="preserve">Hendrickson RJ, </w:t>
            </w:r>
            <w:r w:rsidRPr="0055689B">
              <w:rPr>
                <w:rFonts w:ascii="Times New Roman" w:eastAsia="Times New Roman" w:hAnsi="Times New Roman" w:cs="Times New Roman"/>
                <w:b/>
                <w:bCs/>
              </w:rPr>
              <w:t>Sujka JA</w:t>
            </w:r>
            <w:r w:rsidRPr="0055689B">
              <w:rPr>
                <w:rFonts w:ascii="Times New Roman" w:eastAsia="Times New Roman" w:hAnsi="Times New Roman" w:cs="Times New Roman"/>
              </w:rPr>
              <w:t>, Fischer R, Manalang M, Daniel J, Andrews WA. Indications and Efficacy of Converting from Tacrolimus to Sirolimus Based Immunosuppression in Pediatric Patients Who Underwent Liver Transplantation for Unresectable Hepatoblastoma. Pediatric Transplantation. 23 (3).</w:t>
            </w:r>
          </w:p>
          <w:p w14:paraId="16D50617" w14:textId="77777777" w:rsidR="00810DE1" w:rsidRPr="0055689B" w:rsidRDefault="00810DE1" w:rsidP="00810DE1">
            <w:pPr>
              <w:pStyle w:val="ListParagraph"/>
              <w:rPr>
                <w:rFonts w:ascii="Times New Roman" w:hAnsi="Times New Roman" w:cs="Times New Roman"/>
              </w:rPr>
            </w:pPr>
          </w:p>
          <w:p w14:paraId="38B6C556" w14:textId="77777777" w:rsidR="00810DE1" w:rsidRPr="0055689B" w:rsidRDefault="00810DE1" w:rsidP="00FB11F9">
            <w:pPr>
              <w:rPr>
                <w:rFonts w:ascii="Times New Roman" w:eastAsia="Times New Roman" w:hAnsi="Times New Roman" w:cs="Times New Roman"/>
              </w:rPr>
            </w:pPr>
            <w:r w:rsidRPr="0055689B">
              <w:rPr>
                <w:rFonts w:ascii="Times New Roman" w:eastAsia="Times New Roman" w:hAnsi="Times New Roman" w:cs="Times New Roman"/>
                <w:b/>
                <w:bCs/>
              </w:rPr>
              <w:t xml:space="preserve">Sujka JA, </w:t>
            </w:r>
            <w:r w:rsidRPr="0055689B">
              <w:rPr>
                <w:rFonts w:ascii="Times New Roman" w:eastAsia="Times New Roman" w:hAnsi="Times New Roman" w:cs="Times New Roman"/>
              </w:rPr>
              <w:t>St. Peter SD, Mueller CM. Do Health Beliefs affect Pain Perception after Pectus Excavatum Repair? Pediatric Surgery International. 34(12), 1363-1367. 2018/12/1.</w:t>
            </w:r>
          </w:p>
          <w:p w14:paraId="56BD4204" w14:textId="77777777" w:rsidR="00810DE1" w:rsidRPr="0055689B" w:rsidRDefault="00810DE1" w:rsidP="00810DE1">
            <w:pPr>
              <w:rPr>
                <w:rFonts w:ascii="Times New Roman" w:hAnsi="Times New Roman" w:cs="Times New Roman"/>
                <w:b/>
              </w:rPr>
            </w:pPr>
          </w:p>
          <w:p w14:paraId="359A8220" w14:textId="77777777" w:rsidR="00810DE1" w:rsidRPr="0055689B" w:rsidRDefault="00810DE1" w:rsidP="00FB11F9">
            <w:pPr>
              <w:rPr>
                <w:rFonts w:ascii="Times New Roman" w:eastAsia="Times New Roman" w:hAnsi="Times New Roman" w:cs="Times New Roman"/>
              </w:rPr>
            </w:pPr>
            <w:r w:rsidRPr="0055689B">
              <w:rPr>
                <w:rFonts w:ascii="Times New Roman" w:eastAsia="Times New Roman" w:hAnsi="Times New Roman" w:cs="Times New Roman"/>
                <w:b/>
                <w:bCs/>
              </w:rPr>
              <w:t>Sujka JA</w:t>
            </w:r>
            <w:r w:rsidRPr="0055689B">
              <w:rPr>
                <w:rFonts w:ascii="Times New Roman" w:eastAsia="Times New Roman" w:hAnsi="Times New Roman" w:cs="Times New Roman"/>
              </w:rPr>
              <w:t>, Sobrino JA, Benedict LA, Alemayehu H, St. Peter SD, Hendrickson RJ. Enteric Duplication in Children. Pediatric Surgery International. 34(12): 1329-1332.</w:t>
            </w:r>
          </w:p>
          <w:p w14:paraId="35440E6F" w14:textId="77777777" w:rsidR="00810DE1" w:rsidRPr="0055689B" w:rsidRDefault="00810DE1" w:rsidP="00810DE1">
            <w:pPr>
              <w:rPr>
                <w:rFonts w:ascii="Times New Roman" w:hAnsi="Times New Roman" w:cs="Times New Roman"/>
              </w:rPr>
            </w:pPr>
          </w:p>
          <w:p w14:paraId="0EEA9683" w14:textId="77777777" w:rsidR="00810DE1" w:rsidRPr="0055689B" w:rsidRDefault="00810DE1" w:rsidP="00810DE1">
            <w:pPr>
              <w:rPr>
                <w:rFonts w:ascii="Times New Roman" w:eastAsia="Times New Roman" w:hAnsi="Times New Roman" w:cs="Times New Roman"/>
              </w:rPr>
            </w:pPr>
            <w:r w:rsidRPr="0055689B">
              <w:rPr>
                <w:rFonts w:ascii="Times New Roman" w:eastAsia="Times New Roman" w:hAnsi="Times New Roman" w:cs="Times New Roman"/>
              </w:rPr>
              <w:t>Sobrino JA,</w:t>
            </w:r>
            <w:r w:rsidRPr="0055689B">
              <w:rPr>
                <w:rFonts w:ascii="Times New Roman" w:eastAsia="Times New Roman" w:hAnsi="Times New Roman" w:cs="Times New Roman"/>
                <w:b/>
                <w:bCs/>
              </w:rPr>
              <w:t xml:space="preserve"> </w:t>
            </w:r>
            <w:r w:rsidRPr="0055689B">
              <w:rPr>
                <w:rFonts w:ascii="Times New Roman" w:eastAsia="Times New Roman" w:hAnsi="Times New Roman" w:cs="Times New Roman"/>
              </w:rPr>
              <w:t>Le N,</w:t>
            </w:r>
            <w:r w:rsidRPr="0055689B">
              <w:rPr>
                <w:rFonts w:ascii="Times New Roman" w:eastAsia="Times New Roman" w:hAnsi="Times New Roman" w:cs="Times New Roman"/>
                <w:b/>
                <w:bCs/>
              </w:rPr>
              <w:t xml:space="preserve"> Sujka JA, </w:t>
            </w:r>
            <w:r w:rsidRPr="0055689B">
              <w:rPr>
                <w:rFonts w:ascii="Times New Roman" w:eastAsia="Times New Roman" w:hAnsi="Times New Roman" w:cs="Times New Roman"/>
              </w:rPr>
              <w:t>Benedict LA, Rentea RM, Alemayehu H, St. Peter SD. Therapeutic Direction versus Adverse Outcomes in Children Undergoing Lung Biopsy. Journal of Surgical Research. 236, 106-109, 2019.</w:t>
            </w:r>
          </w:p>
          <w:p w14:paraId="589CDF6D" w14:textId="77777777" w:rsidR="00810DE1" w:rsidRPr="0055689B" w:rsidRDefault="00810DE1" w:rsidP="00810DE1">
            <w:pPr>
              <w:rPr>
                <w:rFonts w:ascii="Times New Roman" w:hAnsi="Times New Roman" w:cs="Times New Roman"/>
              </w:rPr>
            </w:pPr>
          </w:p>
          <w:p w14:paraId="15344F83" w14:textId="77777777" w:rsidR="00810DE1" w:rsidRPr="0055689B" w:rsidRDefault="00810DE1" w:rsidP="00810DE1">
            <w:pPr>
              <w:rPr>
                <w:rFonts w:ascii="Times New Roman" w:eastAsia="Times New Roman" w:hAnsi="Times New Roman" w:cs="Times New Roman"/>
              </w:rPr>
            </w:pPr>
            <w:r w:rsidRPr="0055689B">
              <w:rPr>
                <w:rFonts w:ascii="Times New Roman" w:eastAsia="Times New Roman" w:hAnsi="Times New Roman" w:cs="Times New Roman"/>
              </w:rPr>
              <w:t xml:space="preserve">Benedict LA, </w:t>
            </w:r>
            <w:r w:rsidRPr="0055689B">
              <w:rPr>
                <w:rFonts w:ascii="Times New Roman" w:eastAsia="Times New Roman" w:hAnsi="Times New Roman" w:cs="Times New Roman"/>
                <w:b/>
                <w:bCs/>
              </w:rPr>
              <w:t>Sujka JA</w:t>
            </w:r>
            <w:r w:rsidRPr="0055689B">
              <w:rPr>
                <w:rFonts w:ascii="Times New Roman" w:eastAsia="Times New Roman" w:hAnsi="Times New Roman" w:cs="Times New Roman"/>
              </w:rPr>
              <w:t>, Sobrino JA, Aguayo P, St. Peter SD. Same Day Discharge for Non-Perforated Appendicitis in Children: An Updated Institutional Protocol. Journal of Surgical Research 232 (December 2018): 346-350.</w:t>
            </w:r>
          </w:p>
          <w:p w14:paraId="12DB122F" w14:textId="77777777" w:rsidR="00810DE1" w:rsidRPr="0055689B" w:rsidRDefault="00810DE1" w:rsidP="00810DE1">
            <w:pPr>
              <w:rPr>
                <w:rFonts w:ascii="Times New Roman" w:hAnsi="Times New Roman" w:cs="Times New Roman"/>
              </w:rPr>
            </w:pPr>
          </w:p>
          <w:p w14:paraId="79555463" w14:textId="77777777" w:rsidR="00810DE1" w:rsidRPr="0055689B" w:rsidRDefault="00810DE1" w:rsidP="00810DE1">
            <w:pPr>
              <w:rPr>
                <w:rFonts w:ascii="Times New Roman" w:eastAsia="Times New Roman" w:hAnsi="Times New Roman" w:cs="Times New Roman"/>
              </w:rPr>
            </w:pPr>
            <w:r w:rsidRPr="0055689B">
              <w:rPr>
                <w:rFonts w:ascii="Times New Roman" w:eastAsia="Times New Roman" w:hAnsi="Times New Roman" w:cs="Times New Roman"/>
                <w:b/>
                <w:bCs/>
              </w:rPr>
              <w:lastRenderedPageBreak/>
              <w:t>Sujka JA</w:t>
            </w:r>
            <w:r w:rsidRPr="0055689B">
              <w:rPr>
                <w:rFonts w:ascii="Times New Roman" w:eastAsia="Times New Roman" w:hAnsi="Times New Roman" w:cs="Times New Roman"/>
              </w:rPr>
              <w:t>, Alemayehu H, Benedict LA, Sobrino JA, St. Peter SD, Fraser JD. Outcomes of ostomy location in children: placement of the ostomy at the umbilicus. Journal of Laparoendoscopic &amp; Advanced Surgical Techniques. 29 (2): 243-247.</w:t>
            </w:r>
          </w:p>
          <w:p w14:paraId="59934676" w14:textId="77777777" w:rsidR="00810DE1" w:rsidRPr="0055689B" w:rsidRDefault="00810DE1" w:rsidP="00810DE1">
            <w:pPr>
              <w:rPr>
                <w:rFonts w:ascii="Times New Roman" w:hAnsi="Times New Roman" w:cs="Times New Roman"/>
              </w:rPr>
            </w:pPr>
          </w:p>
          <w:p w14:paraId="0202F74F" w14:textId="77777777" w:rsidR="00810DE1" w:rsidRPr="0055689B" w:rsidRDefault="00810DE1" w:rsidP="00810DE1">
            <w:pPr>
              <w:rPr>
                <w:rFonts w:ascii="Times New Roman" w:eastAsia="Times New Roman" w:hAnsi="Times New Roman" w:cs="Times New Roman"/>
              </w:rPr>
            </w:pPr>
            <w:r w:rsidRPr="0055689B">
              <w:rPr>
                <w:rFonts w:ascii="Times New Roman" w:eastAsia="Times New Roman" w:hAnsi="Times New Roman" w:cs="Times New Roman"/>
              </w:rPr>
              <w:t xml:space="preserve">Sobrino JA, Axt J, </w:t>
            </w:r>
            <w:r w:rsidRPr="0055689B">
              <w:rPr>
                <w:rFonts w:ascii="Times New Roman" w:eastAsia="Times New Roman" w:hAnsi="Times New Roman" w:cs="Times New Roman"/>
                <w:b/>
                <w:bCs/>
              </w:rPr>
              <w:t>Sujka JA</w:t>
            </w:r>
            <w:r w:rsidRPr="0055689B">
              <w:rPr>
                <w:rFonts w:ascii="Times New Roman" w:eastAsia="Times New Roman" w:hAnsi="Times New Roman" w:cs="Times New Roman"/>
              </w:rPr>
              <w:t>, Benedict LA, Wedel L, Millspaugh D, St. Peter SD. Withholding Urinary Catheters in Children Receiving Patient Controlled Analgesia. Journal of Surgical Research. 233 (2019): 100-103.</w:t>
            </w:r>
          </w:p>
          <w:p w14:paraId="46D64E64" w14:textId="77777777" w:rsidR="00810DE1" w:rsidRPr="0055689B" w:rsidRDefault="00810DE1" w:rsidP="00810DE1">
            <w:pPr>
              <w:rPr>
                <w:rFonts w:ascii="Times New Roman" w:hAnsi="Times New Roman" w:cs="Times New Roman"/>
              </w:rPr>
            </w:pPr>
          </w:p>
          <w:p w14:paraId="268A311E" w14:textId="77777777" w:rsidR="00810DE1" w:rsidRPr="0055689B" w:rsidRDefault="00810DE1" w:rsidP="00810DE1">
            <w:pPr>
              <w:rPr>
                <w:rFonts w:ascii="Times New Roman" w:eastAsia="Times New Roman" w:hAnsi="Times New Roman" w:cs="Times New Roman"/>
              </w:rPr>
            </w:pPr>
            <w:r w:rsidRPr="0055689B">
              <w:rPr>
                <w:rFonts w:ascii="Times New Roman" w:eastAsia="Times New Roman" w:hAnsi="Times New Roman" w:cs="Times New Roman"/>
                <w:b/>
                <w:bCs/>
              </w:rPr>
              <w:t>Sujka JA</w:t>
            </w:r>
            <w:r w:rsidRPr="0055689B">
              <w:rPr>
                <w:rFonts w:ascii="Times New Roman" w:eastAsia="Times New Roman" w:hAnsi="Times New Roman" w:cs="Times New Roman"/>
              </w:rPr>
              <w:t>, Le N, Sobrino J, Benedict LA, Rentea R, Alemayehu H, St. Peter SD. Does Muscle Biopsy change the treatment of Pediatric muscle disease? Pediatric Surgery International. 2018 July 29. 34(7), 797-801. DOI:10.1007/s00383-018-4285-6.</w:t>
            </w:r>
          </w:p>
          <w:p w14:paraId="1E8B0DC3" w14:textId="77777777" w:rsidR="00810DE1" w:rsidRPr="0055689B" w:rsidRDefault="00810DE1" w:rsidP="00810DE1">
            <w:pPr>
              <w:pStyle w:val="ListParagraph"/>
              <w:rPr>
                <w:rFonts w:ascii="Times New Roman" w:hAnsi="Times New Roman" w:cs="Times New Roman"/>
              </w:rPr>
            </w:pPr>
          </w:p>
          <w:p w14:paraId="579BBEB7" w14:textId="77777777" w:rsidR="00810DE1" w:rsidRPr="0055689B" w:rsidRDefault="00810DE1" w:rsidP="00810DE1">
            <w:pPr>
              <w:rPr>
                <w:rFonts w:ascii="Times New Roman" w:eastAsia="Times New Roman" w:hAnsi="Times New Roman" w:cs="Times New Roman"/>
              </w:rPr>
            </w:pPr>
            <w:r w:rsidRPr="0055689B">
              <w:rPr>
                <w:rFonts w:ascii="Times New Roman" w:eastAsia="Times New Roman" w:hAnsi="Times New Roman" w:cs="Times New Roman"/>
                <w:b/>
                <w:bCs/>
              </w:rPr>
              <w:t>Sujka JA</w:t>
            </w:r>
            <w:r w:rsidRPr="0055689B">
              <w:rPr>
                <w:rFonts w:ascii="Times New Roman" w:eastAsia="Times New Roman" w:hAnsi="Times New Roman" w:cs="Times New Roman"/>
              </w:rPr>
              <w:t>, Sola Jr R, Lay A, St. Peter SD. Outcomes of Circumcision in Children with Single Ventricle Physiology. Pediatric Surgery International. 2018 May 29. 34(7), 797-801. DOI:10.1007/s00383-018-4284-7.</w:t>
            </w:r>
          </w:p>
          <w:p w14:paraId="0CF05A42" w14:textId="77777777" w:rsidR="00810DE1" w:rsidRPr="0055689B" w:rsidRDefault="00810DE1" w:rsidP="00810DE1">
            <w:pPr>
              <w:pStyle w:val="ListParagraph"/>
              <w:rPr>
                <w:rFonts w:ascii="Times New Roman" w:hAnsi="Times New Roman" w:cs="Times New Roman"/>
              </w:rPr>
            </w:pPr>
          </w:p>
          <w:p w14:paraId="7BC35F67" w14:textId="77777777" w:rsidR="00810DE1" w:rsidRPr="0055689B" w:rsidRDefault="00810DE1" w:rsidP="00810DE1">
            <w:pPr>
              <w:spacing w:line="276" w:lineRule="auto"/>
              <w:rPr>
                <w:rFonts w:ascii="Times New Roman" w:eastAsia="Times New Roman" w:hAnsi="Times New Roman" w:cs="Times New Roman"/>
              </w:rPr>
            </w:pPr>
            <w:r w:rsidRPr="0055689B">
              <w:rPr>
                <w:rFonts w:ascii="Times New Roman" w:eastAsia="Times New Roman" w:hAnsi="Times New Roman" w:cs="Times New Roman"/>
              </w:rPr>
              <w:t xml:space="preserve">LA Benedict, D. Ha, </w:t>
            </w:r>
            <w:r w:rsidRPr="0055689B">
              <w:rPr>
                <w:rFonts w:ascii="Times New Roman" w:eastAsia="Times New Roman" w:hAnsi="Times New Roman" w:cs="Times New Roman"/>
                <w:b/>
                <w:bCs/>
              </w:rPr>
              <w:t>JA Sujka</w:t>
            </w:r>
            <w:r w:rsidRPr="0055689B">
              <w:rPr>
                <w:rFonts w:ascii="Times New Roman" w:eastAsia="Times New Roman" w:hAnsi="Times New Roman" w:cs="Times New Roman"/>
              </w:rPr>
              <w:t>, JA Sobrino, T. Oyetunji, SD St. Peter, JD Fraser. The Laparoscopic Approach for Reduction of Intussuception in Infants and Children: an Updated Institutional Experience. Journal of Laparoendoscopic &amp; Advanced Surgical Techniques (2018). 2018 July 23.</w:t>
            </w:r>
          </w:p>
          <w:p w14:paraId="112FF2EC" w14:textId="77777777" w:rsidR="00810DE1" w:rsidRPr="0055689B" w:rsidRDefault="00810DE1" w:rsidP="00810DE1">
            <w:pPr>
              <w:pStyle w:val="ListParagraph"/>
              <w:rPr>
                <w:rFonts w:ascii="Times New Roman" w:hAnsi="Times New Roman" w:cs="Times New Roman"/>
                <w:b/>
              </w:rPr>
            </w:pPr>
          </w:p>
          <w:p w14:paraId="77870EFD" w14:textId="77777777" w:rsidR="00810DE1" w:rsidRPr="0055689B" w:rsidRDefault="00810DE1" w:rsidP="00810DE1">
            <w:pPr>
              <w:rPr>
                <w:rFonts w:ascii="Times New Roman" w:eastAsia="Times New Roman" w:hAnsi="Times New Roman" w:cs="Times New Roman"/>
              </w:rPr>
            </w:pPr>
            <w:r w:rsidRPr="0055689B">
              <w:rPr>
                <w:rFonts w:ascii="Times New Roman" w:eastAsia="Times New Roman" w:hAnsi="Times New Roman" w:cs="Times New Roman"/>
                <w:b/>
                <w:bCs/>
              </w:rPr>
              <w:t>Sujka JA</w:t>
            </w:r>
            <w:r w:rsidRPr="0055689B">
              <w:rPr>
                <w:rFonts w:ascii="Times New Roman" w:eastAsia="Times New Roman" w:hAnsi="Times New Roman" w:cs="Times New Roman"/>
              </w:rPr>
              <w:t>, Benedict LA, Fraser JD, Aguayo P, Millspaugh DL, St. Peter SD. Outcomes Using Cryoablation for Post-operative Pain Control in Children Following Minimally Invasive Pectus Excavatum Repair. Accepted to Journal of Laparoendoscopic &amp; Advanced Surgical Techniques. 2018 June 21. https://doi.org/10.1089/lap.2018.0111.</w:t>
            </w:r>
          </w:p>
          <w:p w14:paraId="1356F626" w14:textId="77777777" w:rsidR="00810DE1" w:rsidRPr="0055689B" w:rsidRDefault="00810DE1" w:rsidP="00810DE1">
            <w:pPr>
              <w:pStyle w:val="ListParagraph"/>
              <w:rPr>
                <w:rFonts w:ascii="Times New Roman" w:hAnsi="Times New Roman" w:cs="Times New Roman"/>
              </w:rPr>
            </w:pPr>
          </w:p>
          <w:p w14:paraId="0A2DDB90" w14:textId="77777777" w:rsidR="00810DE1" w:rsidRPr="0055689B" w:rsidRDefault="00810DE1" w:rsidP="00810DE1">
            <w:pPr>
              <w:rPr>
                <w:rFonts w:ascii="Times New Roman" w:eastAsia="Times New Roman" w:hAnsi="Times New Roman" w:cs="Times New Roman"/>
              </w:rPr>
            </w:pPr>
            <w:r w:rsidRPr="0055689B">
              <w:rPr>
                <w:rFonts w:ascii="Times New Roman" w:eastAsia="Times New Roman" w:hAnsi="Times New Roman" w:cs="Times New Roman"/>
                <w:b/>
                <w:bCs/>
              </w:rPr>
              <w:t>Sujka JA</w:t>
            </w:r>
            <w:r w:rsidRPr="0055689B">
              <w:rPr>
                <w:rFonts w:ascii="Times New Roman" w:eastAsia="Times New Roman" w:hAnsi="Times New Roman" w:cs="Times New Roman"/>
              </w:rPr>
              <w:t>, Weaver KL, Rivard DC, Hendrickson RJ. Percutaneous transhepatic cholecysto-cholangiography (PTCC): a case series describing an alternative to intraoperative cholangiography in high risks infants suspect for biliary atresia. Journal of Pediatric Surgery Case Reports. 38(2018) 61-63. https://doi.org/10.1016/j.epsc.2018.05.003.</w:t>
            </w:r>
          </w:p>
          <w:p w14:paraId="1C4CC8EE" w14:textId="77777777" w:rsidR="00810DE1" w:rsidRPr="0055689B" w:rsidRDefault="00810DE1" w:rsidP="00810DE1">
            <w:pPr>
              <w:pStyle w:val="ListParagraph"/>
              <w:rPr>
                <w:rFonts w:ascii="Times New Roman" w:hAnsi="Times New Roman" w:cs="Times New Roman"/>
              </w:rPr>
            </w:pPr>
          </w:p>
          <w:p w14:paraId="48C50CFB" w14:textId="77777777" w:rsidR="00810DE1" w:rsidRPr="0055689B" w:rsidRDefault="00810DE1" w:rsidP="00810DE1">
            <w:pPr>
              <w:rPr>
                <w:rFonts w:ascii="Times New Roman" w:eastAsia="Times New Roman" w:hAnsi="Times New Roman" w:cs="Times New Roman"/>
              </w:rPr>
            </w:pPr>
            <w:r w:rsidRPr="0055689B">
              <w:rPr>
                <w:rFonts w:ascii="Times New Roman" w:eastAsia="Times New Roman" w:hAnsi="Times New Roman" w:cs="Times New Roman"/>
                <w:b/>
                <w:bCs/>
              </w:rPr>
              <w:t xml:space="preserve">Sujka JA, </w:t>
            </w:r>
            <w:r w:rsidRPr="0055689B">
              <w:rPr>
                <w:rFonts w:ascii="Times New Roman" w:eastAsia="Times New Roman" w:hAnsi="Times New Roman" w:cs="Times New Roman"/>
              </w:rPr>
              <w:t>SD St. Peter.</w:t>
            </w:r>
            <w:r w:rsidRPr="0055689B">
              <w:rPr>
                <w:rFonts w:ascii="Times New Roman" w:eastAsia="Times New Roman" w:hAnsi="Times New Roman" w:cs="Times New Roman"/>
                <w:b/>
                <w:bCs/>
              </w:rPr>
              <w:t xml:space="preserve"> </w:t>
            </w:r>
            <w:r w:rsidRPr="0055689B">
              <w:rPr>
                <w:rFonts w:ascii="Times New Roman" w:eastAsia="Times New Roman" w:hAnsi="Times New Roman" w:cs="Times New Roman"/>
              </w:rPr>
              <w:t>Quantification of Pectus Excavatum: Anatomic Indices. Seminars in Pediatric Surgery. https://doi.org/10.1053/j.sempedsurg.2018.05.006.</w:t>
            </w:r>
          </w:p>
          <w:p w14:paraId="4A8FCDB4" w14:textId="77777777" w:rsidR="00810DE1" w:rsidRPr="0055689B" w:rsidRDefault="00810DE1" w:rsidP="00810DE1">
            <w:pPr>
              <w:pStyle w:val="ListParagraph"/>
              <w:rPr>
                <w:rFonts w:ascii="Times New Roman" w:hAnsi="Times New Roman" w:cs="Times New Roman"/>
                <w:b/>
              </w:rPr>
            </w:pPr>
          </w:p>
          <w:p w14:paraId="09D3480A" w14:textId="77777777" w:rsidR="00810DE1" w:rsidRPr="0055689B" w:rsidRDefault="00810DE1" w:rsidP="00810DE1">
            <w:pPr>
              <w:rPr>
                <w:rFonts w:ascii="Times New Roman" w:eastAsia="Times New Roman" w:hAnsi="Times New Roman" w:cs="Times New Roman"/>
              </w:rPr>
            </w:pPr>
            <w:r w:rsidRPr="0055689B">
              <w:rPr>
                <w:rFonts w:ascii="Times New Roman" w:eastAsia="Times New Roman" w:hAnsi="Times New Roman" w:cs="Times New Roman"/>
              </w:rPr>
              <w:t xml:space="preserve">Poola AS, Oyetunji TA, </w:t>
            </w:r>
            <w:r w:rsidRPr="0055689B">
              <w:rPr>
                <w:rFonts w:ascii="Times New Roman" w:eastAsia="Times New Roman" w:hAnsi="Times New Roman" w:cs="Times New Roman"/>
                <w:b/>
                <w:bCs/>
              </w:rPr>
              <w:t>Sujka JA</w:t>
            </w:r>
            <w:r w:rsidRPr="0055689B">
              <w:rPr>
                <w:rFonts w:ascii="Times New Roman" w:eastAsia="Times New Roman" w:hAnsi="Times New Roman" w:cs="Times New Roman"/>
              </w:rPr>
              <w:t>, Weaver KL, Rentea RM, St. Peter SD, Hendrickson RJ. Feeding Advancement and Simultaneous Transition to Discharge (FAST-Discharge) after Laparoscopic Gastrostomy. Journal of Pediatric Surgery. 2018 May. https://doi.org/10.1016/j.pedsurg.2018.04.035.</w:t>
            </w:r>
          </w:p>
          <w:p w14:paraId="097F4C5A" w14:textId="77777777" w:rsidR="00810DE1" w:rsidRPr="0055689B" w:rsidRDefault="00810DE1" w:rsidP="00810DE1">
            <w:pPr>
              <w:pStyle w:val="ListParagraph"/>
              <w:rPr>
                <w:rFonts w:ascii="Times New Roman" w:hAnsi="Times New Roman" w:cs="Times New Roman"/>
                <w:b/>
              </w:rPr>
            </w:pPr>
          </w:p>
          <w:p w14:paraId="73A0CC51" w14:textId="77777777" w:rsidR="00810DE1" w:rsidRPr="0055689B" w:rsidRDefault="00810DE1" w:rsidP="00810DE1">
            <w:pPr>
              <w:rPr>
                <w:rFonts w:ascii="Times New Roman" w:eastAsia="Times New Roman" w:hAnsi="Times New Roman" w:cs="Times New Roman"/>
              </w:rPr>
            </w:pPr>
            <w:r w:rsidRPr="0055689B">
              <w:rPr>
                <w:rFonts w:ascii="Times New Roman" w:eastAsia="Times New Roman" w:hAnsi="Times New Roman" w:cs="Times New Roman"/>
                <w:b/>
                <w:bCs/>
              </w:rPr>
              <w:t xml:space="preserve">Sujka JA, </w:t>
            </w:r>
            <w:r w:rsidRPr="0055689B">
              <w:rPr>
                <w:rFonts w:ascii="Times New Roman" w:eastAsia="Times New Roman" w:hAnsi="Times New Roman" w:cs="Times New Roman"/>
              </w:rPr>
              <w:t xml:space="preserve">Sola Jr R, Juang D. Transanal protrusion of subdural peritoneal shunt in the setting of appendicitis, a rare presentation and </w:t>
            </w:r>
            <w:r w:rsidRPr="0055689B">
              <w:rPr>
                <w:rFonts w:ascii="Times New Roman" w:eastAsia="Times New Roman" w:hAnsi="Times New Roman" w:cs="Times New Roman"/>
              </w:rPr>
              <w:lastRenderedPageBreak/>
              <w:t>review of the literature. Journal of Pediatric Surgery Case Reports. 2018 July. https://doi.org/10.1016/j.epsc.2018.05.001.</w:t>
            </w:r>
          </w:p>
          <w:p w14:paraId="16B038F1" w14:textId="77777777" w:rsidR="00810DE1" w:rsidRPr="0055689B" w:rsidRDefault="00810DE1" w:rsidP="00B92BCD">
            <w:pPr>
              <w:rPr>
                <w:rFonts w:ascii="Times New Roman" w:hAnsi="Times New Roman" w:cs="Times New Roman"/>
              </w:rPr>
            </w:pPr>
          </w:p>
          <w:p w14:paraId="0185413C" w14:textId="77777777" w:rsidR="00810DE1" w:rsidRPr="0055689B" w:rsidRDefault="00810DE1" w:rsidP="00810DE1">
            <w:pPr>
              <w:rPr>
                <w:rFonts w:ascii="Times New Roman" w:eastAsia="Times New Roman" w:hAnsi="Times New Roman" w:cs="Times New Roman"/>
              </w:rPr>
            </w:pPr>
            <w:r w:rsidRPr="0055689B">
              <w:rPr>
                <w:rFonts w:ascii="Times New Roman" w:eastAsia="Times New Roman" w:hAnsi="Times New Roman" w:cs="Times New Roman"/>
                <w:b/>
                <w:bCs/>
              </w:rPr>
              <w:t>Sujka JA</w:t>
            </w:r>
            <w:r w:rsidRPr="0055689B">
              <w:rPr>
                <w:rFonts w:ascii="Times New Roman" w:eastAsia="Times New Roman" w:hAnsi="Times New Roman" w:cs="Times New Roman"/>
              </w:rPr>
              <w:t>, Gonzalez KW, Curiel KL, Daniel J, Fisher RT, Andrews WS, Wicklund BM, Hendrickson RJ.</w:t>
            </w:r>
            <w:r w:rsidRPr="0055689B">
              <w:t xml:space="preserve"> </w:t>
            </w:r>
            <w:r w:rsidRPr="0055689B">
              <w:rPr>
                <w:rFonts w:ascii="Times New Roman" w:eastAsia="Times New Roman" w:hAnsi="Times New Roman" w:cs="Times New Roman"/>
              </w:rPr>
              <w:t>The Impact of Thromboelastography on Resuscitation in Pediatric Liver Transplantation. Pediatric Transplantation. 2018 Mar 26:e13176. doi: 10.1111/petr.13176.</w:t>
            </w:r>
          </w:p>
          <w:p w14:paraId="70243971" w14:textId="77777777" w:rsidR="00810DE1" w:rsidRPr="0055689B" w:rsidRDefault="00810DE1" w:rsidP="00810DE1">
            <w:pPr>
              <w:pStyle w:val="ListParagraph"/>
              <w:rPr>
                <w:rFonts w:ascii="Times" w:eastAsia="Times" w:hAnsi="Times" w:cs="Times"/>
                <w:bCs/>
              </w:rPr>
            </w:pPr>
          </w:p>
          <w:p w14:paraId="38BC890E" w14:textId="77777777" w:rsidR="00810DE1" w:rsidRPr="0055689B" w:rsidRDefault="00810DE1" w:rsidP="00810DE1">
            <w:pPr>
              <w:rPr>
                <w:rFonts w:ascii="Times" w:eastAsia="Times" w:hAnsi="Times" w:cs="Times"/>
              </w:rPr>
            </w:pPr>
            <w:r w:rsidRPr="0055689B">
              <w:rPr>
                <w:rFonts w:ascii="Times" w:eastAsia="Times" w:hAnsi="Times" w:cs="Times"/>
                <w:b/>
                <w:bCs/>
              </w:rPr>
              <w:t>Sujka JA</w:t>
            </w:r>
            <w:r w:rsidRPr="0055689B">
              <w:rPr>
                <w:rFonts w:ascii="Times" w:eastAsia="Times" w:hAnsi="Times" w:cs="Times"/>
              </w:rPr>
              <w:t>, Safcsak K, Cheatham M, Ibrahim J. Trauma Patients with an Open Abdomen Following Damage Control Laparotomy can be Extubated Prior to Abdominal Closure. World Journal of Surgery. 2018 Apr 3. doi: 10.1007/s00268-018-4610-1.</w:t>
            </w:r>
          </w:p>
          <w:p w14:paraId="33E2BDC5" w14:textId="77777777" w:rsidR="00810DE1" w:rsidRPr="0055689B" w:rsidRDefault="00810DE1" w:rsidP="00810DE1">
            <w:pPr>
              <w:pStyle w:val="ListParagraph"/>
              <w:rPr>
                <w:rFonts w:ascii="Times" w:eastAsia="Times" w:hAnsi="Times" w:cs="Times"/>
                <w:bCs/>
              </w:rPr>
            </w:pPr>
          </w:p>
          <w:p w14:paraId="1C9706AF" w14:textId="77777777" w:rsidR="00810DE1" w:rsidRPr="0055689B" w:rsidRDefault="00810DE1" w:rsidP="00810DE1">
            <w:pPr>
              <w:rPr>
                <w:rFonts w:ascii="Times" w:eastAsia="Times" w:hAnsi="Times" w:cs="Times"/>
              </w:rPr>
            </w:pPr>
            <w:r w:rsidRPr="0055689B">
              <w:rPr>
                <w:rFonts w:ascii="Times" w:eastAsia="Times" w:hAnsi="Times" w:cs="Times"/>
                <w:b/>
                <w:bCs/>
              </w:rPr>
              <w:t>Sujka JA</w:t>
            </w:r>
            <w:r w:rsidRPr="0055689B">
              <w:rPr>
                <w:rFonts w:ascii="Times" w:eastAsia="Times" w:hAnsi="Times" w:cs="Times"/>
              </w:rPr>
              <w:t xml:space="preserve">, Safcsak K, Bhullar I, Havron W. Simulation Based Testing of Operative Distractions During Laparoscopic Cholecystectomy. Journal of Surgical Education. 2018 Sept-October 2018. 75 (5) 1351-1356. 30. </w:t>
            </w:r>
          </w:p>
          <w:p w14:paraId="68E8326D" w14:textId="77777777" w:rsidR="00810DE1" w:rsidRPr="0055689B" w:rsidRDefault="00810DE1" w:rsidP="00810DE1">
            <w:pPr>
              <w:pStyle w:val="ListParagraph"/>
              <w:rPr>
                <w:rFonts w:ascii="Times" w:eastAsia="Times" w:hAnsi="Times" w:cs="Times"/>
                <w:bCs/>
              </w:rPr>
            </w:pPr>
          </w:p>
          <w:p w14:paraId="2EE36B0C" w14:textId="77777777" w:rsidR="00810DE1" w:rsidRPr="0055689B" w:rsidRDefault="00810DE1" w:rsidP="00810DE1">
            <w:r w:rsidRPr="0055689B">
              <w:rPr>
                <w:rFonts w:ascii="Times" w:eastAsia="Times" w:hAnsi="Times" w:cs="Times"/>
                <w:b/>
                <w:bCs/>
              </w:rPr>
              <w:t>Sujka JA</w:t>
            </w:r>
            <w:r w:rsidRPr="0055689B">
              <w:rPr>
                <w:rFonts w:ascii="Times" w:eastAsia="Times" w:hAnsi="Times" w:cs="Times"/>
              </w:rPr>
              <w:t>, Teixeira A, Jawad M. Suspected cecal volvulus as a reason for abdominal pain after gastric bypass: a case series. Surgery for Obesity and Related Diseases 11 (2015) 978-79.</w:t>
            </w:r>
          </w:p>
          <w:p w14:paraId="5CDB1A70" w14:textId="77777777" w:rsidR="00810DE1" w:rsidRPr="0055689B" w:rsidRDefault="00810DE1" w:rsidP="0055689B">
            <w:pPr>
              <w:rPr>
                <w:rFonts w:ascii="Times" w:eastAsia="Times" w:hAnsi="Times" w:cs="Times"/>
              </w:rPr>
            </w:pPr>
          </w:p>
          <w:p w14:paraId="5C9216D9" w14:textId="77777777" w:rsidR="00810DE1" w:rsidRPr="0055689B" w:rsidRDefault="00810DE1" w:rsidP="00810DE1">
            <w:pPr>
              <w:rPr>
                <w:rFonts w:ascii="Times" w:eastAsia="Times" w:hAnsi="Times" w:cs="Times"/>
              </w:rPr>
            </w:pPr>
            <w:r w:rsidRPr="0055689B">
              <w:rPr>
                <w:rFonts w:ascii="Times" w:eastAsia="Times" w:hAnsi="Times" w:cs="Times"/>
              </w:rPr>
              <w:t xml:space="preserve">Shin D, Wright C, </w:t>
            </w:r>
            <w:r w:rsidRPr="0055689B">
              <w:rPr>
                <w:rFonts w:ascii="Times" w:eastAsia="Times" w:hAnsi="Times" w:cs="Times"/>
                <w:b/>
                <w:bCs/>
              </w:rPr>
              <w:t>Sujka JA</w:t>
            </w:r>
            <w:r w:rsidRPr="0055689B">
              <w:rPr>
                <w:rFonts w:ascii="Times" w:eastAsia="Times" w:hAnsi="Times" w:cs="Times"/>
              </w:rPr>
              <w:t>. Current State of Penile Rehabilitation After Robotic Prostatectomy. Current Sexual Health Reports 2014: DOI 10.1007/s11930-014-0019-5</w:t>
            </w:r>
          </w:p>
          <w:p w14:paraId="79E4CE00" w14:textId="77777777" w:rsidR="00722B9E" w:rsidRPr="0055689B" w:rsidRDefault="00722B9E" w:rsidP="00FB11F9">
            <w:pPr>
              <w:rPr>
                <w:rFonts w:ascii="Times New Roman" w:hAnsi="Times New Roman" w:cs="Times New Roman"/>
              </w:rPr>
            </w:pPr>
          </w:p>
        </w:tc>
        <w:tc>
          <w:tcPr>
            <w:tcW w:w="1654" w:type="dxa"/>
          </w:tcPr>
          <w:p w14:paraId="59BFDBBF" w14:textId="18F5B7BB" w:rsidR="00722B9E" w:rsidRPr="00DE3385" w:rsidRDefault="00722B9E" w:rsidP="005B316D">
            <w:pPr>
              <w:rPr>
                <w:rFonts w:ascii="Times New Roman" w:hAnsi="Times New Roman" w:cs="Times New Roman"/>
              </w:rPr>
            </w:pPr>
          </w:p>
        </w:tc>
      </w:tr>
      <w:tr w:rsidR="00722B9E" w:rsidRPr="00C971BE" w14:paraId="566A7517" w14:textId="77777777" w:rsidTr="00287E57">
        <w:tc>
          <w:tcPr>
            <w:tcW w:w="1440" w:type="dxa"/>
          </w:tcPr>
          <w:p w14:paraId="23C19B7C" w14:textId="77777777" w:rsidR="00722B9E" w:rsidRPr="00DE3385" w:rsidRDefault="00722B9E" w:rsidP="005B316D">
            <w:pPr>
              <w:rPr>
                <w:rFonts w:ascii="Times New Roman" w:hAnsi="Times New Roman" w:cs="Times New Roman"/>
                <w:u w:val="single"/>
              </w:rPr>
            </w:pPr>
          </w:p>
        </w:tc>
        <w:tc>
          <w:tcPr>
            <w:tcW w:w="6716" w:type="dxa"/>
          </w:tcPr>
          <w:p w14:paraId="5576A383" w14:textId="77777777" w:rsidR="00722B9E" w:rsidRPr="00DE3385" w:rsidRDefault="00722B9E" w:rsidP="005B316D">
            <w:pPr>
              <w:rPr>
                <w:rFonts w:ascii="Times New Roman" w:hAnsi="Times New Roman" w:cs="Times New Roman"/>
                <w:u w:val="single"/>
              </w:rPr>
            </w:pPr>
            <w:r w:rsidRPr="00DE3385">
              <w:rPr>
                <w:rFonts w:ascii="Times New Roman" w:hAnsi="Times New Roman" w:cs="Times New Roman"/>
                <w:u w:val="single"/>
              </w:rPr>
              <w:t>Case Reports, Technical Notes, Letters</w:t>
            </w:r>
          </w:p>
          <w:p w14:paraId="161AEE15" w14:textId="77777777" w:rsidR="00C10AF2" w:rsidRDefault="00C10AF2" w:rsidP="00B92BCD">
            <w:pPr>
              <w:rPr>
                <w:rFonts w:ascii="Times New Roman" w:eastAsia="Times New Roman" w:hAnsi="Times New Roman" w:cs="Times New Roman"/>
                <w:b/>
                <w:bCs/>
              </w:rPr>
            </w:pPr>
          </w:p>
          <w:p w14:paraId="2D40C9E5" w14:textId="69E12A10" w:rsidR="00B92BCD" w:rsidRPr="0055689B" w:rsidRDefault="00B92BCD" w:rsidP="00B92BCD">
            <w:pPr>
              <w:rPr>
                <w:rFonts w:ascii="Times New Roman" w:eastAsia="Times New Roman" w:hAnsi="Times New Roman" w:cs="Times New Roman"/>
              </w:rPr>
            </w:pPr>
            <w:r w:rsidRPr="0055689B">
              <w:rPr>
                <w:rFonts w:ascii="Times New Roman" w:eastAsia="Times New Roman" w:hAnsi="Times New Roman" w:cs="Times New Roman"/>
                <w:b/>
                <w:bCs/>
              </w:rPr>
              <w:t xml:space="preserve">Sujka JA, </w:t>
            </w:r>
            <w:r w:rsidRPr="0055689B">
              <w:rPr>
                <w:rFonts w:ascii="Times New Roman" w:eastAsia="Times New Roman" w:hAnsi="Times New Roman" w:cs="Times New Roman"/>
              </w:rPr>
              <w:t>St. Peter S, Oyetunji TA. Letter to the Editor concerning: “Results of pectus excavatum correction using a minimally invasive approach with subxyphoid incision and three-point fixation.” Pediatric Surgery International. 2018 Apr 11. doi: 10.1007/s00383-018-4267-8.</w:t>
            </w:r>
          </w:p>
          <w:p w14:paraId="3BC5C5C4" w14:textId="77777777" w:rsidR="00B92BCD" w:rsidRPr="0055689B" w:rsidRDefault="00B92BCD" w:rsidP="00FB11F9">
            <w:pPr>
              <w:rPr>
                <w:rFonts w:ascii="Times" w:eastAsia="Times" w:hAnsi="Times" w:cs="Times"/>
                <w:b/>
                <w:bCs/>
              </w:rPr>
            </w:pPr>
          </w:p>
          <w:p w14:paraId="77393351" w14:textId="597A16B3" w:rsidR="00FB11F9" w:rsidRPr="0055689B" w:rsidRDefault="00FB11F9" w:rsidP="00FB11F9">
            <w:pPr>
              <w:rPr>
                <w:rFonts w:ascii="Times" w:eastAsia="Times" w:hAnsi="Times" w:cs="Times"/>
              </w:rPr>
            </w:pPr>
            <w:r w:rsidRPr="0055689B">
              <w:rPr>
                <w:rFonts w:ascii="Times" w:eastAsia="Times" w:hAnsi="Times" w:cs="Times"/>
                <w:b/>
                <w:bCs/>
              </w:rPr>
              <w:t>Sujka JA</w:t>
            </w:r>
            <w:r w:rsidRPr="0055689B">
              <w:rPr>
                <w:rFonts w:ascii="Times" w:eastAsia="Times" w:hAnsi="Times" w:cs="Times"/>
              </w:rPr>
              <w:t>, Zeoli T, Ciccone J. Sacral Neuromodulation for Bladder Atony – A Case Report. Urology Case Reports 2014; 2:27-29.</w:t>
            </w:r>
          </w:p>
          <w:p w14:paraId="630301A8" w14:textId="77777777" w:rsidR="00722B9E" w:rsidRPr="00DE3385" w:rsidRDefault="00722B9E" w:rsidP="005B316D">
            <w:pPr>
              <w:rPr>
                <w:rFonts w:ascii="Times New Roman" w:hAnsi="Times New Roman" w:cs="Times New Roman"/>
              </w:rPr>
            </w:pPr>
          </w:p>
        </w:tc>
        <w:tc>
          <w:tcPr>
            <w:tcW w:w="1654" w:type="dxa"/>
          </w:tcPr>
          <w:p w14:paraId="05638824" w14:textId="77777777" w:rsidR="00722B9E" w:rsidRPr="00DE3385" w:rsidRDefault="00722B9E" w:rsidP="005B316D">
            <w:pPr>
              <w:rPr>
                <w:rFonts w:ascii="Times New Roman" w:hAnsi="Times New Roman" w:cs="Times New Roman"/>
                <w:u w:val="single"/>
              </w:rPr>
            </w:pPr>
          </w:p>
        </w:tc>
      </w:tr>
      <w:tr w:rsidR="00722B9E" w:rsidRPr="00C971BE" w14:paraId="76FA31D1" w14:textId="77777777" w:rsidTr="00287E57">
        <w:tc>
          <w:tcPr>
            <w:tcW w:w="1440" w:type="dxa"/>
          </w:tcPr>
          <w:p w14:paraId="4D1ACD0B" w14:textId="77777777" w:rsidR="00722B9E" w:rsidRPr="00DE3385" w:rsidRDefault="00722B9E" w:rsidP="005B316D">
            <w:pPr>
              <w:rPr>
                <w:rFonts w:ascii="Times New Roman" w:hAnsi="Times New Roman" w:cs="Times New Roman"/>
                <w:u w:val="single"/>
              </w:rPr>
            </w:pPr>
          </w:p>
        </w:tc>
        <w:tc>
          <w:tcPr>
            <w:tcW w:w="6716" w:type="dxa"/>
          </w:tcPr>
          <w:p w14:paraId="18390919" w14:textId="574F3789" w:rsidR="00722B9E" w:rsidRDefault="00722B9E" w:rsidP="005B316D">
            <w:pPr>
              <w:rPr>
                <w:rFonts w:ascii="Times New Roman" w:hAnsi="Times New Roman" w:cs="Times New Roman"/>
              </w:rPr>
            </w:pPr>
            <w:r w:rsidRPr="00DE3385">
              <w:rPr>
                <w:rFonts w:ascii="Times New Roman" w:hAnsi="Times New Roman" w:cs="Times New Roman"/>
                <w:u w:val="single"/>
              </w:rPr>
              <w:t>Books, Textbooks, Chapters</w:t>
            </w:r>
            <w:r w:rsidRPr="00DE3385">
              <w:rPr>
                <w:rFonts w:ascii="Times New Roman" w:hAnsi="Times New Roman" w:cs="Times New Roman"/>
              </w:rPr>
              <w:t xml:space="preserve"> </w:t>
            </w:r>
          </w:p>
          <w:p w14:paraId="39C01973" w14:textId="77777777" w:rsidR="00C10AF2" w:rsidRPr="00AD228C" w:rsidRDefault="00C10AF2" w:rsidP="00C10AF2">
            <w:pPr>
              <w:rPr>
                <w:rFonts w:ascii="Times New Roman" w:hAnsi="Times New Roman" w:cs="Times New Roman"/>
                <w:bCs/>
                <w:color w:val="FF0000"/>
              </w:rPr>
            </w:pPr>
          </w:p>
          <w:p w14:paraId="20E164CA" w14:textId="4F869FA8" w:rsidR="00E23F74" w:rsidRPr="00E23F74" w:rsidRDefault="00E23F74" w:rsidP="003D5D9E">
            <w:pPr>
              <w:rPr>
                <w:rFonts w:ascii="Times New Roman" w:eastAsia="Times New Roman" w:hAnsi="Times New Roman" w:cs="Times New Roman"/>
              </w:rPr>
            </w:pPr>
            <w:r>
              <w:rPr>
                <w:rFonts w:ascii="Times New Roman" w:eastAsia="Times New Roman" w:hAnsi="Times New Roman" w:cs="Times New Roman"/>
                <w:b/>
                <w:bCs/>
              </w:rPr>
              <w:t xml:space="preserve">Sujka JA, </w:t>
            </w:r>
            <w:r>
              <w:rPr>
                <w:rFonts w:ascii="Times New Roman" w:eastAsia="Times New Roman" w:hAnsi="Times New Roman" w:cs="Times New Roman"/>
              </w:rPr>
              <w:t>Peterson P</w:t>
            </w:r>
            <w:r w:rsidR="0012673A">
              <w:rPr>
                <w:rFonts w:ascii="Times New Roman" w:eastAsia="Times New Roman" w:hAnsi="Times New Roman" w:cs="Times New Roman"/>
              </w:rPr>
              <w:t xml:space="preserve">F, DuCoin CG. Radiology of the Hiatal hernia. Fundamentals of Hernia Radiology. </w:t>
            </w:r>
            <w:r w:rsidR="00DB2CF7">
              <w:rPr>
                <w:rFonts w:ascii="Times New Roman" w:eastAsia="Times New Roman" w:hAnsi="Times New Roman" w:cs="Times New Roman"/>
              </w:rPr>
              <w:t xml:space="preserve">Springer. </w:t>
            </w:r>
          </w:p>
          <w:p w14:paraId="30484FDE" w14:textId="77777777" w:rsidR="00E23F74" w:rsidRDefault="00E23F74" w:rsidP="003D5D9E">
            <w:pPr>
              <w:rPr>
                <w:rFonts w:ascii="Times New Roman" w:eastAsia="Times New Roman" w:hAnsi="Times New Roman" w:cs="Times New Roman"/>
              </w:rPr>
            </w:pPr>
          </w:p>
          <w:p w14:paraId="057D10B8" w14:textId="01E45973" w:rsidR="00AB414D" w:rsidRPr="008736C6" w:rsidRDefault="00801CC6" w:rsidP="003D5D9E">
            <w:pPr>
              <w:rPr>
                <w:rFonts w:ascii="Times New Roman" w:eastAsia="Times New Roman" w:hAnsi="Times New Roman" w:cs="Times New Roman"/>
              </w:rPr>
            </w:pPr>
            <w:r w:rsidRPr="008736C6">
              <w:rPr>
                <w:rFonts w:ascii="Times New Roman" w:eastAsia="Times New Roman" w:hAnsi="Times New Roman" w:cs="Times New Roman"/>
              </w:rPr>
              <w:t xml:space="preserve">Achalasia and TBS chapters </w:t>
            </w:r>
            <w:r w:rsidR="008736C6" w:rsidRPr="008736C6">
              <w:rPr>
                <w:rFonts w:ascii="Times New Roman" w:eastAsia="Times New Roman" w:hAnsi="Times New Roman" w:cs="Times New Roman"/>
              </w:rPr>
              <w:t>for SAGES</w:t>
            </w:r>
          </w:p>
          <w:p w14:paraId="04F8324C" w14:textId="77777777" w:rsidR="00AB414D" w:rsidRPr="008736C6" w:rsidRDefault="00AB414D" w:rsidP="003D5D9E">
            <w:pPr>
              <w:rPr>
                <w:rFonts w:ascii="Times New Roman" w:eastAsia="Times New Roman" w:hAnsi="Times New Roman" w:cs="Times New Roman"/>
                <w:b/>
                <w:bCs/>
              </w:rPr>
            </w:pPr>
          </w:p>
          <w:p w14:paraId="539AD880" w14:textId="214C07C6" w:rsidR="00284DA0" w:rsidRPr="008736C6" w:rsidRDefault="00AB414D" w:rsidP="003D5D9E">
            <w:pPr>
              <w:rPr>
                <w:rFonts w:ascii="Times New Roman" w:eastAsia="Times New Roman" w:hAnsi="Times New Roman" w:cs="Times New Roman"/>
                <w:b/>
                <w:bCs/>
              </w:rPr>
            </w:pPr>
            <w:r w:rsidRPr="008736C6">
              <w:rPr>
                <w:rFonts w:ascii="Times New Roman" w:eastAsia="Times New Roman" w:hAnsi="Times New Roman" w:cs="Times New Roman"/>
                <w:b/>
                <w:bCs/>
              </w:rPr>
              <w:t xml:space="preserve">Sujka JA, </w:t>
            </w:r>
            <w:r w:rsidRPr="008736C6">
              <w:rPr>
                <w:rFonts w:ascii="Times New Roman" w:eastAsia="Times New Roman" w:hAnsi="Times New Roman" w:cs="Times New Roman"/>
              </w:rPr>
              <w:t xml:space="preserve">Ducoin CG. Pathophysiology of Bile acid regulation. </w:t>
            </w:r>
            <w:r w:rsidR="00596ED2" w:rsidRPr="008736C6">
              <w:rPr>
                <w:rFonts w:ascii="Times New Roman" w:eastAsia="Times New Roman" w:hAnsi="Times New Roman" w:cs="Times New Roman"/>
              </w:rPr>
              <w:t>Duodenal Switch and Its Derivatives in Bariatric and Metabolic Surgery: A Comprehensive Clinical Guide.</w:t>
            </w:r>
          </w:p>
          <w:p w14:paraId="551519FC" w14:textId="77777777" w:rsidR="00284DA0" w:rsidRPr="008736C6" w:rsidRDefault="00284DA0" w:rsidP="003D5D9E">
            <w:pPr>
              <w:rPr>
                <w:rFonts w:ascii="Times New Roman" w:eastAsia="Times New Roman" w:hAnsi="Times New Roman" w:cs="Times New Roman"/>
                <w:b/>
                <w:bCs/>
              </w:rPr>
            </w:pPr>
          </w:p>
          <w:p w14:paraId="6593D058" w14:textId="4D93C655" w:rsidR="0094661B" w:rsidRPr="008736C6" w:rsidRDefault="00145068" w:rsidP="003D5D9E">
            <w:pPr>
              <w:rPr>
                <w:rFonts w:ascii="Times New Roman" w:eastAsia="Times New Roman" w:hAnsi="Times New Roman" w:cs="Times New Roman"/>
              </w:rPr>
            </w:pPr>
            <w:r w:rsidRPr="008736C6">
              <w:rPr>
                <w:rFonts w:ascii="Times New Roman" w:eastAsia="Times New Roman" w:hAnsi="Times New Roman" w:cs="Times New Roman"/>
              </w:rPr>
              <w:t xml:space="preserve">Pittala K, Reinhart N, Zeng D, </w:t>
            </w:r>
            <w:r w:rsidR="0094661B" w:rsidRPr="008736C6">
              <w:rPr>
                <w:rFonts w:ascii="Times New Roman" w:eastAsia="Times New Roman" w:hAnsi="Times New Roman" w:cs="Times New Roman"/>
                <w:b/>
                <w:bCs/>
              </w:rPr>
              <w:t xml:space="preserve">Sujka JA, </w:t>
            </w:r>
            <w:r w:rsidR="0094661B" w:rsidRPr="008736C6">
              <w:rPr>
                <w:rFonts w:ascii="Times New Roman" w:eastAsia="Times New Roman" w:hAnsi="Times New Roman" w:cs="Times New Roman"/>
              </w:rPr>
              <w:t xml:space="preserve">Ducoin CG. </w:t>
            </w:r>
            <w:r w:rsidR="00596ED2" w:rsidRPr="008736C6">
              <w:rPr>
                <w:rFonts w:ascii="Times New Roman" w:eastAsia="Times New Roman" w:hAnsi="Times New Roman" w:cs="Times New Roman"/>
              </w:rPr>
              <w:t xml:space="preserve">Duodenal Stump Blowout. </w:t>
            </w:r>
            <w:r w:rsidR="00284DA0" w:rsidRPr="008736C6">
              <w:rPr>
                <w:rFonts w:ascii="Times New Roman" w:eastAsia="Times New Roman" w:hAnsi="Times New Roman" w:cs="Times New Roman"/>
              </w:rPr>
              <w:t>Duodenal Switch and Its Derivatives in Bariatric and Metabolic Surgery: A Comprehensive Clinical Guide.</w:t>
            </w:r>
          </w:p>
          <w:p w14:paraId="637E4165" w14:textId="77777777" w:rsidR="0094661B" w:rsidRPr="008736C6" w:rsidRDefault="0094661B" w:rsidP="003D5D9E">
            <w:pPr>
              <w:rPr>
                <w:rFonts w:ascii="Times New Roman" w:eastAsia="Times New Roman" w:hAnsi="Times New Roman" w:cs="Times New Roman"/>
                <w:b/>
                <w:bCs/>
              </w:rPr>
            </w:pPr>
          </w:p>
          <w:p w14:paraId="013ACC85" w14:textId="72AC9FE0" w:rsidR="003D5D9E" w:rsidRPr="008736C6" w:rsidRDefault="003D5D9E" w:rsidP="003D5D9E">
            <w:pPr>
              <w:rPr>
                <w:rFonts w:ascii="Times New Roman" w:eastAsia="Times New Roman" w:hAnsi="Times New Roman" w:cs="Times New Roman"/>
              </w:rPr>
            </w:pPr>
            <w:r w:rsidRPr="008736C6">
              <w:rPr>
                <w:rFonts w:ascii="Times New Roman" w:eastAsia="Times New Roman" w:hAnsi="Times New Roman" w:cs="Times New Roman"/>
                <w:b/>
                <w:bCs/>
              </w:rPr>
              <w:lastRenderedPageBreak/>
              <w:t xml:space="preserve">Sujka JA, </w:t>
            </w:r>
            <w:r w:rsidRPr="008736C6">
              <w:rPr>
                <w:rFonts w:ascii="Times New Roman" w:eastAsia="Times New Roman" w:hAnsi="Times New Roman" w:cs="Times New Roman"/>
              </w:rPr>
              <w:t>Ducoin CG. Super-subspecialization of General Surgery: Is This Better for Patients? SAGES Manual 2020.</w:t>
            </w:r>
          </w:p>
          <w:p w14:paraId="47C4B77F" w14:textId="77777777" w:rsidR="003D5D9E" w:rsidRPr="008736C6" w:rsidRDefault="003D5D9E" w:rsidP="003D5D9E">
            <w:pPr>
              <w:rPr>
                <w:rFonts w:ascii="Times New Roman" w:eastAsia="Times New Roman" w:hAnsi="Times New Roman" w:cs="Times New Roman"/>
              </w:rPr>
            </w:pPr>
          </w:p>
          <w:p w14:paraId="6D1B4D96" w14:textId="12581FB6" w:rsidR="003D5D9E" w:rsidRPr="008736C6" w:rsidRDefault="003D5D9E" w:rsidP="00C10AF2">
            <w:pPr>
              <w:rPr>
                <w:rFonts w:ascii="Times New Roman" w:eastAsia="Times New Roman" w:hAnsi="Times New Roman" w:cs="Times New Roman"/>
              </w:rPr>
            </w:pPr>
            <w:r w:rsidRPr="008736C6">
              <w:rPr>
                <w:rFonts w:ascii="Times New Roman" w:eastAsia="Times New Roman" w:hAnsi="Times New Roman" w:cs="Times New Roman"/>
                <w:b/>
                <w:bCs/>
              </w:rPr>
              <w:t xml:space="preserve">Sujka JA, </w:t>
            </w:r>
            <w:r w:rsidRPr="008736C6">
              <w:rPr>
                <w:rFonts w:ascii="Times New Roman" w:eastAsia="Times New Roman" w:hAnsi="Times New Roman" w:cs="Times New Roman"/>
              </w:rPr>
              <w:t>Teixeira AR</w:t>
            </w:r>
            <w:r w:rsidR="008E7A04" w:rsidRPr="008736C6">
              <w:rPr>
                <w:rFonts w:ascii="Times New Roman" w:eastAsia="Times New Roman" w:hAnsi="Times New Roman" w:cs="Times New Roman"/>
              </w:rPr>
              <w:t>, Galvao Neto M</w:t>
            </w:r>
            <w:r w:rsidRPr="008736C6">
              <w:rPr>
                <w:rFonts w:ascii="Times New Roman" w:eastAsia="Times New Roman" w:hAnsi="Times New Roman" w:cs="Times New Roman"/>
              </w:rPr>
              <w:t xml:space="preserve">. Endoscopic </w:t>
            </w:r>
            <w:r w:rsidR="008E7A04" w:rsidRPr="008736C6">
              <w:rPr>
                <w:rFonts w:ascii="Times New Roman" w:eastAsia="Times New Roman" w:hAnsi="Times New Roman" w:cs="Times New Roman"/>
              </w:rPr>
              <w:t>Sleeve Gastroplasty for Obesity</w:t>
            </w:r>
            <w:r w:rsidRPr="008736C6">
              <w:rPr>
                <w:rFonts w:ascii="Times New Roman" w:eastAsia="Times New Roman" w:hAnsi="Times New Roman" w:cs="Times New Roman"/>
              </w:rPr>
              <w:t>.</w:t>
            </w:r>
            <w:r w:rsidR="008E7A04" w:rsidRPr="008736C6">
              <w:rPr>
                <w:rFonts w:ascii="Times New Roman" w:eastAsia="Times New Roman" w:hAnsi="Times New Roman" w:cs="Times New Roman"/>
              </w:rPr>
              <w:t xml:space="preserve"> Obesity, Bariatric and Metabolic Surgery: A Comprehensive Guide 2</w:t>
            </w:r>
            <w:r w:rsidR="008E7A04" w:rsidRPr="008736C6">
              <w:rPr>
                <w:rFonts w:ascii="Times New Roman" w:eastAsia="Times New Roman" w:hAnsi="Times New Roman" w:cs="Times New Roman"/>
                <w:vertAlign w:val="superscript"/>
              </w:rPr>
              <w:t>nd</w:t>
            </w:r>
            <w:r w:rsidR="008E7A04" w:rsidRPr="008736C6">
              <w:rPr>
                <w:rFonts w:ascii="Times New Roman" w:eastAsia="Times New Roman" w:hAnsi="Times New Roman" w:cs="Times New Roman"/>
              </w:rPr>
              <w:t xml:space="preserve"> ed.</w:t>
            </w:r>
            <w:r w:rsidRPr="008736C6">
              <w:rPr>
                <w:rFonts w:ascii="Times New Roman" w:eastAsia="Times New Roman" w:hAnsi="Times New Roman" w:cs="Times New Roman"/>
              </w:rPr>
              <w:t xml:space="preserve"> </w:t>
            </w:r>
          </w:p>
          <w:p w14:paraId="7E4A3E09" w14:textId="5F72A8F1" w:rsidR="003D5D9E" w:rsidRPr="00906670" w:rsidRDefault="003D5D9E" w:rsidP="00C10AF2">
            <w:pPr>
              <w:rPr>
                <w:rFonts w:ascii="Times New Roman" w:hAnsi="Times New Roman" w:cs="Times New Roman"/>
                <w:b/>
              </w:rPr>
            </w:pPr>
          </w:p>
          <w:p w14:paraId="0AEA24B9" w14:textId="03E9E1FB" w:rsidR="00F32D4E" w:rsidRPr="00906670" w:rsidRDefault="00F32D4E" w:rsidP="00F32D4E">
            <w:pPr>
              <w:rPr>
                <w:rFonts w:ascii="Times New Roman" w:hAnsi="Times New Roman" w:cs="Times New Roman"/>
                <w:bCs/>
              </w:rPr>
            </w:pPr>
            <w:r w:rsidRPr="00906670">
              <w:rPr>
                <w:rFonts w:ascii="Times New Roman" w:hAnsi="Times New Roman" w:cs="Times New Roman"/>
                <w:b/>
              </w:rPr>
              <w:t>Sujka JA</w:t>
            </w:r>
            <w:r w:rsidRPr="00906670">
              <w:rPr>
                <w:rFonts w:ascii="Times New Roman" w:hAnsi="Times New Roman" w:cs="Times New Roman"/>
                <w:bCs/>
              </w:rPr>
              <w:t xml:space="preserve">, St. Peter SD, Holcomb GW III. Empyema. In: Operative Pediatric Surgery, 8th Edition. </w:t>
            </w:r>
            <w:r w:rsidR="00D34977">
              <w:rPr>
                <w:rFonts w:ascii="Times New Roman" w:hAnsi="Times New Roman" w:cs="Times New Roman"/>
                <w:bCs/>
              </w:rPr>
              <w:t xml:space="preserve">139-144. 2020. </w:t>
            </w:r>
            <w:r w:rsidRPr="00906670">
              <w:rPr>
                <w:rFonts w:ascii="Times New Roman" w:hAnsi="Times New Roman" w:cs="Times New Roman"/>
                <w:bCs/>
              </w:rPr>
              <w:t>York: McGraw-Hill Education.</w:t>
            </w:r>
            <w:r w:rsidR="00D34977">
              <w:rPr>
                <w:rFonts w:ascii="Times New Roman" w:hAnsi="Times New Roman" w:cs="Times New Roman"/>
                <w:bCs/>
              </w:rPr>
              <w:t xml:space="preserve"> Editor: L Spitz and AG Coran.</w:t>
            </w:r>
          </w:p>
          <w:p w14:paraId="1E85B7D5" w14:textId="77777777" w:rsidR="00F32D4E" w:rsidRDefault="00F32D4E" w:rsidP="00C10AF2">
            <w:pPr>
              <w:rPr>
                <w:rFonts w:ascii="Times New Roman" w:hAnsi="Times New Roman" w:cs="Times New Roman"/>
                <w:b/>
              </w:rPr>
            </w:pPr>
          </w:p>
          <w:p w14:paraId="199D3269" w14:textId="490EEE95" w:rsidR="00C10AF2" w:rsidRPr="00791F41" w:rsidRDefault="00C10AF2" w:rsidP="00C10AF2">
            <w:pPr>
              <w:rPr>
                <w:rFonts w:ascii="Times New Roman" w:hAnsi="Times New Roman" w:cs="Times New Roman"/>
                <w:bCs/>
              </w:rPr>
            </w:pPr>
            <w:r w:rsidRPr="00791F41">
              <w:rPr>
                <w:rFonts w:ascii="Times New Roman" w:hAnsi="Times New Roman" w:cs="Times New Roman"/>
                <w:b/>
              </w:rPr>
              <w:t>Sujka JA</w:t>
            </w:r>
            <w:r w:rsidRPr="00791F41">
              <w:rPr>
                <w:rFonts w:ascii="Times New Roman" w:hAnsi="Times New Roman" w:cs="Times New Roman"/>
                <w:bCs/>
              </w:rPr>
              <w:t>, Teixeira AF, Moon R</w:t>
            </w:r>
            <w:r w:rsidR="008D422A">
              <w:rPr>
                <w:rFonts w:ascii="Times New Roman" w:hAnsi="Times New Roman" w:cs="Times New Roman"/>
                <w:bCs/>
              </w:rPr>
              <w:t>, M Jawad</w:t>
            </w:r>
            <w:r w:rsidRPr="00791F41">
              <w:rPr>
                <w:rFonts w:ascii="Times New Roman" w:hAnsi="Times New Roman" w:cs="Times New Roman"/>
                <w:bCs/>
              </w:rPr>
              <w:t xml:space="preserve">. Chapter </w:t>
            </w:r>
            <w:r w:rsidR="00F269DA">
              <w:rPr>
                <w:rFonts w:ascii="Times New Roman" w:hAnsi="Times New Roman" w:cs="Times New Roman"/>
                <w:bCs/>
              </w:rPr>
              <w:t>19</w:t>
            </w:r>
            <w:r w:rsidRPr="00791F41">
              <w:rPr>
                <w:rFonts w:ascii="Times New Roman" w:hAnsi="Times New Roman" w:cs="Times New Roman"/>
                <w:bCs/>
              </w:rPr>
              <w:t>: Intolerance to the device – Abdominal pain, nausea, and others. In: Intragastric Balloon for Weight Management: A Practical Guide.</w:t>
            </w:r>
            <w:r w:rsidR="00567884">
              <w:rPr>
                <w:rFonts w:ascii="Times New Roman" w:hAnsi="Times New Roman" w:cs="Times New Roman"/>
                <w:bCs/>
              </w:rPr>
              <w:t xml:space="preserve"> 141-145. 2020.</w:t>
            </w:r>
            <w:r w:rsidRPr="00791F41">
              <w:rPr>
                <w:rFonts w:ascii="Times New Roman" w:hAnsi="Times New Roman" w:cs="Times New Roman"/>
                <w:bCs/>
              </w:rPr>
              <w:t xml:space="preserve"> New York: Springer Nature. Editor: Eduardo Usuy Jr.</w:t>
            </w:r>
          </w:p>
          <w:p w14:paraId="1893141B" w14:textId="5E0749AA" w:rsidR="00C10AF2" w:rsidRDefault="00C10AF2" w:rsidP="00D95062">
            <w:pPr>
              <w:rPr>
                <w:rFonts w:ascii="Times New Roman" w:hAnsi="Times New Roman" w:cs="Times New Roman"/>
                <w:bCs/>
              </w:rPr>
            </w:pPr>
          </w:p>
          <w:p w14:paraId="58A1E5C8" w14:textId="65617A3D" w:rsidR="004F5361" w:rsidRDefault="004F5361" w:rsidP="00D95062">
            <w:pPr>
              <w:rPr>
                <w:rFonts w:ascii="Times New Roman" w:hAnsi="Times New Roman" w:cs="Times New Roman"/>
                <w:bCs/>
              </w:rPr>
            </w:pPr>
            <w:r w:rsidRPr="004F5361">
              <w:rPr>
                <w:rFonts w:ascii="Times New Roman" w:hAnsi="Times New Roman" w:cs="Times New Roman"/>
                <w:b/>
              </w:rPr>
              <w:t>Sujka JA</w:t>
            </w:r>
            <w:r w:rsidRPr="004F5361">
              <w:rPr>
                <w:rFonts w:ascii="Times New Roman" w:hAnsi="Times New Roman" w:cs="Times New Roman"/>
                <w:bCs/>
              </w:rPr>
              <w:t>, Holcomb GW III. Chapter 49: Umbilical and Other Abdominal Wall Hernias. In: Ashcraft’s Pediatric Surgery 7th Edition. 2020. Philadelphia: Saunders. Editor: George W. Holcomb III</w:t>
            </w:r>
          </w:p>
          <w:p w14:paraId="51605EC2" w14:textId="77777777" w:rsidR="004F5361" w:rsidRDefault="004F5361" w:rsidP="00D95062">
            <w:pPr>
              <w:rPr>
                <w:rFonts w:ascii="Times New Roman" w:hAnsi="Times New Roman" w:cs="Times New Roman"/>
                <w:bCs/>
              </w:rPr>
            </w:pPr>
          </w:p>
          <w:p w14:paraId="34DC2974" w14:textId="7EC515C5" w:rsidR="00D95062" w:rsidRPr="00D95062" w:rsidRDefault="00D95062" w:rsidP="00D95062">
            <w:pPr>
              <w:rPr>
                <w:rFonts w:ascii="Times New Roman" w:hAnsi="Times New Roman" w:cs="Times New Roman"/>
                <w:bCs/>
              </w:rPr>
            </w:pPr>
            <w:r w:rsidRPr="00C10AF2">
              <w:rPr>
                <w:rFonts w:ascii="Times New Roman" w:hAnsi="Times New Roman" w:cs="Times New Roman"/>
                <w:b/>
              </w:rPr>
              <w:t>Sujka JA</w:t>
            </w:r>
            <w:r w:rsidRPr="00D95062">
              <w:rPr>
                <w:rFonts w:ascii="Times New Roman" w:hAnsi="Times New Roman" w:cs="Times New Roman"/>
                <w:bCs/>
              </w:rPr>
              <w:t xml:space="preserve">, R Moon, M Jawad, AF Teixeira. Preparing for gastric bypass. In: Gastric Bypass. 41-45. 2020. New York: Springer. Editors: AF Teixeria. </w:t>
            </w:r>
          </w:p>
          <w:p w14:paraId="32D08CB8" w14:textId="77777777" w:rsidR="00D95062" w:rsidRPr="00D95062" w:rsidRDefault="00D95062" w:rsidP="00D95062">
            <w:pPr>
              <w:rPr>
                <w:rFonts w:ascii="Times New Roman" w:hAnsi="Times New Roman" w:cs="Times New Roman"/>
                <w:bCs/>
              </w:rPr>
            </w:pPr>
          </w:p>
          <w:p w14:paraId="20794B9D" w14:textId="77777777" w:rsidR="000717D6" w:rsidRDefault="00D95062" w:rsidP="00E152C4">
            <w:pPr>
              <w:rPr>
                <w:rFonts w:ascii="Times New Roman" w:hAnsi="Times New Roman" w:cs="Times New Roman"/>
                <w:bCs/>
              </w:rPr>
            </w:pPr>
            <w:r w:rsidRPr="00C10AF2">
              <w:rPr>
                <w:rFonts w:ascii="Times New Roman" w:hAnsi="Times New Roman" w:cs="Times New Roman"/>
                <w:b/>
              </w:rPr>
              <w:t>Sujka JA</w:t>
            </w:r>
            <w:r w:rsidRPr="00D95062">
              <w:rPr>
                <w:rFonts w:ascii="Times New Roman" w:hAnsi="Times New Roman" w:cs="Times New Roman"/>
                <w:bCs/>
              </w:rPr>
              <w:t>, St. Peter SD. Thymectomy and Aortopexy. In: Operative Dictations in Pediatric Surgery. 337-340. 2019. New York: Springer. Editors: G. Besner, L. Moss, K. Diefenbach, and D. Papandria.</w:t>
            </w:r>
          </w:p>
          <w:p w14:paraId="5B99C491" w14:textId="77777777" w:rsidR="00AD228C" w:rsidRDefault="00AD228C" w:rsidP="00E152C4">
            <w:pPr>
              <w:rPr>
                <w:rFonts w:ascii="Times New Roman" w:hAnsi="Times New Roman" w:cs="Times New Roman"/>
                <w:bCs/>
              </w:rPr>
            </w:pPr>
          </w:p>
          <w:p w14:paraId="3DC343C8" w14:textId="1C11EDC5" w:rsidR="00AD228C" w:rsidRPr="002C391F" w:rsidRDefault="00DF0059" w:rsidP="00E152C4">
            <w:pPr>
              <w:rPr>
                <w:rFonts w:ascii="Times New Roman" w:hAnsi="Times New Roman" w:cs="Times New Roman"/>
                <w:bCs/>
              </w:rPr>
            </w:pPr>
            <w:r w:rsidRPr="00DF0059">
              <w:rPr>
                <w:rFonts w:ascii="Times New Roman" w:hAnsi="Times New Roman" w:cs="Times New Roman"/>
                <w:bCs/>
              </w:rPr>
              <w:t>Sujka, Joseph. Wisdom of the Ages. Profitable Publishing a division of Thornton Publishing, Littleton, CO, 2003</w:t>
            </w:r>
          </w:p>
        </w:tc>
        <w:tc>
          <w:tcPr>
            <w:tcW w:w="1654" w:type="dxa"/>
          </w:tcPr>
          <w:p w14:paraId="070C1E7C" w14:textId="77777777" w:rsidR="00722B9E" w:rsidRPr="00DE3385" w:rsidRDefault="00722B9E" w:rsidP="005B316D">
            <w:pPr>
              <w:rPr>
                <w:rFonts w:ascii="Times New Roman" w:hAnsi="Times New Roman" w:cs="Times New Roman"/>
                <w:u w:val="single"/>
              </w:rPr>
            </w:pPr>
          </w:p>
        </w:tc>
      </w:tr>
      <w:tr w:rsidR="00722B9E" w:rsidRPr="00C971BE" w14:paraId="0F40EBFD" w14:textId="77777777" w:rsidTr="00287E57">
        <w:tc>
          <w:tcPr>
            <w:tcW w:w="1440" w:type="dxa"/>
          </w:tcPr>
          <w:p w14:paraId="775616A8" w14:textId="77777777" w:rsidR="00722B9E" w:rsidRPr="00DE3385" w:rsidRDefault="00722B9E" w:rsidP="00683894">
            <w:pPr>
              <w:rPr>
                <w:rFonts w:ascii="Times New Roman" w:hAnsi="Times New Roman" w:cs="Times New Roman"/>
              </w:rPr>
            </w:pPr>
          </w:p>
        </w:tc>
        <w:tc>
          <w:tcPr>
            <w:tcW w:w="6716" w:type="dxa"/>
          </w:tcPr>
          <w:p w14:paraId="3CB0356D" w14:textId="77777777" w:rsidR="00722B9E" w:rsidRPr="00DE3385" w:rsidRDefault="00722B9E" w:rsidP="00683894">
            <w:pPr>
              <w:rPr>
                <w:rFonts w:ascii="Times New Roman" w:hAnsi="Times New Roman" w:cs="Times New Roman"/>
              </w:rPr>
            </w:pPr>
          </w:p>
        </w:tc>
        <w:tc>
          <w:tcPr>
            <w:tcW w:w="1654" w:type="dxa"/>
          </w:tcPr>
          <w:p w14:paraId="4EFE5CF4" w14:textId="77777777" w:rsidR="00722B9E" w:rsidRPr="00DE3385" w:rsidRDefault="00722B9E" w:rsidP="005B316D">
            <w:pPr>
              <w:rPr>
                <w:rFonts w:ascii="Times New Roman" w:hAnsi="Times New Roman" w:cs="Times New Roman"/>
                <w:u w:val="single"/>
              </w:rPr>
            </w:pPr>
          </w:p>
        </w:tc>
      </w:tr>
      <w:tr w:rsidR="00722B9E" w:rsidRPr="00C971BE" w14:paraId="3384976D" w14:textId="77777777" w:rsidTr="00287E57">
        <w:tc>
          <w:tcPr>
            <w:tcW w:w="1440" w:type="dxa"/>
          </w:tcPr>
          <w:p w14:paraId="48A9F93D" w14:textId="77777777" w:rsidR="00722B9E" w:rsidRPr="00DE3385" w:rsidRDefault="00722B9E" w:rsidP="005B316D">
            <w:pPr>
              <w:rPr>
                <w:rFonts w:ascii="Times New Roman" w:hAnsi="Times New Roman" w:cs="Times New Roman"/>
                <w:u w:val="single"/>
              </w:rPr>
            </w:pPr>
          </w:p>
        </w:tc>
        <w:tc>
          <w:tcPr>
            <w:tcW w:w="6716" w:type="dxa"/>
          </w:tcPr>
          <w:p w14:paraId="3BCB7912" w14:textId="77777777" w:rsidR="00722B9E" w:rsidRPr="00DE3385" w:rsidRDefault="00722B9E" w:rsidP="005B316D">
            <w:pPr>
              <w:rPr>
                <w:rFonts w:ascii="Times New Roman" w:hAnsi="Times New Roman" w:cs="Times New Roman"/>
                <w:b/>
              </w:rPr>
            </w:pPr>
            <w:r w:rsidRPr="00DE3385">
              <w:rPr>
                <w:rFonts w:ascii="Times New Roman" w:hAnsi="Times New Roman" w:cs="Times New Roman"/>
                <w:u w:val="single"/>
              </w:rPr>
              <w:t>Papers in Press</w:t>
            </w:r>
            <w:r w:rsidRPr="00DE3385">
              <w:rPr>
                <w:rFonts w:ascii="Times New Roman" w:hAnsi="Times New Roman" w:cs="Times New Roman"/>
              </w:rPr>
              <w:t xml:space="preserve"> (list from earliest to most recent)</w:t>
            </w:r>
          </w:p>
          <w:p w14:paraId="07F06E33" w14:textId="77777777" w:rsidR="00722B9E" w:rsidRPr="00DE3385" w:rsidRDefault="00722B9E" w:rsidP="005B316D">
            <w:pPr>
              <w:rPr>
                <w:rFonts w:ascii="Times New Roman" w:hAnsi="Times New Roman" w:cs="Times New Roman"/>
              </w:rPr>
            </w:pPr>
          </w:p>
          <w:p w14:paraId="4723DB06" w14:textId="77777777" w:rsidR="00722B9E" w:rsidRPr="00DE3385" w:rsidRDefault="00722B9E" w:rsidP="00E47EFB">
            <w:pPr>
              <w:rPr>
                <w:rFonts w:ascii="Times New Roman" w:hAnsi="Times New Roman" w:cs="Times New Roman"/>
              </w:rPr>
            </w:pPr>
          </w:p>
        </w:tc>
        <w:tc>
          <w:tcPr>
            <w:tcW w:w="1654" w:type="dxa"/>
          </w:tcPr>
          <w:p w14:paraId="45965696" w14:textId="77777777" w:rsidR="00722B9E" w:rsidRPr="00DE3385" w:rsidRDefault="00722B9E" w:rsidP="005B316D">
            <w:pPr>
              <w:rPr>
                <w:rFonts w:ascii="Times New Roman" w:hAnsi="Times New Roman" w:cs="Times New Roman"/>
                <w:u w:val="single"/>
              </w:rPr>
            </w:pPr>
          </w:p>
        </w:tc>
      </w:tr>
      <w:tr w:rsidR="00722B9E" w:rsidRPr="00C971BE" w14:paraId="32356B8C" w14:textId="77777777" w:rsidTr="00287E57">
        <w:tc>
          <w:tcPr>
            <w:tcW w:w="1440" w:type="dxa"/>
          </w:tcPr>
          <w:p w14:paraId="00B20FC3" w14:textId="77777777" w:rsidR="00722B9E" w:rsidRPr="00DE3385" w:rsidRDefault="00722B9E" w:rsidP="005B316D">
            <w:pPr>
              <w:rPr>
                <w:rFonts w:ascii="Times New Roman" w:hAnsi="Times New Roman" w:cs="Times New Roman"/>
                <w:u w:val="single"/>
              </w:rPr>
            </w:pPr>
          </w:p>
        </w:tc>
        <w:tc>
          <w:tcPr>
            <w:tcW w:w="6716" w:type="dxa"/>
          </w:tcPr>
          <w:p w14:paraId="626ACD0C" w14:textId="77777777" w:rsidR="00722B9E" w:rsidRPr="00DE3385" w:rsidRDefault="00722B9E" w:rsidP="005B316D">
            <w:pPr>
              <w:rPr>
                <w:rFonts w:ascii="Times New Roman" w:hAnsi="Times New Roman" w:cs="Times New Roman"/>
                <w:u w:val="single"/>
              </w:rPr>
            </w:pPr>
          </w:p>
        </w:tc>
        <w:tc>
          <w:tcPr>
            <w:tcW w:w="1654" w:type="dxa"/>
          </w:tcPr>
          <w:p w14:paraId="364939A6" w14:textId="77777777" w:rsidR="00722B9E" w:rsidRPr="00DE3385" w:rsidRDefault="00722B9E" w:rsidP="005B316D">
            <w:pPr>
              <w:rPr>
                <w:rFonts w:ascii="Times New Roman" w:hAnsi="Times New Roman" w:cs="Times New Roman"/>
                <w:u w:val="single"/>
              </w:rPr>
            </w:pPr>
          </w:p>
        </w:tc>
      </w:tr>
      <w:tr w:rsidR="00722B9E" w:rsidRPr="00C971BE" w14:paraId="4EA38D31" w14:textId="77777777" w:rsidTr="00287E57">
        <w:tc>
          <w:tcPr>
            <w:tcW w:w="1440" w:type="dxa"/>
          </w:tcPr>
          <w:p w14:paraId="466BB652" w14:textId="77777777" w:rsidR="00722B9E" w:rsidRPr="00DE3385" w:rsidRDefault="00722B9E" w:rsidP="005B316D">
            <w:pPr>
              <w:rPr>
                <w:rFonts w:ascii="Times New Roman" w:hAnsi="Times New Roman" w:cs="Times New Roman"/>
              </w:rPr>
            </w:pPr>
          </w:p>
        </w:tc>
        <w:tc>
          <w:tcPr>
            <w:tcW w:w="6716" w:type="dxa"/>
          </w:tcPr>
          <w:p w14:paraId="2D3E472D" w14:textId="77777777" w:rsidR="00722B9E" w:rsidRPr="00DE3385" w:rsidRDefault="00722B9E" w:rsidP="005B316D">
            <w:pPr>
              <w:rPr>
                <w:rFonts w:ascii="Times New Roman" w:hAnsi="Times New Roman" w:cs="Times New Roman"/>
              </w:rPr>
            </w:pPr>
          </w:p>
        </w:tc>
        <w:tc>
          <w:tcPr>
            <w:tcW w:w="1654" w:type="dxa"/>
          </w:tcPr>
          <w:p w14:paraId="493D4597" w14:textId="77777777" w:rsidR="00722B9E" w:rsidRPr="00DE3385" w:rsidRDefault="00722B9E" w:rsidP="005B316D">
            <w:pPr>
              <w:rPr>
                <w:rFonts w:ascii="Times New Roman" w:hAnsi="Times New Roman" w:cs="Times New Roman"/>
              </w:rPr>
            </w:pPr>
          </w:p>
        </w:tc>
      </w:tr>
      <w:tr w:rsidR="00722B9E" w:rsidRPr="00C971BE" w14:paraId="622E4A35" w14:textId="77777777" w:rsidTr="00287E57">
        <w:tc>
          <w:tcPr>
            <w:tcW w:w="8156" w:type="dxa"/>
            <w:gridSpan w:val="2"/>
          </w:tcPr>
          <w:p w14:paraId="736C7ABF" w14:textId="77777777" w:rsidR="00722B9E" w:rsidRPr="00DE3385" w:rsidRDefault="00722B9E" w:rsidP="00DE3385">
            <w:pPr>
              <w:rPr>
                <w:rFonts w:ascii="Times New Roman" w:hAnsi="Times New Roman" w:cs="Times New Roman"/>
                <w:b/>
              </w:rPr>
            </w:pPr>
            <w:r w:rsidRPr="00DE3385">
              <w:rPr>
                <w:rFonts w:ascii="Times New Roman" w:hAnsi="Times New Roman" w:cs="Times New Roman"/>
                <w:b/>
                <w:sz w:val="24"/>
                <w:szCs w:val="24"/>
              </w:rPr>
              <w:t>Other Research and Creative Achievements</w:t>
            </w:r>
          </w:p>
        </w:tc>
        <w:tc>
          <w:tcPr>
            <w:tcW w:w="1654" w:type="dxa"/>
          </w:tcPr>
          <w:p w14:paraId="23ADEB72" w14:textId="77777777" w:rsidR="00722B9E" w:rsidRPr="00DE3385" w:rsidRDefault="00722B9E" w:rsidP="005B316D">
            <w:pPr>
              <w:tabs>
                <w:tab w:val="num" w:pos="720"/>
              </w:tabs>
              <w:rPr>
                <w:rFonts w:ascii="Times New Roman" w:hAnsi="Times New Roman" w:cs="Times New Roman"/>
              </w:rPr>
            </w:pPr>
          </w:p>
        </w:tc>
      </w:tr>
      <w:tr w:rsidR="00722B9E" w:rsidRPr="00C971BE" w14:paraId="2F4E11B3" w14:textId="77777777" w:rsidTr="00287E57">
        <w:tc>
          <w:tcPr>
            <w:tcW w:w="1440" w:type="dxa"/>
          </w:tcPr>
          <w:p w14:paraId="24E1AC45" w14:textId="77777777" w:rsidR="00722B9E" w:rsidRPr="00DE3385" w:rsidRDefault="00722B9E" w:rsidP="005B316D">
            <w:pPr>
              <w:tabs>
                <w:tab w:val="num" w:pos="720"/>
              </w:tabs>
              <w:rPr>
                <w:rFonts w:ascii="Times New Roman" w:hAnsi="Times New Roman" w:cs="Times New Roman"/>
              </w:rPr>
            </w:pPr>
          </w:p>
        </w:tc>
        <w:tc>
          <w:tcPr>
            <w:tcW w:w="6716" w:type="dxa"/>
          </w:tcPr>
          <w:p w14:paraId="5D41A3BB" w14:textId="77777777" w:rsidR="002146A9" w:rsidRDefault="002146A9" w:rsidP="00AD6BAA">
            <w:pPr>
              <w:tabs>
                <w:tab w:val="num" w:pos="720"/>
              </w:tabs>
              <w:rPr>
                <w:rFonts w:ascii="Times New Roman" w:hAnsi="Times New Roman" w:cs="Times New Roman"/>
              </w:rPr>
            </w:pPr>
          </w:p>
          <w:p w14:paraId="1DA6C845" w14:textId="205AFA50" w:rsidR="00AD6BAA" w:rsidRPr="00AD6BAA" w:rsidRDefault="00AD6BAA" w:rsidP="00AD6BAA">
            <w:pPr>
              <w:tabs>
                <w:tab w:val="num" w:pos="720"/>
              </w:tabs>
              <w:rPr>
                <w:rFonts w:ascii="Times New Roman" w:hAnsi="Times New Roman" w:cs="Times New Roman"/>
              </w:rPr>
            </w:pPr>
            <w:r w:rsidRPr="00AD6BAA">
              <w:rPr>
                <w:rFonts w:ascii="Times New Roman" w:hAnsi="Times New Roman" w:cs="Times New Roman"/>
              </w:rPr>
              <w:t>Sujka, J. "Journey.” MACE Vision 2013. Print.</w:t>
            </w:r>
          </w:p>
          <w:p w14:paraId="225DC4D4" w14:textId="77777777" w:rsidR="00AD6BAA" w:rsidRPr="00AD6BAA" w:rsidRDefault="00AD6BAA" w:rsidP="00AD6BAA">
            <w:pPr>
              <w:tabs>
                <w:tab w:val="num" w:pos="720"/>
              </w:tabs>
              <w:rPr>
                <w:rFonts w:ascii="Times New Roman" w:hAnsi="Times New Roman" w:cs="Times New Roman"/>
              </w:rPr>
            </w:pPr>
          </w:p>
          <w:p w14:paraId="0254B09E" w14:textId="77777777" w:rsidR="00AD6BAA" w:rsidRPr="00AD6BAA" w:rsidRDefault="00AD6BAA" w:rsidP="00AD6BAA">
            <w:pPr>
              <w:tabs>
                <w:tab w:val="num" w:pos="720"/>
              </w:tabs>
              <w:rPr>
                <w:rFonts w:ascii="Times New Roman" w:hAnsi="Times New Roman" w:cs="Times New Roman"/>
              </w:rPr>
            </w:pPr>
            <w:r w:rsidRPr="00AD6BAA">
              <w:rPr>
                <w:rFonts w:ascii="Times New Roman" w:hAnsi="Times New Roman" w:cs="Times New Roman"/>
              </w:rPr>
              <w:t>Sujka, J. “Life’s Giving Beat.” MACE Journey 2011. Print.</w:t>
            </w:r>
          </w:p>
          <w:p w14:paraId="06084856" w14:textId="77777777" w:rsidR="00AD6BAA" w:rsidRPr="00AD6BAA" w:rsidRDefault="00AD6BAA" w:rsidP="00AD6BAA">
            <w:pPr>
              <w:tabs>
                <w:tab w:val="num" w:pos="720"/>
              </w:tabs>
              <w:rPr>
                <w:rFonts w:ascii="Times New Roman" w:hAnsi="Times New Roman" w:cs="Times New Roman"/>
              </w:rPr>
            </w:pPr>
          </w:p>
          <w:p w14:paraId="009AA4D1" w14:textId="279C352D" w:rsidR="00722B9E" w:rsidRPr="00DE3385" w:rsidRDefault="00AD6BAA" w:rsidP="00AD6BAA">
            <w:pPr>
              <w:tabs>
                <w:tab w:val="num" w:pos="720"/>
              </w:tabs>
              <w:rPr>
                <w:rFonts w:ascii="Times New Roman" w:hAnsi="Times New Roman" w:cs="Times New Roman"/>
              </w:rPr>
            </w:pPr>
            <w:r w:rsidRPr="00AD6BAA">
              <w:rPr>
                <w:rFonts w:ascii="Times New Roman" w:hAnsi="Times New Roman" w:cs="Times New Roman"/>
              </w:rPr>
              <w:t>Sujka, J. (2009) The Use of Real Romantic Science in Mary Shelley’s Frankenstein to Create a Realistic Fictional World. Retrieved from WorldCAT (436869628)</w:t>
            </w:r>
          </w:p>
          <w:p w14:paraId="47B19FEC" w14:textId="77777777" w:rsidR="00722B9E" w:rsidRPr="00DE3385" w:rsidRDefault="00722B9E" w:rsidP="005B316D">
            <w:pPr>
              <w:rPr>
                <w:rFonts w:ascii="Times New Roman" w:hAnsi="Times New Roman" w:cs="Times New Roman"/>
              </w:rPr>
            </w:pPr>
          </w:p>
        </w:tc>
        <w:tc>
          <w:tcPr>
            <w:tcW w:w="1654" w:type="dxa"/>
          </w:tcPr>
          <w:p w14:paraId="0450EAD8" w14:textId="77777777" w:rsidR="00722B9E" w:rsidRPr="00DE3385" w:rsidRDefault="00722B9E" w:rsidP="005B316D">
            <w:pPr>
              <w:tabs>
                <w:tab w:val="num" w:pos="720"/>
              </w:tabs>
              <w:rPr>
                <w:rFonts w:ascii="Times New Roman" w:hAnsi="Times New Roman" w:cs="Times New Roman"/>
              </w:rPr>
            </w:pPr>
          </w:p>
        </w:tc>
      </w:tr>
      <w:tr w:rsidR="00722B9E" w:rsidRPr="00C971BE" w14:paraId="097FB834" w14:textId="77777777" w:rsidTr="00287E57">
        <w:tc>
          <w:tcPr>
            <w:tcW w:w="1440" w:type="dxa"/>
          </w:tcPr>
          <w:p w14:paraId="6109C077" w14:textId="77777777" w:rsidR="00722B9E" w:rsidRPr="00DE3385" w:rsidRDefault="00722B9E" w:rsidP="005B316D">
            <w:pPr>
              <w:rPr>
                <w:rFonts w:ascii="Times New Roman" w:hAnsi="Times New Roman" w:cs="Times New Roman"/>
              </w:rPr>
            </w:pPr>
          </w:p>
        </w:tc>
        <w:tc>
          <w:tcPr>
            <w:tcW w:w="6716" w:type="dxa"/>
          </w:tcPr>
          <w:p w14:paraId="4E297729" w14:textId="77777777" w:rsidR="00722B9E" w:rsidRPr="00DE3385" w:rsidRDefault="00722B9E" w:rsidP="005B316D">
            <w:pPr>
              <w:rPr>
                <w:rFonts w:ascii="Times New Roman" w:hAnsi="Times New Roman" w:cs="Times New Roman"/>
              </w:rPr>
            </w:pPr>
          </w:p>
        </w:tc>
        <w:tc>
          <w:tcPr>
            <w:tcW w:w="1654" w:type="dxa"/>
          </w:tcPr>
          <w:p w14:paraId="27CD493F" w14:textId="77777777" w:rsidR="00722B9E" w:rsidRPr="00DE3385" w:rsidRDefault="00722B9E" w:rsidP="005B316D">
            <w:pPr>
              <w:rPr>
                <w:rFonts w:ascii="Times New Roman" w:hAnsi="Times New Roman" w:cs="Times New Roman"/>
              </w:rPr>
            </w:pPr>
          </w:p>
        </w:tc>
      </w:tr>
      <w:tr w:rsidR="00722B9E" w:rsidRPr="00C971BE" w14:paraId="02F31640" w14:textId="77777777" w:rsidTr="00287E57">
        <w:tc>
          <w:tcPr>
            <w:tcW w:w="9810" w:type="dxa"/>
            <w:gridSpan w:val="3"/>
          </w:tcPr>
          <w:p w14:paraId="03CA4CDB" w14:textId="0A958A4D" w:rsidR="00722B9E" w:rsidRPr="00DE3385" w:rsidRDefault="00400371" w:rsidP="00E758C0">
            <w:pPr>
              <w:rPr>
                <w:rFonts w:ascii="Times New Roman" w:hAnsi="Times New Roman" w:cs="Times New Roman"/>
              </w:rPr>
            </w:pPr>
            <w:r>
              <w:rPr>
                <w:rFonts w:ascii="Times New Roman" w:hAnsi="Times New Roman" w:cs="Times New Roman"/>
                <w:b/>
                <w:sz w:val="24"/>
                <w:szCs w:val="24"/>
              </w:rPr>
              <w:t>Ad Hoc Editorial Positions</w:t>
            </w:r>
            <w:r w:rsidR="00722B9E" w:rsidRPr="00DE3385">
              <w:rPr>
                <w:rFonts w:ascii="Times New Roman" w:hAnsi="Times New Roman" w:cs="Times New Roman"/>
                <w:b/>
              </w:rPr>
              <w:t xml:space="preserve"> </w:t>
            </w:r>
          </w:p>
        </w:tc>
      </w:tr>
      <w:tr w:rsidR="00722B9E" w:rsidRPr="00C971BE" w14:paraId="21B63949" w14:textId="77777777" w:rsidTr="00287E57">
        <w:tc>
          <w:tcPr>
            <w:tcW w:w="1440" w:type="dxa"/>
          </w:tcPr>
          <w:p w14:paraId="42A93A91" w14:textId="77777777" w:rsidR="00722B9E" w:rsidRPr="00DE3385" w:rsidRDefault="00722B9E" w:rsidP="005B316D">
            <w:pPr>
              <w:rPr>
                <w:rFonts w:ascii="Times New Roman" w:hAnsi="Times New Roman" w:cs="Times New Roman"/>
              </w:rPr>
            </w:pPr>
          </w:p>
        </w:tc>
        <w:tc>
          <w:tcPr>
            <w:tcW w:w="6716" w:type="dxa"/>
          </w:tcPr>
          <w:p w14:paraId="32AF4821" w14:textId="77777777" w:rsidR="00722B9E" w:rsidRDefault="001D2878" w:rsidP="005B316D">
            <w:pPr>
              <w:rPr>
                <w:rFonts w:ascii="Times New Roman" w:hAnsi="Times New Roman" w:cs="Times New Roman"/>
              </w:rPr>
            </w:pPr>
            <w:r>
              <w:rPr>
                <w:rFonts w:ascii="Times New Roman" w:hAnsi="Times New Roman" w:cs="Times New Roman"/>
              </w:rPr>
              <w:t>Journal of Clinical Medicine</w:t>
            </w:r>
          </w:p>
          <w:p w14:paraId="713891AF" w14:textId="096EF15C" w:rsidR="000B4C9D" w:rsidRPr="00DE3385" w:rsidRDefault="000B4C9D" w:rsidP="005B316D">
            <w:pPr>
              <w:rPr>
                <w:rFonts w:ascii="Times New Roman" w:hAnsi="Times New Roman" w:cs="Times New Roman"/>
              </w:rPr>
            </w:pPr>
            <w:r w:rsidRPr="008C7707">
              <w:rPr>
                <w:rFonts w:ascii="Times New Roman" w:hAnsi="Times New Roman" w:cs="Times New Roman"/>
              </w:rPr>
              <w:t>Surgery for Obesity and Related Diseases</w:t>
            </w:r>
          </w:p>
        </w:tc>
        <w:tc>
          <w:tcPr>
            <w:tcW w:w="1654" w:type="dxa"/>
          </w:tcPr>
          <w:p w14:paraId="590FD3B5" w14:textId="77777777" w:rsidR="00722B9E" w:rsidRDefault="006B2C06" w:rsidP="005B316D">
            <w:pPr>
              <w:rPr>
                <w:rFonts w:ascii="Times New Roman" w:hAnsi="Times New Roman" w:cs="Times New Roman"/>
              </w:rPr>
            </w:pPr>
            <w:r>
              <w:rPr>
                <w:rFonts w:ascii="Times New Roman" w:hAnsi="Times New Roman" w:cs="Times New Roman"/>
              </w:rPr>
              <w:t>2020</w:t>
            </w:r>
          </w:p>
          <w:p w14:paraId="2239E295" w14:textId="6CB9F633" w:rsidR="000B4C9D" w:rsidRPr="00DE3385" w:rsidRDefault="000B4C9D" w:rsidP="005B316D">
            <w:pPr>
              <w:rPr>
                <w:rFonts w:ascii="Times New Roman" w:hAnsi="Times New Roman" w:cs="Times New Roman"/>
              </w:rPr>
            </w:pPr>
            <w:r>
              <w:rPr>
                <w:rFonts w:ascii="Times New Roman" w:hAnsi="Times New Roman" w:cs="Times New Roman"/>
              </w:rPr>
              <w:t>2020</w:t>
            </w:r>
          </w:p>
        </w:tc>
      </w:tr>
      <w:tr w:rsidR="00722B9E" w:rsidRPr="00C971BE" w14:paraId="24F4F3D8" w14:textId="77777777" w:rsidTr="00287E57">
        <w:tc>
          <w:tcPr>
            <w:tcW w:w="1440" w:type="dxa"/>
          </w:tcPr>
          <w:p w14:paraId="66C0601D" w14:textId="77777777" w:rsidR="00722B9E" w:rsidRPr="00DE3385" w:rsidRDefault="00722B9E" w:rsidP="005B316D">
            <w:pPr>
              <w:rPr>
                <w:rFonts w:ascii="Times New Roman" w:hAnsi="Times New Roman" w:cs="Times New Roman"/>
              </w:rPr>
            </w:pPr>
          </w:p>
        </w:tc>
        <w:tc>
          <w:tcPr>
            <w:tcW w:w="6716" w:type="dxa"/>
          </w:tcPr>
          <w:p w14:paraId="7D341405" w14:textId="77777777" w:rsidR="00722B9E" w:rsidRPr="00DE3385" w:rsidRDefault="00722B9E" w:rsidP="005B316D">
            <w:pPr>
              <w:rPr>
                <w:rFonts w:ascii="Times New Roman" w:hAnsi="Times New Roman" w:cs="Times New Roman"/>
              </w:rPr>
            </w:pPr>
          </w:p>
        </w:tc>
        <w:tc>
          <w:tcPr>
            <w:tcW w:w="1654" w:type="dxa"/>
          </w:tcPr>
          <w:p w14:paraId="51F0FBB3" w14:textId="77777777" w:rsidR="00722B9E" w:rsidRPr="00DE3385" w:rsidRDefault="00722B9E" w:rsidP="005B316D">
            <w:pPr>
              <w:rPr>
                <w:rFonts w:ascii="Times New Roman" w:hAnsi="Times New Roman" w:cs="Times New Roman"/>
              </w:rPr>
            </w:pPr>
          </w:p>
        </w:tc>
      </w:tr>
      <w:tr w:rsidR="00D07421" w:rsidRPr="00DE3385" w14:paraId="795E8588" w14:textId="77777777" w:rsidTr="00F27473">
        <w:trPr>
          <w:gridAfter w:val="1"/>
          <w:wAfter w:w="1654" w:type="dxa"/>
        </w:trPr>
        <w:tc>
          <w:tcPr>
            <w:tcW w:w="1440" w:type="dxa"/>
          </w:tcPr>
          <w:p w14:paraId="0A71FD9D" w14:textId="77777777" w:rsidR="00D07421" w:rsidRPr="00DE3385" w:rsidRDefault="00D07421" w:rsidP="00F27473">
            <w:pPr>
              <w:rPr>
                <w:rFonts w:ascii="Times New Roman" w:hAnsi="Times New Roman" w:cs="Times New Roman"/>
              </w:rPr>
            </w:pPr>
          </w:p>
        </w:tc>
        <w:tc>
          <w:tcPr>
            <w:tcW w:w="6716" w:type="dxa"/>
          </w:tcPr>
          <w:p w14:paraId="521B38CA" w14:textId="77777777" w:rsidR="00D07421" w:rsidRPr="00DE3385" w:rsidRDefault="00D07421" w:rsidP="00F27473">
            <w:pPr>
              <w:rPr>
                <w:rFonts w:ascii="Times New Roman" w:hAnsi="Times New Roman" w:cs="Times New Roman"/>
              </w:rPr>
            </w:pPr>
          </w:p>
        </w:tc>
      </w:tr>
      <w:tr w:rsidR="00D07421" w:rsidRPr="00DE3385" w14:paraId="36153ED2" w14:textId="77777777" w:rsidTr="00F27473">
        <w:trPr>
          <w:gridAfter w:val="1"/>
          <w:wAfter w:w="1654" w:type="dxa"/>
        </w:trPr>
        <w:tc>
          <w:tcPr>
            <w:tcW w:w="8156" w:type="dxa"/>
            <w:gridSpan w:val="2"/>
          </w:tcPr>
          <w:p w14:paraId="3A359EAE" w14:textId="7B011C1E" w:rsidR="00D07421" w:rsidRPr="00DE3385" w:rsidRDefault="009362B9" w:rsidP="00F27473">
            <w:pPr>
              <w:rPr>
                <w:rFonts w:ascii="Times New Roman" w:hAnsi="Times New Roman" w:cs="Times New Roman"/>
                <w:b/>
              </w:rPr>
            </w:pPr>
            <w:r>
              <w:rPr>
                <w:rFonts w:ascii="Times New Roman" w:hAnsi="Times New Roman" w:cs="Times New Roman"/>
                <w:b/>
                <w:sz w:val="24"/>
                <w:szCs w:val="24"/>
              </w:rPr>
              <w:t xml:space="preserve">Posters and </w:t>
            </w:r>
            <w:r w:rsidR="00D07421">
              <w:rPr>
                <w:rFonts w:ascii="Times New Roman" w:hAnsi="Times New Roman" w:cs="Times New Roman"/>
                <w:b/>
                <w:sz w:val="24"/>
                <w:szCs w:val="24"/>
              </w:rPr>
              <w:t>Presentations</w:t>
            </w:r>
          </w:p>
        </w:tc>
      </w:tr>
      <w:tr w:rsidR="00D07421" w:rsidRPr="00DE3385" w14:paraId="340081C6" w14:textId="77777777" w:rsidTr="00F27473">
        <w:trPr>
          <w:gridAfter w:val="1"/>
          <w:wAfter w:w="1654" w:type="dxa"/>
        </w:trPr>
        <w:tc>
          <w:tcPr>
            <w:tcW w:w="1440" w:type="dxa"/>
          </w:tcPr>
          <w:p w14:paraId="6817CE4F" w14:textId="77777777" w:rsidR="00D07421" w:rsidRPr="00DE3385" w:rsidRDefault="00D07421" w:rsidP="00F27473">
            <w:pPr>
              <w:tabs>
                <w:tab w:val="num" w:pos="720"/>
              </w:tabs>
              <w:rPr>
                <w:rFonts w:ascii="Times New Roman" w:hAnsi="Times New Roman" w:cs="Times New Roman"/>
              </w:rPr>
            </w:pPr>
          </w:p>
        </w:tc>
        <w:tc>
          <w:tcPr>
            <w:tcW w:w="6716" w:type="dxa"/>
          </w:tcPr>
          <w:p w14:paraId="7452AC99" w14:textId="77777777" w:rsidR="00D07421" w:rsidRDefault="00D07421" w:rsidP="00F27473">
            <w:pPr>
              <w:tabs>
                <w:tab w:val="num" w:pos="720"/>
              </w:tabs>
              <w:rPr>
                <w:rFonts w:ascii="Times New Roman" w:hAnsi="Times New Roman" w:cs="Times New Roman"/>
              </w:rPr>
            </w:pPr>
          </w:p>
          <w:p w14:paraId="02C71C9B" w14:textId="4F8D3EB8"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MZ Jawad, A Teixeira, J Weir, R Moon, JA Sujka. Robotic Hiatal Hernia Repair and Toupe</w:t>
            </w:r>
            <w:r w:rsidR="00EE4A83">
              <w:rPr>
                <w:rFonts w:ascii="Times New Roman" w:hAnsi="Times New Roman" w:cs="Times New Roman"/>
              </w:rPr>
              <w:t>t</w:t>
            </w:r>
            <w:r w:rsidRPr="009362B9">
              <w:rPr>
                <w:rFonts w:ascii="Times New Roman" w:hAnsi="Times New Roman" w:cs="Times New Roman"/>
              </w:rPr>
              <w:t xml:space="preserve"> Fundoplication after Roux-en-Y Gastric bypass. ACOS, San Francisco, CA, November 26-31 2019.</w:t>
            </w:r>
          </w:p>
          <w:p w14:paraId="2BA127DF" w14:textId="77777777" w:rsidR="009362B9" w:rsidRPr="009362B9" w:rsidRDefault="009362B9" w:rsidP="009362B9">
            <w:pPr>
              <w:tabs>
                <w:tab w:val="num" w:pos="720"/>
              </w:tabs>
              <w:rPr>
                <w:rFonts w:ascii="Times New Roman" w:hAnsi="Times New Roman" w:cs="Times New Roman"/>
              </w:rPr>
            </w:pPr>
          </w:p>
          <w:p w14:paraId="60836D61" w14:textId="63DFABD1"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 xml:space="preserve">JA Sobrino, JA Sujka, LA Benedict, JD Fraser, TB Lautz, TA Oyetunji. Pediatric Breast Abscess: National Epidemiology and Management at Children’s Hospitals. ASC, Houston, TX, February 7-9, 2019. </w:t>
            </w:r>
          </w:p>
          <w:p w14:paraId="2D080B24" w14:textId="77777777" w:rsidR="009362B9" w:rsidRPr="009362B9" w:rsidRDefault="009362B9" w:rsidP="009362B9">
            <w:pPr>
              <w:tabs>
                <w:tab w:val="num" w:pos="720"/>
              </w:tabs>
              <w:rPr>
                <w:rFonts w:ascii="Times New Roman" w:hAnsi="Times New Roman" w:cs="Times New Roman"/>
              </w:rPr>
            </w:pPr>
          </w:p>
          <w:p w14:paraId="28A022F2" w14:textId="3DA4E350"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 xml:space="preserve">JA Sobrino, H Alemayehu, JA Sujka, LA Benedict, TA Oyetunji, SD St. Peter, JD Fraser. Early Bolus Feeding after Fundoplication With or Without Gastrostomy. ASC, Houston, TX, February 7-9, 2019. </w:t>
            </w:r>
          </w:p>
          <w:p w14:paraId="2269609A" w14:textId="77777777" w:rsidR="009362B9" w:rsidRPr="009362B9" w:rsidRDefault="009362B9" w:rsidP="009362B9">
            <w:pPr>
              <w:tabs>
                <w:tab w:val="num" w:pos="720"/>
              </w:tabs>
              <w:rPr>
                <w:rFonts w:ascii="Times New Roman" w:hAnsi="Times New Roman" w:cs="Times New Roman"/>
              </w:rPr>
            </w:pPr>
          </w:p>
          <w:p w14:paraId="3FABC0BF" w14:textId="6164CE13"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C Dekonenko, J Sujka, RM Dorman, SD St. Peter, T Oyetunji. Self-Reported Outcomes Following Cholecystectomy for Hyperkinetic Biliary Dyskinesia. ASC, Houston, TX, February 7-9, 2019.</w:t>
            </w:r>
          </w:p>
          <w:p w14:paraId="3B0E4032" w14:textId="77777777" w:rsidR="009362B9" w:rsidRPr="009362B9" w:rsidRDefault="009362B9" w:rsidP="009362B9">
            <w:pPr>
              <w:tabs>
                <w:tab w:val="num" w:pos="720"/>
              </w:tabs>
              <w:rPr>
                <w:rFonts w:ascii="Times New Roman" w:hAnsi="Times New Roman" w:cs="Times New Roman"/>
              </w:rPr>
            </w:pPr>
          </w:p>
          <w:p w14:paraId="2CC18BB7" w14:textId="746A4D2E"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RM Dorman, LA Benedict, JA Sujka, CD Dekonenko, W Andrews, B Warady, T Oyetunji, R Hendrickson. Safety of Laparoscopic Gastrostomy in Children Receiving Peritoneal Dialysis. ASC, Houston, TX, February 7-9, 2019.</w:t>
            </w:r>
          </w:p>
          <w:p w14:paraId="1819C53F" w14:textId="77777777" w:rsidR="009362B9" w:rsidRPr="009362B9" w:rsidRDefault="009362B9" w:rsidP="009362B9">
            <w:pPr>
              <w:tabs>
                <w:tab w:val="num" w:pos="720"/>
              </w:tabs>
              <w:rPr>
                <w:rFonts w:ascii="Times New Roman" w:hAnsi="Times New Roman" w:cs="Times New Roman"/>
              </w:rPr>
            </w:pPr>
          </w:p>
          <w:p w14:paraId="2FB0CC97" w14:textId="76BAE79A"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C Dekonenko, LA Benedict, JA Sujka, RM Dorman, D Ostlie, P Aguayo, SD St. Peter, TA Oyetunji. Setting a Threshold for Discharge Antibiotics for Children with Perforated Appendicitis. ASC, Houston, TX, Febuary 7-9, 2019. - SUBMITTED</w:t>
            </w:r>
          </w:p>
          <w:p w14:paraId="2CA59A5E" w14:textId="77777777" w:rsidR="009362B9" w:rsidRPr="009362B9" w:rsidRDefault="009362B9" w:rsidP="009362B9">
            <w:pPr>
              <w:tabs>
                <w:tab w:val="num" w:pos="720"/>
              </w:tabs>
              <w:rPr>
                <w:rFonts w:ascii="Times New Roman" w:hAnsi="Times New Roman" w:cs="Times New Roman"/>
              </w:rPr>
            </w:pPr>
          </w:p>
          <w:p w14:paraId="681FD5FF" w14:textId="55A7D6AE"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 xml:space="preserve">Cairo SB, Aranda A, Bartz-Kurycki MA, Baxter KJ, Bonasso P, Dassinger M, Emengo P, Gayer C, Huang E, Jancelewicz T, Lally KP, Landam M, Lesher A, Minneci PC, Raval M, Russel R, Shah S, St. Peter SD, Sujka JA, Waterhouse J, Rothstein DH. Variability in peri-operative evaluation and resource utilization in pediatric patients with suspected biliary dyskinesia; a multi-institutional retrospective cohort study. Poster presentation at American Academy of Pediatrics, Orlando, FL November 2-6, 2018 </w:t>
            </w:r>
          </w:p>
          <w:p w14:paraId="28618D47" w14:textId="77777777" w:rsidR="009362B9" w:rsidRPr="009362B9" w:rsidRDefault="009362B9" w:rsidP="009362B9">
            <w:pPr>
              <w:tabs>
                <w:tab w:val="num" w:pos="720"/>
              </w:tabs>
              <w:rPr>
                <w:rFonts w:ascii="Times New Roman" w:hAnsi="Times New Roman" w:cs="Times New Roman"/>
              </w:rPr>
            </w:pPr>
          </w:p>
          <w:p w14:paraId="41759703" w14:textId="1FBEC10A"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Sujka JA, Dalton B, Gonzalez K, Tarantino C, Schroeder L, Giovanni J, Oyetunji TA, St. Peter SD. Emergency Department Discharge following successful reduction of ileocolic intussusception in children: A Prospective Observational Study. Poster presentation at American Academy of Pediatrics, Orlando, FL November 2-6, 2018.</w:t>
            </w:r>
          </w:p>
          <w:p w14:paraId="572F2D19" w14:textId="77777777" w:rsidR="009362B9" w:rsidRPr="009362B9" w:rsidRDefault="009362B9" w:rsidP="009362B9">
            <w:pPr>
              <w:tabs>
                <w:tab w:val="num" w:pos="720"/>
              </w:tabs>
              <w:rPr>
                <w:rFonts w:ascii="Times New Roman" w:hAnsi="Times New Roman" w:cs="Times New Roman"/>
              </w:rPr>
            </w:pPr>
          </w:p>
          <w:p w14:paraId="47E1FE36" w14:textId="625C8794"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Sujka JA, Alemayehu H, Fraser JD. Laparoscopic enucleation of a pancreatic mass in a child. Video presentation at American College of Surgeons Clinical Congress, Boston, MA, October 21-25, 2018.</w:t>
            </w:r>
          </w:p>
          <w:p w14:paraId="43E22732" w14:textId="77777777" w:rsidR="009362B9" w:rsidRPr="009362B9" w:rsidRDefault="009362B9" w:rsidP="009362B9">
            <w:pPr>
              <w:tabs>
                <w:tab w:val="num" w:pos="720"/>
              </w:tabs>
              <w:rPr>
                <w:rFonts w:ascii="Times New Roman" w:hAnsi="Times New Roman" w:cs="Times New Roman"/>
              </w:rPr>
            </w:pPr>
          </w:p>
          <w:p w14:paraId="5606913D" w14:textId="1BEC1F9E"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lastRenderedPageBreak/>
              <w:t xml:space="preserve">Sobrino JA, Sujka JA, St. Peter SD, Fraser JD. Laparoscopic Ladd procedure for the management of malrotation and volvulus. Poster presentation at Canadian Association of Pediatric Surgeons, Toronto, Canada September 26-29, 2018. </w:t>
            </w:r>
          </w:p>
          <w:p w14:paraId="54FEB676" w14:textId="77777777" w:rsidR="009362B9" w:rsidRPr="009362B9" w:rsidRDefault="009362B9" w:rsidP="009362B9">
            <w:pPr>
              <w:tabs>
                <w:tab w:val="num" w:pos="720"/>
              </w:tabs>
              <w:rPr>
                <w:rFonts w:ascii="Times New Roman" w:hAnsi="Times New Roman" w:cs="Times New Roman"/>
              </w:rPr>
            </w:pPr>
          </w:p>
          <w:p w14:paraId="4AAABCE2" w14:textId="69732881"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Sujka JA, Millspaugh DL, Doyle N, Walker B, Leys CM, Ostlie DJ, St. Peter SD. Epidural vs PCA Pain Management after Pectus Excavatum Repair: A Multi-institutional Prospective Randomized Trial. Poster presentation at the International Association for the Study of Pain World Congress on Pain, Boston, MA, September 12-16, 2018.</w:t>
            </w:r>
          </w:p>
          <w:p w14:paraId="131D1926" w14:textId="77777777" w:rsidR="009362B9" w:rsidRPr="009362B9" w:rsidRDefault="009362B9" w:rsidP="009362B9">
            <w:pPr>
              <w:tabs>
                <w:tab w:val="num" w:pos="720"/>
              </w:tabs>
              <w:rPr>
                <w:rFonts w:ascii="Times New Roman" w:hAnsi="Times New Roman" w:cs="Times New Roman"/>
              </w:rPr>
            </w:pPr>
          </w:p>
          <w:p w14:paraId="5E5A819F" w14:textId="79A5E55F"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Sujka JA, Mueller CN, St. Peter SD. Do Health Beliefs affect Pain Perception after Pectus Excavatum Repair? Podium presentation at Pacific Association of Pediatric Surgeons, Sapporo, Japan May 13-17, 2018.</w:t>
            </w:r>
          </w:p>
          <w:p w14:paraId="512BA127" w14:textId="77777777" w:rsidR="009362B9" w:rsidRPr="009362B9" w:rsidRDefault="009362B9" w:rsidP="009362B9">
            <w:pPr>
              <w:tabs>
                <w:tab w:val="num" w:pos="720"/>
              </w:tabs>
              <w:rPr>
                <w:rFonts w:ascii="Times New Roman" w:hAnsi="Times New Roman" w:cs="Times New Roman"/>
              </w:rPr>
            </w:pPr>
          </w:p>
          <w:p w14:paraId="11D240B1" w14:textId="78A6777E"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 xml:space="preserve">Benedict LA, Sujka JA, Sobrino JA, Hendrickson RJ, St. Peter SD, Oyetunji TA. Setting a threshold for discharge antibiotics for children with perforated appendicitis. Poster presentation at Pacific Association of Pediatric Surgeons, Sapporo, Japan May 13-17, 2018. </w:t>
            </w:r>
          </w:p>
          <w:p w14:paraId="4A0892E1" w14:textId="77777777" w:rsidR="009362B9" w:rsidRPr="009362B9" w:rsidRDefault="009362B9" w:rsidP="009362B9">
            <w:pPr>
              <w:tabs>
                <w:tab w:val="num" w:pos="720"/>
              </w:tabs>
              <w:rPr>
                <w:rFonts w:ascii="Times New Roman" w:hAnsi="Times New Roman" w:cs="Times New Roman"/>
              </w:rPr>
            </w:pPr>
          </w:p>
          <w:p w14:paraId="45F78DA4" w14:textId="1A293071"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Sujka JA, Benedict LA, Fraser JD, Aguayo P, Millspaugh DL, St. Peter SD. Outcomes Using Cryoablation for Post-operative Pain Control in Children Following Minimally Invasive Pectus Excavatum Repair. Kansas City Surgical Society Kansas City, MO May 9, 2018.</w:t>
            </w:r>
          </w:p>
          <w:p w14:paraId="4501A67E" w14:textId="77777777" w:rsidR="009362B9" w:rsidRPr="009362B9" w:rsidRDefault="009362B9" w:rsidP="009362B9">
            <w:pPr>
              <w:tabs>
                <w:tab w:val="num" w:pos="720"/>
              </w:tabs>
              <w:rPr>
                <w:rFonts w:ascii="Times New Roman" w:hAnsi="Times New Roman" w:cs="Times New Roman"/>
              </w:rPr>
            </w:pPr>
          </w:p>
          <w:p w14:paraId="6B5D0869" w14:textId="222DC686"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Cecil C, Miller J, Flint J, Munsterman K, Sujka JA. Improving Nutrition Initiation and Delivery in Severely Burned Pediatric Patients through Protocol Implementation. Poster presentation at Pediatric Academic Societies, Toronto, Canada May 5-8, 2018.</w:t>
            </w:r>
          </w:p>
          <w:p w14:paraId="6B189FC6" w14:textId="77777777" w:rsidR="009362B9" w:rsidRPr="009362B9" w:rsidRDefault="009362B9" w:rsidP="009362B9">
            <w:pPr>
              <w:tabs>
                <w:tab w:val="num" w:pos="720"/>
              </w:tabs>
              <w:rPr>
                <w:rFonts w:ascii="Times New Roman" w:hAnsi="Times New Roman" w:cs="Times New Roman"/>
              </w:rPr>
            </w:pPr>
          </w:p>
          <w:p w14:paraId="2AB6640B" w14:textId="358D3A40"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Benedict LA, Sujka JA, Sobrino JA, Aguayo P, Ostlie DJ, St. Peter SD, Oyetunji TA. Racial and ethnic disparities in children with perforated appendicitis are effectively mitigated by an institutional protocol. Podium presentation at Society of Black Academic Surgeons, North Birmingham, AL April 26-28, 2018.</w:t>
            </w:r>
          </w:p>
          <w:p w14:paraId="3228D03D" w14:textId="77777777" w:rsidR="009362B9" w:rsidRPr="009362B9" w:rsidRDefault="009362B9" w:rsidP="009362B9">
            <w:pPr>
              <w:tabs>
                <w:tab w:val="num" w:pos="720"/>
              </w:tabs>
              <w:rPr>
                <w:rFonts w:ascii="Times New Roman" w:hAnsi="Times New Roman" w:cs="Times New Roman"/>
              </w:rPr>
            </w:pPr>
          </w:p>
          <w:p w14:paraId="62C9909F" w14:textId="3C1007DC"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Sujka JA, Benedict LA, Fraser JD, Aguayo P, Millspaugh DL, St. Peter SD. Outcomes Using Cryoablation for Post-operative Pain Control in Children Following Minimally Invasive Pectus Excavatum Repair. Podium presentation at International Pediatric Endosurgery Group, Seattle, WA April 11-14, 2018.</w:t>
            </w:r>
          </w:p>
          <w:p w14:paraId="69BE0325" w14:textId="77777777" w:rsidR="009362B9" w:rsidRPr="009362B9" w:rsidRDefault="009362B9" w:rsidP="009362B9">
            <w:pPr>
              <w:tabs>
                <w:tab w:val="num" w:pos="720"/>
              </w:tabs>
              <w:rPr>
                <w:rFonts w:ascii="Times New Roman" w:hAnsi="Times New Roman" w:cs="Times New Roman"/>
              </w:rPr>
            </w:pPr>
          </w:p>
          <w:p w14:paraId="398B850C" w14:textId="4A3076F3"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Sujka JA, Alemayehu H, Benedict LA, Sobrino JA, St. Peter SD, Fraser JD. Outcomes of ostomy location in children: placement of the ostomy at the umbilicus. Podium presentation at International Pediatric Endosurgery Group, Seattle, WA April 11-14, 2018.</w:t>
            </w:r>
          </w:p>
          <w:p w14:paraId="387BF8B3" w14:textId="77777777" w:rsidR="009362B9" w:rsidRPr="009362B9" w:rsidRDefault="009362B9" w:rsidP="009362B9">
            <w:pPr>
              <w:tabs>
                <w:tab w:val="num" w:pos="720"/>
              </w:tabs>
              <w:rPr>
                <w:rFonts w:ascii="Times New Roman" w:hAnsi="Times New Roman" w:cs="Times New Roman"/>
              </w:rPr>
            </w:pPr>
          </w:p>
          <w:p w14:paraId="0700AE9E" w14:textId="3C6BA664"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 xml:space="preserve">Benedict LA, Ha D, Sujka JA, Sobrino JA, Oyetunji TA, St. Peter SD, Fraser JD. The Laparoscopic Approach for Reduction of Intussuception in Infants and Children: an Updated Institutional Experience. Podium </w:t>
            </w:r>
            <w:r w:rsidRPr="009362B9">
              <w:rPr>
                <w:rFonts w:ascii="Times New Roman" w:hAnsi="Times New Roman" w:cs="Times New Roman"/>
              </w:rPr>
              <w:lastRenderedPageBreak/>
              <w:t>presentation at International Pediatric Endosurgery Group, Seattle, WA April 11-14, 2018.</w:t>
            </w:r>
          </w:p>
          <w:p w14:paraId="403790BB" w14:textId="77777777" w:rsidR="009362B9" w:rsidRPr="009362B9" w:rsidRDefault="009362B9" w:rsidP="009362B9">
            <w:pPr>
              <w:tabs>
                <w:tab w:val="num" w:pos="720"/>
              </w:tabs>
              <w:rPr>
                <w:rFonts w:ascii="Times New Roman" w:hAnsi="Times New Roman" w:cs="Times New Roman"/>
              </w:rPr>
            </w:pPr>
          </w:p>
          <w:p w14:paraId="2EB82BA7" w14:textId="066638FF"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Sobrino JA, Sujka JA, Sola R, Graziano KD, Blowey DL. St. Peter SD. Long-term follow up of blood -pressure in blunt renal injury. Podium presentation at American Pediatric Surgical Association, Palm Desert, CA May 3-6, 2018.</w:t>
            </w:r>
          </w:p>
          <w:p w14:paraId="6A6F77B6" w14:textId="77777777" w:rsidR="009362B9" w:rsidRPr="009362B9" w:rsidRDefault="009362B9" w:rsidP="009362B9">
            <w:pPr>
              <w:tabs>
                <w:tab w:val="num" w:pos="720"/>
              </w:tabs>
              <w:rPr>
                <w:rFonts w:ascii="Times New Roman" w:hAnsi="Times New Roman" w:cs="Times New Roman"/>
              </w:rPr>
            </w:pPr>
          </w:p>
          <w:p w14:paraId="51507D59" w14:textId="103F59EE"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Sujka JA, Sola R, Sobrino JA, Memon R, Fort S, Aguayo P. Pediatric hand burns: Review of a single institution experience. Poster presentation at American Burn Association, Chicago, IL April 10-13, 2018.</w:t>
            </w:r>
          </w:p>
          <w:p w14:paraId="17E59F51" w14:textId="77777777" w:rsidR="009362B9" w:rsidRPr="009362B9" w:rsidRDefault="009362B9" w:rsidP="009362B9">
            <w:pPr>
              <w:tabs>
                <w:tab w:val="num" w:pos="720"/>
              </w:tabs>
              <w:rPr>
                <w:rFonts w:ascii="Times New Roman" w:hAnsi="Times New Roman" w:cs="Times New Roman"/>
              </w:rPr>
            </w:pPr>
          </w:p>
          <w:p w14:paraId="5F1DB40D" w14:textId="3DF2BA53"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Benedict LA, Sujka JA, Sobrino JA, Aguayo P, St. Peter SD, Oyetunji TA. Same Day Discharge for Non-Perforated Appendicitis in Children: An Updated Institutional Protocol. Podium presentation at Academic Surgical Congress, Jacksonville, FL January 30-February 1, 2018.</w:t>
            </w:r>
          </w:p>
          <w:p w14:paraId="11913775" w14:textId="77777777" w:rsidR="009362B9" w:rsidRPr="009362B9" w:rsidRDefault="009362B9" w:rsidP="009362B9">
            <w:pPr>
              <w:tabs>
                <w:tab w:val="num" w:pos="720"/>
              </w:tabs>
              <w:rPr>
                <w:rFonts w:ascii="Times New Roman" w:hAnsi="Times New Roman" w:cs="Times New Roman"/>
              </w:rPr>
            </w:pPr>
          </w:p>
          <w:p w14:paraId="0B094A17" w14:textId="5980A4F1"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Sobrino JA, Le N, Sujka JA, Benedict LA, Rentea RM, Alemayehu H, Oyetunji TA, St. Peter SD. Therapeutic Direction Versus Adverse Outcomes in Children Undergoing Lung Biopsy. Podium presentation at Academic Surgical Congress, Jacksonville, FL January 30-February 1, 2018.</w:t>
            </w:r>
          </w:p>
          <w:p w14:paraId="7E6C0BE0" w14:textId="77777777" w:rsidR="009362B9" w:rsidRPr="009362B9" w:rsidRDefault="009362B9" w:rsidP="009362B9">
            <w:pPr>
              <w:tabs>
                <w:tab w:val="num" w:pos="720"/>
              </w:tabs>
              <w:rPr>
                <w:rFonts w:ascii="Times New Roman" w:hAnsi="Times New Roman" w:cs="Times New Roman"/>
              </w:rPr>
            </w:pPr>
          </w:p>
          <w:p w14:paraId="12108112" w14:textId="547A302A"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Sujka JA, Sola R, Lay A, St. Peter SD. Outcomes of Circumcision in Children with Single Ventricle Physiology. Podium presentation at Academic Surgical Congress, Jacksonville, FL January 30-February 1, 2018.</w:t>
            </w:r>
          </w:p>
          <w:p w14:paraId="1E344A36" w14:textId="77777777" w:rsidR="009362B9" w:rsidRPr="009362B9" w:rsidRDefault="009362B9" w:rsidP="009362B9">
            <w:pPr>
              <w:tabs>
                <w:tab w:val="num" w:pos="720"/>
              </w:tabs>
              <w:rPr>
                <w:rFonts w:ascii="Times New Roman" w:hAnsi="Times New Roman" w:cs="Times New Roman"/>
              </w:rPr>
            </w:pPr>
          </w:p>
          <w:p w14:paraId="570FB5B5" w14:textId="7A327025"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Sujka JA, Sobrino JA, Benedict LA, Alemayehu H, St. Peter SD, Hendrickson RJ. Enteric Duplication in Children. Podium presentation at Academic Surgical Congress, Jacksonville, FL January 30-February 1, 2018.</w:t>
            </w:r>
          </w:p>
          <w:p w14:paraId="10BAD485" w14:textId="77777777" w:rsidR="009362B9" w:rsidRPr="009362B9" w:rsidRDefault="009362B9" w:rsidP="009362B9">
            <w:pPr>
              <w:tabs>
                <w:tab w:val="num" w:pos="720"/>
              </w:tabs>
              <w:rPr>
                <w:rFonts w:ascii="Times New Roman" w:hAnsi="Times New Roman" w:cs="Times New Roman"/>
              </w:rPr>
            </w:pPr>
          </w:p>
          <w:p w14:paraId="6A77BE24" w14:textId="49373193"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 xml:space="preserve">Le N, Sujka JA, Sobrino JA, Benedict LA, Rentea R, Alemayehu H, Oyetunji TA, St. Peter SD. Does Muscle Biopsy change the treatment of Pediatric muscular disease? Podium presentation at Academic Surgical Congress, Jacksonville, FL January 30-February 1, 2018. </w:t>
            </w:r>
          </w:p>
          <w:p w14:paraId="0EC66464" w14:textId="77777777" w:rsidR="009362B9" w:rsidRPr="009362B9" w:rsidRDefault="009362B9" w:rsidP="009362B9">
            <w:pPr>
              <w:tabs>
                <w:tab w:val="num" w:pos="720"/>
              </w:tabs>
              <w:rPr>
                <w:rFonts w:ascii="Times New Roman" w:hAnsi="Times New Roman" w:cs="Times New Roman"/>
              </w:rPr>
            </w:pPr>
          </w:p>
          <w:p w14:paraId="6C0606B9" w14:textId="618B93D3"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 xml:space="preserve">Sobrino JA, Axt J, Sujka JA, Wedel L, Millspaugh D, St. Peter SD. Withholding Foley Catheters in Children Receiving Patient Controlled Analgesia. Podium presentation at Academic Surgical Congress, Jacksonville, FL January 30-February 1, 2018. </w:t>
            </w:r>
          </w:p>
          <w:p w14:paraId="3E3CE277" w14:textId="77777777" w:rsidR="009362B9" w:rsidRPr="009362B9" w:rsidRDefault="009362B9" w:rsidP="009362B9">
            <w:pPr>
              <w:tabs>
                <w:tab w:val="num" w:pos="720"/>
              </w:tabs>
              <w:rPr>
                <w:rFonts w:ascii="Times New Roman" w:hAnsi="Times New Roman" w:cs="Times New Roman"/>
              </w:rPr>
            </w:pPr>
          </w:p>
          <w:p w14:paraId="40C8C16D" w14:textId="416013B3"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Sujka JA, Dykstra-Nykanen J, Isaac V, Plumley D. Utilizing Pediatric NSQIP and Institution data to decrease SSIs. Poster Presentation at ACS Quality and Safety Conference, New York, NY July 24, 2017.</w:t>
            </w:r>
          </w:p>
          <w:p w14:paraId="70B15666" w14:textId="77777777" w:rsidR="009362B9" w:rsidRPr="009362B9" w:rsidRDefault="009362B9" w:rsidP="009362B9">
            <w:pPr>
              <w:tabs>
                <w:tab w:val="num" w:pos="720"/>
              </w:tabs>
              <w:rPr>
                <w:rFonts w:ascii="Times New Roman" w:hAnsi="Times New Roman" w:cs="Times New Roman"/>
              </w:rPr>
            </w:pPr>
          </w:p>
          <w:p w14:paraId="5E4C8528" w14:textId="02F3555F"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Sujka JA, Safcsak K, Bhullar I, Havron W. Simulation Based Testing of Operative Distractions during Laparoscopic Cholecystectomies. Poster presentation at Florida American College of Surgeons, Orlando, FL April 29, 2017.</w:t>
            </w:r>
          </w:p>
          <w:p w14:paraId="389D4458" w14:textId="77777777" w:rsidR="009362B9" w:rsidRPr="009362B9" w:rsidRDefault="009362B9" w:rsidP="009362B9">
            <w:pPr>
              <w:tabs>
                <w:tab w:val="num" w:pos="720"/>
              </w:tabs>
              <w:rPr>
                <w:rFonts w:ascii="Times New Roman" w:hAnsi="Times New Roman" w:cs="Times New Roman"/>
              </w:rPr>
            </w:pPr>
          </w:p>
          <w:p w14:paraId="0453C4A1" w14:textId="032F1FE2"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Sujka JA, Safcsak K, Bhullar I, Havron W. Simulation Based Testing of Operative Distractions during Laparoscopic Cholecystectomies. Podium presentation at Academic Surgical Congress, Las Vegas, NV February 7, 2017.</w:t>
            </w:r>
          </w:p>
          <w:p w14:paraId="1CAB141B" w14:textId="77777777" w:rsidR="009362B9" w:rsidRPr="009362B9" w:rsidRDefault="009362B9" w:rsidP="009362B9">
            <w:pPr>
              <w:tabs>
                <w:tab w:val="num" w:pos="720"/>
              </w:tabs>
              <w:rPr>
                <w:rFonts w:ascii="Times New Roman" w:hAnsi="Times New Roman" w:cs="Times New Roman"/>
              </w:rPr>
            </w:pPr>
          </w:p>
          <w:p w14:paraId="6A2F0B73" w14:textId="7ABECFE4"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Sujka JA, Safcsak K, Cheatham M, Ibrahim J. Extubating the Open Abdomen. Poster presentation at Eastern Association for the Surgery of Trauma, January 14, 2017.</w:t>
            </w:r>
          </w:p>
          <w:p w14:paraId="29D72B19" w14:textId="77777777" w:rsidR="009362B9" w:rsidRPr="009362B9" w:rsidRDefault="009362B9" w:rsidP="009362B9">
            <w:pPr>
              <w:tabs>
                <w:tab w:val="num" w:pos="720"/>
              </w:tabs>
              <w:rPr>
                <w:rFonts w:ascii="Times New Roman" w:hAnsi="Times New Roman" w:cs="Times New Roman"/>
              </w:rPr>
            </w:pPr>
          </w:p>
          <w:p w14:paraId="3E9D1C46" w14:textId="64968CA4" w:rsidR="009362B9" w:rsidRPr="009362B9" w:rsidRDefault="009362B9" w:rsidP="009362B9">
            <w:pPr>
              <w:tabs>
                <w:tab w:val="num" w:pos="720"/>
              </w:tabs>
              <w:rPr>
                <w:rFonts w:ascii="Times New Roman" w:hAnsi="Times New Roman" w:cs="Times New Roman"/>
              </w:rPr>
            </w:pPr>
            <w:r w:rsidRPr="009362B9">
              <w:rPr>
                <w:rFonts w:ascii="Times New Roman" w:hAnsi="Times New Roman" w:cs="Times New Roman"/>
              </w:rPr>
              <w:t>BN Warren, MD; JA Sujka, MD; et al. The Effects of a Body Mass Index in the Older Patient Population after Fall from Standing. Podium presentation at the American College of Surgeons, Washington, DC Poster October 16-20 2016.</w:t>
            </w:r>
          </w:p>
          <w:p w14:paraId="2C527A21" w14:textId="77777777" w:rsidR="009362B9" w:rsidRPr="009362B9" w:rsidRDefault="009362B9" w:rsidP="009362B9">
            <w:pPr>
              <w:tabs>
                <w:tab w:val="num" w:pos="720"/>
              </w:tabs>
              <w:rPr>
                <w:rFonts w:ascii="Times New Roman" w:hAnsi="Times New Roman" w:cs="Times New Roman"/>
              </w:rPr>
            </w:pPr>
          </w:p>
          <w:p w14:paraId="19E2FC94" w14:textId="629D2FD9" w:rsidR="00D07421" w:rsidRPr="00DE3385" w:rsidRDefault="009362B9" w:rsidP="009362B9">
            <w:pPr>
              <w:rPr>
                <w:rFonts w:ascii="Times New Roman" w:hAnsi="Times New Roman" w:cs="Times New Roman"/>
              </w:rPr>
            </w:pPr>
            <w:r w:rsidRPr="009362B9">
              <w:rPr>
                <w:rFonts w:ascii="Times New Roman" w:hAnsi="Times New Roman" w:cs="Times New Roman"/>
              </w:rPr>
              <w:t>Sujka JA, Safcsak K, Cheatham M, Ibrahim J. Extubating the Open Abdomen. Podium presentation at the Florida Committee of Trauma, Orlando, FL October 23, 2016.</w:t>
            </w:r>
          </w:p>
        </w:tc>
      </w:tr>
    </w:tbl>
    <w:p w14:paraId="4B9CED2A" w14:textId="58124DBB" w:rsidR="008C7707" w:rsidRPr="008C7707" w:rsidRDefault="008C7707" w:rsidP="008C7707">
      <w:pPr>
        <w:tabs>
          <w:tab w:val="left" w:pos="720"/>
          <w:tab w:val="left" w:pos="1440"/>
          <w:tab w:val="left" w:pos="2160"/>
          <w:tab w:val="left" w:pos="2880"/>
          <w:tab w:val="left" w:pos="3600"/>
          <w:tab w:val="right" w:pos="9360"/>
        </w:tabs>
        <w:rPr>
          <w:rFonts w:ascii="Times New Roman" w:hAnsi="Times New Roman" w:cs="Times New Roman"/>
        </w:rPr>
      </w:pPr>
    </w:p>
    <w:sectPr w:rsidR="008C7707" w:rsidRPr="008C770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3C576" w14:textId="77777777" w:rsidR="00FA16E7" w:rsidRDefault="00FA16E7" w:rsidP="00EE533E">
      <w:pPr>
        <w:spacing w:after="0" w:line="240" w:lineRule="auto"/>
      </w:pPr>
      <w:r>
        <w:separator/>
      </w:r>
    </w:p>
  </w:endnote>
  <w:endnote w:type="continuationSeparator" w:id="0">
    <w:p w14:paraId="36E6B477" w14:textId="77777777" w:rsidR="00FA16E7" w:rsidRDefault="00FA16E7" w:rsidP="00EE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BD2B5" w14:textId="77777777" w:rsidR="00FA16E7" w:rsidRDefault="00FA16E7" w:rsidP="00EE533E">
      <w:pPr>
        <w:spacing w:after="0" w:line="240" w:lineRule="auto"/>
      </w:pPr>
      <w:r>
        <w:separator/>
      </w:r>
    </w:p>
  </w:footnote>
  <w:footnote w:type="continuationSeparator" w:id="0">
    <w:p w14:paraId="059DF511" w14:textId="77777777" w:rsidR="00FA16E7" w:rsidRDefault="00FA16E7" w:rsidP="00EE5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CEFFC" w14:textId="4E16229C" w:rsidR="00EE533E" w:rsidRPr="00897B36" w:rsidRDefault="00BC7C5B" w:rsidP="00EE533E">
    <w:pPr>
      <w:pStyle w:val="Header"/>
      <w:jc w:val="right"/>
      <w:rPr>
        <w:rFonts w:ascii="Times New Roman" w:hAnsi="Times New Roman" w:cs="Times New Roman"/>
      </w:rPr>
    </w:pPr>
    <w:r>
      <w:rPr>
        <w:rFonts w:ascii="Times New Roman" w:hAnsi="Times New Roman" w:cs="Times New Roman"/>
      </w:rPr>
      <w:t>Sujka</w:t>
    </w:r>
    <w:r w:rsidR="00EE533E" w:rsidRPr="00897B36">
      <w:rPr>
        <w:rFonts w:ascii="Times New Roman" w:hAnsi="Times New Roman" w:cs="Times New Roman"/>
      </w:rPr>
      <w:t>, M.D.</w:t>
    </w:r>
  </w:p>
  <w:p w14:paraId="746F77CD" w14:textId="77777777" w:rsidR="00EE533E" w:rsidRPr="00897B36" w:rsidRDefault="00EE533E" w:rsidP="00EE533E">
    <w:pPr>
      <w:pStyle w:val="Header"/>
      <w:jc w:val="right"/>
      <w:rPr>
        <w:rFonts w:ascii="Times New Roman" w:hAnsi="Times New Roman" w:cs="Times New Roman"/>
        <w:b/>
        <w:bCs/>
      </w:rPr>
    </w:pPr>
    <w:r w:rsidRPr="00897B36">
      <w:rPr>
        <w:rFonts w:ascii="Times New Roman" w:hAnsi="Times New Roman" w:cs="Times New Roman"/>
      </w:rPr>
      <w:t xml:space="preserve">Page </w:t>
    </w:r>
    <w:r w:rsidRPr="00897B36">
      <w:rPr>
        <w:rFonts w:ascii="Times New Roman" w:hAnsi="Times New Roman" w:cs="Times New Roman"/>
        <w:b/>
        <w:bCs/>
      </w:rPr>
      <w:fldChar w:fldCharType="begin"/>
    </w:r>
    <w:r w:rsidRPr="00897B36">
      <w:rPr>
        <w:rFonts w:ascii="Times New Roman" w:hAnsi="Times New Roman" w:cs="Times New Roman"/>
        <w:b/>
        <w:bCs/>
      </w:rPr>
      <w:instrText xml:space="preserve"> PAGE  \* Arabic  \* MERGEFORMAT </w:instrText>
    </w:r>
    <w:r w:rsidRPr="00897B36">
      <w:rPr>
        <w:rFonts w:ascii="Times New Roman" w:hAnsi="Times New Roman" w:cs="Times New Roman"/>
        <w:b/>
        <w:bCs/>
      </w:rPr>
      <w:fldChar w:fldCharType="separate"/>
    </w:r>
    <w:r w:rsidR="00E910C8">
      <w:rPr>
        <w:rFonts w:ascii="Times New Roman" w:hAnsi="Times New Roman" w:cs="Times New Roman"/>
        <w:b/>
        <w:bCs/>
        <w:noProof/>
      </w:rPr>
      <w:t>4</w:t>
    </w:r>
    <w:r w:rsidRPr="00897B36">
      <w:rPr>
        <w:rFonts w:ascii="Times New Roman" w:hAnsi="Times New Roman" w:cs="Times New Roman"/>
        <w:b/>
        <w:bCs/>
      </w:rPr>
      <w:fldChar w:fldCharType="end"/>
    </w:r>
    <w:r w:rsidRPr="00897B36">
      <w:rPr>
        <w:rFonts w:ascii="Times New Roman" w:hAnsi="Times New Roman" w:cs="Times New Roman"/>
      </w:rPr>
      <w:t xml:space="preserve"> of </w:t>
    </w:r>
    <w:r w:rsidRPr="00897B36">
      <w:rPr>
        <w:rFonts w:ascii="Times New Roman" w:hAnsi="Times New Roman" w:cs="Times New Roman"/>
        <w:b/>
        <w:bCs/>
      </w:rPr>
      <w:fldChar w:fldCharType="begin"/>
    </w:r>
    <w:r w:rsidRPr="00897B36">
      <w:rPr>
        <w:rFonts w:ascii="Times New Roman" w:hAnsi="Times New Roman" w:cs="Times New Roman"/>
        <w:b/>
        <w:bCs/>
      </w:rPr>
      <w:instrText xml:space="preserve"> NUMPAGES  \* Arabic  \* MERGEFORMAT </w:instrText>
    </w:r>
    <w:r w:rsidRPr="00897B36">
      <w:rPr>
        <w:rFonts w:ascii="Times New Roman" w:hAnsi="Times New Roman" w:cs="Times New Roman"/>
        <w:b/>
        <w:bCs/>
      </w:rPr>
      <w:fldChar w:fldCharType="separate"/>
    </w:r>
    <w:r w:rsidR="00E910C8">
      <w:rPr>
        <w:rFonts w:ascii="Times New Roman" w:hAnsi="Times New Roman" w:cs="Times New Roman"/>
        <w:b/>
        <w:bCs/>
        <w:noProof/>
      </w:rPr>
      <w:t>4</w:t>
    </w:r>
    <w:r w:rsidRPr="00897B36">
      <w:rPr>
        <w:rFonts w:ascii="Times New Roman" w:hAnsi="Times New Roman" w:cs="Times New Roman"/>
        <w:b/>
        <w:bCs/>
      </w:rPr>
      <w:fldChar w:fldCharType="end"/>
    </w:r>
  </w:p>
  <w:p w14:paraId="7353EAD5" w14:textId="423A8DEB" w:rsidR="00EE533E" w:rsidRPr="00897B36" w:rsidRDefault="00EE533E" w:rsidP="00EE533E">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316"/>
    <w:multiLevelType w:val="hybridMultilevel"/>
    <w:tmpl w:val="1376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24D10"/>
    <w:multiLevelType w:val="hybridMultilevel"/>
    <w:tmpl w:val="3CF4CBF6"/>
    <w:lvl w:ilvl="0" w:tplc="7D2A52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656797"/>
    <w:multiLevelType w:val="hybridMultilevel"/>
    <w:tmpl w:val="D8444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8333A1"/>
    <w:multiLevelType w:val="hybridMultilevel"/>
    <w:tmpl w:val="8CF4F9DC"/>
    <w:lvl w:ilvl="0" w:tplc="F4CA7D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24778C"/>
    <w:multiLevelType w:val="hybridMultilevel"/>
    <w:tmpl w:val="1FF2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34E7E"/>
    <w:multiLevelType w:val="multilevel"/>
    <w:tmpl w:val="FA16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CF5023"/>
    <w:multiLevelType w:val="hybridMultilevel"/>
    <w:tmpl w:val="9752B5CE"/>
    <w:lvl w:ilvl="0" w:tplc="FFFFFFFF">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D5"/>
    <w:rsid w:val="0000776C"/>
    <w:rsid w:val="0001357A"/>
    <w:rsid w:val="000305BB"/>
    <w:rsid w:val="000379E9"/>
    <w:rsid w:val="00042361"/>
    <w:rsid w:val="00044146"/>
    <w:rsid w:val="00057B1E"/>
    <w:rsid w:val="000635B0"/>
    <w:rsid w:val="000717D6"/>
    <w:rsid w:val="000864FC"/>
    <w:rsid w:val="00092EAE"/>
    <w:rsid w:val="000968D5"/>
    <w:rsid w:val="000A0870"/>
    <w:rsid w:val="000A3B2D"/>
    <w:rsid w:val="000A4EF5"/>
    <w:rsid w:val="000B4C9D"/>
    <w:rsid w:val="000C06FF"/>
    <w:rsid w:val="000C2F98"/>
    <w:rsid w:val="000C4450"/>
    <w:rsid w:val="000D5D76"/>
    <w:rsid w:val="000E7842"/>
    <w:rsid w:val="00124B51"/>
    <w:rsid w:val="001257C3"/>
    <w:rsid w:val="0012673A"/>
    <w:rsid w:val="00132732"/>
    <w:rsid w:val="00145068"/>
    <w:rsid w:val="00161A41"/>
    <w:rsid w:val="00165D74"/>
    <w:rsid w:val="0016631A"/>
    <w:rsid w:val="00166F8E"/>
    <w:rsid w:val="00183597"/>
    <w:rsid w:val="001A3D2E"/>
    <w:rsid w:val="001A43B6"/>
    <w:rsid w:val="001A7402"/>
    <w:rsid w:val="001B046D"/>
    <w:rsid w:val="001B08BA"/>
    <w:rsid w:val="001B61AE"/>
    <w:rsid w:val="001B7165"/>
    <w:rsid w:val="001B7CB3"/>
    <w:rsid w:val="001C5C0A"/>
    <w:rsid w:val="001C7251"/>
    <w:rsid w:val="001D2878"/>
    <w:rsid w:val="002012E7"/>
    <w:rsid w:val="00213B99"/>
    <w:rsid w:val="002146A9"/>
    <w:rsid w:val="0022347A"/>
    <w:rsid w:val="00235FC0"/>
    <w:rsid w:val="0024696A"/>
    <w:rsid w:val="00262813"/>
    <w:rsid w:val="0027628B"/>
    <w:rsid w:val="00276491"/>
    <w:rsid w:val="00284DA0"/>
    <w:rsid w:val="00287E57"/>
    <w:rsid w:val="002B3598"/>
    <w:rsid w:val="002B46D9"/>
    <w:rsid w:val="002C369A"/>
    <w:rsid w:val="002C391F"/>
    <w:rsid w:val="002C7D5E"/>
    <w:rsid w:val="002D59D4"/>
    <w:rsid w:val="002E4C58"/>
    <w:rsid w:val="002E75CC"/>
    <w:rsid w:val="002F0814"/>
    <w:rsid w:val="002F1471"/>
    <w:rsid w:val="002F1AC3"/>
    <w:rsid w:val="003015F6"/>
    <w:rsid w:val="00315F61"/>
    <w:rsid w:val="00316280"/>
    <w:rsid w:val="0034003D"/>
    <w:rsid w:val="00342655"/>
    <w:rsid w:val="00355593"/>
    <w:rsid w:val="003944C5"/>
    <w:rsid w:val="003C0442"/>
    <w:rsid w:val="003C413C"/>
    <w:rsid w:val="003D38CD"/>
    <w:rsid w:val="003D5D9E"/>
    <w:rsid w:val="003D617A"/>
    <w:rsid w:val="003E7361"/>
    <w:rsid w:val="003F55CD"/>
    <w:rsid w:val="00400371"/>
    <w:rsid w:val="004313D5"/>
    <w:rsid w:val="00455B68"/>
    <w:rsid w:val="004725E9"/>
    <w:rsid w:val="0049384B"/>
    <w:rsid w:val="004B5A1B"/>
    <w:rsid w:val="004B67A3"/>
    <w:rsid w:val="004C0503"/>
    <w:rsid w:val="004C33A2"/>
    <w:rsid w:val="004D4AED"/>
    <w:rsid w:val="004E0725"/>
    <w:rsid w:val="004E4097"/>
    <w:rsid w:val="004E7448"/>
    <w:rsid w:val="004F5361"/>
    <w:rsid w:val="00502375"/>
    <w:rsid w:val="00502675"/>
    <w:rsid w:val="00502713"/>
    <w:rsid w:val="00526686"/>
    <w:rsid w:val="00532574"/>
    <w:rsid w:val="005373B8"/>
    <w:rsid w:val="0055069C"/>
    <w:rsid w:val="005517FE"/>
    <w:rsid w:val="00555B0F"/>
    <w:rsid w:val="0055689B"/>
    <w:rsid w:val="005612E5"/>
    <w:rsid w:val="00565D70"/>
    <w:rsid w:val="005676E3"/>
    <w:rsid w:val="00567884"/>
    <w:rsid w:val="00586665"/>
    <w:rsid w:val="00596ED2"/>
    <w:rsid w:val="005B316D"/>
    <w:rsid w:val="005B5917"/>
    <w:rsid w:val="005C14E2"/>
    <w:rsid w:val="005E09F7"/>
    <w:rsid w:val="005E3DFF"/>
    <w:rsid w:val="005E5FF4"/>
    <w:rsid w:val="00603ABE"/>
    <w:rsid w:val="00603E07"/>
    <w:rsid w:val="00611452"/>
    <w:rsid w:val="00622DAF"/>
    <w:rsid w:val="00631573"/>
    <w:rsid w:val="00662173"/>
    <w:rsid w:val="00665A1C"/>
    <w:rsid w:val="00667CB9"/>
    <w:rsid w:val="00683894"/>
    <w:rsid w:val="00685CD0"/>
    <w:rsid w:val="00690DBA"/>
    <w:rsid w:val="00691623"/>
    <w:rsid w:val="00692027"/>
    <w:rsid w:val="006B1FF3"/>
    <w:rsid w:val="006B2C06"/>
    <w:rsid w:val="006C564F"/>
    <w:rsid w:val="006D72E4"/>
    <w:rsid w:val="006E4BFC"/>
    <w:rsid w:val="00722B9E"/>
    <w:rsid w:val="0074211B"/>
    <w:rsid w:val="00765FC7"/>
    <w:rsid w:val="00772370"/>
    <w:rsid w:val="00775A41"/>
    <w:rsid w:val="0077747A"/>
    <w:rsid w:val="00791F41"/>
    <w:rsid w:val="007B0F4B"/>
    <w:rsid w:val="007C03E0"/>
    <w:rsid w:val="007D0940"/>
    <w:rsid w:val="007E6C17"/>
    <w:rsid w:val="007F12BE"/>
    <w:rsid w:val="00801CC6"/>
    <w:rsid w:val="00810DE1"/>
    <w:rsid w:val="00820FD9"/>
    <w:rsid w:val="0085250B"/>
    <w:rsid w:val="00853263"/>
    <w:rsid w:val="00861FA6"/>
    <w:rsid w:val="0087011F"/>
    <w:rsid w:val="008706E5"/>
    <w:rsid w:val="008736C6"/>
    <w:rsid w:val="00876502"/>
    <w:rsid w:val="00890448"/>
    <w:rsid w:val="00890EB2"/>
    <w:rsid w:val="00896A2E"/>
    <w:rsid w:val="00897B36"/>
    <w:rsid w:val="008C7707"/>
    <w:rsid w:val="008D422A"/>
    <w:rsid w:val="008D745D"/>
    <w:rsid w:val="008E7A04"/>
    <w:rsid w:val="00906670"/>
    <w:rsid w:val="00907739"/>
    <w:rsid w:val="009217A8"/>
    <w:rsid w:val="0092206E"/>
    <w:rsid w:val="00934611"/>
    <w:rsid w:val="009362B9"/>
    <w:rsid w:val="00940AB2"/>
    <w:rsid w:val="00940D9F"/>
    <w:rsid w:val="00941EE9"/>
    <w:rsid w:val="00942918"/>
    <w:rsid w:val="0094661B"/>
    <w:rsid w:val="009468F8"/>
    <w:rsid w:val="00953732"/>
    <w:rsid w:val="00963CD7"/>
    <w:rsid w:val="00966E35"/>
    <w:rsid w:val="00977F58"/>
    <w:rsid w:val="009A30C2"/>
    <w:rsid w:val="009E723F"/>
    <w:rsid w:val="009E7EE1"/>
    <w:rsid w:val="009F0B09"/>
    <w:rsid w:val="009F5A3A"/>
    <w:rsid w:val="00A15F6B"/>
    <w:rsid w:val="00A16DE8"/>
    <w:rsid w:val="00A24381"/>
    <w:rsid w:val="00A5461D"/>
    <w:rsid w:val="00A82EA9"/>
    <w:rsid w:val="00AB414D"/>
    <w:rsid w:val="00AD228C"/>
    <w:rsid w:val="00AD4421"/>
    <w:rsid w:val="00AD6B9C"/>
    <w:rsid w:val="00AD6BAA"/>
    <w:rsid w:val="00AF0C28"/>
    <w:rsid w:val="00AF41CB"/>
    <w:rsid w:val="00B1019C"/>
    <w:rsid w:val="00B256B1"/>
    <w:rsid w:val="00B320D8"/>
    <w:rsid w:val="00B77BBA"/>
    <w:rsid w:val="00B869C0"/>
    <w:rsid w:val="00B92BCD"/>
    <w:rsid w:val="00B9782A"/>
    <w:rsid w:val="00BB0671"/>
    <w:rsid w:val="00BB2B9C"/>
    <w:rsid w:val="00BC2D41"/>
    <w:rsid w:val="00BC7C5B"/>
    <w:rsid w:val="00BE3698"/>
    <w:rsid w:val="00BE3DEB"/>
    <w:rsid w:val="00BF48EC"/>
    <w:rsid w:val="00C05248"/>
    <w:rsid w:val="00C05B8B"/>
    <w:rsid w:val="00C10AF2"/>
    <w:rsid w:val="00C25F6F"/>
    <w:rsid w:val="00C36AAA"/>
    <w:rsid w:val="00C40D7E"/>
    <w:rsid w:val="00C50B87"/>
    <w:rsid w:val="00C553F0"/>
    <w:rsid w:val="00C71BC2"/>
    <w:rsid w:val="00C85A04"/>
    <w:rsid w:val="00C971BE"/>
    <w:rsid w:val="00CF1118"/>
    <w:rsid w:val="00CF49F3"/>
    <w:rsid w:val="00D01853"/>
    <w:rsid w:val="00D07421"/>
    <w:rsid w:val="00D15C43"/>
    <w:rsid w:val="00D34977"/>
    <w:rsid w:val="00D417F8"/>
    <w:rsid w:val="00D53E92"/>
    <w:rsid w:val="00D562AC"/>
    <w:rsid w:val="00D5729E"/>
    <w:rsid w:val="00D6787C"/>
    <w:rsid w:val="00D82F5A"/>
    <w:rsid w:val="00D95062"/>
    <w:rsid w:val="00DA667C"/>
    <w:rsid w:val="00DB0CEB"/>
    <w:rsid w:val="00DB2CF7"/>
    <w:rsid w:val="00DB4364"/>
    <w:rsid w:val="00DC3FF1"/>
    <w:rsid w:val="00DD4BBA"/>
    <w:rsid w:val="00DE3385"/>
    <w:rsid w:val="00DF0059"/>
    <w:rsid w:val="00DF1D2F"/>
    <w:rsid w:val="00E11620"/>
    <w:rsid w:val="00E14422"/>
    <w:rsid w:val="00E152C4"/>
    <w:rsid w:val="00E17131"/>
    <w:rsid w:val="00E23F74"/>
    <w:rsid w:val="00E27644"/>
    <w:rsid w:val="00E47EFB"/>
    <w:rsid w:val="00E53677"/>
    <w:rsid w:val="00E62D4E"/>
    <w:rsid w:val="00E709EA"/>
    <w:rsid w:val="00E758C0"/>
    <w:rsid w:val="00E75996"/>
    <w:rsid w:val="00E81A14"/>
    <w:rsid w:val="00E82CE1"/>
    <w:rsid w:val="00E910C8"/>
    <w:rsid w:val="00ED49E0"/>
    <w:rsid w:val="00ED7C52"/>
    <w:rsid w:val="00EE0A58"/>
    <w:rsid w:val="00EE4A83"/>
    <w:rsid w:val="00EE533E"/>
    <w:rsid w:val="00EF6A39"/>
    <w:rsid w:val="00EF7647"/>
    <w:rsid w:val="00F01EA9"/>
    <w:rsid w:val="00F269DA"/>
    <w:rsid w:val="00F32D4E"/>
    <w:rsid w:val="00F36D88"/>
    <w:rsid w:val="00F46B2A"/>
    <w:rsid w:val="00F50D4B"/>
    <w:rsid w:val="00F5655D"/>
    <w:rsid w:val="00F74377"/>
    <w:rsid w:val="00FA16E7"/>
    <w:rsid w:val="00FB0246"/>
    <w:rsid w:val="00FB11F9"/>
    <w:rsid w:val="00FC3353"/>
    <w:rsid w:val="00FC336E"/>
    <w:rsid w:val="00FD3552"/>
    <w:rsid w:val="00FE03F0"/>
    <w:rsid w:val="00FE4DC1"/>
    <w:rsid w:val="00FE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B2E5B"/>
  <w15:chartTrackingRefBased/>
  <w15:docId w15:val="{76731AB0-E500-450D-8DEC-26DE0CF5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6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68D5"/>
    <w:rPr>
      <w:color w:val="0563C1" w:themeColor="hyperlink"/>
      <w:u w:val="single"/>
    </w:rPr>
  </w:style>
  <w:style w:type="paragraph" w:styleId="ListParagraph">
    <w:name w:val="List Paragraph"/>
    <w:basedOn w:val="Normal"/>
    <w:uiPriority w:val="34"/>
    <w:qFormat/>
    <w:rsid w:val="005E5FF4"/>
    <w:pPr>
      <w:ind w:left="720"/>
      <w:contextualSpacing/>
    </w:pPr>
  </w:style>
  <w:style w:type="paragraph" w:styleId="Header">
    <w:name w:val="header"/>
    <w:basedOn w:val="Normal"/>
    <w:link w:val="HeaderChar"/>
    <w:uiPriority w:val="99"/>
    <w:unhideWhenUsed/>
    <w:rsid w:val="00EE5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33E"/>
  </w:style>
  <w:style w:type="paragraph" w:styleId="Footer">
    <w:name w:val="footer"/>
    <w:basedOn w:val="Normal"/>
    <w:link w:val="FooterChar"/>
    <w:uiPriority w:val="99"/>
    <w:unhideWhenUsed/>
    <w:rsid w:val="00EE5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33E"/>
  </w:style>
  <w:style w:type="paragraph" w:styleId="BalloonText">
    <w:name w:val="Balloon Text"/>
    <w:basedOn w:val="Normal"/>
    <w:link w:val="BalloonTextChar"/>
    <w:uiPriority w:val="99"/>
    <w:semiHidden/>
    <w:unhideWhenUsed/>
    <w:rsid w:val="00276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491"/>
    <w:rPr>
      <w:rFonts w:ascii="Segoe UI" w:hAnsi="Segoe UI" w:cs="Segoe UI"/>
      <w:sz w:val="18"/>
      <w:szCs w:val="18"/>
    </w:rPr>
  </w:style>
  <w:style w:type="character" w:styleId="UnresolvedMention">
    <w:name w:val="Unresolved Mention"/>
    <w:basedOn w:val="DefaultParagraphFont"/>
    <w:uiPriority w:val="99"/>
    <w:semiHidden/>
    <w:unhideWhenUsed/>
    <w:rsid w:val="00092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65259">
      <w:bodyDiv w:val="1"/>
      <w:marLeft w:val="0"/>
      <w:marRight w:val="0"/>
      <w:marTop w:val="0"/>
      <w:marBottom w:val="0"/>
      <w:divBdr>
        <w:top w:val="none" w:sz="0" w:space="0" w:color="auto"/>
        <w:left w:val="none" w:sz="0" w:space="0" w:color="auto"/>
        <w:bottom w:val="none" w:sz="0" w:space="0" w:color="auto"/>
        <w:right w:val="none" w:sz="0" w:space="0" w:color="auto"/>
      </w:divBdr>
      <w:divsChild>
        <w:div w:id="112794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743580">
              <w:marLeft w:val="0"/>
              <w:marRight w:val="0"/>
              <w:marTop w:val="0"/>
              <w:marBottom w:val="0"/>
              <w:divBdr>
                <w:top w:val="none" w:sz="0" w:space="0" w:color="auto"/>
                <w:left w:val="none" w:sz="0" w:space="0" w:color="auto"/>
                <w:bottom w:val="none" w:sz="0" w:space="0" w:color="auto"/>
                <w:right w:val="none" w:sz="0" w:space="0" w:color="auto"/>
              </w:divBdr>
              <w:divsChild>
                <w:div w:id="278412414">
                  <w:marLeft w:val="0"/>
                  <w:marRight w:val="0"/>
                  <w:marTop w:val="0"/>
                  <w:marBottom w:val="0"/>
                  <w:divBdr>
                    <w:top w:val="none" w:sz="0" w:space="0" w:color="auto"/>
                    <w:left w:val="none" w:sz="0" w:space="0" w:color="auto"/>
                    <w:bottom w:val="none" w:sz="0" w:space="0" w:color="auto"/>
                    <w:right w:val="none" w:sz="0" w:space="0" w:color="auto"/>
                  </w:divBdr>
                  <w:divsChild>
                    <w:div w:id="1572541465">
                      <w:marLeft w:val="0"/>
                      <w:marRight w:val="0"/>
                      <w:marTop w:val="0"/>
                      <w:marBottom w:val="0"/>
                      <w:divBdr>
                        <w:top w:val="none" w:sz="0" w:space="0" w:color="auto"/>
                        <w:left w:val="none" w:sz="0" w:space="0" w:color="auto"/>
                        <w:bottom w:val="none" w:sz="0" w:space="0" w:color="auto"/>
                        <w:right w:val="none" w:sz="0" w:space="0" w:color="auto"/>
                      </w:divBdr>
                      <w:divsChild>
                        <w:div w:id="100731363">
                          <w:marLeft w:val="0"/>
                          <w:marRight w:val="0"/>
                          <w:marTop w:val="0"/>
                          <w:marBottom w:val="0"/>
                          <w:divBdr>
                            <w:top w:val="none" w:sz="0" w:space="0" w:color="auto"/>
                            <w:left w:val="none" w:sz="0" w:space="0" w:color="auto"/>
                            <w:bottom w:val="none" w:sz="0" w:space="0" w:color="auto"/>
                            <w:right w:val="none" w:sz="0" w:space="0" w:color="auto"/>
                          </w:divBdr>
                          <w:divsChild>
                            <w:div w:id="1024748335">
                              <w:marLeft w:val="0"/>
                              <w:marRight w:val="0"/>
                              <w:marTop w:val="0"/>
                              <w:marBottom w:val="0"/>
                              <w:divBdr>
                                <w:top w:val="none" w:sz="0" w:space="0" w:color="auto"/>
                                <w:left w:val="none" w:sz="0" w:space="0" w:color="auto"/>
                                <w:bottom w:val="none" w:sz="0" w:space="0" w:color="auto"/>
                                <w:right w:val="none" w:sz="0" w:space="0" w:color="auto"/>
                              </w:divBdr>
                              <w:divsChild>
                                <w:div w:id="5278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198040">
      <w:bodyDiv w:val="1"/>
      <w:marLeft w:val="0"/>
      <w:marRight w:val="0"/>
      <w:marTop w:val="0"/>
      <w:marBottom w:val="0"/>
      <w:divBdr>
        <w:top w:val="none" w:sz="0" w:space="0" w:color="auto"/>
        <w:left w:val="none" w:sz="0" w:space="0" w:color="auto"/>
        <w:bottom w:val="none" w:sz="0" w:space="0" w:color="auto"/>
        <w:right w:val="none" w:sz="0" w:space="0" w:color="auto"/>
      </w:divBdr>
      <w:divsChild>
        <w:div w:id="934825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214127">
              <w:marLeft w:val="0"/>
              <w:marRight w:val="0"/>
              <w:marTop w:val="0"/>
              <w:marBottom w:val="0"/>
              <w:divBdr>
                <w:top w:val="none" w:sz="0" w:space="0" w:color="auto"/>
                <w:left w:val="none" w:sz="0" w:space="0" w:color="auto"/>
                <w:bottom w:val="none" w:sz="0" w:space="0" w:color="auto"/>
                <w:right w:val="none" w:sz="0" w:space="0" w:color="auto"/>
              </w:divBdr>
              <w:divsChild>
                <w:div w:id="1468089478">
                  <w:marLeft w:val="0"/>
                  <w:marRight w:val="0"/>
                  <w:marTop w:val="0"/>
                  <w:marBottom w:val="0"/>
                  <w:divBdr>
                    <w:top w:val="none" w:sz="0" w:space="0" w:color="auto"/>
                    <w:left w:val="none" w:sz="0" w:space="0" w:color="auto"/>
                    <w:bottom w:val="none" w:sz="0" w:space="0" w:color="auto"/>
                    <w:right w:val="none" w:sz="0" w:space="0" w:color="auto"/>
                  </w:divBdr>
                  <w:divsChild>
                    <w:div w:id="731271723">
                      <w:marLeft w:val="0"/>
                      <w:marRight w:val="0"/>
                      <w:marTop w:val="0"/>
                      <w:marBottom w:val="0"/>
                      <w:divBdr>
                        <w:top w:val="none" w:sz="0" w:space="0" w:color="auto"/>
                        <w:left w:val="none" w:sz="0" w:space="0" w:color="auto"/>
                        <w:bottom w:val="none" w:sz="0" w:space="0" w:color="auto"/>
                        <w:right w:val="none" w:sz="0" w:space="0" w:color="auto"/>
                      </w:divBdr>
                      <w:divsChild>
                        <w:div w:id="399988169">
                          <w:marLeft w:val="0"/>
                          <w:marRight w:val="0"/>
                          <w:marTop w:val="0"/>
                          <w:marBottom w:val="0"/>
                          <w:divBdr>
                            <w:top w:val="none" w:sz="0" w:space="0" w:color="auto"/>
                            <w:left w:val="none" w:sz="0" w:space="0" w:color="auto"/>
                            <w:bottom w:val="none" w:sz="0" w:space="0" w:color="auto"/>
                            <w:right w:val="none" w:sz="0" w:space="0" w:color="auto"/>
                          </w:divBdr>
                          <w:divsChild>
                            <w:div w:id="809520357">
                              <w:marLeft w:val="0"/>
                              <w:marRight w:val="0"/>
                              <w:marTop w:val="0"/>
                              <w:marBottom w:val="0"/>
                              <w:divBdr>
                                <w:top w:val="none" w:sz="0" w:space="0" w:color="auto"/>
                                <w:left w:val="none" w:sz="0" w:space="0" w:color="auto"/>
                                <w:bottom w:val="none" w:sz="0" w:space="0" w:color="auto"/>
                                <w:right w:val="none" w:sz="0" w:space="0" w:color="auto"/>
                              </w:divBdr>
                              <w:divsChild>
                                <w:div w:id="17879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718657">
      <w:bodyDiv w:val="1"/>
      <w:marLeft w:val="0"/>
      <w:marRight w:val="0"/>
      <w:marTop w:val="0"/>
      <w:marBottom w:val="0"/>
      <w:divBdr>
        <w:top w:val="none" w:sz="0" w:space="0" w:color="auto"/>
        <w:left w:val="none" w:sz="0" w:space="0" w:color="auto"/>
        <w:bottom w:val="none" w:sz="0" w:space="0" w:color="auto"/>
        <w:right w:val="none" w:sz="0" w:space="0" w:color="auto"/>
      </w:divBdr>
    </w:div>
    <w:div w:id="1416593057">
      <w:bodyDiv w:val="1"/>
      <w:marLeft w:val="0"/>
      <w:marRight w:val="0"/>
      <w:marTop w:val="0"/>
      <w:marBottom w:val="0"/>
      <w:divBdr>
        <w:top w:val="none" w:sz="0" w:space="0" w:color="auto"/>
        <w:left w:val="none" w:sz="0" w:space="0" w:color="auto"/>
        <w:bottom w:val="none" w:sz="0" w:space="0" w:color="auto"/>
        <w:right w:val="none" w:sz="0" w:space="0" w:color="auto"/>
      </w:divBdr>
    </w:div>
    <w:div w:id="1672953854">
      <w:bodyDiv w:val="1"/>
      <w:marLeft w:val="0"/>
      <w:marRight w:val="0"/>
      <w:marTop w:val="0"/>
      <w:marBottom w:val="0"/>
      <w:divBdr>
        <w:top w:val="none" w:sz="0" w:space="0" w:color="auto"/>
        <w:left w:val="none" w:sz="0" w:space="0" w:color="auto"/>
        <w:bottom w:val="none" w:sz="0" w:space="0" w:color="auto"/>
        <w:right w:val="none" w:sz="0" w:space="0" w:color="auto"/>
      </w:divBdr>
      <w:divsChild>
        <w:div w:id="415983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027677">
              <w:marLeft w:val="0"/>
              <w:marRight w:val="0"/>
              <w:marTop w:val="0"/>
              <w:marBottom w:val="0"/>
              <w:divBdr>
                <w:top w:val="none" w:sz="0" w:space="0" w:color="auto"/>
                <w:left w:val="none" w:sz="0" w:space="0" w:color="auto"/>
                <w:bottom w:val="none" w:sz="0" w:space="0" w:color="auto"/>
                <w:right w:val="none" w:sz="0" w:space="0" w:color="auto"/>
              </w:divBdr>
              <w:divsChild>
                <w:div w:id="1810392647">
                  <w:marLeft w:val="0"/>
                  <w:marRight w:val="0"/>
                  <w:marTop w:val="0"/>
                  <w:marBottom w:val="0"/>
                  <w:divBdr>
                    <w:top w:val="none" w:sz="0" w:space="0" w:color="auto"/>
                    <w:left w:val="none" w:sz="0" w:space="0" w:color="auto"/>
                    <w:bottom w:val="none" w:sz="0" w:space="0" w:color="auto"/>
                    <w:right w:val="none" w:sz="0" w:space="0" w:color="auto"/>
                  </w:divBdr>
                  <w:divsChild>
                    <w:div w:id="2000958267">
                      <w:marLeft w:val="0"/>
                      <w:marRight w:val="0"/>
                      <w:marTop w:val="0"/>
                      <w:marBottom w:val="0"/>
                      <w:divBdr>
                        <w:top w:val="none" w:sz="0" w:space="0" w:color="auto"/>
                        <w:left w:val="none" w:sz="0" w:space="0" w:color="auto"/>
                        <w:bottom w:val="none" w:sz="0" w:space="0" w:color="auto"/>
                        <w:right w:val="none" w:sz="0" w:space="0" w:color="auto"/>
                      </w:divBdr>
                      <w:divsChild>
                        <w:div w:id="602108215">
                          <w:marLeft w:val="0"/>
                          <w:marRight w:val="0"/>
                          <w:marTop w:val="0"/>
                          <w:marBottom w:val="0"/>
                          <w:divBdr>
                            <w:top w:val="none" w:sz="0" w:space="0" w:color="auto"/>
                            <w:left w:val="none" w:sz="0" w:space="0" w:color="auto"/>
                            <w:bottom w:val="none" w:sz="0" w:space="0" w:color="auto"/>
                            <w:right w:val="none" w:sz="0" w:space="0" w:color="auto"/>
                          </w:divBdr>
                          <w:divsChild>
                            <w:div w:id="1647279010">
                              <w:marLeft w:val="0"/>
                              <w:marRight w:val="0"/>
                              <w:marTop w:val="0"/>
                              <w:marBottom w:val="0"/>
                              <w:divBdr>
                                <w:top w:val="none" w:sz="0" w:space="0" w:color="auto"/>
                                <w:left w:val="none" w:sz="0" w:space="0" w:color="auto"/>
                                <w:bottom w:val="none" w:sz="0" w:space="0" w:color="auto"/>
                                <w:right w:val="none" w:sz="0" w:space="0" w:color="auto"/>
                              </w:divBdr>
                              <w:divsChild>
                                <w:div w:id="149510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sephsujka@usf.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1195</TotalTime>
  <Pages>11</Pages>
  <Words>3489</Words>
  <Characters>19891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USF Health</Company>
  <LinksUpToDate>false</LinksUpToDate>
  <CharactersWithSpaces>23334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Leslie</dc:creator>
  <cp:keywords/>
  <dc:description/>
  <cp:lastModifiedBy>Joseph Sujka</cp:lastModifiedBy>
  <cp:revision>110</cp:revision>
  <cp:lastPrinted>2021-08-26T18:19:00Z</cp:lastPrinted>
  <dcterms:created xsi:type="dcterms:W3CDTF">2020-10-06T21:31:00Z</dcterms:created>
  <dcterms:modified xsi:type="dcterms:W3CDTF">2022-02-06T19:25:00Z</dcterms:modified>
</cp:coreProperties>
</file>