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B8168" w14:textId="77777777" w:rsidR="0010065F" w:rsidRDefault="00557578" w:rsidP="0010065F">
      <w:pPr>
        <w:pStyle w:val="BodyText"/>
        <w:spacing w:after="0" w:line="240" w:lineRule="auto"/>
        <w:ind w:left="2160" w:right="3108" w:firstLine="720"/>
        <w:jc w:val="center"/>
      </w:pPr>
      <w:r>
        <w:t>Janice C. Zgibor, RPh, PhD, CPH, FACE Senior</w:t>
      </w:r>
      <w:r>
        <w:rPr>
          <w:spacing w:val="-8"/>
        </w:rPr>
        <w:t xml:space="preserve"> </w:t>
      </w:r>
      <w:r>
        <w:t>Associate</w:t>
      </w:r>
      <w:r>
        <w:rPr>
          <w:spacing w:val="-8"/>
        </w:rPr>
        <w:t xml:space="preserve"> </w:t>
      </w:r>
      <w:r>
        <w:t>Dean</w:t>
      </w:r>
      <w:r>
        <w:rPr>
          <w:spacing w:val="-7"/>
        </w:rPr>
        <w:t xml:space="preserve"> </w:t>
      </w:r>
      <w:r>
        <w:t>for</w:t>
      </w:r>
      <w:r>
        <w:rPr>
          <w:spacing w:val="-7"/>
        </w:rPr>
        <w:t xml:space="preserve"> </w:t>
      </w:r>
      <w:r>
        <w:t>Academic</w:t>
      </w:r>
      <w:r>
        <w:rPr>
          <w:spacing w:val="-8"/>
        </w:rPr>
        <w:t xml:space="preserve"> </w:t>
      </w:r>
      <w:r>
        <w:t>Affairs Professor of</w:t>
      </w:r>
      <w:r w:rsidR="0010065F">
        <w:t xml:space="preserve"> </w:t>
      </w:r>
      <w:r>
        <w:t>Epidemiology</w:t>
      </w:r>
    </w:p>
    <w:p w14:paraId="06DEB8C3" w14:textId="3C493C4F" w:rsidR="00557578" w:rsidRDefault="00557578" w:rsidP="0010065F">
      <w:pPr>
        <w:pStyle w:val="BodyText"/>
        <w:spacing w:after="0" w:line="240" w:lineRule="auto"/>
        <w:ind w:left="2160" w:right="3108" w:firstLine="720"/>
        <w:jc w:val="center"/>
      </w:pPr>
      <w:r>
        <w:t>College</w:t>
      </w:r>
      <w:r>
        <w:rPr>
          <w:spacing w:val="-2"/>
        </w:rPr>
        <w:t xml:space="preserve"> </w:t>
      </w:r>
      <w:r>
        <w:t>of Public</w:t>
      </w:r>
      <w:r>
        <w:rPr>
          <w:spacing w:val="-1"/>
        </w:rPr>
        <w:t xml:space="preserve"> </w:t>
      </w:r>
      <w:r>
        <w:rPr>
          <w:spacing w:val="-2"/>
        </w:rPr>
        <w:t>Health</w:t>
      </w:r>
    </w:p>
    <w:p w14:paraId="2962C1B2" w14:textId="77777777" w:rsidR="00557578" w:rsidRDefault="00557578" w:rsidP="0010065F">
      <w:pPr>
        <w:pStyle w:val="BodyText"/>
        <w:spacing w:after="0" w:line="240" w:lineRule="auto"/>
        <w:ind w:left="1839" w:right="2196"/>
        <w:jc w:val="center"/>
      </w:pPr>
      <w:r>
        <w:t>Department</w:t>
      </w:r>
      <w:r>
        <w:rPr>
          <w:spacing w:val="-8"/>
        </w:rPr>
        <w:t xml:space="preserve"> </w:t>
      </w:r>
      <w:r>
        <w:t>of</w:t>
      </w:r>
      <w:r>
        <w:rPr>
          <w:spacing w:val="-8"/>
        </w:rPr>
        <w:t xml:space="preserve"> </w:t>
      </w:r>
      <w:r>
        <w:t>Pharmacotherapeutics</w:t>
      </w:r>
      <w:r>
        <w:rPr>
          <w:spacing w:val="-8"/>
        </w:rPr>
        <w:t xml:space="preserve"> </w:t>
      </w:r>
      <w:r>
        <w:t>and</w:t>
      </w:r>
      <w:r>
        <w:rPr>
          <w:spacing w:val="-8"/>
        </w:rPr>
        <w:t xml:space="preserve"> </w:t>
      </w:r>
      <w:r>
        <w:t>Clinical</w:t>
      </w:r>
      <w:r>
        <w:rPr>
          <w:spacing w:val="-8"/>
        </w:rPr>
        <w:t xml:space="preserve"> </w:t>
      </w:r>
      <w:r>
        <w:t>Research College of Pharmacy</w:t>
      </w:r>
    </w:p>
    <w:p w14:paraId="4CAD8DA0" w14:textId="77777777" w:rsidR="00557578" w:rsidRDefault="00557578" w:rsidP="0010065F">
      <w:pPr>
        <w:pStyle w:val="BodyText"/>
        <w:spacing w:after="0" w:line="240" w:lineRule="auto"/>
        <w:ind w:left="2751" w:right="3108"/>
        <w:jc w:val="center"/>
      </w:pPr>
      <w:r>
        <w:t>University</w:t>
      </w:r>
      <w:r>
        <w:rPr>
          <w:spacing w:val="-1"/>
        </w:rPr>
        <w:t xml:space="preserve"> </w:t>
      </w:r>
      <w:r>
        <w:t>of</w:t>
      </w:r>
      <w:r>
        <w:rPr>
          <w:spacing w:val="-1"/>
        </w:rPr>
        <w:t xml:space="preserve"> </w:t>
      </w:r>
      <w:r>
        <w:t xml:space="preserve">South </w:t>
      </w:r>
      <w:r>
        <w:rPr>
          <w:spacing w:val="-2"/>
        </w:rPr>
        <w:t>Florida</w:t>
      </w:r>
    </w:p>
    <w:p w14:paraId="4909AC4B" w14:textId="77777777" w:rsidR="00557578" w:rsidRDefault="0016619C" w:rsidP="00557578">
      <w:pPr>
        <w:spacing w:line="300" w:lineRule="atLeast"/>
        <w:rPr>
          <w:rFonts w:ascii="Segoe UI" w:hAnsi="Segoe UI" w:cs="Segoe UI"/>
          <w:sz w:val="21"/>
          <w:szCs w:val="21"/>
        </w:rPr>
      </w:pPr>
      <w:r>
        <w:rPr>
          <w:noProof/>
        </w:rPr>
      </w:r>
      <w:r>
        <w:pict w14:anchorId="59C8E5D6">
          <v:rect id="Rectangle 262" o:spid="_x0000_s1032" style="width:52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" filled="f">
            <o:lock v:ext="edit" aspectratio="t"/>
            <w10:anchorlock/>
          </v:rect>
        </w:pict>
      </w:r>
    </w:p>
    <w:p w14:paraId="0719A14E" w14:textId="77777777" w:rsidR="00BA00CC" w:rsidRDefault="00BA00CC" w:rsidP="00BA00CC">
      <w:pPr>
        <w:pStyle w:val="paragraph"/>
        <w:spacing w:before="0" w:beforeAutospacing="0" w:after="0" w:afterAutospacing="0"/>
        <w:textAlignment w:val="baseline"/>
        <w:rPr>
          <w:rStyle w:val="Strong"/>
          <w:rFonts w:eastAsiaTheme="majorEastAsia"/>
          <w:b w:val="0"/>
          <w:bCs w:val="0"/>
          <w:color w:val="000000" w:themeColor="text1"/>
          <w:sz w:val="28"/>
          <w:szCs w:val="28"/>
        </w:rPr>
      </w:pPr>
      <w:r w:rsidRPr="00BA00CC">
        <w:rPr>
          <w:rStyle w:val="Strong"/>
          <w:rFonts w:eastAsiaTheme="majorEastAsia"/>
          <w:b w:val="0"/>
          <w:bCs w:val="0"/>
          <w:color w:val="000000" w:themeColor="text1"/>
          <w:sz w:val="28"/>
          <w:szCs w:val="28"/>
        </w:rPr>
        <w:t xml:space="preserve">LEADERSHIP PROFILE </w:t>
      </w:r>
    </w:p>
    <w:p w14:paraId="2FF27346" w14:textId="77777777" w:rsidR="00BA00CC" w:rsidRPr="00BA00CC" w:rsidRDefault="00BA00CC" w:rsidP="00BA00CC">
      <w:pPr>
        <w:pStyle w:val="paragraph"/>
        <w:spacing w:before="0" w:beforeAutospacing="0" w:after="0" w:afterAutospacing="0"/>
        <w:textAlignment w:val="baseline"/>
        <w:rPr>
          <w:rStyle w:val="Strong"/>
          <w:rFonts w:eastAsiaTheme="majorEastAsia"/>
          <w:b w:val="0"/>
          <w:bCs w:val="0"/>
          <w:color w:val="000000" w:themeColor="text1"/>
          <w:sz w:val="28"/>
          <w:szCs w:val="28"/>
        </w:rPr>
      </w:pPr>
    </w:p>
    <w:p w14:paraId="2985F1DA" w14:textId="2F9876FD" w:rsidR="00BA00CC" w:rsidRDefault="00BA00CC" w:rsidP="00BA00CC">
      <w:pPr>
        <w:pStyle w:val="paragraph"/>
        <w:numPr>
          <w:ilvl w:val="0"/>
          <w:numId w:val="53"/>
        </w:numPr>
        <w:spacing w:before="0" w:beforeAutospacing="0" w:after="0" w:afterAutospacing="0"/>
        <w:textAlignment w:val="baseline"/>
        <w:rPr>
          <w:rFonts w:ascii="Aptos" w:hAnsi="Aptos" w:cs="Segoe UI"/>
        </w:rPr>
      </w:pPr>
      <w:r>
        <w:rPr>
          <w:rStyle w:val="normaltextrun"/>
          <w:rFonts w:ascii="Aptos" w:eastAsiaTheme="majorEastAsia" w:hAnsi="Aptos" w:cs="Segoe UI"/>
        </w:rPr>
        <w:t>Senior academic executive with extensive experience leading complex, interdisciplinary academic enterprises across the health sciences</w:t>
      </w:r>
      <w:r>
        <w:rPr>
          <w:rStyle w:val="eop"/>
          <w:rFonts w:ascii="Aptos" w:eastAsiaTheme="majorEastAsia" w:hAnsi="Aptos" w:cs="Segoe UI"/>
        </w:rPr>
        <w:t> </w:t>
      </w:r>
    </w:p>
    <w:p w14:paraId="129C09F2" w14:textId="77777777" w:rsidR="00BA00CC" w:rsidRDefault="00BA00CC" w:rsidP="00BA00CC">
      <w:pPr>
        <w:pStyle w:val="paragraph"/>
        <w:numPr>
          <w:ilvl w:val="0"/>
          <w:numId w:val="53"/>
        </w:numPr>
        <w:spacing w:before="0" w:beforeAutospacing="0" w:after="0" w:afterAutospacing="0"/>
        <w:textAlignment w:val="baseline"/>
        <w:rPr>
          <w:rFonts w:ascii="Aptos" w:hAnsi="Aptos" w:cs="Segoe UI"/>
        </w:rPr>
      </w:pPr>
      <w:r>
        <w:rPr>
          <w:rStyle w:val="normaltextrun"/>
          <w:rFonts w:ascii="Aptos" w:eastAsiaTheme="majorEastAsia" w:hAnsi="Aptos" w:cs="Segoe UI"/>
        </w:rPr>
        <w:t>Proven record of strategic leadership in academic affairs, student success, faculty development, accreditation, and program innovation at an R1 public university</w:t>
      </w:r>
      <w:r>
        <w:rPr>
          <w:rStyle w:val="eop"/>
          <w:rFonts w:ascii="Aptos" w:eastAsiaTheme="majorEastAsia" w:hAnsi="Aptos" w:cs="Segoe UI"/>
        </w:rPr>
        <w:t> </w:t>
      </w:r>
    </w:p>
    <w:p w14:paraId="073642EA" w14:textId="3E81205C" w:rsidR="00BA00CC" w:rsidRDefault="00BA00CC" w:rsidP="00BA00CC">
      <w:pPr>
        <w:pStyle w:val="paragraph"/>
        <w:numPr>
          <w:ilvl w:val="0"/>
          <w:numId w:val="53"/>
        </w:numPr>
        <w:spacing w:before="0" w:beforeAutospacing="0" w:after="0" w:afterAutospacing="0"/>
        <w:textAlignment w:val="baseline"/>
        <w:rPr>
          <w:rFonts w:ascii="Aptos" w:hAnsi="Aptos" w:cs="Segoe UI"/>
        </w:rPr>
      </w:pPr>
      <w:r>
        <w:rPr>
          <w:rStyle w:val="normaltextrun"/>
          <w:rFonts w:ascii="Aptos" w:eastAsiaTheme="majorEastAsia" w:hAnsi="Aptos" w:cs="Segoe UI"/>
        </w:rPr>
        <w:t>Demonstrated ability to lead across disciplines, align academic missions with institutional strategy, and advance educational quality</w:t>
      </w:r>
      <w:r>
        <w:rPr>
          <w:rStyle w:val="normaltextrun"/>
          <w:rFonts w:ascii="Aptos" w:eastAsiaTheme="majorEastAsia" w:hAnsi="Aptos" w:cs="Segoe UI"/>
        </w:rPr>
        <w:t xml:space="preserve"> </w:t>
      </w:r>
      <w:r>
        <w:rPr>
          <w:rStyle w:val="normaltextrun"/>
          <w:rFonts w:ascii="Aptos" w:eastAsiaTheme="majorEastAsia" w:hAnsi="Aptos" w:cs="Segoe UI"/>
        </w:rPr>
        <w:t>and impact</w:t>
      </w:r>
      <w:r>
        <w:rPr>
          <w:rStyle w:val="eop"/>
          <w:rFonts w:ascii="Aptos" w:eastAsiaTheme="majorEastAsia" w:hAnsi="Aptos" w:cs="Segoe UI"/>
        </w:rPr>
        <w:t> </w:t>
      </w:r>
    </w:p>
    <w:p w14:paraId="1E5CB237" w14:textId="0EB18B00" w:rsidR="00557578" w:rsidRPr="0010065F" w:rsidRDefault="00557578" w:rsidP="00557578">
      <w:pPr>
        <w:pStyle w:val="Heading3"/>
        <w:spacing w:line="300" w:lineRule="atLeast"/>
        <w:rPr>
          <w:rFonts w:cs="Times New Roman"/>
          <w:color w:val="000000" w:themeColor="text1"/>
          <w:sz w:val="27"/>
        </w:rPr>
      </w:pPr>
      <w:r w:rsidRPr="0010065F">
        <w:rPr>
          <w:rStyle w:val="Strong"/>
          <w:rFonts w:cs="Times New Roman"/>
          <w:b w:val="0"/>
          <w:bCs w:val="0"/>
          <w:color w:val="000000" w:themeColor="text1"/>
        </w:rPr>
        <w:t>EDUCATION AND TRAINING</w:t>
      </w:r>
    </w:p>
    <w:p w14:paraId="652DBA2D" w14:textId="77777777" w:rsidR="00557578" w:rsidRPr="00FB38E6" w:rsidRDefault="00557578" w:rsidP="00557578">
      <w:pPr>
        <w:pStyle w:val="NormalWeb"/>
        <w:spacing w:line="300" w:lineRule="atLeast"/>
        <w:rPr>
          <w:szCs w:val="22"/>
        </w:rPr>
      </w:pPr>
      <w:r w:rsidRPr="00FB38E6">
        <w:rPr>
          <w:rStyle w:val="Strong"/>
          <w:szCs w:val="22"/>
        </w:rPr>
        <w:t>Undergraduate Education</w:t>
      </w:r>
      <w:r w:rsidRPr="00FB38E6">
        <w:rPr>
          <w:szCs w:val="22"/>
        </w:rPr>
        <w:br/>
      </w:r>
      <w:r w:rsidRPr="00FB38E6">
        <w:rPr>
          <w:rStyle w:val="Strong"/>
          <w:b w:val="0"/>
          <w:bCs w:val="0"/>
          <w:szCs w:val="22"/>
        </w:rPr>
        <w:t>University of Pittsburgh</w:t>
      </w:r>
      <w:r w:rsidRPr="00FB38E6">
        <w:rPr>
          <w:b/>
          <w:bCs/>
          <w:szCs w:val="22"/>
        </w:rPr>
        <w:t>,</w:t>
      </w:r>
      <w:r w:rsidRPr="00FB38E6">
        <w:rPr>
          <w:szCs w:val="22"/>
        </w:rPr>
        <w:t xml:space="preserve"> Pittsburgh, PA</w:t>
      </w:r>
      <w:r w:rsidRPr="00FB38E6">
        <w:rPr>
          <w:szCs w:val="22"/>
        </w:rPr>
        <w:br/>
        <w:t>Bachelor of Science (B.S.), Pharmacy, 1984</w:t>
      </w:r>
      <w:r w:rsidRPr="00FB38E6">
        <w:rPr>
          <w:szCs w:val="22"/>
        </w:rPr>
        <w:br/>
        <w:t>School of Pharmacy</w:t>
      </w:r>
      <w:r w:rsidRPr="00FB38E6">
        <w:rPr>
          <w:szCs w:val="22"/>
        </w:rPr>
        <w:br/>
        <w:t>1979–1984</w:t>
      </w:r>
    </w:p>
    <w:p w14:paraId="264C3427" w14:textId="77777777" w:rsidR="00557578" w:rsidRPr="00FB38E6" w:rsidRDefault="00557578" w:rsidP="00557578">
      <w:pPr>
        <w:pStyle w:val="NormalWeb"/>
        <w:spacing w:line="300" w:lineRule="atLeast"/>
        <w:rPr>
          <w:szCs w:val="22"/>
        </w:rPr>
      </w:pPr>
      <w:r w:rsidRPr="00FB38E6">
        <w:rPr>
          <w:rStyle w:val="Strong"/>
          <w:szCs w:val="22"/>
        </w:rPr>
        <w:t>Graduate Education</w:t>
      </w:r>
      <w:r w:rsidRPr="00FB38E6">
        <w:rPr>
          <w:szCs w:val="22"/>
        </w:rPr>
        <w:br/>
      </w:r>
      <w:r w:rsidRPr="00FB38E6">
        <w:rPr>
          <w:rStyle w:val="Strong"/>
          <w:b w:val="0"/>
          <w:bCs w:val="0"/>
          <w:szCs w:val="22"/>
        </w:rPr>
        <w:t>University of Pittsburgh</w:t>
      </w:r>
      <w:r w:rsidRPr="00FB38E6">
        <w:rPr>
          <w:szCs w:val="22"/>
        </w:rPr>
        <w:t>, Pittsburgh, PA</w:t>
      </w:r>
      <w:r w:rsidRPr="00FB38E6">
        <w:rPr>
          <w:szCs w:val="22"/>
        </w:rPr>
        <w:br/>
        <w:t>Master of Public Health (M.P.H.), Epidemiology, 1997</w:t>
      </w:r>
      <w:r w:rsidRPr="00FB38E6">
        <w:rPr>
          <w:szCs w:val="22"/>
        </w:rPr>
        <w:br/>
        <w:t>Graduate School of Public Health</w:t>
      </w:r>
      <w:r w:rsidRPr="00FB38E6">
        <w:rPr>
          <w:szCs w:val="22"/>
        </w:rPr>
        <w:br/>
        <w:t>1992–1997</w:t>
      </w:r>
    </w:p>
    <w:p w14:paraId="547993E8" w14:textId="77777777" w:rsidR="00557578" w:rsidRPr="00FB38E6" w:rsidRDefault="00557578" w:rsidP="00557578">
      <w:pPr>
        <w:pStyle w:val="NormalWeb"/>
        <w:spacing w:line="300" w:lineRule="atLeast"/>
        <w:rPr>
          <w:szCs w:val="22"/>
        </w:rPr>
      </w:pPr>
      <w:r w:rsidRPr="00FB38E6">
        <w:rPr>
          <w:rStyle w:val="Strong"/>
          <w:b w:val="0"/>
          <w:bCs w:val="0"/>
          <w:szCs w:val="22"/>
        </w:rPr>
        <w:t>University of Pittsburgh</w:t>
      </w:r>
      <w:r w:rsidRPr="00FB38E6">
        <w:rPr>
          <w:szCs w:val="22"/>
        </w:rPr>
        <w:t>, Pittsburgh, PA</w:t>
      </w:r>
      <w:r w:rsidRPr="00FB38E6">
        <w:rPr>
          <w:szCs w:val="22"/>
        </w:rPr>
        <w:br/>
        <w:t>Doctor of Philosophy (Ph.D.), Epidemiology, 1999</w:t>
      </w:r>
      <w:r w:rsidRPr="00FB38E6">
        <w:rPr>
          <w:szCs w:val="22"/>
        </w:rPr>
        <w:br/>
        <w:t>Graduate School of Public Health</w:t>
      </w:r>
      <w:r w:rsidRPr="00FB38E6">
        <w:rPr>
          <w:szCs w:val="22"/>
        </w:rPr>
        <w:br/>
        <w:t>1997–1999</w:t>
      </w:r>
    </w:p>
    <w:p w14:paraId="572C2005" w14:textId="77777777" w:rsidR="00557578" w:rsidRPr="00FB38E6" w:rsidRDefault="00557578" w:rsidP="00557578">
      <w:pPr>
        <w:pStyle w:val="NormalWeb"/>
        <w:spacing w:line="300" w:lineRule="atLeast"/>
        <w:rPr>
          <w:szCs w:val="22"/>
        </w:rPr>
      </w:pPr>
      <w:r w:rsidRPr="00FB38E6">
        <w:rPr>
          <w:rStyle w:val="Strong"/>
          <w:szCs w:val="22"/>
        </w:rPr>
        <w:t>Postdoctoral Training</w:t>
      </w:r>
      <w:r w:rsidRPr="00FB38E6">
        <w:rPr>
          <w:szCs w:val="22"/>
        </w:rPr>
        <w:br/>
      </w:r>
      <w:r w:rsidRPr="00FB38E6">
        <w:rPr>
          <w:rStyle w:val="Strong"/>
          <w:b w:val="0"/>
          <w:bCs w:val="0"/>
          <w:szCs w:val="22"/>
        </w:rPr>
        <w:t>National Institutes of Health (NIH) Postdoctoral Fellowship</w:t>
      </w:r>
      <w:r w:rsidRPr="00FB38E6">
        <w:rPr>
          <w:b/>
          <w:bCs/>
          <w:szCs w:val="22"/>
        </w:rPr>
        <w:br/>
      </w:r>
      <w:r w:rsidRPr="00FB38E6">
        <w:rPr>
          <w:szCs w:val="22"/>
        </w:rPr>
        <w:t>Endocrinology and Metabolism, University of Pittsburgh</w:t>
      </w:r>
      <w:r w:rsidRPr="00FB38E6">
        <w:rPr>
          <w:szCs w:val="22"/>
        </w:rPr>
        <w:br/>
        <w:t>Pittsburgh, PA</w:t>
      </w:r>
      <w:r w:rsidRPr="00FB38E6">
        <w:rPr>
          <w:szCs w:val="22"/>
        </w:rPr>
        <w:br/>
        <w:t>1999–2001</w:t>
      </w:r>
    </w:p>
    <w:p w14:paraId="52D53981" w14:textId="77777777" w:rsidR="00557578" w:rsidRPr="00FB38E6" w:rsidRDefault="0016619C" w:rsidP="00557578">
      <w:pPr>
        <w:spacing w:line="300" w:lineRule="atLeast"/>
        <w:rPr>
          <w:rFonts w:cs="Times New Roman"/>
          <w:szCs w:val="22"/>
        </w:rPr>
      </w:pPr>
      <w:r>
        <w:rPr>
          <w:noProof/>
        </w:rPr>
      </w:r>
      <w:r>
        <w:pict w14:anchorId="1837235C">
          <v:rect id="Rectangle 260" o:spid="_x0000_s1031" style="width:52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" filled="f">
            <o:lock v:ext="edit" aspectratio="t"/>
            <w10:anchorlock/>
          </v:rect>
        </w:pict>
      </w:r>
    </w:p>
    <w:p w14:paraId="590BF3F6" w14:textId="77777777" w:rsidR="00557578" w:rsidRPr="00E84537" w:rsidRDefault="00557578" w:rsidP="00557578">
      <w:pPr>
        <w:pStyle w:val="Heading3"/>
        <w:spacing w:line="300" w:lineRule="atLeast"/>
        <w:rPr>
          <w:rFonts w:cs="Times New Roman"/>
          <w:color w:val="000000" w:themeColor="text1"/>
        </w:rPr>
      </w:pPr>
      <w:r w:rsidRPr="00E84537">
        <w:rPr>
          <w:rStyle w:val="Strong"/>
          <w:rFonts w:cs="Times New Roman"/>
          <w:b w:val="0"/>
          <w:bCs w:val="0"/>
          <w:color w:val="000000" w:themeColor="text1"/>
        </w:rPr>
        <w:t>PROFESSIONAL DEVELOPMENT</w:t>
      </w:r>
    </w:p>
    <w:p w14:paraId="3A9B0600" w14:textId="5168753D" w:rsidR="00557578" w:rsidRPr="00FB38E6" w:rsidRDefault="00557578" w:rsidP="00557578">
      <w:pPr>
        <w:pStyle w:val="NormalWeb"/>
        <w:spacing w:line="300" w:lineRule="atLeast"/>
        <w:rPr>
          <w:szCs w:val="22"/>
        </w:rPr>
      </w:pPr>
      <w:r w:rsidRPr="00FB38E6">
        <w:rPr>
          <w:szCs w:val="22"/>
        </w:rPr>
        <w:t>Second Advanced Diabetes Epidemiology Course, March 2001</w:t>
      </w:r>
      <w:r w:rsidR="00FB38E6">
        <w:rPr>
          <w:szCs w:val="22"/>
        </w:rPr>
        <w:t xml:space="preserve">, </w:t>
      </w:r>
      <w:r w:rsidRPr="00FB38E6">
        <w:rPr>
          <w:szCs w:val="22"/>
        </w:rPr>
        <w:t>Utrecht, Netherlands</w:t>
      </w:r>
    </w:p>
    <w:p w14:paraId="6841FB79" w14:textId="309F60F0" w:rsidR="00557578" w:rsidRPr="00FB38E6" w:rsidRDefault="00557578" w:rsidP="00557578">
      <w:pPr>
        <w:pStyle w:val="NormalWeb"/>
        <w:spacing w:line="300" w:lineRule="atLeast"/>
        <w:rPr>
          <w:szCs w:val="22"/>
        </w:rPr>
      </w:pPr>
      <w:r w:rsidRPr="00FB38E6">
        <w:rPr>
          <w:szCs w:val="22"/>
        </w:rPr>
        <w:lastRenderedPageBreak/>
        <w:t>1st CDC Diabetes Short Course, October 2003</w:t>
      </w:r>
      <w:r w:rsidR="00FB38E6">
        <w:rPr>
          <w:szCs w:val="22"/>
        </w:rPr>
        <w:t xml:space="preserve">, </w:t>
      </w:r>
      <w:r w:rsidRPr="00FB38E6">
        <w:rPr>
          <w:szCs w:val="22"/>
        </w:rPr>
        <w:t>Diabetes Public Health and Research, Division of Diabetes Translation</w:t>
      </w:r>
      <w:r w:rsidR="00FB38E6">
        <w:rPr>
          <w:szCs w:val="22"/>
        </w:rPr>
        <w:t xml:space="preserve">, </w:t>
      </w:r>
      <w:r w:rsidRPr="00FB38E6">
        <w:rPr>
          <w:szCs w:val="22"/>
        </w:rPr>
        <w:t>Centers for Disease Control and Prevention, Atlanta, GA</w:t>
      </w:r>
    </w:p>
    <w:p w14:paraId="46594A1E" w14:textId="640D7135" w:rsidR="00557578" w:rsidRPr="00FB38E6" w:rsidRDefault="00557578" w:rsidP="00557578">
      <w:pPr>
        <w:pStyle w:val="NormalWeb"/>
        <w:spacing w:line="300" w:lineRule="atLeast"/>
        <w:rPr>
          <w:szCs w:val="22"/>
        </w:rPr>
      </w:pPr>
      <w:r w:rsidRPr="00FB38E6">
        <w:rPr>
          <w:szCs w:val="22"/>
        </w:rPr>
        <w:t>Excellence in Teaching Certificate, March 2013</w:t>
      </w:r>
      <w:r w:rsidR="00FB38E6">
        <w:rPr>
          <w:szCs w:val="22"/>
        </w:rPr>
        <w:t xml:space="preserve">, </w:t>
      </w:r>
      <w:r w:rsidRPr="00FB38E6">
        <w:rPr>
          <w:szCs w:val="22"/>
        </w:rPr>
        <w:t>University of Pittsburgh, Graduate School of Public Health</w:t>
      </w:r>
    </w:p>
    <w:p w14:paraId="6A7D2FB9" w14:textId="4A02ED52" w:rsidR="00557578" w:rsidRPr="00FB38E6" w:rsidRDefault="00557578" w:rsidP="00557578">
      <w:pPr>
        <w:pStyle w:val="NormalWeb"/>
        <w:spacing w:line="300" w:lineRule="atLeast"/>
        <w:rPr>
          <w:szCs w:val="22"/>
        </w:rPr>
      </w:pPr>
      <w:r w:rsidRPr="00FB38E6">
        <w:rPr>
          <w:szCs w:val="22"/>
        </w:rPr>
        <w:t>USF System Professional Development in Higher Education Leadership Program</w:t>
      </w:r>
      <w:r w:rsidR="00FB38E6">
        <w:rPr>
          <w:szCs w:val="22"/>
        </w:rPr>
        <w:t xml:space="preserve">, </w:t>
      </w:r>
      <w:r w:rsidRPr="00FB38E6">
        <w:rPr>
          <w:szCs w:val="22"/>
        </w:rPr>
        <w:t>September 2017 – May 2018</w:t>
      </w:r>
    </w:p>
    <w:p w14:paraId="5F9CA957" w14:textId="5C3E4B4A" w:rsidR="00557578" w:rsidRPr="00FB38E6" w:rsidRDefault="00557578" w:rsidP="00557578">
      <w:pPr>
        <w:pStyle w:val="NormalWeb"/>
        <w:spacing w:line="300" w:lineRule="atLeast"/>
        <w:rPr>
          <w:szCs w:val="22"/>
        </w:rPr>
      </w:pPr>
      <w:r w:rsidRPr="00FB38E6">
        <w:rPr>
          <w:szCs w:val="22"/>
        </w:rPr>
        <w:t>Quality Matters Certification in Online Teaching</w:t>
      </w:r>
      <w:r w:rsidR="00FB38E6">
        <w:rPr>
          <w:szCs w:val="22"/>
        </w:rPr>
        <w:t xml:space="preserve">, </w:t>
      </w:r>
      <w:r w:rsidRPr="00FB38E6">
        <w:rPr>
          <w:szCs w:val="22"/>
        </w:rPr>
        <w:t>January 2018 – June 2018</w:t>
      </w:r>
    </w:p>
    <w:p w14:paraId="18196658" w14:textId="6DA8C784" w:rsidR="00557578" w:rsidRPr="00FB38E6" w:rsidRDefault="00557578" w:rsidP="00557578">
      <w:pPr>
        <w:pStyle w:val="NormalWeb"/>
        <w:spacing w:line="300" w:lineRule="atLeast"/>
        <w:rPr>
          <w:szCs w:val="22"/>
        </w:rPr>
      </w:pPr>
      <w:r w:rsidRPr="00FB38E6">
        <w:rPr>
          <w:szCs w:val="22"/>
        </w:rPr>
        <w:t>New Academic Leaders: Strategies (Magna Publications)</w:t>
      </w:r>
      <w:r w:rsidR="00FB38E6">
        <w:rPr>
          <w:szCs w:val="22"/>
        </w:rPr>
        <w:t xml:space="preserve">, </w:t>
      </w:r>
      <w:r w:rsidRPr="00FB38E6">
        <w:rPr>
          <w:szCs w:val="22"/>
        </w:rPr>
        <w:t>June 2019 – August 2019</w:t>
      </w:r>
    </w:p>
    <w:p w14:paraId="4632D91C" w14:textId="73D4D800" w:rsidR="00557578" w:rsidRPr="00FB38E6" w:rsidRDefault="00557578" w:rsidP="00557578">
      <w:pPr>
        <w:pStyle w:val="NormalWeb"/>
        <w:spacing w:line="300" w:lineRule="atLeast"/>
        <w:rPr>
          <w:szCs w:val="22"/>
        </w:rPr>
      </w:pPr>
      <w:r w:rsidRPr="00FB38E6">
        <w:rPr>
          <w:szCs w:val="22"/>
        </w:rPr>
        <w:t>Innovative Strategies for Developing New Academic Programs</w:t>
      </w:r>
      <w:r w:rsidR="00FB38E6">
        <w:rPr>
          <w:szCs w:val="22"/>
        </w:rPr>
        <w:t xml:space="preserve">, </w:t>
      </w:r>
      <w:r w:rsidRPr="00FB38E6">
        <w:rPr>
          <w:szCs w:val="22"/>
        </w:rPr>
        <w:t>Academic Impressions, June 202</w:t>
      </w:r>
      <w:r w:rsidRPr="00FB38E6">
        <w:rPr>
          <w:szCs w:val="22"/>
        </w:rPr>
        <w:t>5</w:t>
      </w:r>
    </w:p>
    <w:p w14:paraId="27795FA0" w14:textId="77777777" w:rsidR="00C31E42" w:rsidRPr="00FB38E6" w:rsidRDefault="00C31E42">
      <w:pPr>
        <w:rPr>
          <w:rFonts w:cs="Times New Roman"/>
          <w:szCs w:val="22"/>
        </w:rPr>
      </w:pPr>
    </w:p>
    <w:p w14:paraId="5EED18B6" w14:textId="0D473299" w:rsidR="0010065F" w:rsidRPr="00E84537" w:rsidRDefault="00557578" w:rsidP="0010065F">
      <w:pPr>
        <w:pStyle w:val="Heading3"/>
        <w:spacing w:line="300" w:lineRule="atLeast"/>
        <w:rPr>
          <w:rFonts w:cs="Times New Roman"/>
          <w:color w:val="000000" w:themeColor="text1"/>
        </w:rPr>
      </w:pPr>
      <w:r w:rsidRPr="00E84537">
        <w:rPr>
          <w:rStyle w:val="Strong"/>
          <w:rFonts w:cs="Times New Roman"/>
          <w:b w:val="0"/>
          <w:bCs w:val="0"/>
          <w:color w:val="000000" w:themeColor="text1"/>
        </w:rPr>
        <w:t>ACADEMIC APPOINTMENTS</w:t>
      </w:r>
    </w:p>
    <w:p w14:paraId="2C5DEDE1" w14:textId="77777777" w:rsidR="00557578" w:rsidRPr="00FB38E6" w:rsidRDefault="00557578" w:rsidP="00557578">
      <w:pPr>
        <w:pStyle w:val="NormalWeb"/>
        <w:spacing w:line="300" w:lineRule="atLeast"/>
        <w:rPr>
          <w:szCs w:val="22"/>
        </w:rPr>
      </w:pPr>
      <w:r w:rsidRPr="00FB38E6">
        <w:rPr>
          <w:rStyle w:val="Strong"/>
          <w:szCs w:val="22"/>
        </w:rPr>
        <w:t>University of South Florida</w:t>
      </w:r>
      <w:r w:rsidRPr="00FB38E6">
        <w:rPr>
          <w:szCs w:val="22"/>
        </w:rPr>
        <w:t>, Tampa, FL</w:t>
      </w:r>
    </w:p>
    <w:p w14:paraId="2A7BAE07" w14:textId="64B67F81" w:rsidR="00557578" w:rsidRPr="00FB38E6" w:rsidRDefault="00557578" w:rsidP="00557578">
      <w:pPr>
        <w:pStyle w:val="NormalWeb"/>
        <w:spacing w:line="300" w:lineRule="atLeast"/>
        <w:rPr>
          <w:szCs w:val="22"/>
        </w:rPr>
      </w:pPr>
      <w:r w:rsidRPr="00FB38E6">
        <w:rPr>
          <w:szCs w:val="22"/>
        </w:rPr>
        <w:t>Adjunct Associate Professor, Epidemiology</w:t>
      </w:r>
      <w:r w:rsidR="00FB38E6">
        <w:rPr>
          <w:szCs w:val="22"/>
        </w:rPr>
        <w:t xml:space="preserve">, </w:t>
      </w:r>
      <w:r w:rsidRPr="00FB38E6">
        <w:rPr>
          <w:szCs w:val="22"/>
        </w:rPr>
        <w:t>Graduate School of Public Health</w:t>
      </w:r>
      <w:r w:rsidRPr="00FB38E6">
        <w:rPr>
          <w:szCs w:val="22"/>
        </w:rPr>
        <w:br/>
        <w:t>2015–present</w:t>
      </w:r>
    </w:p>
    <w:p w14:paraId="65CFFB7D" w14:textId="0FF7BC66" w:rsidR="00557578" w:rsidRPr="00FB38E6" w:rsidRDefault="00557578" w:rsidP="00557578">
      <w:pPr>
        <w:pStyle w:val="NormalWeb"/>
        <w:spacing w:line="300" w:lineRule="atLeast"/>
        <w:rPr>
          <w:szCs w:val="22"/>
        </w:rPr>
      </w:pPr>
      <w:r w:rsidRPr="00FB38E6">
        <w:rPr>
          <w:szCs w:val="22"/>
        </w:rPr>
        <w:t>Associate Professor, Epidemiology and Biostatistics</w:t>
      </w:r>
      <w:r w:rsidR="00FB38E6">
        <w:rPr>
          <w:szCs w:val="22"/>
        </w:rPr>
        <w:t xml:space="preserve">, </w:t>
      </w:r>
      <w:r w:rsidRPr="00FB38E6">
        <w:rPr>
          <w:szCs w:val="22"/>
        </w:rPr>
        <w:t>College of Public Health</w:t>
      </w:r>
      <w:r w:rsidRPr="00FB38E6">
        <w:rPr>
          <w:szCs w:val="22"/>
        </w:rPr>
        <w:br/>
        <w:t>2015–2019</w:t>
      </w:r>
    </w:p>
    <w:p w14:paraId="76EFC60B" w14:textId="4B82BC8D" w:rsidR="00557578" w:rsidRPr="00FB38E6" w:rsidRDefault="00557578" w:rsidP="00557578">
      <w:pPr>
        <w:pStyle w:val="NormalWeb"/>
        <w:spacing w:line="300" w:lineRule="atLeast"/>
        <w:rPr>
          <w:szCs w:val="22"/>
        </w:rPr>
      </w:pPr>
      <w:r w:rsidRPr="00FB38E6">
        <w:rPr>
          <w:szCs w:val="22"/>
        </w:rPr>
        <w:t>Director, PhD Program in Epidemiology</w:t>
      </w:r>
      <w:r w:rsidR="00FB38E6">
        <w:rPr>
          <w:szCs w:val="22"/>
        </w:rPr>
        <w:t xml:space="preserve">, </w:t>
      </w:r>
      <w:r w:rsidRPr="00FB38E6">
        <w:rPr>
          <w:szCs w:val="22"/>
        </w:rPr>
        <w:t>College of Public Health</w:t>
      </w:r>
      <w:r w:rsidRPr="00FB38E6">
        <w:rPr>
          <w:szCs w:val="22"/>
        </w:rPr>
        <w:br/>
        <w:t>2015–2019</w:t>
      </w:r>
    </w:p>
    <w:p w14:paraId="678D99D1" w14:textId="77777777" w:rsidR="00557578" w:rsidRPr="00FB38E6" w:rsidRDefault="00557578" w:rsidP="00557578">
      <w:pPr>
        <w:pStyle w:val="NormalWeb"/>
        <w:spacing w:line="300" w:lineRule="atLeast"/>
        <w:rPr>
          <w:szCs w:val="22"/>
        </w:rPr>
      </w:pPr>
      <w:r w:rsidRPr="00FB38E6">
        <w:rPr>
          <w:szCs w:val="22"/>
        </w:rPr>
        <w:t>Associate Professor, Pharmacotherapeutics and Clinical Research</w:t>
      </w:r>
      <w:r w:rsidRPr="00FB38E6">
        <w:rPr>
          <w:szCs w:val="22"/>
        </w:rPr>
        <w:br/>
        <w:t>College of Pharmacy</w:t>
      </w:r>
      <w:r w:rsidRPr="00FB38E6">
        <w:rPr>
          <w:szCs w:val="22"/>
        </w:rPr>
        <w:br/>
        <w:t>2016–2019</w:t>
      </w:r>
    </w:p>
    <w:p w14:paraId="3E52D080" w14:textId="77777777" w:rsidR="00557578" w:rsidRPr="00FB38E6" w:rsidRDefault="00557578" w:rsidP="00557578">
      <w:pPr>
        <w:pStyle w:val="NormalWeb"/>
        <w:spacing w:line="300" w:lineRule="atLeast"/>
        <w:rPr>
          <w:szCs w:val="22"/>
        </w:rPr>
      </w:pPr>
      <w:r w:rsidRPr="00FB38E6">
        <w:rPr>
          <w:szCs w:val="22"/>
        </w:rPr>
        <w:t>Concentration Lead, Epidemiology</w:t>
      </w:r>
      <w:r w:rsidRPr="00FB38E6">
        <w:rPr>
          <w:szCs w:val="22"/>
        </w:rPr>
        <w:br/>
        <w:t>2018–2019</w:t>
      </w:r>
    </w:p>
    <w:p w14:paraId="0A1595B8" w14:textId="77777777" w:rsidR="00557578" w:rsidRPr="00FB38E6" w:rsidRDefault="00557578" w:rsidP="00557578">
      <w:pPr>
        <w:pStyle w:val="NormalWeb"/>
        <w:spacing w:line="300" w:lineRule="atLeast"/>
        <w:rPr>
          <w:szCs w:val="22"/>
        </w:rPr>
      </w:pPr>
      <w:r w:rsidRPr="00FB38E6">
        <w:rPr>
          <w:szCs w:val="22"/>
        </w:rPr>
        <w:t>Director, Doctor of Public Health (DrPH) Program</w:t>
      </w:r>
      <w:r w:rsidRPr="00FB38E6">
        <w:rPr>
          <w:szCs w:val="22"/>
        </w:rPr>
        <w:br/>
        <w:t>College of Public Health</w:t>
      </w:r>
      <w:r w:rsidRPr="00FB38E6">
        <w:rPr>
          <w:szCs w:val="22"/>
        </w:rPr>
        <w:br/>
        <w:t>2017–present</w:t>
      </w:r>
    </w:p>
    <w:p w14:paraId="791D77CD" w14:textId="6A35B1DD" w:rsidR="00557578" w:rsidRPr="00FB38E6" w:rsidRDefault="00557578" w:rsidP="00557578">
      <w:pPr>
        <w:pStyle w:val="NormalWeb"/>
        <w:spacing w:line="300" w:lineRule="atLeast"/>
        <w:rPr>
          <w:szCs w:val="22"/>
        </w:rPr>
      </w:pPr>
      <w:r w:rsidRPr="00FB38E6">
        <w:rPr>
          <w:szCs w:val="22"/>
        </w:rPr>
        <w:t>Director, Certificate in Pharmacoepidemiology</w:t>
      </w:r>
      <w:r w:rsidRPr="00FB38E6">
        <w:rPr>
          <w:szCs w:val="22"/>
        </w:rPr>
        <w:br/>
        <w:t>2017–</w:t>
      </w:r>
      <w:r w:rsidR="0010065F" w:rsidRPr="00FB38E6">
        <w:rPr>
          <w:szCs w:val="22"/>
        </w:rPr>
        <w:t>2019</w:t>
      </w:r>
    </w:p>
    <w:p w14:paraId="7A89EA02" w14:textId="57AFD329" w:rsidR="00557578" w:rsidRPr="00FB38E6" w:rsidRDefault="00557578" w:rsidP="00557578">
      <w:pPr>
        <w:pStyle w:val="NormalWeb"/>
        <w:spacing w:line="300" w:lineRule="atLeast"/>
        <w:rPr>
          <w:szCs w:val="22"/>
        </w:rPr>
      </w:pPr>
      <w:r w:rsidRPr="00FB38E6">
        <w:rPr>
          <w:szCs w:val="22"/>
        </w:rPr>
        <w:t>Faculty Development Fellow</w:t>
      </w:r>
      <w:r w:rsidRPr="00FB38E6">
        <w:rPr>
          <w:szCs w:val="22"/>
        </w:rPr>
        <w:br/>
        <w:t>Academy for Teaching and Learning Excellence</w:t>
      </w:r>
      <w:r w:rsidRPr="00FB38E6">
        <w:rPr>
          <w:szCs w:val="22"/>
        </w:rPr>
        <w:br/>
        <w:t>2019–</w:t>
      </w:r>
      <w:r w:rsidR="0010065F" w:rsidRPr="00FB38E6">
        <w:rPr>
          <w:szCs w:val="22"/>
        </w:rPr>
        <w:t>2020</w:t>
      </w:r>
    </w:p>
    <w:p w14:paraId="17E33635" w14:textId="77777777" w:rsidR="00557578" w:rsidRPr="00FB38E6" w:rsidRDefault="00557578" w:rsidP="00557578">
      <w:pPr>
        <w:pStyle w:val="NormalWeb"/>
        <w:spacing w:line="300" w:lineRule="atLeast"/>
        <w:rPr>
          <w:szCs w:val="22"/>
        </w:rPr>
      </w:pPr>
      <w:r w:rsidRPr="00FB38E6">
        <w:rPr>
          <w:szCs w:val="22"/>
        </w:rPr>
        <w:t>Professor, Epidemiology</w:t>
      </w:r>
      <w:r w:rsidRPr="00FB38E6">
        <w:rPr>
          <w:szCs w:val="22"/>
        </w:rPr>
        <w:br/>
        <w:t>2019–present</w:t>
      </w:r>
    </w:p>
    <w:p w14:paraId="02A33CE4" w14:textId="77777777" w:rsidR="00557578" w:rsidRPr="00FB38E6" w:rsidRDefault="00557578" w:rsidP="00557578">
      <w:pPr>
        <w:pStyle w:val="NormalWeb"/>
        <w:spacing w:line="300" w:lineRule="atLeast"/>
        <w:rPr>
          <w:szCs w:val="22"/>
        </w:rPr>
      </w:pPr>
      <w:r w:rsidRPr="00FB38E6">
        <w:rPr>
          <w:szCs w:val="22"/>
        </w:rPr>
        <w:lastRenderedPageBreak/>
        <w:t>Associate Dean for Academic Affairs</w:t>
      </w:r>
      <w:r w:rsidRPr="00FB38E6">
        <w:rPr>
          <w:szCs w:val="22"/>
        </w:rPr>
        <w:br/>
        <w:t>College of Public Health</w:t>
      </w:r>
      <w:r w:rsidRPr="00FB38E6">
        <w:rPr>
          <w:szCs w:val="22"/>
        </w:rPr>
        <w:br/>
        <w:t>2019–2022</w:t>
      </w:r>
    </w:p>
    <w:p w14:paraId="4B639BB1" w14:textId="77777777" w:rsidR="00557578" w:rsidRPr="00FB38E6" w:rsidRDefault="00557578" w:rsidP="00557578">
      <w:pPr>
        <w:pStyle w:val="NormalWeb"/>
        <w:spacing w:line="300" w:lineRule="atLeast"/>
        <w:rPr>
          <w:szCs w:val="22"/>
        </w:rPr>
      </w:pPr>
      <w:r w:rsidRPr="00FB38E6">
        <w:rPr>
          <w:szCs w:val="22"/>
        </w:rPr>
        <w:t>Senior Associate Dean for Academic and Student Affairs</w:t>
      </w:r>
      <w:r w:rsidRPr="00FB38E6">
        <w:rPr>
          <w:szCs w:val="22"/>
        </w:rPr>
        <w:br/>
        <w:t>College of Public Health</w:t>
      </w:r>
      <w:r w:rsidRPr="00FB38E6">
        <w:rPr>
          <w:szCs w:val="22"/>
        </w:rPr>
        <w:br/>
        <w:t>2022–present</w:t>
      </w:r>
    </w:p>
    <w:p w14:paraId="4758BD3B" w14:textId="77777777" w:rsidR="00557578" w:rsidRPr="00FB38E6" w:rsidRDefault="00557578" w:rsidP="00557578">
      <w:pPr>
        <w:pStyle w:val="NormalWeb"/>
        <w:spacing w:line="300" w:lineRule="atLeast"/>
        <w:rPr>
          <w:szCs w:val="22"/>
        </w:rPr>
      </w:pPr>
      <w:r w:rsidRPr="00FB38E6">
        <w:rPr>
          <w:szCs w:val="22"/>
        </w:rPr>
        <w:t>Assistant Vice President for Academic Affairs</w:t>
      </w:r>
      <w:r w:rsidRPr="00FB38E6">
        <w:rPr>
          <w:szCs w:val="22"/>
        </w:rPr>
        <w:br/>
        <w:t>USF Health</w:t>
      </w:r>
      <w:r w:rsidRPr="00FB38E6">
        <w:rPr>
          <w:szCs w:val="22"/>
        </w:rPr>
        <w:br/>
        <w:t>2025–present</w:t>
      </w:r>
    </w:p>
    <w:p w14:paraId="23DEDC29" w14:textId="77777777" w:rsidR="00FB38E6" w:rsidRDefault="00557578" w:rsidP="00557578">
      <w:pPr>
        <w:pStyle w:val="NormalWeb"/>
        <w:spacing w:line="300" w:lineRule="atLeast"/>
        <w:rPr>
          <w:szCs w:val="22"/>
        </w:rPr>
      </w:pPr>
      <w:r w:rsidRPr="00FB38E6">
        <w:rPr>
          <w:rStyle w:val="Strong"/>
          <w:szCs w:val="22"/>
        </w:rPr>
        <w:t>University of Pittsburgh</w:t>
      </w:r>
      <w:r w:rsidRPr="00FB38E6">
        <w:rPr>
          <w:szCs w:val="22"/>
        </w:rPr>
        <w:t>, Pittsburgh, PA</w:t>
      </w:r>
    </w:p>
    <w:p w14:paraId="33A0808F" w14:textId="1B298BA4" w:rsidR="00557578" w:rsidRPr="00FB38E6" w:rsidRDefault="00557578" w:rsidP="00557578">
      <w:pPr>
        <w:pStyle w:val="NormalWeb"/>
        <w:spacing w:line="300" w:lineRule="atLeast"/>
        <w:rPr>
          <w:szCs w:val="22"/>
        </w:rPr>
      </w:pPr>
      <w:r w:rsidRPr="00FB38E6">
        <w:rPr>
          <w:szCs w:val="22"/>
        </w:rPr>
        <w:t>Research Associate, Epidemiology</w:t>
      </w:r>
      <w:r w:rsidRPr="00FB38E6">
        <w:rPr>
          <w:szCs w:val="22"/>
        </w:rPr>
        <w:br/>
        <w:t>Graduate School of Public Health</w:t>
      </w:r>
      <w:r w:rsidRPr="00FB38E6">
        <w:rPr>
          <w:szCs w:val="22"/>
        </w:rPr>
        <w:br/>
        <w:t>2001–2004</w:t>
      </w:r>
    </w:p>
    <w:p w14:paraId="2F70AC37" w14:textId="77777777" w:rsidR="00557578" w:rsidRPr="00FB38E6" w:rsidRDefault="00557578" w:rsidP="00557578">
      <w:pPr>
        <w:pStyle w:val="NormalWeb"/>
        <w:spacing w:line="300" w:lineRule="atLeast"/>
        <w:rPr>
          <w:szCs w:val="22"/>
        </w:rPr>
      </w:pPr>
      <w:r w:rsidRPr="00FB38E6">
        <w:rPr>
          <w:szCs w:val="22"/>
        </w:rPr>
        <w:t>Epidemiology Consultant / Director of Evaluation (2004)</w:t>
      </w:r>
      <w:r w:rsidRPr="00FB38E6">
        <w:rPr>
          <w:szCs w:val="22"/>
        </w:rPr>
        <w:br/>
        <w:t>University of Pittsburgh Diabetes Institute</w:t>
      </w:r>
      <w:r w:rsidRPr="00FB38E6">
        <w:rPr>
          <w:szCs w:val="22"/>
        </w:rPr>
        <w:br/>
        <w:t>School of Medicine, Division of Endocrinology and Metabolism</w:t>
      </w:r>
      <w:r w:rsidRPr="00FB38E6">
        <w:rPr>
          <w:szCs w:val="22"/>
        </w:rPr>
        <w:br/>
        <w:t>2000–2010</w:t>
      </w:r>
    </w:p>
    <w:p w14:paraId="108B91A6" w14:textId="77777777" w:rsidR="00557578" w:rsidRPr="00FB38E6" w:rsidRDefault="00557578" w:rsidP="00557578">
      <w:pPr>
        <w:pStyle w:val="NormalWeb"/>
        <w:spacing w:line="300" w:lineRule="atLeast"/>
        <w:rPr>
          <w:szCs w:val="22"/>
        </w:rPr>
      </w:pPr>
      <w:r w:rsidRPr="00FB38E6">
        <w:rPr>
          <w:szCs w:val="22"/>
        </w:rPr>
        <w:t>Assistant Professor, Epidemiology</w:t>
      </w:r>
      <w:r w:rsidRPr="00FB38E6">
        <w:rPr>
          <w:szCs w:val="22"/>
        </w:rPr>
        <w:br/>
        <w:t>Graduate School of Public Health</w:t>
      </w:r>
      <w:r w:rsidRPr="00FB38E6">
        <w:rPr>
          <w:szCs w:val="22"/>
        </w:rPr>
        <w:br/>
        <w:t>2004–2013</w:t>
      </w:r>
    </w:p>
    <w:p w14:paraId="555F54B6" w14:textId="77777777" w:rsidR="00557578" w:rsidRPr="00FB38E6" w:rsidRDefault="00557578" w:rsidP="00557578">
      <w:pPr>
        <w:pStyle w:val="NormalWeb"/>
        <w:spacing w:line="300" w:lineRule="atLeast"/>
        <w:rPr>
          <w:szCs w:val="22"/>
        </w:rPr>
      </w:pPr>
      <w:r w:rsidRPr="00FB38E6">
        <w:rPr>
          <w:szCs w:val="22"/>
        </w:rPr>
        <w:t>Associate Director</w:t>
      </w:r>
      <w:r w:rsidRPr="00FB38E6">
        <w:rPr>
          <w:szCs w:val="22"/>
        </w:rPr>
        <w:br/>
        <w:t>Center for Aging and Population Health Prevention Research Center</w:t>
      </w:r>
      <w:r w:rsidRPr="00FB38E6">
        <w:rPr>
          <w:szCs w:val="22"/>
        </w:rPr>
        <w:br/>
        <w:t>Graduate School of Public Health</w:t>
      </w:r>
      <w:r w:rsidRPr="00FB38E6">
        <w:rPr>
          <w:szCs w:val="22"/>
        </w:rPr>
        <w:br/>
        <w:t>2011–2015</w:t>
      </w:r>
    </w:p>
    <w:p w14:paraId="4541A7ED" w14:textId="77777777" w:rsidR="00557578" w:rsidRPr="00FB38E6" w:rsidRDefault="00557578" w:rsidP="00557578">
      <w:pPr>
        <w:pStyle w:val="NormalWeb"/>
        <w:spacing w:line="300" w:lineRule="atLeast"/>
        <w:rPr>
          <w:szCs w:val="22"/>
        </w:rPr>
      </w:pPr>
      <w:r w:rsidRPr="00FB38E6">
        <w:rPr>
          <w:szCs w:val="22"/>
        </w:rPr>
        <w:t>Assistant Professor, Clinical and Translational Science</w:t>
      </w:r>
      <w:r w:rsidRPr="00FB38E6">
        <w:rPr>
          <w:szCs w:val="22"/>
        </w:rPr>
        <w:br/>
        <w:t>School of Medicine</w:t>
      </w:r>
      <w:r w:rsidRPr="00FB38E6">
        <w:rPr>
          <w:szCs w:val="22"/>
        </w:rPr>
        <w:br/>
        <w:t>2012–2014</w:t>
      </w:r>
    </w:p>
    <w:p w14:paraId="02D418D3" w14:textId="77777777" w:rsidR="00557578" w:rsidRPr="00FB38E6" w:rsidRDefault="00557578" w:rsidP="00557578">
      <w:pPr>
        <w:pStyle w:val="NormalWeb"/>
        <w:spacing w:line="300" w:lineRule="atLeast"/>
        <w:rPr>
          <w:szCs w:val="22"/>
        </w:rPr>
      </w:pPr>
      <w:r w:rsidRPr="00FB38E6">
        <w:rPr>
          <w:szCs w:val="22"/>
        </w:rPr>
        <w:t>Assistant Professor, General Internal Medicine</w:t>
      </w:r>
      <w:r w:rsidRPr="00FB38E6">
        <w:rPr>
          <w:szCs w:val="22"/>
        </w:rPr>
        <w:br/>
        <w:t>School of Medicine</w:t>
      </w:r>
      <w:r w:rsidRPr="00FB38E6">
        <w:rPr>
          <w:szCs w:val="22"/>
        </w:rPr>
        <w:br/>
        <w:t>2010–2015</w:t>
      </w:r>
    </w:p>
    <w:p w14:paraId="1DC91572" w14:textId="77777777" w:rsidR="00557578" w:rsidRPr="00FB38E6" w:rsidRDefault="00557578" w:rsidP="00557578">
      <w:pPr>
        <w:pStyle w:val="NormalWeb"/>
        <w:spacing w:line="300" w:lineRule="atLeast"/>
        <w:rPr>
          <w:szCs w:val="22"/>
        </w:rPr>
      </w:pPr>
      <w:r w:rsidRPr="00FB38E6">
        <w:rPr>
          <w:szCs w:val="22"/>
        </w:rPr>
        <w:t>Associate Professor, Clinical and Translational Science</w:t>
      </w:r>
      <w:r w:rsidRPr="00FB38E6">
        <w:rPr>
          <w:szCs w:val="22"/>
        </w:rPr>
        <w:br/>
        <w:t>School of Medicine</w:t>
      </w:r>
      <w:r w:rsidRPr="00FB38E6">
        <w:rPr>
          <w:szCs w:val="22"/>
        </w:rPr>
        <w:br/>
        <w:t>2014–2015</w:t>
      </w:r>
    </w:p>
    <w:p w14:paraId="46487222" w14:textId="77777777" w:rsidR="00557578" w:rsidRPr="00FB38E6" w:rsidRDefault="00557578" w:rsidP="00557578">
      <w:pPr>
        <w:pStyle w:val="NormalWeb"/>
        <w:spacing w:line="300" w:lineRule="atLeast"/>
        <w:rPr>
          <w:szCs w:val="22"/>
        </w:rPr>
      </w:pPr>
      <w:r w:rsidRPr="00FB38E6">
        <w:rPr>
          <w:szCs w:val="22"/>
        </w:rPr>
        <w:t>Associate Professor, Epidemiology</w:t>
      </w:r>
      <w:r w:rsidRPr="00FB38E6">
        <w:rPr>
          <w:szCs w:val="22"/>
        </w:rPr>
        <w:br/>
        <w:t>Graduate School of Public Health</w:t>
      </w:r>
      <w:r w:rsidRPr="00FB38E6">
        <w:rPr>
          <w:szCs w:val="22"/>
        </w:rPr>
        <w:br/>
        <w:t>2013–2015</w:t>
      </w:r>
    </w:p>
    <w:p w14:paraId="644F6A46" w14:textId="77777777" w:rsidR="00557578" w:rsidRPr="00FB38E6" w:rsidRDefault="00557578" w:rsidP="00557578">
      <w:pPr>
        <w:pStyle w:val="NormalWeb"/>
        <w:spacing w:line="300" w:lineRule="atLeast"/>
        <w:rPr>
          <w:szCs w:val="22"/>
        </w:rPr>
      </w:pPr>
      <w:r w:rsidRPr="00FB38E6">
        <w:rPr>
          <w:szCs w:val="22"/>
        </w:rPr>
        <w:lastRenderedPageBreak/>
        <w:t>Associate Professor, Medicine</w:t>
      </w:r>
      <w:r w:rsidRPr="00FB38E6">
        <w:rPr>
          <w:szCs w:val="22"/>
        </w:rPr>
        <w:br/>
        <w:t>School of Medicine</w:t>
      </w:r>
      <w:r w:rsidRPr="00FB38E6">
        <w:rPr>
          <w:szCs w:val="22"/>
        </w:rPr>
        <w:br/>
        <w:t>2015</w:t>
      </w:r>
    </w:p>
    <w:p w14:paraId="440499B9" w14:textId="77777777" w:rsidR="00557578" w:rsidRPr="00BA00CC" w:rsidRDefault="00557578" w:rsidP="00557578">
      <w:pPr>
        <w:pStyle w:val="Heading3"/>
        <w:spacing w:line="300" w:lineRule="atLeast"/>
        <w:rPr>
          <w:rFonts w:cs="Times New Roman"/>
          <w:color w:val="000000" w:themeColor="text1"/>
        </w:rPr>
      </w:pPr>
      <w:r w:rsidRPr="00BA00CC">
        <w:rPr>
          <w:rStyle w:val="Strong"/>
          <w:rFonts w:cs="Times New Roman"/>
          <w:b w:val="0"/>
          <w:bCs w:val="0"/>
          <w:color w:val="000000" w:themeColor="text1"/>
        </w:rPr>
        <w:t>NON</w:t>
      </w:r>
      <w:r w:rsidRPr="00BA00CC">
        <w:rPr>
          <w:rStyle w:val="Strong"/>
          <w:rFonts w:cs="Times New Roman"/>
          <w:b w:val="0"/>
          <w:bCs w:val="0"/>
          <w:color w:val="000000" w:themeColor="text1"/>
        </w:rPr>
        <w:noBreakHyphen/>
        <w:t>ACADEMIC APPOINTMENTS AND PROFESSIONAL EXPERIENCE</w:t>
      </w:r>
    </w:p>
    <w:p w14:paraId="7F8A3828" w14:textId="14667398" w:rsidR="00557578" w:rsidRPr="00FB38E6" w:rsidRDefault="00557578" w:rsidP="00557578">
      <w:pPr>
        <w:pStyle w:val="NormalWeb"/>
        <w:spacing w:line="300" w:lineRule="atLeast"/>
        <w:rPr>
          <w:szCs w:val="22"/>
        </w:rPr>
      </w:pPr>
      <w:r w:rsidRPr="00FB38E6">
        <w:rPr>
          <w:szCs w:val="22"/>
        </w:rPr>
        <w:t>Pharmacy Intern / Staff Pharmacist</w:t>
      </w:r>
      <w:r w:rsidR="0010065F" w:rsidRPr="00FB38E6">
        <w:rPr>
          <w:szCs w:val="22"/>
        </w:rPr>
        <w:t xml:space="preserve">, </w:t>
      </w:r>
      <w:r w:rsidRPr="00FB38E6">
        <w:rPr>
          <w:szCs w:val="22"/>
        </w:rPr>
        <w:t>Giant Eagle Pharmacy, Pittsburgh, PA</w:t>
      </w:r>
      <w:r w:rsidR="0010065F" w:rsidRPr="00FB38E6">
        <w:rPr>
          <w:szCs w:val="22"/>
        </w:rPr>
        <w:t xml:space="preserve">, </w:t>
      </w:r>
      <w:r w:rsidRPr="00FB38E6">
        <w:rPr>
          <w:szCs w:val="22"/>
        </w:rPr>
        <w:t>1983–1985</w:t>
      </w:r>
    </w:p>
    <w:p w14:paraId="67B97A15" w14:textId="447914F5" w:rsidR="0010065F" w:rsidRPr="00FB38E6" w:rsidRDefault="0010065F" w:rsidP="00557578">
      <w:pPr>
        <w:pStyle w:val="NormalWeb"/>
        <w:spacing w:line="300" w:lineRule="atLeast"/>
        <w:rPr>
          <w:szCs w:val="22"/>
        </w:rPr>
      </w:pPr>
      <w:r w:rsidRPr="00FB38E6">
        <w:rPr>
          <w:szCs w:val="22"/>
        </w:rPr>
        <w:t>Allegheny General Hospital, Staff Pharmacist, ICU</w:t>
      </w:r>
      <w:r w:rsidR="00F70BAF" w:rsidRPr="00FB38E6">
        <w:rPr>
          <w:szCs w:val="22"/>
        </w:rPr>
        <w:t>, Pittsburgh PA 1985</w:t>
      </w:r>
    </w:p>
    <w:p w14:paraId="7499413A" w14:textId="4CC20A89" w:rsidR="00557578" w:rsidRPr="00FB38E6" w:rsidRDefault="00557578" w:rsidP="00557578">
      <w:pPr>
        <w:pStyle w:val="NormalWeb"/>
        <w:spacing w:line="300" w:lineRule="atLeast"/>
        <w:rPr>
          <w:szCs w:val="22"/>
        </w:rPr>
      </w:pPr>
      <w:r w:rsidRPr="00FB38E6">
        <w:rPr>
          <w:szCs w:val="22"/>
        </w:rPr>
        <w:t>Staff Pharmacist</w:t>
      </w:r>
      <w:r w:rsidR="0010065F" w:rsidRPr="00FB38E6">
        <w:rPr>
          <w:szCs w:val="22"/>
        </w:rPr>
        <w:t xml:space="preserve">, </w:t>
      </w:r>
      <w:r w:rsidRPr="00FB38E6">
        <w:rPr>
          <w:szCs w:val="22"/>
        </w:rPr>
        <w:t>Weis Pharmacy, Frederick, MD</w:t>
      </w:r>
      <w:r w:rsidR="0010065F" w:rsidRPr="00FB38E6">
        <w:rPr>
          <w:szCs w:val="22"/>
        </w:rPr>
        <w:t xml:space="preserve">, </w:t>
      </w:r>
      <w:r w:rsidRPr="00FB38E6">
        <w:rPr>
          <w:szCs w:val="22"/>
        </w:rPr>
        <w:t>1985–1986</w:t>
      </w:r>
    </w:p>
    <w:p w14:paraId="36684116" w14:textId="27BF4BE5" w:rsidR="00557578" w:rsidRPr="00FB38E6" w:rsidRDefault="00557578" w:rsidP="00557578">
      <w:pPr>
        <w:pStyle w:val="NormalWeb"/>
        <w:spacing w:line="300" w:lineRule="atLeast"/>
        <w:rPr>
          <w:szCs w:val="22"/>
        </w:rPr>
      </w:pPr>
      <w:r w:rsidRPr="00FB38E6">
        <w:rPr>
          <w:szCs w:val="22"/>
        </w:rPr>
        <w:t>Teaching Assistant</w:t>
      </w:r>
      <w:r w:rsidR="00F70BAF" w:rsidRPr="00FB38E6">
        <w:rPr>
          <w:szCs w:val="22"/>
        </w:rPr>
        <w:t xml:space="preserve">, </w:t>
      </w:r>
      <w:r w:rsidRPr="00FB38E6">
        <w:rPr>
          <w:szCs w:val="22"/>
        </w:rPr>
        <w:t>Department of Pharmacy Administration, West Virginia University</w:t>
      </w:r>
      <w:r w:rsidR="00F70BAF" w:rsidRPr="00FB38E6">
        <w:rPr>
          <w:szCs w:val="22"/>
        </w:rPr>
        <w:t xml:space="preserve">, </w:t>
      </w:r>
      <w:r w:rsidRPr="00FB38E6">
        <w:rPr>
          <w:szCs w:val="22"/>
        </w:rPr>
        <w:t>1986–1987</w:t>
      </w:r>
    </w:p>
    <w:p w14:paraId="5895BBF0" w14:textId="0145A93E" w:rsidR="00557578" w:rsidRPr="00FB38E6" w:rsidRDefault="00557578" w:rsidP="00557578">
      <w:pPr>
        <w:pStyle w:val="NormalWeb"/>
        <w:spacing w:line="300" w:lineRule="atLeast"/>
        <w:rPr>
          <w:szCs w:val="22"/>
        </w:rPr>
      </w:pPr>
      <w:r w:rsidRPr="00FB38E6">
        <w:rPr>
          <w:szCs w:val="22"/>
        </w:rPr>
        <w:t>Sales Representative</w:t>
      </w:r>
      <w:r w:rsidR="00F70BAF" w:rsidRPr="00FB38E6">
        <w:rPr>
          <w:szCs w:val="22"/>
        </w:rPr>
        <w:t xml:space="preserve">, </w:t>
      </w:r>
      <w:r w:rsidRPr="00FB38E6">
        <w:rPr>
          <w:szCs w:val="22"/>
        </w:rPr>
        <w:t>Eli Lilly and Company, Indianapolis, IN</w:t>
      </w:r>
      <w:r w:rsidR="00F70BAF" w:rsidRPr="00FB38E6">
        <w:rPr>
          <w:szCs w:val="22"/>
        </w:rPr>
        <w:t xml:space="preserve">. </w:t>
      </w:r>
      <w:r w:rsidRPr="00FB38E6">
        <w:rPr>
          <w:szCs w:val="22"/>
        </w:rPr>
        <w:t>1987–1990</w:t>
      </w:r>
    </w:p>
    <w:p w14:paraId="0357C2F4" w14:textId="2D312E06" w:rsidR="00557578" w:rsidRPr="00FB38E6" w:rsidRDefault="00557578" w:rsidP="00557578">
      <w:pPr>
        <w:pStyle w:val="NormalWeb"/>
        <w:spacing w:line="300" w:lineRule="atLeast"/>
        <w:rPr>
          <w:szCs w:val="22"/>
        </w:rPr>
      </w:pPr>
      <w:r w:rsidRPr="00FB38E6">
        <w:rPr>
          <w:szCs w:val="22"/>
        </w:rPr>
        <w:t>Staff Pharmacist</w:t>
      </w:r>
      <w:r w:rsidR="00F70BAF" w:rsidRPr="00FB38E6">
        <w:rPr>
          <w:szCs w:val="22"/>
        </w:rPr>
        <w:t xml:space="preserve">, </w:t>
      </w:r>
      <w:r w:rsidRPr="00FB38E6">
        <w:rPr>
          <w:szCs w:val="22"/>
        </w:rPr>
        <w:t>Merck/Medco, North Versailles, PA</w:t>
      </w:r>
      <w:r w:rsidR="00F70BAF" w:rsidRPr="00FB38E6">
        <w:rPr>
          <w:szCs w:val="22"/>
        </w:rPr>
        <w:t xml:space="preserve">, </w:t>
      </w:r>
      <w:r w:rsidRPr="00FB38E6">
        <w:rPr>
          <w:szCs w:val="22"/>
        </w:rPr>
        <w:t>1990–1995</w:t>
      </w:r>
    </w:p>
    <w:p w14:paraId="58DEB92B" w14:textId="6846D280" w:rsidR="00557578" w:rsidRPr="00FB38E6" w:rsidRDefault="00557578" w:rsidP="00557578">
      <w:pPr>
        <w:pStyle w:val="NormalWeb"/>
        <w:spacing w:line="300" w:lineRule="atLeast"/>
        <w:rPr>
          <w:szCs w:val="22"/>
        </w:rPr>
      </w:pPr>
      <w:r w:rsidRPr="00FB38E6">
        <w:rPr>
          <w:szCs w:val="22"/>
        </w:rPr>
        <w:t>Graduate Student, Epidemiology</w:t>
      </w:r>
      <w:r w:rsidR="00F70BAF" w:rsidRPr="00FB38E6">
        <w:rPr>
          <w:szCs w:val="22"/>
        </w:rPr>
        <w:t xml:space="preserve">, </w:t>
      </w:r>
      <w:r w:rsidRPr="00FB38E6">
        <w:rPr>
          <w:szCs w:val="22"/>
        </w:rPr>
        <w:t>Diabetes Prevention Program</w:t>
      </w:r>
      <w:r w:rsidR="00F70BAF" w:rsidRPr="00FB38E6">
        <w:rPr>
          <w:szCs w:val="22"/>
        </w:rPr>
        <w:t>, 1</w:t>
      </w:r>
      <w:r w:rsidRPr="00FB38E6">
        <w:rPr>
          <w:szCs w:val="22"/>
        </w:rPr>
        <w:t>996–1997</w:t>
      </w:r>
    </w:p>
    <w:p w14:paraId="73729F1A" w14:textId="790F4FBA" w:rsidR="00557578" w:rsidRPr="00FB38E6" w:rsidRDefault="00557578" w:rsidP="00557578">
      <w:pPr>
        <w:pStyle w:val="NormalWeb"/>
        <w:spacing w:line="300" w:lineRule="atLeast"/>
        <w:rPr>
          <w:szCs w:val="22"/>
        </w:rPr>
      </w:pPr>
      <w:r w:rsidRPr="00FB38E6">
        <w:rPr>
          <w:szCs w:val="22"/>
        </w:rPr>
        <w:t>Graduate Student Researcher / Project Coordinator</w:t>
      </w:r>
      <w:r w:rsidR="00F70BAF" w:rsidRPr="00FB38E6">
        <w:rPr>
          <w:szCs w:val="22"/>
        </w:rPr>
        <w:t xml:space="preserve">, </w:t>
      </w:r>
      <w:r w:rsidRPr="00FB38E6">
        <w:rPr>
          <w:szCs w:val="22"/>
        </w:rPr>
        <w:t>DIACOMP Study (Epidemiology of Diabetes Complications Study)</w:t>
      </w:r>
      <w:r w:rsidR="00F70BAF" w:rsidRPr="00FB38E6">
        <w:rPr>
          <w:szCs w:val="22"/>
        </w:rPr>
        <w:t xml:space="preserve"> </w:t>
      </w:r>
      <w:r w:rsidRPr="00FB38E6">
        <w:rPr>
          <w:szCs w:val="22"/>
        </w:rPr>
        <w:t>Department of Epidemiology, University of Pittsburgh</w:t>
      </w:r>
      <w:r w:rsidR="00F70BAF" w:rsidRPr="00FB38E6">
        <w:rPr>
          <w:szCs w:val="22"/>
        </w:rPr>
        <w:t xml:space="preserve">, </w:t>
      </w:r>
      <w:r w:rsidRPr="00FB38E6">
        <w:rPr>
          <w:szCs w:val="22"/>
        </w:rPr>
        <w:t>1998–2004</w:t>
      </w:r>
    </w:p>
    <w:p w14:paraId="0F4EABA6" w14:textId="253C831D" w:rsidR="00557578" w:rsidRPr="00FB38E6" w:rsidRDefault="00557578" w:rsidP="00557578">
      <w:pPr>
        <w:pStyle w:val="NormalWeb"/>
        <w:spacing w:line="300" w:lineRule="atLeast"/>
        <w:rPr>
          <w:szCs w:val="22"/>
        </w:rPr>
      </w:pPr>
      <w:r w:rsidRPr="00FB38E6">
        <w:rPr>
          <w:szCs w:val="22"/>
        </w:rPr>
        <w:t>Epidemiologist Consultant</w:t>
      </w:r>
      <w:r w:rsidR="00F70BAF" w:rsidRPr="00FB38E6">
        <w:rPr>
          <w:szCs w:val="22"/>
        </w:rPr>
        <w:t xml:space="preserve">, </w:t>
      </w:r>
      <w:r w:rsidRPr="00FB38E6">
        <w:rPr>
          <w:szCs w:val="22"/>
        </w:rPr>
        <w:t>End Stage Renal Disease Network 4 (Pennsylvania/Delaware)</w:t>
      </w:r>
      <w:r w:rsidR="00F70BAF" w:rsidRPr="00FB38E6">
        <w:rPr>
          <w:szCs w:val="22"/>
        </w:rPr>
        <w:t xml:space="preserve">, </w:t>
      </w:r>
      <w:r w:rsidRPr="00FB38E6">
        <w:rPr>
          <w:szCs w:val="22"/>
        </w:rPr>
        <w:t>Centers for Medicare and Medicaid Services</w:t>
      </w:r>
      <w:r w:rsidR="00F70BAF" w:rsidRPr="00FB38E6">
        <w:rPr>
          <w:szCs w:val="22"/>
        </w:rPr>
        <w:t xml:space="preserve">, </w:t>
      </w:r>
      <w:r w:rsidRPr="00FB38E6">
        <w:rPr>
          <w:szCs w:val="22"/>
        </w:rPr>
        <w:t>2000–2009</w:t>
      </w:r>
    </w:p>
    <w:p w14:paraId="581BB4E1" w14:textId="2ABC8FD2" w:rsidR="00557578" w:rsidRPr="00FB38E6" w:rsidRDefault="00557578" w:rsidP="00557578">
      <w:pPr>
        <w:pStyle w:val="NormalWeb"/>
        <w:spacing w:line="300" w:lineRule="atLeast"/>
        <w:rPr>
          <w:szCs w:val="22"/>
        </w:rPr>
      </w:pPr>
      <w:r w:rsidRPr="00FB38E6">
        <w:rPr>
          <w:szCs w:val="22"/>
        </w:rPr>
        <w:t>Analytical Consultant</w:t>
      </w:r>
      <w:r w:rsidR="00F70BAF" w:rsidRPr="00FB38E6">
        <w:rPr>
          <w:szCs w:val="22"/>
        </w:rPr>
        <w:t xml:space="preserve">, </w:t>
      </w:r>
      <w:r w:rsidRPr="00FB38E6">
        <w:rPr>
          <w:szCs w:val="22"/>
        </w:rPr>
        <w:t>University of Illinois at Chicago</w:t>
      </w:r>
      <w:r w:rsidR="00F70BAF" w:rsidRPr="00FB38E6">
        <w:rPr>
          <w:szCs w:val="22"/>
        </w:rPr>
        <w:t xml:space="preserve">, </w:t>
      </w:r>
      <w:r w:rsidRPr="00FB38E6">
        <w:rPr>
          <w:szCs w:val="22"/>
        </w:rPr>
        <w:t>2011–2013</w:t>
      </w:r>
    </w:p>
    <w:p w14:paraId="17433468" w14:textId="77777777" w:rsidR="00557578" w:rsidRPr="00E84537" w:rsidRDefault="00557578" w:rsidP="00557578">
      <w:pPr>
        <w:pStyle w:val="Heading3"/>
        <w:spacing w:line="300" w:lineRule="atLeast"/>
        <w:rPr>
          <w:rFonts w:cs="Times New Roman"/>
          <w:color w:val="000000" w:themeColor="text1"/>
        </w:rPr>
      </w:pPr>
      <w:r w:rsidRPr="00E84537">
        <w:rPr>
          <w:rStyle w:val="Strong"/>
          <w:rFonts w:cs="Times New Roman"/>
          <w:b w:val="0"/>
          <w:bCs w:val="0"/>
          <w:color w:val="000000" w:themeColor="text1"/>
        </w:rPr>
        <w:t>CERTIFICATION AND LICENSURE</w:t>
      </w:r>
    </w:p>
    <w:p w14:paraId="083E34C1" w14:textId="4A840700" w:rsidR="00557578" w:rsidRPr="00FB38E6" w:rsidRDefault="00557578" w:rsidP="00557578">
      <w:pPr>
        <w:pStyle w:val="NormalWeb"/>
        <w:spacing w:line="300" w:lineRule="atLeast"/>
        <w:rPr>
          <w:szCs w:val="22"/>
        </w:rPr>
      </w:pPr>
      <w:r w:rsidRPr="00FB38E6">
        <w:rPr>
          <w:szCs w:val="22"/>
        </w:rPr>
        <w:t>Licensed Pharmacist</w:t>
      </w:r>
      <w:r w:rsidR="00F70BAF" w:rsidRPr="00FB38E6">
        <w:rPr>
          <w:szCs w:val="22"/>
        </w:rPr>
        <w:t xml:space="preserve">, </w:t>
      </w:r>
      <w:r w:rsidRPr="00FB38E6">
        <w:rPr>
          <w:szCs w:val="22"/>
        </w:rPr>
        <w:t>Pennsylvania State Board of Pharmacy</w:t>
      </w:r>
      <w:r w:rsidRPr="00FB38E6">
        <w:rPr>
          <w:szCs w:val="22"/>
        </w:rPr>
        <w:br/>
        <w:t>License Number: RP033500L</w:t>
      </w:r>
      <w:r w:rsidRPr="00FB38E6">
        <w:rPr>
          <w:szCs w:val="22"/>
        </w:rPr>
        <w:br/>
        <w:t>(Status: In Renewal)</w:t>
      </w:r>
    </w:p>
    <w:p w14:paraId="6D156BC4" w14:textId="69D4375C" w:rsidR="00F70BAF" w:rsidRPr="00FB38E6" w:rsidRDefault="00557578" w:rsidP="00F70BAF">
      <w:pPr>
        <w:pStyle w:val="NormalWeb"/>
        <w:spacing w:after="0" w:line="240" w:lineRule="auto"/>
        <w:rPr>
          <w:szCs w:val="22"/>
        </w:rPr>
      </w:pPr>
      <w:r w:rsidRPr="00FB38E6">
        <w:rPr>
          <w:szCs w:val="22"/>
        </w:rPr>
        <w:t>Certified in Public Health (CPH)</w:t>
      </w:r>
      <w:r w:rsidR="00F70BAF" w:rsidRPr="00FB38E6">
        <w:rPr>
          <w:szCs w:val="22"/>
        </w:rPr>
        <w:t xml:space="preserve">, </w:t>
      </w:r>
      <w:r w:rsidRPr="00FB38E6">
        <w:rPr>
          <w:szCs w:val="22"/>
        </w:rPr>
        <w:t>National Board of Public Health Examiners</w:t>
      </w:r>
      <w:r w:rsidRPr="00FB38E6">
        <w:rPr>
          <w:szCs w:val="22"/>
        </w:rPr>
        <w:br/>
        <w:t>Certification Number: 12905</w:t>
      </w:r>
    </w:p>
    <w:p w14:paraId="394C52AE" w14:textId="74CB3CE4" w:rsidR="00F70BAF" w:rsidRPr="00FB38E6" w:rsidRDefault="00F70BAF" w:rsidP="00F70BAF">
      <w:pPr>
        <w:pStyle w:val="NormalWeb"/>
        <w:spacing w:after="0" w:line="240" w:lineRule="auto"/>
        <w:rPr>
          <w:szCs w:val="22"/>
        </w:rPr>
      </w:pPr>
      <w:r w:rsidRPr="00FB38E6">
        <w:rPr>
          <w:szCs w:val="22"/>
        </w:rPr>
        <w:t>Status: Active</w:t>
      </w:r>
    </w:p>
    <w:p w14:paraId="1DAE0C01" w14:textId="77777777" w:rsidR="00557578" w:rsidRPr="00E84537" w:rsidRDefault="00557578" w:rsidP="00557578">
      <w:pPr>
        <w:pStyle w:val="Heading3"/>
        <w:spacing w:line="300" w:lineRule="atLeast"/>
        <w:rPr>
          <w:rFonts w:cs="Times New Roman"/>
          <w:color w:val="000000" w:themeColor="text1"/>
        </w:rPr>
      </w:pPr>
      <w:r w:rsidRPr="00E84537">
        <w:rPr>
          <w:rStyle w:val="Strong"/>
          <w:rFonts w:cs="Times New Roman"/>
          <w:b w:val="0"/>
          <w:bCs w:val="0"/>
          <w:color w:val="000000" w:themeColor="text1"/>
        </w:rPr>
        <w:t>MEMBERSHIP IN PROFESSIONAL AND SCIENTIFIC SOCIETIES</w:t>
      </w:r>
    </w:p>
    <w:p w14:paraId="390F462D" w14:textId="77777777" w:rsidR="00557578" w:rsidRPr="00FB38E6" w:rsidRDefault="00557578" w:rsidP="00557578">
      <w:pPr>
        <w:pStyle w:val="NormalWeb"/>
        <w:spacing w:line="300" w:lineRule="atLeast"/>
        <w:rPr>
          <w:szCs w:val="22"/>
        </w:rPr>
      </w:pPr>
      <w:r w:rsidRPr="00FB38E6">
        <w:rPr>
          <w:szCs w:val="22"/>
        </w:rPr>
        <w:t>American Diabetes Association</w:t>
      </w:r>
      <w:r w:rsidRPr="00FB38E6">
        <w:rPr>
          <w:szCs w:val="22"/>
        </w:rPr>
        <w:br/>
        <w:t>1996–2022</w:t>
      </w:r>
    </w:p>
    <w:p w14:paraId="1A03EE96" w14:textId="3DAC6949" w:rsidR="00557578" w:rsidRPr="00FB38E6" w:rsidRDefault="00557578" w:rsidP="00557578">
      <w:pPr>
        <w:pStyle w:val="NormalWeb"/>
        <w:spacing w:line="300" w:lineRule="atLeast"/>
        <w:rPr>
          <w:szCs w:val="22"/>
        </w:rPr>
      </w:pPr>
      <w:r w:rsidRPr="00FB38E6">
        <w:rPr>
          <w:szCs w:val="22"/>
        </w:rPr>
        <w:t>Society for Epidemiologic Research</w:t>
      </w:r>
      <w:r w:rsidRPr="00FB38E6">
        <w:rPr>
          <w:szCs w:val="22"/>
        </w:rPr>
        <w:br/>
        <w:t>Member since 1999</w:t>
      </w:r>
      <w:r w:rsidR="00F70BAF" w:rsidRPr="00FB38E6">
        <w:rPr>
          <w:szCs w:val="22"/>
        </w:rPr>
        <w:t>-2001</w:t>
      </w:r>
    </w:p>
    <w:p w14:paraId="23E4B9D9" w14:textId="77777777" w:rsidR="00557578" w:rsidRPr="00FB38E6" w:rsidRDefault="00557578" w:rsidP="00557578">
      <w:pPr>
        <w:pStyle w:val="NormalWeb"/>
        <w:spacing w:line="300" w:lineRule="atLeast"/>
        <w:rPr>
          <w:szCs w:val="22"/>
        </w:rPr>
      </w:pPr>
      <w:r w:rsidRPr="00FB38E6">
        <w:rPr>
          <w:szCs w:val="22"/>
        </w:rPr>
        <w:t>Society for Medical Decision Making</w:t>
      </w:r>
      <w:r w:rsidRPr="00FB38E6">
        <w:rPr>
          <w:szCs w:val="22"/>
        </w:rPr>
        <w:br/>
        <w:t>2005–2007</w:t>
      </w:r>
    </w:p>
    <w:p w14:paraId="18BA8D01" w14:textId="77777777" w:rsidR="00557578" w:rsidRPr="00FB38E6" w:rsidRDefault="00557578" w:rsidP="00557578">
      <w:pPr>
        <w:pStyle w:val="NormalWeb"/>
        <w:spacing w:line="300" w:lineRule="atLeast"/>
        <w:rPr>
          <w:szCs w:val="22"/>
        </w:rPr>
      </w:pPr>
      <w:r w:rsidRPr="00FB38E6">
        <w:rPr>
          <w:szCs w:val="22"/>
        </w:rPr>
        <w:t>BRIDGE – Behavioral Research in Diabetes Group Exchange</w:t>
      </w:r>
      <w:r w:rsidRPr="00FB38E6">
        <w:rPr>
          <w:szCs w:val="22"/>
        </w:rPr>
        <w:br/>
        <w:t>2004–2019</w:t>
      </w:r>
    </w:p>
    <w:p w14:paraId="47C02AAB" w14:textId="77777777" w:rsidR="00557578" w:rsidRPr="00FB38E6" w:rsidRDefault="00557578" w:rsidP="00557578">
      <w:pPr>
        <w:pStyle w:val="NormalWeb"/>
        <w:spacing w:line="300" w:lineRule="atLeast"/>
        <w:rPr>
          <w:szCs w:val="22"/>
        </w:rPr>
      </w:pPr>
      <w:r w:rsidRPr="00FB38E6">
        <w:rPr>
          <w:szCs w:val="22"/>
        </w:rPr>
        <w:lastRenderedPageBreak/>
        <w:t>American Public Health Association</w:t>
      </w:r>
      <w:r w:rsidRPr="00FB38E6">
        <w:rPr>
          <w:szCs w:val="22"/>
        </w:rPr>
        <w:br/>
        <w:t>2012–present</w:t>
      </w:r>
    </w:p>
    <w:p w14:paraId="3231AAA7" w14:textId="77777777" w:rsidR="00557578" w:rsidRPr="00FB38E6" w:rsidRDefault="00557578" w:rsidP="00557578">
      <w:pPr>
        <w:pStyle w:val="NormalWeb"/>
        <w:spacing w:line="300" w:lineRule="atLeast"/>
        <w:rPr>
          <w:szCs w:val="22"/>
        </w:rPr>
      </w:pPr>
      <w:r w:rsidRPr="00FB38E6">
        <w:rPr>
          <w:szCs w:val="22"/>
        </w:rPr>
        <w:t>Florida Public Health Association</w:t>
      </w:r>
      <w:r w:rsidRPr="00FB38E6">
        <w:rPr>
          <w:szCs w:val="22"/>
        </w:rPr>
        <w:br/>
        <w:t>2016–present</w:t>
      </w:r>
    </w:p>
    <w:p w14:paraId="366C9BEA" w14:textId="77777777" w:rsidR="00557578" w:rsidRPr="00FB38E6" w:rsidRDefault="00557578" w:rsidP="00557578">
      <w:pPr>
        <w:pStyle w:val="NormalWeb"/>
        <w:spacing w:line="300" w:lineRule="atLeast"/>
        <w:rPr>
          <w:szCs w:val="22"/>
        </w:rPr>
      </w:pPr>
      <w:r w:rsidRPr="00FB38E6">
        <w:rPr>
          <w:szCs w:val="22"/>
        </w:rPr>
        <w:t>American College of Epidemiology</w:t>
      </w:r>
      <w:r w:rsidRPr="00FB38E6">
        <w:rPr>
          <w:szCs w:val="22"/>
        </w:rPr>
        <w:br/>
        <w:t>2016–2020</w:t>
      </w:r>
    </w:p>
    <w:p w14:paraId="7FA63247" w14:textId="783EBE3F" w:rsidR="00557578" w:rsidRPr="00FB38E6" w:rsidRDefault="00557578" w:rsidP="00557578">
      <w:pPr>
        <w:spacing w:line="300" w:lineRule="atLeast"/>
        <w:rPr>
          <w:rFonts w:cs="Times New Roman"/>
          <w:szCs w:val="22"/>
        </w:rPr>
      </w:pPr>
    </w:p>
    <w:p w14:paraId="25E3B891" w14:textId="77777777" w:rsidR="00557578" w:rsidRPr="00E84537" w:rsidRDefault="00557578" w:rsidP="00557578">
      <w:pPr>
        <w:pStyle w:val="Heading3"/>
        <w:spacing w:line="300" w:lineRule="atLeast"/>
        <w:rPr>
          <w:rFonts w:cs="Times New Roman"/>
          <w:color w:val="000000" w:themeColor="text1"/>
        </w:rPr>
      </w:pPr>
      <w:r w:rsidRPr="00E84537">
        <w:rPr>
          <w:rStyle w:val="Strong"/>
          <w:rFonts w:cs="Times New Roman"/>
          <w:b w:val="0"/>
          <w:bCs w:val="0"/>
          <w:color w:val="000000" w:themeColor="text1"/>
        </w:rPr>
        <w:t>HONORS AND AWARDS</w:t>
      </w:r>
    </w:p>
    <w:p w14:paraId="2C2C665F" w14:textId="77777777" w:rsidR="00557578" w:rsidRPr="00FB38E6" w:rsidRDefault="00557578" w:rsidP="00557578">
      <w:pPr>
        <w:pStyle w:val="NormalWeb"/>
        <w:spacing w:line="300" w:lineRule="atLeast"/>
        <w:rPr>
          <w:szCs w:val="22"/>
        </w:rPr>
      </w:pPr>
      <w:r w:rsidRPr="00FB38E6">
        <w:rPr>
          <w:szCs w:val="22"/>
        </w:rPr>
        <w:t xml:space="preserve">Graduated </w:t>
      </w:r>
      <w:r w:rsidRPr="00FB38E6">
        <w:rPr>
          <w:rStyle w:val="Emphasis"/>
          <w:szCs w:val="22"/>
        </w:rPr>
        <w:t>Cum Laude</w:t>
      </w:r>
      <w:r w:rsidRPr="00FB38E6">
        <w:rPr>
          <w:szCs w:val="22"/>
        </w:rPr>
        <w:t>, University of Pittsburgh</w:t>
      </w:r>
      <w:r w:rsidRPr="00FB38E6">
        <w:rPr>
          <w:szCs w:val="22"/>
        </w:rPr>
        <w:br/>
        <w:t>School of Pharmacy, Pittsburgh, PA</w:t>
      </w:r>
      <w:r w:rsidRPr="00FB38E6">
        <w:rPr>
          <w:szCs w:val="22"/>
        </w:rPr>
        <w:br/>
        <w:t>1984</w:t>
      </w:r>
    </w:p>
    <w:p w14:paraId="3E60203B" w14:textId="77777777" w:rsidR="00557578" w:rsidRPr="00FB38E6" w:rsidRDefault="00557578" w:rsidP="00557578">
      <w:pPr>
        <w:pStyle w:val="NormalWeb"/>
        <w:spacing w:line="300" w:lineRule="atLeast"/>
        <w:rPr>
          <w:szCs w:val="22"/>
        </w:rPr>
      </w:pPr>
      <w:r w:rsidRPr="00FB38E6">
        <w:rPr>
          <w:szCs w:val="22"/>
        </w:rPr>
        <w:t>Outstanding Master’s Degree Student, Epidemiology</w:t>
      </w:r>
      <w:r w:rsidRPr="00FB38E6">
        <w:rPr>
          <w:szCs w:val="22"/>
        </w:rPr>
        <w:br/>
        <w:t>University of Pittsburgh, Pittsburgh, PA</w:t>
      </w:r>
      <w:r w:rsidRPr="00FB38E6">
        <w:rPr>
          <w:szCs w:val="22"/>
        </w:rPr>
        <w:br/>
        <w:t>1997</w:t>
      </w:r>
    </w:p>
    <w:p w14:paraId="08C1497C" w14:textId="77777777" w:rsidR="00557578" w:rsidRPr="00FB38E6" w:rsidRDefault="00557578" w:rsidP="00557578">
      <w:pPr>
        <w:pStyle w:val="NormalWeb"/>
        <w:spacing w:line="300" w:lineRule="atLeast"/>
        <w:rPr>
          <w:szCs w:val="22"/>
        </w:rPr>
      </w:pPr>
      <w:r w:rsidRPr="00FB38E6">
        <w:rPr>
          <w:szCs w:val="22"/>
        </w:rPr>
        <w:t>Rho Chi Honor Society for Pharmacy</w:t>
      </w:r>
      <w:r w:rsidRPr="00FB38E6">
        <w:rPr>
          <w:szCs w:val="22"/>
        </w:rPr>
        <w:br/>
        <w:t>West Virginia University, Morgantown, WV</w:t>
      </w:r>
      <w:r w:rsidRPr="00FB38E6">
        <w:rPr>
          <w:szCs w:val="22"/>
        </w:rPr>
        <w:br/>
        <w:t>1999</w:t>
      </w:r>
    </w:p>
    <w:p w14:paraId="7A2CC98C" w14:textId="77777777" w:rsidR="00557578" w:rsidRPr="00FB38E6" w:rsidRDefault="00557578" w:rsidP="00557578">
      <w:pPr>
        <w:pStyle w:val="NormalWeb"/>
        <w:spacing w:line="300" w:lineRule="atLeast"/>
        <w:rPr>
          <w:szCs w:val="22"/>
        </w:rPr>
      </w:pPr>
      <w:r w:rsidRPr="00FB38E6">
        <w:rPr>
          <w:szCs w:val="22"/>
        </w:rPr>
        <w:t>Delta Omega, International Public Health Honor Society</w:t>
      </w:r>
      <w:r w:rsidRPr="00FB38E6">
        <w:rPr>
          <w:szCs w:val="22"/>
        </w:rPr>
        <w:br/>
        <w:t>University of Pittsburgh, Pittsburgh, PA</w:t>
      </w:r>
      <w:r w:rsidRPr="00FB38E6">
        <w:rPr>
          <w:szCs w:val="22"/>
        </w:rPr>
        <w:br/>
        <w:t>2000</w:t>
      </w:r>
    </w:p>
    <w:p w14:paraId="233D0635" w14:textId="77777777" w:rsidR="00557578" w:rsidRPr="00FB38E6" w:rsidRDefault="00557578" w:rsidP="00557578">
      <w:pPr>
        <w:pStyle w:val="NormalWeb"/>
        <w:spacing w:line="300" w:lineRule="atLeast"/>
        <w:rPr>
          <w:szCs w:val="22"/>
        </w:rPr>
      </w:pPr>
      <w:r w:rsidRPr="00FB38E6">
        <w:rPr>
          <w:szCs w:val="22"/>
        </w:rPr>
        <w:t>Golden Pen – New Author Award for Excellence in Writing</w:t>
      </w:r>
      <w:r w:rsidRPr="00FB38E6">
        <w:rPr>
          <w:szCs w:val="22"/>
        </w:rPr>
        <w:br/>
        <w:t>Journal for Health Care Quality, National Association for Health Care Quality</w:t>
      </w:r>
      <w:r w:rsidRPr="00FB38E6">
        <w:rPr>
          <w:szCs w:val="22"/>
        </w:rPr>
        <w:br/>
        <w:t>2005</w:t>
      </w:r>
    </w:p>
    <w:p w14:paraId="7723ECF4" w14:textId="77777777" w:rsidR="00557578" w:rsidRPr="00FB38E6" w:rsidRDefault="00557578" w:rsidP="00557578">
      <w:pPr>
        <w:pStyle w:val="NormalWeb"/>
        <w:spacing w:line="300" w:lineRule="atLeast"/>
        <w:rPr>
          <w:szCs w:val="22"/>
        </w:rPr>
      </w:pPr>
      <w:r w:rsidRPr="00FB38E6">
        <w:rPr>
          <w:szCs w:val="22"/>
        </w:rPr>
        <w:t>Best Paper Award</w:t>
      </w:r>
      <w:r w:rsidRPr="00FB38E6">
        <w:rPr>
          <w:szCs w:val="22"/>
        </w:rPr>
        <w:br/>
        <w:t>ACM GIS International Conference on Advances in Geographic Information Systems</w:t>
      </w:r>
      <w:r w:rsidRPr="00FB38E6">
        <w:rPr>
          <w:szCs w:val="22"/>
        </w:rPr>
        <w:br/>
        <w:t>Redondo Beach, CA</w:t>
      </w:r>
      <w:r w:rsidRPr="00FB38E6">
        <w:rPr>
          <w:szCs w:val="22"/>
        </w:rPr>
        <w:br/>
        <w:t>2012</w:t>
      </w:r>
    </w:p>
    <w:p w14:paraId="38463458" w14:textId="77777777" w:rsidR="00557578" w:rsidRPr="00FB38E6" w:rsidRDefault="00557578" w:rsidP="00557578">
      <w:pPr>
        <w:pStyle w:val="NormalWeb"/>
        <w:spacing w:line="300" w:lineRule="atLeast"/>
        <w:rPr>
          <w:szCs w:val="22"/>
        </w:rPr>
      </w:pPr>
      <w:r w:rsidRPr="00FB38E6">
        <w:rPr>
          <w:szCs w:val="22"/>
        </w:rPr>
        <w:t>Regional Public Health Partnership Award</w:t>
      </w:r>
      <w:r w:rsidRPr="00FB38E6">
        <w:rPr>
          <w:szCs w:val="22"/>
        </w:rPr>
        <w:br/>
        <w:t>Arthritis Foundation, honoring the Center for Aging and Population Health Prevention Research Center</w:t>
      </w:r>
      <w:r w:rsidRPr="00FB38E6">
        <w:rPr>
          <w:szCs w:val="22"/>
        </w:rPr>
        <w:br/>
        <w:t>2013</w:t>
      </w:r>
    </w:p>
    <w:p w14:paraId="7852D66D" w14:textId="77777777" w:rsidR="00557578" w:rsidRPr="00FB38E6" w:rsidRDefault="00557578" w:rsidP="00557578">
      <w:pPr>
        <w:pStyle w:val="NormalWeb"/>
        <w:spacing w:line="300" w:lineRule="atLeast"/>
        <w:rPr>
          <w:szCs w:val="22"/>
        </w:rPr>
      </w:pPr>
      <w:r w:rsidRPr="00FB38E6">
        <w:rPr>
          <w:szCs w:val="22"/>
        </w:rPr>
        <w:t>Erickson Foundation Research Award</w:t>
      </w:r>
      <w:r w:rsidRPr="00FB38E6">
        <w:rPr>
          <w:szCs w:val="22"/>
        </w:rPr>
        <w:br/>
        <w:t>Aging and Public Health Section, American Public Health Association</w:t>
      </w:r>
      <w:r w:rsidRPr="00FB38E6">
        <w:rPr>
          <w:szCs w:val="22"/>
        </w:rPr>
        <w:br/>
        <w:t>Boston, MA</w:t>
      </w:r>
      <w:r w:rsidRPr="00FB38E6">
        <w:rPr>
          <w:szCs w:val="22"/>
        </w:rPr>
        <w:br/>
        <w:t>2013</w:t>
      </w:r>
    </w:p>
    <w:p w14:paraId="1CF91839" w14:textId="77777777" w:rsidR="00557578" w:rsidRPr="00FB38E6" w:rsidRDefault="00557578" w:rsidP="00557578">
      <w:pPr>
        <w:pStyle w:val="NormalWeb"/>
        <w:spacing w:line="300" w:lineRule="atLeast"/>
        <w:rPr>
          <w:szCs w:val="22"/>
        </w:rPr>
      </w:pPr>
      <w:r w:rsidRPr="00FB38E6">
        <w:rPr>
          <w:szCs w:val="22"/>
        </w:rPr>
        <w:t>Community Partnership Engagement Award</w:t>
      </w:r>
      <w:r w:rsidRPr="00FB38E6">
        <w:rPr>
          <w:szCs w:val="22"/>
        </w:rPr>
        <w:br/>
        <w:t xml:space="preserve">Prevention Research Center National Community Committee, honoring the Center for Aging and </w:t>
      </w:r>
      <w:r w:rsidRPr="00FB38E6">
        <w:rPr>
          <w:szCs w:val="22"/>
        </w:rPr>
        <w:lastRenderedPageBreak/>
        <w:t>Population Health Prevention Research Center</w:t>
      </w:r>
      <w:r w:rsidRPr="00FB38E6">
        <w:rPr>
          <w:szCs w:val="22"/>
        </w:rPr>
        <w:br/>
        <w:t>2013</w:t>
      </w:r>
    </w:p>
    <w:p w14:paraId="1B230984" w14:textId="77777777" w:rsidR="00557578" w:rsidRPr="00FB38E6" w:rsidRDefault="00557578" w:rsidP="00557578">
      <w:pPr>
        <w:pStyle w:val="NormalWeb"/>
        <w:spacing w:line="300" w:lineRule="atLeast"/>
        <w:rPr>
          <w:szCs w:val="22"/>
        </w:rPr>
      </w:pPr>
      <w:r w:rsidRPr="00FB38E6">
        <w:rPr>
          <w:szCs w:val="22"/>
        </w:rPr>
        <w:t>Fellow, American College of Epidemiology</w:t>
      </w:r>
      <w:r w:rsidRPr="00FB38E6">
        <w:rPr>
          <w:szCs w:val="22"/>
        </w:rPr>
        <w:br/>
        <w:t>2016</w:t>
      </w:r>
    </w:p>
    <w:p w14:paraId="2A30D962" w14:textId="77777777" w:rsidR="00557578" w:rsidRPr="00FB38E6" w:rsidRDefault="00557578" w:rsidP="00557578">
      <w:pPr>
        <w:pStyle w:val="NormalWeb"/>
        <w:spacing w:line="300" w:lineRule="atLeast"/>
        <w:rPr>
          <w:szCs w:val="22"/>
        </w:rPr>
      </w:pPr>
      <w:r w:rsidRPr="00FB38E6">
        <w:rPr>
          <w:szCs w:val="22"/>
        </w:rPr>
        <w:t>Outstanding Graduate Mentor Award, Honorable Mention</w:t>
      </w:r>
      <w:r w:rsidRPr="00FB38E6">
        <w:rPr>
          <w:szCs w:val="22"/>
        </w:rPr>
        <w:br/>
        <w:t>University of South Florida</w:t>
      </w:r>
      <w:r w:rsidRPr="00FB38E6">
        <w:rPr>
          <w:szCs w:val="22"/>
        </w:rPr>
        <w:br/>
        <w:t>2025</w:t>
      </w:r>
    </w:p>
    <w:p w14:paraId="2F104292" w14:textId="77777777" w:rsidR="00557578" w:rsidRPr="00FB38E6" w:rsidRDefault="00557578" w:rsidP="00557578">
      <w:pPr>
        <w:pStyle w:val="NormalWeb"/>
        <w:spacing w:line="300" w:lineRule="atLeast"/>
        <w:rPr>
          <w:szCs w:val="22"/>
        </w:rPr>
      </w:pPr>
      <w:r w:rsidRPr="00FB38E6">
        <w:rPr>
          <w:szCs w:val="22"/>
        </w:rPr>
        <w:t>USF Health Campus/Community Partner Award</w:t>
      </w:r>
      <w:r w:rsidRPr="00FB38E6">
        <w:rPr>
          <w:szCs w:val="22"/>
        </w:rPr>
        <w:br/>
        <w:t>2026</w:t>
      </w:r>
    </w:p>
    <w:p w14:paraId="5FCA5888" w14:textId="77777777" w:rsidR="00557578" w:rsidRPr="00E84537" w:rsidRDefault="00557578" w:rsidP="00557578">
      <w:pPr>
        <w:pStyle w:val="Heading3"/>
        <w:spacing w:line="300" w:lineRule="atLeast"/>
        <w:rPr>
          <w:rFonts w:cs="Times New Roman"/>
          <w:color w:val="000000" w:themeColor="text1"/>
        </w:rPr>
      </w:pPr>
      <w:r w:rsidRPr="00E84537">
        <w:rPr>
          <w:rStyle w:val="Strong"/>
          <w:rFonts w:cs="Times New Roman"/>
          <w:b w:val="0"/>
          <w:bCs w:val="0"/>
          <w:color w:val="000000" w:themeColor="text1"/>
        </w:rPr>
        <w:t>PROFESSIONAL ACTIVITIES</w:t>
      </w:r>
    </w:p>
    <w:p w14:paraId="70B355B6" w14:textId="6E493BD9" w:rsidR="00557578" w:rsidRPr="007F1141" w:rsidRDefault="00557578" w:rsidP="00557578">
      <w:pPr>
        <w:pStyle w:val="Heading4"/>
        <w:spacing w:line="300" w:lineRule="atLeast"/>
        <w:rPr>
          <w:rFonts w:cs="Times New Roman"/>
          <w:i w:val="0"/>
          <w:iCs w:val="0"/>
          <w:color w:val="000000" w:themeColor="text1"/>
          <w:sz w:val="28"/>
          <w:szCs w:val="28"/>
        </w:rPr>
      </w:pPr>
      <w:r w:rsidRPr="007F1141">
        <w:rPr>
          <w:rStyle w:val="Strong"/>
          <w:rFonts w:cs="Times New Roman"/>
          <w:b w:val="0"/>
          <w:bCs w:val="0"/>
          <w:i w:val="0"/>
          <w:iCs w:val="0"/>
          <w:color w:val="000000" w:themeColor="text1"/>
          <w:sz w:val="28"/>
          <w:szCs w:val="28"/>
        </w:rPr>
        <w:t>Teaching</w:t>
      </w:r>
    </w:p>
    <w:p w14:paraId="2AEC0E12" w14:textId="1C6E8E09" w:rsidR="00557578" w:rsidRPr="007F1141" w:rsidRDefault="00557578" w:rsidP="00557578">
      <w:pPr>
        <w:pStyle w:val="Heading5"/>
        <w:spacing w:line="300" w:lineRule="atLeast"/>
        <w:rPr>
          <w:rFonts w:cs="Times New Roman"/>
          <w:color w:val="000000" w:themeColor="text1"/>
          <w:sz w:val="28"/>
          <w:szCs w:val="28"/>
        </w:rPr>
      </w:pPr>
      <w:r w:rsidRPr="007F1141">
        <w:rPr>
          <w:rStyle w:val="Strong"/>
          <w:rFonts w:cs="Times New Roman"/>
          <w:b w:val="0"/>
          <w:bCs w:val="0"/>
          <w:color w:val="000000" w:themeColor="text1"/>
          <w:sz w:val="28"/>
          <w:szCs w:val="28"/>
        </w:rPr>
        <w:t>Courses Taught</w:t>
      </w:r>
    </w:p>
    <w:p w14:paraId="16C0DBF1" w14:textId="64EB09D2" w:rsidR="00BA00CC" w:rsidRPr="00FB38E6" w:rsidRDefault="00BA00CC" w:rsidP="00BA00CC">
      <w:pPr>
        <w:pStyle w:val="NormalWeb"/>
        <w:spacing w:line="300" w:lineRule="atLeast"/>
        <w:rPr>
          <w:szCs w:val="22"/>
        </w:rPr>
      </w:pPr>
      <w:r w:rsidRPr="00FB38E6">
        <w:rPr>
          <w:rStyle w:val="Strong"/>
          <w:szCs w:val="22"/>
        </w:rPr>
        <w:t>University of South Florida</w:t>
      </w:r>
      <w:r w:rsidRPr="00FB38E6">
        <w:rPr>
          <w:szCs w:val="22"/>
        </w:rPr>
        <w:t>, Tampa, FL</w:t>
      </w:r>
      <w:r w:rsidRPr="00FB38E6">
        <w:rPr>
          <w:szCs w:val="22"/>
        </w:rPr>
        <w:br/>
        <w:t>2015–present</w:t>
      </w:r>
    </w:p>
    <w:p w14:paraId="7FC27899" w14:textId="77777777" w:rsidR="00BA00CC" w:rsidRPr="00FB38E6" w:rsidRDefault="00BA00CC" w:rsidP="00BA00CC">
      <w:pPr>
        <w:pStyle w:val="NormalWeb"/>
        <w:spacing w:line="300" w:lineRule="atLeast"/>
        <w:rPr>
          <w:szCs w:val="22"/>
        </w:rPr>
      </w:pPr>
      <w:r w:rsidRPr="00FB38E6">
        <w:rPr>
          <w:szCs w:val="22"/>
        </w:rPr>
        <w:t xml:space="preserve">PHC 7935: </w:t>
      </w:r>
      <w:r w:rsidRPr="00FB38E6">
        <w:rPr>
          <w:rStyle w:val="Emphasis"/>
          <w:szCs w:val="22"/>
        </w:rPr>
        <w:t>Epidemiology and Biostatistics Seminar / Journal Club</w:t>
      </w:r>
      <w:r w:rsidRPr="00FB38E6">
        <w:rPr>
          <w:szCs w:val="22"/>
        </w:rPr>
        <w:br/>
        <w:t>Primary Instructor</w:t>
      </w:r>
      <w:r w:rsidRPr="00FB38E6">
        <w:rPr>
          <w:szCs w:val="22"/>
        </w:rPr>
        <w:br/>
        <w:t>2016–2018</w:t>
      </w:r>
      <w:r w:rsidRPr="00FB38E6">
        <w:rPr>
          <w:szCs w:val="22"/>
        </w:rPr>
        <w:br/>
        <w:t>(1 hour/week)</w:t>
      </w:r>
    </w:p>
    <w:p w14:paraId="629993CB" w14:textId="77777777" w:rsidR="00BA00CC" w:rsidRPr="00FB38E6" w:rsidRDefault="00BA00CC" w:rsidP="00BA00CC">
      <w:pPr>
        <w:pStyle w:val="NormalWeb"/>
        <w:spacing w:line="300" w:lineRule="atLeast"/>
        <w:rPr>
          <w:szCs w:val="22"/>
        </w:rPr>
      </w:pPr>
      <w:r w:rsidRPr="00FB38E6">
        <w:rPr>
          <w:szCs w:val="22"/>
        </w:rPr>
        <w:t xml:space="preserve">PHC 6934: </w:t>
      </w:r>
      <w:r w:rsidRPr="00FB38E6">
        <w:rPr>
          <w:rStyle w:val="Emphasis"/>
          <w:szCs w:val="22"/>
        </w:rPr>
        <w:t>Population Assessment I</w:t>
      </w:r>
      <w:r w:rsidRPr="00FB38E6">
        <w:rPr>
          <w:szCs w:val="22"/>
        </w:rPr>
        <w:br/>
        <w:t>Team</w:t>
      </w:r>
      <w:r w:rsidRPr="00FB38E6">
        <w:rPr>
          <w:szCs w:val="22"/>
        </w:rPr>
        <w:noBreakHyphen/>
        <w:t>Taught</w:t>
      </w:r>
      <w:r w:rsidRPr="00FB38E6">
        <w:rPr>
          <w:szCs w:val="22"/>
        </w:rPr>
        <w:br/>
        <w:t>2016–2019</w:t>
      </w:r>
      <w:r w:rsidRPr="00FB38E6">
        <w:rPr>
          <w:szCs w:val="22"/>
        </w:rPr>
        <w:br/>
        <w:t>(5 credits; ~130 students in person / ~150 students online)</w:t>
      </w:r>
    </w:p>
    <w:p w14:paraId="38C7C982" w14:textId="77777777" w:rsidR="00BA00CC" w:rsidRPr="00FB38E6" w:rsidRDefault="00BA00CC" w:rsidP="00BA00CC">
      <w:pPr>
        <w:pStyle w:val="NormalWeb"/>
        <w:spacing w:line="300" w:lineRule="atLeast"/>
        <w:rPr>
          <w:szCs w:val="22"/>
        </w:rPr>
      </w:pPr>
      <w:r w:rsidRPr="00FB38E6">
        <w:rPr>
          <w:szCs w:val="22"/>
        </w:rPr>
        <w:t xml:space="preserve">PHC 7042: </w:t>
      </w:r>
      <w:r w:rsidRPr="00FB38E6">
        <w:rPr>
          <w:rStyle w:val="Emphasis"/>
          <w:szCs w:val="22"/>
        </w:rPr>
        <w:t>Practical Issues in Epidemiology</w:t>
      </w:r>
      <w:r w:rsidRPr="00FB38E6">
        <w:rPr>
          <w:szCs w:val="22"/>
        </w:rPr>
        <w:br/>
        <w:t>Primary Instructor</w:t>
      </w:r>
      <w:r w:rsidRPr="00FB38E6">
        <w:rPr>
          <w:szCs w:val="22"/>
        </w:rPr>
        <w:br/>
        <w:t>2017–2022</w:t>
      </w:r>
      <w:r w:rsidRPr="00FB38E6">
        <w:rPr>
          <w:szCs w:val="22"/>
        </w:rPr>
        <w:br/>
        <w:t>(3 credits; ~12 students per semester)</w:t>
      </w:r>
    </w:p>
    <w:p w14:paraId="638A563E" w14:textId="77777777" w:rsidR="00BA00CC" w:rsidRPr="00FB38E6" w:rsidRDefault="00BA00CC" w:rsidP="00BA00CC">
      <w:pPr>
        <w:pStyle w:val="NormalWeb"/>
        <w:spacing w:line="300" w:lineRule="atLeast"/>
        <w:rPr>
          <w:szCs w:val="22"/>
        </w:rPr>
      </w:pPr>
      <w:r w:rsidRPr="00FB38E6">
        <w:rPr>
          <w:szCs w:val="22"/>
        </w:rPr>
        <w:t xml:space="preserve">PHC 7154: </w:t>
      </w:r>
      <w:r w:rsidRPr="00FB38E6">
        <w:rPr>
          <w:rStyle w:val="Emphasis"/>
          <w:szCs w:val="22"/>
        </w:rPr>
        <w:t>Advanced Public Health Research</w:t>
      </w:r>
      <w:r w:rsidRPr="00FB38E6">
        <w:rPr>
          <w:szCs w:val="22"/>
        </w:rPr>
        <w:br/>
        <w:t>Co</w:t>
      </w:r>
      <w:r w:rsidRPr="00FB38E6">
        <w:rPr>
          <w:szCs w:val="22"/>
        </w:rPr>
        <w:noBreakHyphen/>
        <w:t>Instructor</w:t>
      </w:r>
      <w:r w:rsidRPr="00FB38E6">
        <w:rPr>
          <w:szCs w:val="22"/>
        </w:rPr>
        <w:br/>
        <w:t>2018–2025</w:t>
      </w:r>
      <w:r w:rsidRPr="00FB38E6">
        <w:rPr>
          <w:szCs w:val="22"/>
        </w:rPr>
        <w:br/>
        <w:t>(3 credits; ~30 doctoral students per semester)</w:t>
      </w:r>
    </w:p>
    <w:p w14:paraId="4D1B7671" w14:textId="77777777" w:rsidR="00BA00CC" w:rsidRPr="00FB38E6" w:rsidRDefault="00BA00CC" w:rsidP="00BA00CC">
      <w:pPr>
        <w:pStyle w:val="NormalWeb"/>
        <w:spacing w:line="300" w:lineRule="atLeast"/>
        <w:rPr>
          <w:szCs w:val="22"/>
        </w:rPr>
      </w:pPr>
      <w:r w:rsidRPr="00FB38E6">
        <w:rPr>
          <w:szCs w:val="22"/>
        </w:rPr>
        <w:t xml:space="preserve">PHC 6934: </w:t>
      </w:r>
      <w:r w:rsidRPr="00FB38E6">
        <w:rPr>
          <w:rStyle w:val="Emphasis"/>
          <w:szCs w:val="22"/>
        </w:rPr>
        <w:t>Social Epidemiology</w:t>
      </w:r>
      <w:r w:rsidRPr="00FB38E6">
        <w:rPr>
          <w:szCs w:val="22"/>
        </w:rPr>
        <w:br/>
        <w:t>Primary Instructor</w:t>
      </w:r>
      <w:r w:rsidRPr="00FB38E6">
        <w:rPr>
          <w:szCs w:val="22"/>
        </w:rPr>
        <w:br/>
        <w:t>2018–2020</w:t>
      </w:r>
      <w:r w:rsidRPr="00FB38E6">
        <w:rPr>
          <w:szCs w:val="22"/>
        </w:rPr>
        <w:br/>
        <w:t>(1 credit)</w:t>
      </w:r>
    </w:p>
    <w:p w14:paraId="319BB8CD" w14:textId="77777777" w:rsidR="00BA00CC" w:rsidRPr="00FB38E6" w:rsidRDefault="00BA00CC" w:rsidP="00BA00CC">
      <w:pPr>
        <w:pStyle w:val="NormalWeb"/>
        <w:spacing w:line="300" w:lineRule="atLeast"/>
        <w:rPr>
          <w:szCs w:val="22"/>
        </w:rPr>
      </w:pPr>
      <w:r w:rsidRPr="00FB38E6">
        <w:rPr>
          <w:szCs w:val="22"/>
        </w:rPr>
        <w:lastRenderedPageBreak/>
        <w:t xml:space="preserve">PHC 7103: </w:t>
      </w:r>
      <w:r w:rsidRPr="00FB38E6">
        <w:rPr>
          <w:rStyle w:val="Emphasis"/>
          <w:szCs w:val="22"/>
        </w:rPr>
        <w:t>Transforming Public Health Practice</w:t>
      </w:r>
      <w:r w:rsidRPr="00FB38E6">
        <w:rPr>
          <w:szCs w:val="22"/>
        </w:rPr>
        <w:br/>
        <w:t>Co</w:t>
      </w:r>
      <w:r w:rsidRPr="00FB38E6">
        <w:rPr>
          <w:szCs w:val="22"/>
        </w:rPr>
        <w:noBreakHyphen/>
        <w:t>Instructor</w:t>
      </w:r>
      <w:r w:rsidRPr="00FB38E6">
        <w:rPr>
          <w:szCs w:val="22"/>
        </w:rPr>
        <w:br/>
        <w:t>2018–2021</w:t>
      </w:r>
    </w:p>
    <w:p w14:paraId="3E0D4B97" w14:textId="77777777" w:rsidR="00BA00CC" w:rsidRPr="00FB38E6" w:rsidRDefault="00BA00CC" w:rsidP="00BA00CC">
      <w:pPr>
        <w:pStyle w:val="NormalWeb"/>
        <w:spacing w:line="300" w:lineRule="atLeast"/>
        <w:rPr>
          <w:szCs w:val="22"/>
        </w:rPr>
      </w:pPr>
      <w:r w:rsidRPr="00FB38E6">
        <w:rPr>
          <w:szCs w:val="22"/>
        </w:rPr>
        <w:t xml:space="preserve">PHC 4030: </w:t>
      </w:r>
      <w:r w:rsidRPr="00FB38E6">
        <w:rPr>
          <w:rStyle w:val="Emphasis"/>
          <w:szCs w:val="22"/>
        </w:rPr>
        <w:t>Introduction to Epidemiology</w:t>
      </w:r>
      <w:r w:rsidRPr="00FB38E6">
        <w:rPr>
          <w:szCs w:val="22"/>
        </w:rPr>
        <w:t xml:space="preserve"> (Study Abroad – London)</w:t>
      </w:r>
      <w:r w:rsidRPr="00FB38E6">
        <w:rPr>
          <w:szCs w:val="22"/>
        </w:rPr>
        <w:br/>
        <w:t xml:space="preserve">PHC 4116: </w:t>
      </w:r>
      <w:r w:rsidRPr="00FB38E6">
        <w:rPr>
          <w:rStyle w:val="Emphasis"/>
          <w:szCs w:val="22"/>
        </w:rPr>
        <w:t>Public Health in London</w:t>
      </w:r>
      <w:r w:rsidRPr="00FB38E6">
        <w:rPr>
          <w:szCs w:val="22"/>
        </w:rPr>
        <w:br/>
        <w:t>Co</w:t>
      </w:r>
      <w:r w:rsidRPr="00FB38E6">
        <w:rPr>
          <w:szCs w:val="22"/>
        </w:rPr>
        <w:noBreakHyphen/>
        <w:t>Instructor</w:t>
      </w:r>
      <w:r w:rsidRPr="00FB38E6">
        <w:rPr>
          <w:szCs w:val="22"/>
        </w:rPr>
        <w:br/>
        <w:t>2022</w:t>
      </w:r>
      <w:r w:rsidRPr="00FB38E6">
        <w:rPr>
          <w:szCs w:val="22"/>
        </w:rPr>
        <w:br/>
        <w:t>(3 credits each; ~27 students)</w:t>
      </w:r>
    </w:p>
    <w:p w14:paraId="1F19C5C3" w14:textId="77777777" w:rsidR="00BA00CC" w:rsidRPr="00FB38E6" w:rsidRDefault="00BA00CC" w:rsidP="00BA00CC">
      <w:pPr>
        <w:pStyle w:val="NormalWeb"/>
        <w:spacing w:line="300" w:lineRule="atLeast"/>
        <w:rPr>
          <w:szCs w:val="22"/>
        </w:rPr>
      </w:pPr>
      <w:r w:rsidRPr="00FB38E6">
        <w:rPr>
          <w:szCs w:val="22"/>
        </w:rPr>
        <w:t xml:space="preserve">PHC 7934: </w:t>
      </w:r>
      <w:r w:rsidRPr="00FB38E6">
        <w:rPr>
          <w:rStyle w:val="Emphasis"/>
          <w:szCs w:val="22"/>
        </w:rPr>
        <w:t>Writing for Scholarly Publications</w:t>
      </w:r>
      <w:r w:rsidRPr="00FB38E6">
        <w:rPr>
          <w:szCs w:val="22"/>
        </w:rPr>
        <w:br/>
        <w:t>Primary Instructor</w:t>
      </w:r>
      <w:r w:rsidRPr="00FB38E6">
        <w:rPr>
          <w:szCs w:val="22"/>
        </w:rPr>
        <w:br/>
        <w:t>2022–present</w:t>
      </w:r>
      <w:r w:rsidRPr="00FB38E6">
        <w:rPr>
          <w:szCs w:val="22"/>
        </w:rPr>
        <w:br/>
        <w:t>(3 credits; ~42 doctoral students)</w:t>
      </w:r>
    </w:p>
    <w:p w14:paraId="32268DB2" w14:textId="75218BA2" w:rsidR="00BA00CC" w:rsidRPr="00FB38E6" w:rsidRDefault="00BA00CC" w:rsidP="00BA00CC">
      <w:pPr>
        <w:pStyle w:val="NormalWeb"/>
        <w:spacing w:line="300" w:lineRule="atLeast"/>
        <w:rPr>
          <w:szCs w:val="22"/>
        </w:rPr>
      </w:pPr>
      <w:r w:rsidRPr="00FB38E6">
        <w:rPr>
          <w:rStyle w:val="Emphasis"/>
          <w:szCs w:val="22"/>
        </w:rPr>
        <w:t>Dissemination and Implementation Research</w:t>
      </w:r>
      <w:r w:rsidRPr="00FB38E6">
        <w:rPr>
          <w:szCs w:val="22"/>
        </w:rPr>
        <w:br/>
        <w:t>Primary Instructor</w:t>
      </w:r>
      <w:r w:rsidRPr="00FB38E6">
        <w:rPr>
          <w:szCs w:val="22"/>
        </w:rPr>
        <w:br/>
        <w:t>2022–present</w:t>
      </w:r>
      <w:r w:rsidRPr="00FB38E6">
        <w:rPr>
          <w:szCs w:val="22"/>
        </w:rPr>
        <w:br/>
        <w:t>(3 credits; average enrollment: ~10 students)</w:t>
      </w:r>
    </w:p>
    <w:p w14:paraId="0C16C606" w14:textId="77777777" w:rsidR="00BA00CC" w:rsidRPr="00FB38E6" w:rsidRDefault="00BA00CC" w:rsidP="00BA00CC">
      <w:pPr>
        <w:spacing w:line="300" w:lineRule="atLeast"/>
        <w:rPr>
          <w:rFonts w:cs="Times New Roman"/>
          <w:szCs w:val="22"/>
        </w:rPr>
      </w:pPr>
      <w:r>
        <w:rPr>
          <w:noProof/>
        </w:rPr>
        <mc:AlternateContent>
          <mc:Choice Requires="wps">
            <w:drawing>
              <wp:inline distT="0" distB="0" distL="0" distR="0" wp14:anchorId="60B79E48" wp14:editId="7F4022A5">
                <wp:extent cx="6629400" cy="1270"/>
                <wp:effectExtent l="0" t="0" r="12700" b="24130"/>
                <wp:docPr id="1902840633"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9400"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2C662D1" id="Rectangle 252" o:spid="_x0000_s1026" style="width:52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" filled="f">
                <v:path arrowok="t"/>
                <w10:anchorlock/>
              </v:rect>
            </w:pict>
          </mc:Fallback>
        </mc:AlternateContent>
      </w:r>
    </w:p>
    <w:p w14:paraId="3CE4920B" w14:textId="27E4A96A" w:rsidR="00557578" w:rsidRPr="00FB38E6" w:rsidRDefault="00557578" w:rsidP="00557578">
      <w:pPr>
        <w:pStyle w:val="NormalWeb"/>
        <w:spacing w:line="300" w:lineRule="atLeast"/>
        <w:rPr>
          <w:szCs w:val="22"/>
        </w:rPr>
      </w:pPr>
      <w:r w:rsidRPr="00FB38E6">
        <w:rPr>
          <w:rStyle w:val="Strong"/>
          <w:szCs w:val="22"/>
        </w:rPr>
        <w:t>University of Pittsburgh</w:t>
      </w:r>
      <w:r w:rsidRPr="00FB38E6">
        <w:rPr>
          <w:szCs w:val="22"/>
        </w:rPr>
        <w:t>, Pittsburgh, PA</w:t>
      </w:r>
      <w:r w:rsidRPr="00FB38E6">
        <w:rPr>
          <w:szCs w:val="22"/>
        </w:rPr>
        <w:br/>
        <w:t>2002–2015</w:t>
      </w:r>
    </w:p>
    <w:p w14:paraId="27C3911B" w14:textId="77777777" w:rsidR="00557578" w:rsidRPr="00FB38E6" w:rsidRDefault="00557578" w:rsidP="00557578">
      <w:pPr>
        <w:pStyle w:val="NormalWeb"/>
        <w:spacing w:line="300" w:lineRule="atLeast"/>
        <w:rPr>
          <w:szCs w:val="22"/>
        </w:rPr>
      </w:pPr>
      <w:r w:rsidRPr="00FB38E6">
        <w:rPr>
          <w:szCs w:val="22"/>
        </w:rPr>
        <w:t xml:space="preserve">Epidemiology 2183: </w:t>
      </w:r>
      <w:r w:rsidRPr="00FB38E6">
        <w:rPr>
          <w:rStyle w:val="Emphasis"/>
          <w:szCs w:val="22"/>
        </w:rPr>
        <w:t>Reading, Analyzing, and Interpreting the Public Health and Medical Literature</w:t>
      </w:r>
      <w:r w:rsidRPr="00FB38E6">
        <w:rPr>
          <w:szCs w:val="22"/>
        </w:rPr>
        <w:br/>
        <w:t>Primary Instructor</w:t>
      </w:r>
      <w:r w:rsidRPr="00FB38E6">
        <w:rPr>
          <w:szCs w:val="22"/>
        </w:rPr>
        <w:br/>
        <w:t>2002–2013</w:t>
      </w:r>
      <w:r w:rsidRPr="00FB38E6">
        <w:rPr>
          <w:szCs w:val="22"/>
        </w:rPr>
        <w:br/>
        <w:t>(2 hours/week; average enrollment: 10 students; taught Summer and Fall terms)</w:t>
      </w:r>
    </w:p>
    <w:p w14:paraId="14A27BDF" w14:textId="77777777" w:rsidR="00557578" w:rsidRPr="00FB38E6" w:rsidRDefault="00557578" w:rsidP="00557578">
      <w:pPr>
        <w:pStyle w:val="NormalWeb"/>
        <w:spacing w:line="300" w:lineRule="atLeast"/>
        <w:rPr>
          <w:szCs w:val="22"/>
        </w:rPr>
      </w:pPr>
      <w:r w:rsidRPr="00FB38E6">
        <w:rPr>
          <w:szCs w:val="22"/>
        </w:rPr>
        <w:t xml:space="preserve">CLRES 2010: </w:t>
      </w:r>
      <w:r w:rsidRPr="00FB38E6">
        <w:rPr>
          <w:rStyle w:val="Emphasis"/>
          <w:szCs w:val="22"/>
        </w:rPr>
        <w:t>Clinical Research Methods</w:t>
      </w:r>
      <w:r w:rsidRPr="00FB38E6">
        <w:rPr>
          <w:szCs w:val="22"/>
        </w:rPr>
        <w:br/>
        <w:t>Co</w:t>
      </w:r>
      <w:r w:rsidRPr="00FB38E6">
        <w:rPr>
          <w:szCs w:val="22"/>
        </w:rPr>
        <w:noBreakHyphen/>
        <w:t>Instructor</w:t>
      </w:r>
      <w:r w:rsidRPr="00FB38E6">
        <w:rPr>
          <w:szCs w:val="22"/>
        </w:rPr>
        <w:br/>
        <w:t>2010–2011</w:t>
      </w:r>
      <w:r w:rsidRPr="00FB38E6">
        <w:rPr>
          <w:szCs w:val="22"/>
        </w:rPr>
        <w:br/>
        <w:t>(6 hours/week for Summer sessions; average enrollment: 30 students per session)</w:t>
      </w:r>
    </w:p>
    <w:p w14:paraId="3876E34B" w14:textId="77777777" w:rsidR="00557578" w:rsidRPr="00FB38E6" w:rsidRDefault="00557578" w:rsidP="00557578">
      <w:pPr>
        <w:pStyle w:val="NormalWeb"/>
        <w:spacing w:line="300" w:lineRule="atLeast"/>
        <w:rPr>
          <w:szCs w:val="22"/>
        </w:rPr>
      </w:pPr>
      <w:r w:rsidRPr="00FB38E6">
        <w:rPr>
          <w:szCs w:val="22"/>
        </w:rPr>
        <w:t xml:space="preserve">CLRES 2010: </w:t>
      </w:r>
      <w:r w:rsidRPr="00FB38E6">
        <w:rPr>
          <w:rStyle w:val="Emphasis"/>
          <w:szCs w:val="22"/>
        </w:rPr>
        <w:t>Clinical Research Methods</w:t>
      </w:r>
      <w:r w:rsidRPr="00FB38E6">
        <w:rPr>
          <w:szCs w:val="22"/>
        </w:rPr>
        <w:br/>
        <w:t>Course Director and Co</w:t>
      </w:r>
      <w:r w:rsidRPr="00FB38E6">
        <w:rPr>
          <w:szCs w:val="22"/>
        </w:rPr>
        <w:noBreakHyphen/>
        <w:t>Instructor</w:t>
      </w:r>
      <w:r w:rsidRPr="00FB38E6">
        <w:rPr>
          <w:szCs w:val="22"/>
        </w:rPr>
        <w:br/>
        <w:t>2012–2013</w:t>
      </w:r>
      <w:r w:rsidRPr="00FB38E6">
        <w:rPr>
          <w:szCs w:val="22"/>
        </w:rPr>
        <w:br/>
        <w:t>(6 hours/week for Summer sessions; average enrollment: 30 students per term)</w:t>
      </w:r>
    </w:p>
    <w:p w14:paraId="43FA8073" w14:textId="77777777" w:rsidR="00557578" w:rsidRPr="00FB38E6" w:rsidRDefault="00557578" w:rsidP="00557578">
      <w:pPr>
        <w:pStyle w:val="NormalWeb"/>
        <w:spacing w:line="300" w:lineRule="atLeast"/>
        <w:rPr>
          <w:szCs w:val="22"/>
        </w:rPr>
      </w:pPr>
      <w:r w:rsidRPr="00FB38E6">
        <w:rPr>
          <w:szCs w:val="22"/>
        </w:rPr>
        <w:t xml:space="preserve">Epidemiology 2590: </w:t>
      </w:r>
      <w:r w:rsidRPr="00FB38E6">
        <w:rPr>
          <w:rStyle w:val="Emphasis"/>
          <w:szCs w:val="22"/>
        </w:rPr>
        <w:t>Grant Writing</w:t>
      </w:r>
      <w:r w:rsidRPr="00FB38E6">
        <w:rPr>
          <w:szCs w:val="22"/>
        </w:rPr>
        <w:br/>
        <w:t>Primary Instructor</w:t>
      </w:r>
      <w:r w:rsidRPr="00FB38E6">
        <w:rPr>
          <w:szCs w:val="22"/>
        </w:rPr>
        <w:br/>
        <w:t>2013–2015</w:t>
      </w:r>
      <w:r w:rsidRPr="00FB38E6">
        <w:rPr>
          <w:szCs w:val="22"/>
        </w:rPr>
        <w:br/>
        <w:t>(2 hours/week)</w:t>
      </w:r>
    </w:p>
    <w:p w14:paraId="7C1E8B33" w14:textId="77777777" w:rsidR="00557578" w:rsidRPr="00FB38E6" w:rsidRDefault="0016619C" w:rsidP="00557578">
      <w:pPr>
        <w:spacing w:line="300" w:lineRule="atLeast"/>
        <w:rPr>
          <w:rFonts w:cs="Times New Roman"/>
          <w:szCs w:val="22"/>
        </w:rPr>
      </w:pPr>
      <w:r>
        <w:rPr>
          <w:noProof/>
        </w:rPr>
      </w:r>
      <w:r>
        <w:pict w14:anchorId="5845119A">
          <v:rect id="Rectangle 254" o:spid="_x0000_s1030" style="width:52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" filled="f">
            <o:lock v:ext="edit" aspectratio="t"/>
            <w10:anchorlock/>
          </v:rect>
        </w:pict>
      </w:r>
    </w:p>
    <w:p w14:paraId="51CD9082" w14:textId="245A42C0" w:rsidR="00557578" w:rsidRPr="007F1141" w:rsidRDefault="00557578" w:rsidP="00557578">
      <w:pPr>
        <w:pStyle w:val="Heading5"/>
        <w:spacing w:line="300" w:lineRule="atLeast"/>
        <w:rPr>
          <w:rFonts w:cs="Times New Roman"/>
          <w:color w:val="000000" w:themeColor="text1"/>
          <w:sz w:val="28"/>
          <w:szCs w:val="28"/>
        </w:rPr>
      </w:pPr>
      <w:r w:rsidRPr="007F1141">
        <w:rPr>
          <w:rStyle w:val="Strong"/>
          <w:rFonts w:cs="Times New Roman"/>
          <w:b w:val="0"/>
          <w:bCs w:val="0"/>
          <w:color w:val="000000" w:themeColor="text1"/>
          <w:sz w:val="28"/>
          <w:szCs w:val="28"/>
        </w:rPr>
        <w:lastRenderedPageBreak/>
        <w:t>Other Teaching (Lectures, Tutorials, and Continuing Education)</w:t>
      </w:r>
    </w:p>
    <w:p w14:paraId="3D263ACA" w14:textId="77777777" w:rsidR="00BA00CC" w:rsidRPr="00FB38E6" w:rsidRDefault="00BA00CC" w:rsidP="00BA00CC">
      <w:pPr>
        <w:pStyle w:val="NormalWeb"/>
        <w:spacing w:line="300" w:lineRule="atLeast"/>
        <w:rPr>
          <w:szCs w:val="22"/>
        </w:rPr>
      </w:pPr>
      <w:r w:rsidRPr="00FB38E6">
        <w:rPr>
          <w:rStyle w:val="Strong"/>
          <w:szCs w:val="22"/>
        </w:rPr>
        <w:t>University of South Florida</w:t>
      </w:r>
      <w:r w:rsidRPr="00FB38E6">
        <w:rPr>
          <w:szCs w:val="22"/>
        </w:rPr>
        <w:t>, Tampa, FL</w:t>
      </w:r>
    </w:p>
    <w:p w14:paraId="5B786280" w14:textId="6260072E" w:rsidR="00BA00CC" w:rsidRPr="00BA00CC" w:rsidRDefault="00BA00CC" w:rsidP="00557578">
      <w:pPr>
        <w:pStyle w:val="NormalWeb"/>
        <w:spacing w:line="300" w:lineRule="atLeast"/>
        <w:rPr>
          <w:rStyle w:val="Strong"/>
          <w:b w:val="0"/>
          <w:bCs w:val="0"/>
          <w:szCs w:val="22"/>
        </w:rPr>
      </w:pPr>
      <w:r w:rsidRPr="00FB38E6">
        <w:rPr>
          <w:szCs w:val="22"/>
        </w:rPr>
        <w:t>Foundations in Public Health</w:t>
      </w:r>
      <w:r w:rsidRPr="00FB38E6">
        <w:rPr>
          <w:szCs w:val="22"/>
        </w:rPr>
        <w:br/>
        <w:t xml:space="preserve">Lecture: </w:t>
      </w:r>
      <w:r w:rsidRPr="00FB38E6">
        <w:rPr>
          <w:rStyle w:val="Emphasis"/>
          <w:szCs w:val="22"/>
        </w:rPr>
        <w:t>Pharmacy and Public Health</w:t>
      </w:r>
      <w:r w:rsidRPr="00FB38E6">
        <w:rPr>
          <w:szCs w:val="22"/>
        </w:rPr>
        <w:br/>
        <w:t>USF School of Pharmacy</w:t>
      </w:r>
      <w:r w:rsidRPr="00FB38E6">
        <w:rPr>
          <w:szCs w:val="22"/>
        </w:rPr>
        <w:br/>
        <w:t>2016–2019</w:t>
      </w:r>
    </w:p>
    <w:p w14:paraId="562DAF1B" w14:textId="5D748DFF" w:rsidR="00557578" w:rsidRPr="00FB38E6" w:rsidRDefault="00557578" w:rsidP="00557578">
      <w:pPr>
        <w:pStyle w:val="NormalWeb"/>
        <w:spacing w:line="300" w:lineRule="atLeast"/>
        <w:rPr>
          <w:szCs w:val="22"/>
        </w:rPr>
      </w:pPr>
      <w:r w:rsidRPr="00FB38E6">
        <w:rPr>
          <w:rStyle w:val="Strong"/>
          <w:szCs w:val="22"/>
        </w:rPr>
        <w:t>University of Pittsburgh</w:t>
      </w:r>
      <w:r w:rsidRPr="00FB38E6">
        <w:rPr>
          <w:szCs w:val="22"/>
        </w:rPr>
        <w:t>, Pittsburgh, PA</w:t>
      </w:r>
      <w:r w:rsidRPr="00FB38E6">
        <w:rPr>
          <w:szCs w:val="22"/>
        </w:rPr>
        <w:br/>
        <w:t>2002–2015</w:t>
      </w:r>
    </w:p>
    <w:p w14:paraId="31A37D85" w14:textId="77777777" w:rsidR="00557578" w:rsidRPr="00FB38E6" w:rsidRDefault="00557578" w:rsidP="00557578">
      <w:pPr>
        <w:pStyle w:val="NormalWeb"/>
        <w:spacing w:line="300" w:lineRule="atLeast"/>
        <w:rPr>
          <w:szCs w:val="22"/>
        </w:rPr>
      </w:pPr>
      <w:r w:rsidRPr="00FB38E6">
        <w:rPr>
          <w:szCs w:val="22"/>
        </w:rPr>
        <w:t>Division of Endocrinology Clinical Fellowship Program</w:t>
      </w:r>
      <w:r w:rsidRPr="00FB38E6">
        <w:rPr>
          <w:szCs w:val="22"/>
        </w:rPr>
        <w:br/>
        <w:t xml:space="preserve">Lecture: </w:t>
      </w:r>
      <w:r w:rsidRPr="00FB38E6">
        <w:rPr>
          <w:rStyle w:val="Emphasis"/>
          <w:szCs w:val="22"/>
        </w:rPr>
        <w:t>Statistics – Basic Concepts and Practical Application</w:t>
      </w:r>
      <w:r w:rsidRPr="00FB38E6">
        <w:rPr>
          <w:szCs w:val="22"/>
        </w:rPr>
        <w:br/>
        <w:t>2003–2004</w:t>
      </w:r>
    </w:p>
    <w:p w14:paraId="68132191" w14:textId="77777777" w:rsidR="00557578" w:rsidRPr="00FB38E6" w:rsidRDefault="00557578" w:rsidP="00557578">
      <w:pPr>
        <w:pStyle w:val="NormalWeb"/>
        <w:spacing w:line="300" w:lineRule="atLeast"/>
        <w:rPr>
          <w:szCs w:val="22"/>
        </w:rPr>
      </w:pPr>
      <w:r w:rsidRPr="00FB38E6">
        <w:rPr>
          <w:szCs w:val="22"/>
        </w:rPr>
        <w:t xml:space="preserve">Epid 2160: </w:t>
      </w:r>
      <w:r w:rsidRPr="00FB38E6">
        <w:rPr>
          <w:rStyle w:val="Emphasis"/>
          <w:szCs w:val="22"/>
        </w:rPr>
        <w:t>Infectious Disease Epidemiology</w:t>
      </w:r>
      <w:r w:rsidRPr="00FB38E6">
        <w:rPr>
          <w:szCs w:val="22"/>
        </w:rPr>
        <w:br/>
        <w:t xml:space="preserve">Lecture: </w:t>
      </w:r>
      <w:r w:rsidRPr="00FB38E6">
        <w:rPr>
          <w:rStyle w:val="Emphasis"/>
          <w:szCs w:val="22"/>
        </w:rPr>
        <w:t>Data Management</w:t>
      </w:r>
      <w:r w:rsidRPr="00FB38E6">
        <w:rPr>
          <w:szCs w:val="22"/>
        </w:rPr>
        <w:br/>
        <w:t>2003–2005</w:t>
      </w:r>
    </w:p>
    <w:p w14:paraId="40FBB81A" w14:textId="77777777" w:rsidR="00557578" w:rsidRPr="00FB38E6" w:rsidRDefault="00557578" w:rsidP="00557578">
      <w:pPr>
        <w:pStyle w:val="NormalWeb"/>
        <w:spacing w:line="300" w:lineRule="atLeast"/>
        <w:rPr>
          <w:szCs w:val="22"/>
        </w:rPr>
      </w:pPr>
      <w:r w:rsidRPr="00FB38E6">
        <w:rPr>
          <w:szCs w:val="22"/>
        </w:rPr>
        <w:t xml:space="preserve">Epid 2260: </w:t>
      </w:r>
      <w:r w:rsidRPr="00FB38E6">
        <w:rPr>
          <w:rStyle w:val="Emphasis"/>
          <w:szCs w:val="22"/>
        </w:rPr>
        <w:t>Epidemiologic Basis for Disease Control</w:t>
      </w:r>
      <w:r w:rsidRPr="00FB38E6">
        <w:rPr>
          <w:szCs w:val="22"/>
        </w:rPr>
        <w:br/>
        <w:t xml:space="preserve">Lecture: </w:t>
      </w:r>
      <w:r w:rsidRPr="00FB38E6">
        <w:rPr>
          <w:rStyle w:val="Emphasis"/>
          <w:szCs w:val="22"/>
        </w:rPr>
        <w:t>Diabetes</w:t>
      </w:r>
      <w:r w:rsidRPr="00FB38E6">
        <w:rPr>
          <w:szCs w:val="22"/>
        </w:rPr>
        <w:br/>
        <w:t>2004</w:t>
      </w:r>
    </w:p>
    <w:p w14:paraId="13D2A406" w14:textId="77777777" w:rsidR="00557578" w:rsidRPr="00FB38E6" w:rsidRDefault="00557578" w:rsidP="00557578">
      <w:pPr>
        <w:pStyle w:val="NormalWeb"/>
        <w:spacing w:line="300" w:lineRule="atLeast"/>
        <w:rPr>
          <w:szCs w:val="22"/>
        </w:rPr>
      </w:pPr>
      <w:r w:rsidRPr="00FB38E6">
        <w:rPr>
          <w:szCs w:val="22"/>
        </w:rPr>
        <w:t xml:space="preserve">Epid 2181: </w:t>
      </w:r>
      <w:r w:rsidRPr="00FB38E6">
        <w:rPr>
          <w:rStyle w:val="Emphasis"/>
          <w:szCs w:val="22"/>
        </w:rPr>
        <w:t>Clinical Trials</w:t>
      </w:r>
      <w:r w:rsidRPr="00FB38E6">
        <w:rPr>
          <w:szCs w:val="22"/>
        </w:rPr>
        <w:br/>
        <w:t xml:space="preserve">Lecture: </w:t>
      </w:r>
      <w:r w:rsidRPr="00FB38E6">
        <w:rPr>
          <w:rStyle w:val="Emphasis"/>
          <w:szCs w:val="22"/>
        </w:rPr>
        <w:t>Cluster Randomized Clinical Trials</w:t>
      </w:r>
      <w:r w:rsidRPr="00FB38E6">
        <w:rPr>
          <w:szCs w:val="22"/>
        </w:rPr>
        <w:br/>
        <w:t>2008–2015</w:t>
      </w:r>
    </w:p>
    <w:p w14:paraId="12EB4736" w14:textId="77777777" w:rsidR="00557578" w:rsidRPr="00FB38E6" w:rsidRDefault="00557578" w:rsidP="00557578">
      <w:pPr>
        <w:pStyle w:val="NormalWeb"/>
        <w:spacing w:line="300" w:lineRule="atLeast"/>
        <w:rPr>
          <w:szCs w:val="22"/>
        </w:rPr>
      </w:pPr>
      <w:r w:rsidRPr="00FB38E6">
        <w:rPr>
          <w:szCs w:val="22"/>
        </w:rPr>
        <w:t xml:space="preserve">HPM 2141: </w:t>
      </w:r>
      <w:r w:rsidRPr="00FB38E6">
        <w:rPr>
          <w:rStyle w:val="Emphasis"/>
          <w:szCs w:val="22"/>
        </w:rPr>
        <w:t>Health Policy and Management</w:t>
      </w:r>
      <w:r w:rsidRPr="00FB38E6">
        <w:rPr>
          <w:szCs w:val="22"/>
        </w:rPr>
        <w:br/>
        <w:t xml:space="preserve">Lecture: </w:t>
      </w:r>
      <w:r w:rsidRPr="00FB38E6">
        <w:rPr>
          <w:rStyle w:val="Emphasis"/>
          <w:szCs w:val="22"/>
        </w:rPr>
        <w:t>Managerial Epidemiology – Measuring Population Health: Incidence and Prevalence</w:t>
      </w:r>
      <w:r w:rsidRPr="00FB38E6">
        <w:rPr>
          <w:szCs w:val="22"/>
        </w:rPr>
        <w:br/>
        <w:t>2012</w:t>
      </w:r>
    </w:p>
    <w:p w14:paraId="0D537A80" w14:textId="74E57FBB" w:rsidR="00557578" w:rsidRPr="00FB38E6" w:rsidRDefault="00557578" w:rsidP="00BA00CC">
      <w:pPr>
        <w:pStyle w:val="NormalWeb"/>
        <w:spacing w:line="300" w:lineRule="atLeast"/>
        <w:rPr>
          <w:szCs w:val="22"/>
        </w:rPr>
      </w:pPr>
      <w:r w:rsidRPr="00FB38E6">
        <w:rPr>
          <w:szCs w:val="22"/>
        </w:rPr>
        <w:t>Medical Sociology</w:t>
      </w:r>
      <w:r w:rsidRPr="00FB38E6">
        <w:rPr>
          <w:szCs w:val="22"/>
        </w:rPr>
        <w:br/>
        <w:t xml:space="preserve">Lecture: </w:t>
      </w:r>
      <w:r w:rsidRPr="00FB38E6">
        <w:rPr>
          <w:rStyle w:val="Emphasis"/>
          <w:szCs w:val="22"/>
        </w:rPr>
        <w:t>The Role of Epidemiology in Medicine</w:t>
      </w:r>
      <w:r w:rsidRPr="00FB38E6">
        <w:rPr>
          <w:szCs w:val="22"/>
        </w:rPr>
        <w:br/>
        <w:t>2014–2015</w:t>
      </w:r>
    </w:p>
    <w:p w14:paraId="3703B8A2" w14:textId="77777777" w:rsidR="00557578" w:rsidRPr="00FB38E6" w:rsidRDefault="0016619C" w:rsidP="00557578">
      <w:pPr>
        <w:spacing w:line="300" w:lineRule="atLeast"/>
        <w:rPr>
          <w:rFonts w:cs="Times New Roman"/>
          <w:szCs w:val="22"/>
        </w:rPr>
      </w:pPr>
      <w:r>
        <w:rPr>
          <w:noProof/>
        </w:rPr>
      </w:r>
      <w:r>
        <w:pict w14:anchorId="6E348F9E">
          <v:rect id="Rectangle 248" o:spid="_x0000_s1029" style="width:52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" filled="f">
            <o:lock v:ext="edit" aspectratio="t"/>
            <w10:anchorlock/>
          </v:rect>
        </w:pict>
      </w:r>
    </w:p>
    <w:p w14:paraId="24CEF253" w14:textId="7632FB87" w:rsidR="00557578" w:rsidRPr="007F1141" w:rsidRDefault="00557578" w:rsidP="00557578">
      <w:pPr>
        <w:pStyle w:val="Heading5"/>
        <w:spacing w:line="300" w:lineRule="atLeast"/>
        <w:rPr>
          <w:rFonts w:cs="Times New Roman"/>
          <w:color w:val="000000" w:themeColor="text1"/>
          <w:sz w:val="28"/>
          <w:szCs w:val="28"/>
        </w:rPr>
      </w:pPr>
      <w:r w:rsidRPr="007F1141">
        <w:rPr>
          <w:rStyle w:val="Strong"/>
          <w:rFonts w:cs="Times New Roman"/>
          <w:b w:val="0"/>
          <w:bCs w:val="0"/>
          <w:color w:val="000000" w:themeColor="text1"/>
          <w:sz w:val="28"/>
          <w:szCs w:val="28"/>
        </w:rPr>
        <w:t>Major Professor for Doctoral Students</w:t>
      </w:r>
    </w:p>
    <w:p w14:paraId="32331AF7" w14:textId="77777777" w:rsidR="00557578" w:rsidRPr="00FB38E6" w:rsidRDefault="00557578" w:rsidP="00557578">
      <w:pPr>
        <w:pStyle w:val="NormalWeb"/>
        <w:spacing w:line="300" w:lineRule="atLeast"/>
        <w:rPr>
          <w:szCs w:val="22"/>
        </w:rPr>
      </w:pPr>
      <w:r w:rsidRPr="00FB38E6">
        <w:rPr>
          <w:rStyle w:val="Strong"/>
          <w:szCs w:val="22"/>
        </w:rPr>
        <w:t>Doctor of Philosophy (PhD)</w:t>
      </w:r>
    </w:p>
    <w:p w14:paraId="6D9E5423" w14:textId="77777777" w:rsidR="00557578" w:rsidRPr="00FB38E6" w:rsidRDefault="00557578" w:rsidP="00557578">
      <w:pPr>
        <w:pStyle w:val="NormalWeb"/>
        <w:spacing w:line="300" w:lineRule="atLeast"/>
        <w:rPr>
          <w:szCs w:val="22"/>
        </w:rPr>
      </w:pPr>
      <w:r w:rsidRPr="00FB38E6">
        <w:rPr>
          <w:szCs w:val="22"/>
        </w:rPr>
        <w:t>Gretchen Piatt, PhD, 2006</w:t>
      </w:r>
      <w:r w:rsidRPr="00FB38E6">
        <w:rPr>
          <w:szCs w:val="22"/>
        </w:rPr>
        <w:br/>
      </w:r>
      <w:r w:rsidRPr="00FB38E6">
        <w:rPr>
          <w:rStyle w:val="Emphasis"/>
          <w:szCs w:val="22"/>
        </w:rPr>
        <w:t>Behavior as a Correlate of Self</w:t>
      </w:r>
      <w:r w:rsidRPr="00FB38E6">
        <w:rPr>
          <w:rStyle w:val="Emphasis"/>
          <w:szCs w:val="22"/>
        </w:rPr>
        <w:noBreakHyphen/>
        <w:t>Management and Improved Diabetes Care</w:t>
      </w:r>
    </w:p>
    <w:p w14:paraId="6E0EBDD2" w14:textId="77777777" w:rsidR="00557578" w:rsidRPr="00FB38E6" w:rsidRDefault="00557578" w:rsidP="00557578">
      <w:pPr>
        <w:pStyle w:val="NormalWeb"/>
        <w:spacing w:line="300" w:lineRule="atLeast"/>
        <w:rPr>
          <w:szCs w:val="22"/>
        </w:rPr>
      </w:pPr>
      <w:r w:rsidRPr="00FB38E6">
        <w:rPr>
          <w:szCs w:val="22"/>
        </w:rPr>
        <w:t>Shih</w:t>
      </w:r>
      <w:r w:rsidRPr="00FB38E6">
        <w:rPr>
          <w:szCs w:val="22"/>
        </w:rPr>
        <w:noBreakHyphen/>
        <w:t>Chen Kuo, PhD, 2009</w:t>
      </w:r>
      <w:r w:rsidRPr="00FB38E6">
        <w:rPr>
          <w:szCs w:val="22"/>
        </w:rPr>
        <w:br/>
      </w:r>
      <w:r w:rsidRPr="00FB38E6">
        <w:rPr>
          <w:rStyle w:val="Emphasis"/>
          <w:szCs w:val="22"/>
        </w:rPr>
        <w:t>Analysis of Geographical Patterns in Modifiable Risk Factors in People with Diabetes</w:t>
      </w:r>
    </w:p>
    <w:p w14:paraId="46950BE9" w14:textId="77777777" w:rsidR="00557578" w:rsidRPr="00FB38E6" w:rsidRDefault="00557578" w:rsidP="00557578">
      <w:pPr>
        <w:pStyle w:val="NormalWeb"/>
        <w:spacing w:line="300" w:lineRule="atLeast"/>
        <w:rPr>
          <w:szCs w:val="22"/>
        </w:rPr>
      </w:pPr>
      <w:r w:rsidRPr="00FB38E6">
        <w:rPr>
          <w:szCs w:val="22"/>
        </w:rPr>
        <w:t>Laura Bettencourt, PhD, 2013</w:t>
      </w:r>
      <w:r w:rsidRPr="00FB38E6">
        <w:rPr>
          <w:szCs w:val="22"/>
        </w:rPr>
        <w:br/>
      </w:r>
      <w:r w:rsidRPr="00FB38E6">
        <w:rPr>
          <w:rStyle w:val="Emphasis"/>
          <w:szCs w:val="22"/>
        </w:rPr>
        <w:t>Cost</w:t>
      </w:r>
      <w:r w:rsidRPr="00FB38E6">
        <w:rPr>
          <w:rStyle w:val="Emphasis"/>
          <w:szCs w:val="22"/>
        </w:rPr>
        <w:noBreakHyphen/>
        <w:t>Effectiveness of Diabetes Interventions in Community Settings</w:t>
      </w:r>
    </w:p>
    <w:p w14:paraId="5EF6D5C4" w14:textId="77777777" w:rsidR="00557578" w:rsidRPr="00FB38E6" w:rsidRDefault="00557578" w:rsidP="00557578">
      <w:pPr>
        <w:pStyle w:val="NormalWeb"/>
        <w:spacing w:line="300" w:lineRule="atLeast"/>
        <w:rPr>
          <w:szCs w:val="22"/>
        </w:rPr>
      </w:pPr>
      <w:r w:rsidRPr="00FB38E6">
        <w:rPr>
          <w:szCs w:val="22"/>
        </w:rPr>
        <w:lastRenderedPageBreak/>
        <w:t>Wei</w:t>
      </w:r>
      <w:r w:rsidRPr="00FB38E6">
        <w:rPr>
          <w:szCs w:val="22"/>
        </w:rPr>
        <w:noBreakHyphen/>
        <w:t>Hsaun Lo, PhD, 2013</w:t>
      </w:r>
      <w:r w:rsidRPr="00FB38E6">
        <w:rPr>
          <w:szCs w:val="22"/>
        </w:rPr>
        <w:br/>
      </w:r>
      <w:r w:rsidRPr="00FB38E6">
        <w:rPr>
          <w:rStyle w:val="Emphasis"/>
          <w:szCs w:val="22"/>
        </w:rPr>
        <w:t>Pharmacoepidemiologic Studies: An Interrupted Time</w:t>
      </w:r>
      <w:r w:rsidRPr="00FB38E6">
        <w:rPr>
          <w:rStyle w:val="Emphasis"/>
          <w:szCs w:val="22"/>
        </w:rPr>
        <w:noBreakHyphen/>
        <w:t>Series Analysis of Drug Utilization and Evaluation of Beneficial or Adverse Drug Effects</w:t>
      </w:r>
    </w:p>
    <w:p w14:paraId="3E739E2A" w14:textId="77777777" w:rsidR="00557578" w:rsidRPr="00FB38E6" w:rsidRDefault="00557578" w:rsidP="00557578">
      <w:pPr>
        <w:pStyle w:val="NormalWeb"/>
        <w:spacing w:line="300" w:lineRule="atLeast"/>
        <w:rPr>
          <w:szCs w:val="22"/>
        </w:rPr>
      </w:pPr>
      <w:r w:rsidRPr="00FB38E6">
        <w:rPr>
          <w:szCs w:val="22"/>
        </w:rPr>
        <w:t>Karen Nunley, PhD, 2014</w:t>
      </w:r>
      <w:r w:rsidRPr="00FB38E6">
        <w:rPr>
          <w:szCs w:val="22"/>
        </w:rPr>
        <w:br/>
      </w:r>
      <w:r w:rsidRPr="00FB38E6">
        <w:rPr>
          <w:rStyle w:val="Emphasis"/>
          <w:szCs w:val="22"/>
        </w:rPr>
        <w:t>Changes in Brain Structure and Function: An Under</w:t>
      </w:r>
      <w:r w:rsidRPr="00FB38E6">
        <w:rPr>
          <w:rStyle w:val="Emphasis"/>
          <w:szCs w:val="22"/>
        </w:rPr>
        <w:noBreakHyphen/>
        <w:t>Recognized Complication of Type 1 Diabetes</w:t>
      </w:r>
    </w:p>
    <w:p w14:paraId="7487828D" w14:textId="77777777" w:rsidR="00557578" w:rsidRPr="00FB38E6" w:rsidRDefault="00557578" w:rsidP="00557578">
      <w:pPr>
        <w:pStyle w:val="NormalWeb"/>
        <w:spacing w:line="300" w:lineRule="atLeast"/>
        <w:rPr>
          <w:szCs w:val="22"/>
        </w:rPr>
      </w:pPr>
      <w:r w:rsidRPr="00FB38E6">
        <w:rPr>
          <w:szCs w:val="22"/>
        </w:rPr>
        <w:t>Maura Maloney, PhD, 2016</w:t>
      </w:r>
      <w:r w:rsidRPr="00FB38E6">
        <w:rPr>
          <w:szCs w:val="22"/>
        </w:rPr>
        <w:br/>
      </w:r>
      <w:r w:rsidRPr="00FB38E6">
        <w:rPr>
          <w:rStyle w:val="Emphasis"/>
          <w:szCs w:val="22"/>
        </w:rPr>
        <w:t>Redesigning Medication Intensification Delivery for Type 2 Diabetes</w:t>
      </w:r>
    </w:p>
    <w:p w14:paraId="0DA85E80" w14:textId="77777777" w:rsidR="00557578" w:rsidRPr="00FB38E6" w:rsidRDefault="00557578" w:rsidP="00557578">
      <w:pPr>
        <w:pStyle w:val="NormalWeb"/>
        <w:spacing w:line="300" w:lineRule="atLeast"/>
        <w:rPr>
          <w:szCs w:val="22"/>
        </w:rPr>
      </w:pPr>
      <w:r w:rsidRPr="00FB38E6">
        <w:rPr>
          <w:szCs w:val="22"/>
        </w:rPr>
        <w:t>Elizabeth Rodgers, PhD, 2017</w:t>
      </w:r>
      <w:r w:rsidRPr="00FB38E6">
        <w:rPr>
          <w:szCs w:val="22"/>
        </w:rPr>
        <w:br/>
      </w:r>
      <w:r w:rsidRPr="00FB38E6">
        <w:rPr>
          <w:rStyle w:val="Emphasis"/>
          <w:szCs w:val="22"/>
        </w:rPr>
        <w:t>Outcomes from an Enhanced Exercise Program in Older Adults</w:t>
      </w:r>
    </w:p>
    <w:p w14:paraId="0F3E10F8" w14:textId="77777777" w:rsidR="00557578" w:rsidRPr="00FB38E6" w:rsidRDefault="00557578" w:rsidP="00557578">
      <w:pPr>
        <w:pStyle w:val="NormalWeb"/>
        <w:spacing w:line="300" w:lineRule="atLeast"/>
        <w:rPr>
          <w:szCs w:val="22"/>
        </w:rPr>
      </w:pPr>
      <w:r w:rsidRPr="00FB38E6">
        <w:rPr>
          <w:szCs w:val="22"/>
        </w:rPr>
        <w:t>Linshu Xue, PhD, 2019</w:t>
      </w:r>
      <w:r w:rsidRPr="00FB38E6">
        <w:rPr>
          <w:szCs w:val="22"/>
        </w:rPr>
        <w:br/>
      </w:r>
      <w:r w:rsidRPr="00FB38E6">
        <w:rPr>
          <w:rStyle w:val="Emphasis"/>
          <w:szCs w:val="22"/>
        </w:rPr>
        <w:t>Long</w:t>
      </w:r>
      <w:r w:rsidRPr="00FB38E6">
        <w:rPr>
          <w:rStyle w:val="Emphasis"/>
          <w:szCs w:val="22"/>
        </w:rPr>
        <w:noBreakHyphen/>
        <w:t>Term Effects of Diabetes Pharmacotherapy on Clinical and Economic Outcomes</w:t>
      </w:r>
    </w:p>
    <w:p w14:paraId="5B1DC3F9" w14:textId="77777777" w:rsidR="00557578" w:rsidRPr="00FB38E6" w:rsidRDefault="00557578" w:rsidP="00557578">
      <w:pPr>
        <w:pStyle w:val="NormalWeb"/>
        <w:spacing w:line="300" w:lineRule="atLeast"/>
        <w:rPr>
          <w:szCs w:val="22"/>
        </w:rPr>
      </w:pPr>
      <w:r w:rsidRPr="00FB38E6">
        <w:rPr>
          <w:szCs w:val="22"/>
        </w:rPr>
        <w:t>Malinee Neelamegam, PhD, 2019</w:t>
      </w:r>
      <w:r w:rsidRPr="00FB38E6">
        <w:rPr>
          <w:szCs w:val="22"/>
        </w:rPr>
        <w:br/>
      </w:r>
      <w:r w:rsidRPr="00FB38E6">
        <w:rPr>
          <w:rStyle w:val="Emphasis"/>
          <w:szCs w:val="22"/>
        </w:rPr>
        <w:t>Effects of Medications with Anticholinergic Properties and Opioids on Cognitive Function and Neural Volumetric Changes in Elderly Australians</w:t>
      </w:r>
    </w:p>
    <w:p w14:paraId="1FF4050B" w14:textId="77777777" w:rsidR="00557578" w:rsidRPr="00FB38E6" w:rsidRDefault="00557578" w:rsidP="00557578">
      <w:pPr>
        <w:pStyle w:val="NormalWeb"/>
        <w:spacing w:line="300" w:lineRule="atLeast"/>
        <w:rPr>
          <w:szCs w:val="22"/>
        </w:rPr>
      </w:pPr>
      <w:r w:rsidRPr="00FB38E6">
        <w:rPr>
          <w:szCs w:val="22"/>
        </w:rPr>
        <w:t>Krys Johnson, PhD, 2019</w:t>
      </w:r>
      <w:r w:rsidRPr="00FB38E6">
        <w:rPr>
          <w:szCs w:val="22"/>
        </w:rPr>
        <w:br/>
      </w:r>
      <w:r w:rsidRPr="00FB38E6">
        <w:rPr>
          <w:rStyle w:val="Emphasis"/>
          <w:szCs w:val="22"/>
        </w:rPr>
        <w:t>Mitigating Barriers to Chronic Disease Risk Factor Prevention and Management in Disadvantaged Populations</w:t>
      </w:r>
    </w:p>
    <w:p w14:paraId="6F724BD0" w14:textId="77777777" w:rsidR="00557578" w:rsidRPr="00FB38E6" w:rsidRDefault="00557578" w:rsidP="00557578">
      <w:pPr>
        <w:pStyle w:val="NormalWeb"/>
        <w:spacing w:line="300" w:lineRule="atLeast"/>
        <w:rPr>
          <w:szCs w:val="22"/>
        </w:rPr>
      </w:pPr>
      <w:r w:rsidRPr="00FB38E6">
        <w:rPr>
          <w:szCs w:val="22"/>
        </w:rPr>
        <w:t>Weiwei He, PhD, 2022</w:t>
      </w:r>
      <w:r w:rsidRPr="00FB38E6">
        <w:rPr>
          <w:szCs w:val="22"/>
        </w:rPr>
        <w:br/>
      </w:r>
      <w:r w:rsidRPr="00FB38E6">
        <w:rPr>
          <w:rStyle w:val="Emphasis"/>
          <w:szCs w:val="22"/>
        </w:rPr>
        <w:t>A Bayesian Approach to Joint Analysis of Multivariate Longitudinal Measurements and Time</w:t>
      </w:r>
      <w:r w:rsidRPr="00FB38E6">
        <w:rPr>
          <w:rStyle w:val="Emphasis"/>
          <w:szCs w:val="22"/>
        </w:rPr>
        <w:noBreakHyphen/>
        <w:t>to</w:t>
      </w:r>
      <w:r w:rsidRPr="00FB38E6">
        <w:rPr>
          <w:rStyle w:val="Emphasis"/>
          <w:szCs w:val="22"/>
        </w:rPr>
        <w:noBreakHyphen/>
        <w:t>Event Data with Applications to Control Cardiovascular Risk in Diabetes</w:t>
      </w:r>
    </w:p>
    <w:p w14:paraId="0ED35C15" w14:textId="77777777" w:rsidR="00557578" w:rsidRPr="00FB38E6" w:rsidRDefault="00557578" w:rsidP="00557578">
      <w:pPr>
        <w:pStyle w:val="NormalWeb"/>
        <w:spacing w:line="300" w:lineRule="atLeast"/>
        <w:rPr>
          <w:szCs w:val="22"/>
        </w:rPr>
      </w:pPr>
      <w:r w:rsidRPr="00FB38E6">
        <w:rPr>
          <w:szCs w:val="22"/>
        </w:rPr>
        <w:t>Markku Malmi, PhD, 2023</w:t>
      </w:r>
      <w:r w:rsidRPr="00FB38E6">
        <w:rPr>
          <w:szCs w:val="22"/>
        </w:rPr>
        <w:br/>
      </w:r>
      <w:r w:rsidRPr="00FB38E6">
        <w:rPr>
          <w:rStyle w:val="Emphasis"/>
          <w:szCs w:val="22"/>
        </w:rPr>
        <w:t>Fuzzy KC Clustering Imputation for Missing Not</w:t>
      </w:r>
      <w:r w:rsidRPr="00FB38E6">
        <w:rPr>
          <w:rStyle w:val="Emphasis"/>
          <w:szCs w:val="22"/>
        </w:rPr>
        <w:noBreakHyphen/>
        <w:t>At</w:t>
      </w:r>
      <w:r w:rsidRPr="00FB38E6">
        <w:rPr>
          <w:rStyle w:val="Emphasis"/>
          <w:szCs w:val="22"/>
        </w:rPr>
        <w:noBreakHyphen/>
        <w:t>Random Data</w:t>
      </w:r>
    </w:p>
    <w:p w14:paraId="5D804C4C" w14:textId="77777777" w:rsidR="00557578" w:rsidRPr="00FB38E6" w:rsidRDefault="00557578" w:rsidP="00557578">
      <w:pPr>
        <w:pStyle w:val="NormalWeb"/>
        <w:spacing w:line="300" w:lineRule="atLeast"/>
        <w:rPr>
          <w:szCs w:val="22"/>
        </w:rPr>
      </w:pPr>
      <w:r w:rsidRPr="00FB38E6">
        <w:rPr>
          <w:szCs w:val="22"/>
        </w:rPr>
        <w:t>Heather Owens, PhD, 2024</w:t>
      </w:r>
      <w:r w:rsidRPr="00FB38E6">
        <w:rPr>
          <w:szCs w:val="22"/>
        </w:rPr>
        <w:br/>
      </w:r>
      <w:r w:rsidRPr="00FB38E6">
        <w:rPr>
          <w:rStyle w:val="Emphasis"/>
          <w:szCs w:val="22"/>
        </w:rPr>
        <w:t>Cervical Cancer Screening Adherence: A Mixed</w:t>
      </w:r>
      <w:r w:rsidRPr="00FB38E6">
        <w:rPr>
          <w:rStyle w:val="Emphasis"/>
          <w:szCs w:val="22"/>
        </w:rPr>
        <w:noBreakHyphen/>
        <w:t>Methods Study</w:t>
      </w:r>
    </w:p>
    <w:p w14:paraId="1DFBE211" w14:textId="77777777" w:rsidR="00557578" w:rsidRPr="00FB38E6" w:rsidRDefault="00557578" w:rsidP="00557578">
      <w:pPr>
        <w:pStyle w:val="NormalWeb"/>
        <w:spacing w:line="300" w:lineRule="atLeast"/>
        <w:rPr>
          <w:szCs w:val="22"/>
        </w:rPr>
      </w:pPr>
      <w:r w:rsidRPr="00FB38E6">
        <w:rPr>
          <w:szCs w:val="22"/>
        </w:rPr>
        <w:t>Shivanshu Awasthi, PhD, 2025</w:t>
      </w:r>
      <w:r w:rsidRPr="00FB38E6">
        <w:rPr>
          <w:szCs w:val="22"/>
        </w:rPr>
        <w:br/>
      </w:r>
      <w:r w:rsidRPr="00FB38E6">
        <w:rPr>
          <w:rStyle w:val="Emphasis"/>
          <w:szCs w:val="22"/>
        </w:rPr>
        <w:t>Identifying Tumor Immune Microenvironment–Associated Biomarkers and Subtypes of Adverse Prostate Cancer Outcomes</w:t>
      </w:r>
    </w:p>
    <w:p w14:paraId="631C7393" w14:textId="77777777" w:rsidR="00557578" w:rsidRPr="00FB38E6" w:rsidRDefault="00557578" w:rsidP="00557578">
      <w:pPr>
        <w:pStyle w:val="NormalWeb"/>
        <w:spacing w:line="300" w:lineRule="atLeast"/>
        <w:rPr>
          <w:rStyle w:val="Emphasis"/>
          <w:szCs w:val="22"/>
        </w:rPr>
      </w:pPr>
      <w:r w:rsidRPr="00FB38E6">
        <w:rPr>
          <w:szCs w:val="22"/>
        </w:rPr>
        <w:t>Jill Desch, PhD (in progress)</w:t>
      </w:r>
      <w:r w:rsidRPr="00FB38E6">
        <w:rPr>
          <w:szCs w:val="22"/>
        </w:rPr>
        <w:br/>
      </w:r>
      <w:r w:rsidRPr="00FB38E6">
        <w:rPr>
          <w:rStyle w:val="Emphasis"/>
          <w:szCs w:val="22"/>
        </w:rPr>
        <w:t>Adverse Childhood Experiences and Chronic Stress in Adulthood: The Mediating Role of Psychological Resilience Examined Using a Life</w:t>
      </w:r>
      <w:r w:rsidRPr="00FB38E6">
        <w:rPr>
          <w:rStyle w:val="Emphasis"/>
          <w:szCs w:val="22"/>
        </w:rPr>
        <w:noBreakHyphen/>
        <w:t>Course Epidemiology Approach</w:t>
      </w:r>
    </w:p>
    <w:p w14:paraId="5D6084B1" w14:textId="339128C5" w:rsidR="00FF1BC9" w:rsidRPr="00FB38E6" w:rsidRDefault="00FF1BC9" w:rsidP="00FF1BC9">
      <w:pPr>
        <w:pStyle w:val="NormalWeb"/>
        <w:spacing w:after="0" w:line="240" w:lineRule="auto"/>
        <w:rPr>
          <w:rStyle w:val="Emphasis"/>
          <w:szCs w:val="22"/>
        </w:rPr>
      </w:pPr>
      <w:r w:rsidRPr="00FB38E6">
        <w:rPr>
          <w:rStyle w:val="Emphasis"/>
          <w:szCs w:val="22"/>
        </w:rPr>
        <w:t>Bashir Dabo, PhD (in progress)</w:t>
      </w:r>
    </w:p>
    <w:p w14:paraId="4091AFAE" w14:textId="72418EBE" w:rsidR="00FF1BC9" w:rsidRPr="00FB38E6" w:rsidRDefault="00FF1BC9" w:rsidP="00FF1BC9">
      <w:pPr>
        <w:pStyle w:val="NormalWeb"/>
        <w:spacing w:after="0" w:line="240" w:lineRule="auto"/>
        <w:rPr>
          <w:szCs w:val="22"/>
        </w:rPr>
      </w:pPr>
      <w:r w:rsidRPr="00FB38E6">
        <w:rPr>
          <w:rStyle w:val="Emphasis"/>
          <w:szCs w:val="22"/>
        </w:rPr>
        <w:t>Sleep Duration and risk factors for morbidity and mortality in colon cancer</w:t>
      </w:r>
    </w:p>
    <w:p w14:paraId="558AC098" w14:textId="77777777" w:rsidR="00557578" w:rsidRPr="00FB38E6" w:rsidRDefault="0016619C" w:rsidP="00557578">
      <w:pPr>
        <w:spacing w:line="300" w:lineRule="atLeast"/>
        <w:rPr>
          <w:rFonts w:cs="Times New Roman"/>
          <w:szCs w:val="22"/>
        </w:rPr>
      </w:pPr>
      <w:r>
        <w:rPr>
          <w:noProof/>
        </w:rPr>
      </w:r>
      <w:r>
        <w:pict w14:anchorId="13F74A4B">
          <v:rect id="Rectangle 246" o:spid="_x0000_s1028" style="width:52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" filled="f">
            <o:lock v:ext="edit" aspectratio="t"/>
            <w10:anchorlock/>
          </v:rect>
        </w:pict>
      </w:r>
    </w:p>
    <w:p w14:paraId="470B5A2A" w14:textId="77777777" w:rsidR="00557578" w:rsidRPr="00FB38E6" w:rsidRDefault="00557578" w:rsidP="00557578">
      <w:pPr>
        <w:pStyle w:val="NormalWeb"/>
        <w:spacing w:line="300" w:lineRule="atLeast"/>
        <w:rPr>
          <w:szCs w:val="22"/>
        </w:rPr>
      </w:pPr>
      <w:r w:rsidRPr="00FB38E6">
        <w:rPr>
          <w:rStyle w:val="Strong"/>
          <w:szCs w:val="22"/>
        </w:rPr>
        <w:t>Doctor of Public Health (DrPH)</w:t>
      </w:r>
    </w:p>
    <w:p w14:paraId="198EDA06" w14:textId="77777777" w:rsidR="00557578" w:rsidRPr="00FB38E6" w:rsidRDefault="00557578" w:rsidP="00557578">
      <w:pPr>
        <w:pStyle w:val="NormalWeb"/>
        <w:spacing w:line="300" w:lineRule="atLeast"/>
        <w:rPr>
          <w:szCs w:val="22"/>
        </w:rPr>
      </w:pPr>
      <w:r w:rsidRPr="00FB38E6">
        <w:rPr>
          <w:szCs w:val="22"/>
        </w:rPr>
        <w:t>Kristen Chapman, DrPH, 2018</w:t>
      </w:r>
      <w:r w:rsidRPr="00FB38E6">
        <w:rPr>
          <w:szCs w:val="22"/>
        </w:rPr>
        <w:br/>
      </w:r>
      <w:r w:rsidRPr="00FB38E6">
        <w:rPr>
          <w:rStyle w:val="Emphasis"/>
          <w:szCs w:val="22"/>
        </w:rPr>
        <w:t>Applying Theory to Practice: A Case Study Analysis</w:t>
      </w:r>
    </w:p>
    <w:p w14:paraId="184EC6B7" w14:textId="77777777" w:rsidR="00557578" w:rsidRPr="00FB38E6" w:rsidRDefault="00557578" w:rsidP="00557578">
      <w:pPr>
        <w:pStyle w:val="NormalWeb"/>
        <w:spacing w:line="300" w:lineRule="atLeast"/>
        <w:rPr>
          <w:szCs w:val="22"/>
        </w:rPr>
      </w:pPr>
      <w:r w:rsidRPr="00FB38E6">
        <w:rPr>
          <w:szCs w:val="22"/>
        </w:rPr>
        <w:lastRenderedPageBreak/>
        <w:t>John Destefano, DrPH, 2018</w:t>
      </w:r>
      <w:r w:rsidRPr="00FB38E6">
        <w:rPr>
          <w:szCs w:val="22"/>
        </w:rPr>
        <w:br/>
      </w:r>
      <w:r w:rsidRPr="00FB38E6">
        <w:rPr>
          <w:rStyle w:val="Emphasis"/>
          <w:szCs w:val="22"/>
        </w:rPr>
        <w:t>Electrophysiology Education to Maximize Implantable Cardiac Resynchronization Therapy Response</w:t>
      </w:r>
    </w:p>
    <w:p w14:paraId="212A063E" w14:textId="77777777" w:rsidR="00557578" w:rsidRPr="00FB38E6" w:rsidRDefault="00557578" w:rsidP="00557578">
      <w:pPr>
        <w:pStyle w:val="NormalWeb"/>
        <w:spacing w:line="300" w:lineRule="atLeast"/>
        <w:rPr>
          <w:szCs w:val="22"/>
        </w:rPr>
      </w:pPr>
      <w:r w:rsidRPr="00FB38E6">
        <w:rPr>
          <w:szCs w:val="22"/>
        </w:rPr>
        <w:t>Yanbin Dong, DrPH, 2020</w:t>
      </w:r>
      <w:r w:rsidRPr="00FB38E6">
        <w:rPr>
          <w:szCs w:val="22"/>
        </w:rPr>
        <w:br/>
      </w:r>
      <w:r w:rsidRPr="00FB38E6">
        <w:rPr>
          <w:rStyle w:val="Emphasis"/>
          <w:szCs w:val="22"/>
        </w:rPr>
        <w:t>Effect and Predictive Model of Low</w:t>
      </w:r>
      <w:r w:rsidRPr="00FB38E6">
        <w:rPr>
          <w:rStyle w:val="Emphasis"/>
          <w:szCs w:val="22"/>
        </w:rPr>
        <w:noBreakHyphen/>
        <w:t>Dose Aspirin on Overall Survival of Colorectal Cancer: A Hospital</w:t>
      </w:r>
      <w:r w:rsidRPr="00FB38E6">
        <w:rPr>
          <w:rStyle w:val="Emphasis"/>
          <w:szCs w:val="22"/>
        </w:rPr>
        <w:noBreakHyphen/>
        <w:t>Based Cancer Registry Study</w:t>
      </w:r>
    </w:p>
    <w:p w14:paraId="643E2EFF" w14:textId="77777777" w:rsidR="00557578" w:rsidRPr="00FB38E6" w:rsidRDefault="00557578" w:rsidP="00557578">
      <w:pPr>
        <w:pStyle w:val="NormalWeb"/>
        <w:spacing w:line="300" w:lineRule="atLeast"/>
        <w:rPr>
          <w:szCs w:val="22"/>
        </w:rPr>
      </w:pPr>
      <w:r w:rsidRPr="00FB38E6">
        <w:rPr>
          <w:szCs w:val="22"/>
        </w:rPr>
        <w:t>Shara Wesley, DrPH, 2020</w:t>
      </w:r>
      <w:r w:rsidRPr="00FB38E6">
        <w:rPr>
          <w:szCs w:val="22"/>
        </w:rPr>
        <w:br/>
      </w:r>
      <w:r w:rsidRPr="00FB38E6">
        <w:rPr>
          <w:rStyle w:val="Emphasis"/>
          <w:szCs w:val="22"/>
        </w:rPr>
        <w:t>Black Women Podcast Listenership and Its Impact on Psychological Openness, Help</w:t>
      </w:r>
      <w:r w:rsidRPr="00FB38E6">
        <w:rPr>
          <w:rStyle w:val="Emphasis"/>
          <w:szCs w:val="22"/>
        </w:rPr>
        <w:noBreakHyphen/>
        <w:t>Seeking Propensity, and Indifference to Stigma</w:t>
      </w:r>
    </w:p>
    <w:p w14:paraId="409DC880" w14:textId="77777777" w:rsidR="00557578" w:rsidRPr="00FB38E6" w:rsidRDefault="00557578" w:rsidP="00557578">
      <w:pPr>
        <w:pStyle w:val="NormalWeb"/>
        <w:spacing w:line="300" w:lineRule="atLeast"/>
        <w:rPr>
          <w:szCs w:val="22"/>
        </w:rPr>
      </w:pPr>
      <w:r w:rsidRPr="00FB38E6">
        <w:rPr>
          <w:szCs w:val="22"/>
        </w:rPr>
        <w:t>Ermion Pierre, DrPH, 2021</w:t>
      </w:r>
      <w:r w:rsidRPr="00FB38E6">
        <w:rPr>
          <w:szCs w:val="22"/>
        </w:rPr>
        <w:br/>
      </w:r>
      <w:r w:rsidRPr="00FB38E6">
        <w:rPr>
          <w:rStyle w:val="Emphasis"/>
          <w:szCs w:val="22"/>
        </w:rPr>
        <w:t>Use of the Cultural Model of Communication to Reframe Anti</w:t>
      </w:r>
      <w:r w:rsidRPr="00FB38E6">
        <w:rPr>
          <w:rStyle w:val="Emphasis"/>
          <w:szCs w:val="22"/>
        </w:rPr>
        <w:noBreakHyphen/>
        <w:t>Vaping Messages to Youth</w:t>
      </w:r>
    </w:p>
    <w:p w14:paraId="0021A481" w14:textId="77777777" w:rsidR="00557578" w:rsidRPr="00FB38E6" w:rsidRDefault="00557578" w:rsidP="00557578">
      <w:pPr>
        <w:pStyle w:val="NormalWeb"/>
        <w:spacing w:line="300" w:lineRule="atLeast"/>
        <w:rPr>
          <w:szCs w:val="22"/>
        </w:rPr>
      </w:pPr>
      <w:r w:rsidRPr="00FB38E6">
        <w:rPr>
          <w:szCs w:val="22"/>
        </w:rPr>
        <w:t>Keith Chartier, DrPH, 2021</w:t>
      </w:r>
      <w:r w:rsidRPr="00FB38E6">
        <w:rPr>
          <w:szCs w:val="22"/>
        </w:rPr>
        <w:br/>
      </w:r>
      <w:r w:rsidRPr="00FB38E6">
        <w:rPr>
          <w:rStyle w:val="Emphasis"/>
          <w:szCs w:val="22"/>
        </w:rPr>
        <w:t>Primary Care Nurse Practitioners’ Perceptions of Prescribing Buprenorphine to Treat Opioid Use Disorder in Maricopa County, Arizona</w:t>
      </w:r>
    </w:p>
    <w:p w14:paraId="25B09FB6" w14:textId="77777777" w:rsidR="00557578" w:rsidRPr="00FB38E6" w:rsidRDefault="00557578" w:rsidP="00557578">
      <w:pPr>
        <w:pStyle w:val="NormalWeb"/>
        <w:spacing w:line="300" w:lineRule="atLeast"/>
        <w:rPr>
          <w:szCs w:val="22"/>
        </w:rPr>
      </w:pPr>
      <w:r w:rsidRPr="00FB38E6">
        <w:rPr>
          <w:szCs w:val="22"/>
        </w:rPr>
        <w:t>Kayleigh Blaney, DrPH, 2022</w:t>
      </w:r>
      <w:r w:rsidRPr="00FB38E6">
        <w:rPr>
          <w:szCs w:val="22"/>
        </w:rPr>
        <w:br/>
      </w:r>
      <w:r w:rsidRPr="00FB38E6">
        <w:rPr>
          <w:rStyle w:val="Emphasis"/>
          <w:szCs w:val="22"/>
        </w:rPr>
        <w:t>Assessing the Readiness of Outpatient Urgent Care Centers in Genesee County, Michigan to Manage Suspected Vaccine</w:t>
      </w:r>
      <w:r w:rsidRPr="00FB38E6">
        <w:rPr>
          <w:rStyle w:val="Emphasis"/>
          <w:szCs w:val="22"/>
        </w:rPr>
        <w:noBreakHyphen/>
        <w:t>Preventable Diseases</w:t>
      </w:r>
    </w:p>
    <w:p w14:paraId="03EBE177" w14:textId="77777777" w:rsidR="00557578" w:rsidRPr="00FB38E6" w:rsidRDefault="00557578" w:rsidP="00557578">
      <w:pPr>
        <w:pStyle w:val="NormalWeb"/>
        <w:spacing w:line="300" w:lineRule="atLeast"/>
        <w:rPr>
          <w:szCs w:val="22"/>
        </w:rPr>
      </w:pPr>
      <w:r w:rsidRPr="00FB38E6">
        <w:rPr>
          <w:szCs w:val="22"/>
        </w:rPr>
        <w:t>Radhika Avadhani, DrPH, 2023</w:t>
      </w:r>
      <w:r w:rsidRPr="00FB38E6">
        <w:rPr>
          <w:szCs w:val="22"/>
        </w:rPr>
        <w:br/>
      </w:r>
      <w:r w:rsidRPr="00FB38E6">
        <w:rPr>
          <w:rStyle w:val="Emphasis"/>
          <w:szCs w:val="22"/>
        </w:rPr>
        <w:t>Factors Associated with Functional Recovery Outcomes Among Hemorrhagic Stroke Survivors</w:t>
      </w:r>
    </w:p>
    <w:p w14:paraId="6460D2D9" w14:textId="511AA518" w:rsidR="00580AB9" w:rsidRPr="00FB38E6" w:rsidRDefault="007F1141" w:rsidP="00580AB9">
      <w:pPr>
        <w:pStyle w:val="BodyText"/>
        <w:rPr>
          <w:rFonts w:cs="Times New Roman"/>
          <w:szCs w:val="22"/>
        </w:rPr>
      </w:pPr>
      <w:r>
        <w:rPr>
          <w:rFonts w:cs="Times New Roman"/>
          <w:szCs w:val="22"/>
        </w:rPr>
        <w:t>**</w:t>
      </w:r>
      <w:r w:rsidR="00580AB9" w:rsidRPr="00FB38E6">
        <w:rPr>
          <w:rFonts w:cs="Times New Roman"/>
          <w:szCs w:val="22"/>
        </w:rPr>
        <w:t>Dr.</w:t>
      </w:r>
      <w:r w:rsidR="00580AB9" w:rsidRPr="00FB38E6">
        <w:rPr>
          <w:rFonts w:cs="Times New Roman"/>
          <w:spacing w:val="-1"/>
          <w:szCs w:val="22"/>
        </w:rPr>
        <w:t xml:space="preserve"> </w:t>
      </w:r>
      <w:r w:rsidR="00580AB9" w:rsidRPr="00FB38E6">
        <w:rPr>
          <w:rFonts w:cs="Times New Roman"/>
          <w:szCs w:val="22"/>
        </w:rPr>
        <w:t>Zgibor has</w:t>
      </w:r>
      <w:r w:rsidR="00580AB9" w:rsidRPr="00FB38E6">
        <w:rPr>
          <w:rFonts w:cs="Times New Roman"/>
          <w:spacing w:val="-1"/>
          <w:szCs w:val="22"/>
        </w:rPr>
        <w:t xml:space="preserve"> </w:t>
      </w:r>
      <w:r w:rsidR="00580AB9" w:rsidRPr="00FB38E6">
        <w:rPr>
          <w:rFonts w:cs="Times New Roman"/>
          <w:szCs w:val="22"/>
        </w:rPr>
        <w:t>mentored more</w:t>
      </w:r>
      <w:r w:rsidR="00580AB9" w:rsidRPr="00FB38E6">
        <w:rPr>
          <w:rFonts w:cs="Times New Roman"/>
          <w:spacing w:val="-2"/>
          <w:szCs w:val="22"/>
        </w:rPr>
        <w:t xml:space="preserve"> </w:t>
      </w:r>
      <w:r w:rsidR="00580AB9" w:rsidRPr="00FB38E6">
        <w:rPr>
          <w:rFonts w:cs="Times New Roman"/>
          <w:szCs w:val="22"/>
        </w:rPr>
        <w:t>than 50</w:t>
      </w:r>
      <w:r w:rsidR="00580AB9" w:rsidRPr="00FB38E6">
        <w:rPr>
          <w:rFonts w:cs="Times New Roman"/>
          <w:spacing w:val="-1"/>
          <w:szCs w:val="22"/>
        </w:rPr>
        <w:t xml:space="preserve"> </w:t>
      </w:r>
      <w:r w:rsidR="00580AB9" w:rsidRPr="00FB38E6">
        <w:rPr>
          <w:rFonts w:cs="Times New Roman"/>
          <w:szCs w:val="22"/>
        </w:rPr>
        <w:t xml:space="preserve">MPH/MSPH </w:t>
      </w:r>
      <w:r w:rsidR="00580AB9" w:rsidRPr="00FB38E6">
        <w:rPr>
          <w:rFonts w:cs="Times New Roman"/>
          <w:spacing w:val="-2"/>
          <w:szCs w:val="22"/>
        </w:rPr>
        <w:t>students.</w:t>
      </w:r>
    </w:p>
    <w:p w14:paraId="2E362D44" w14:textId="77777777" w:rsidR="00580AB9" w:rsidRPr="00E84537" w:rsidRDefault="00580AB9" w:rsidP="00580AB9">
      <w:pPr>
        <w:pStyle w:val="Heading2"/>
        <w:spacing w:line="300" w:lineRule="atLeast"/>
        <w:rPr>
          <w:rFonts w:ascii="Times New Roman" w:hAnsi="Times New Roman" w:cs="Times New Roman"/>
          <w:color w:val="000000" w:themeColor="text1"/>
          <w:sz w:val="28"/>
          <w:szCs w:val="28"/>
        </w:rPr>
      </w:pPr>
      <w:r w:rsidRPr="00E84537">
        <w:rPr>
          <w:rStyle w:val="Strong"/>
          <w:rFonts w:ascii="Times New Roman" w:hAnsi="Times New Roman" w:cs="Times New Roman"/>
          <w:b w:val="0"/>
          <w:bCs w:val="0"/>
          <w:color w:val="000000" w:themeColor="text1"/>
          <w:sz w:val="28"/>
          <w:szCs w:val="28"/>
        </w:rPr>
        <w:t>GRANTS AND SPONSORED RESEARCH</w:t>
      </w:r>
    </w:p>
    <w:p w14:paraId="6F7346D8" w14:textId="77777777" w:rsidR="00580AB9" w:rsidRPr="007F1141" w:rsidRDefault="00580AB9" w:rsidP="00580AB9">
      <w:pPr>
        <w:pStyle w:val="Heading3"/>
        <w:spacing w:line="300" w:lineRule="atLeast"/>
        <w:rPr>
          <w:rFonts w:cs="Times New Roman"/>
          <w:color w:val="000000" w:themeColor="text1"/>
          <w:sz w:val="22"/>
          <w:szCs w:val="22"/>
        </w:rPr>
      </w:pPr>
      <w:r w:rsidRPr="007F1141">
        <w:rPr>
          <w:rStyle w:val="Strong"/>
          <w:rFonts w:cs="Times New Roman"/>
          <w:color w:val="000000" w:themeColor="text1"/>
          <w:sz w:val="22"/>
          <w:szCs w:val="22"/>
        </w:rPr>
        <w:t>Principal Investigator</w:t>
      </w:r>
    </w:p>
    <w:p w14:paraId="3471AEB3" w14:textId="77777777" w:rsidR="00580AB9" w:rsidRPr="00FB38E6" w:rsidRDefault="00580AB9" w:rsidP="00580AB9">
      <w:pPr>
        <w:pStyle w:val="NormalWeb"/>
        <w:spacing w:line="300" w:lineRule="atLeast"/>
        <w:rPr>
          <w:szCs w:val="22"/>
        </w:rPr>
      </w:pPr>
      <w:r w:rsidRPr="00FB38E6">
        <w:rPr>
          <w:szCs w:val="22"/>
        </w:rPr>
        <w:t>Community Needs Assessment with a Community Partner to Determine Barriers to Health and Access to Healthcare</w:t>
      </w:r>
      <w:r w:rsidRPr="00FB38E6">
        <w:rPr>
          <w:szCs w:val="22"/>
        </w:rPr>
        <w:br/>
        <w:t>USF Research Council</w:t>
      </w:r>
      <w:r w:rsidRPr="00FB38E6">
        <w:rPr>
          <w:szCs w:val="22"/>
        </w:rPr>
        <w:br/>
        <w:t>2017–2018</w:t>
      </w:r>
    </w:p>
    <w:p w14:paraId="0847E7F7" w14:textId="77777777" w:rsidR="00580AB9" w:rsidRPr="00FB38E6" w:rsidRDefault="00580AB9" w:rsidP="00580AB9">
      <w:pPr>
        <w:pStyle w:val="NormalWeb"/>
        <w:spacing w:line="300" w:lineRule="atLeast"/>
        <w:rPr>
          <w:szCs w:val="22"/>
        </w:rPr>
      </w:pPr>
      <w:r w:rsidRPr="00FB38E6">
        <w:rPr>
          <w:szCs w:val="22"/>
        </w:rPr>
        <w:t>A Healthy Lifestyle Intervention for Women of Childbearing Age (</w:t>
      </w:r>
      <w:r w:rsidRPr="00FB38E6">
        <w:rPr>
          <w:rStyle w:val="Emphasis"/>
          <w:szCs w:val="22"/>
        </w:rPr>
        <w:t>Healthy Life</w:t>
      </w:r>
      <w:r w:rsidRPr="00FB38E6">
        <w:rPr>
          <w:szCs w:val="22"/>
        </w:rPr>
        <w:t>)</w:t>
      </w:r>
      <w:r w:rsidRPr="00FB38E6">
        <w:rPr>
          <w:szCs w:val="22"/>
        </w:rPr>
        <w:br/>
        <w:t>USF College of Public Health</w:t>
      </w:r>
      <w:r w:rsidRPr="00FB38E6">
        <w:rPr>
          <w:szCs w:val="22"/>
        </w:rPr>
        <w:br/>
        <w:t>2018–2019</w:t>
      </w:r>
    </w:p>
    <w:p w14:paraId="499AA787" w14:textId="77777777" w:rsidR="00580AB9" w:rsidRPr="00FB38E6" w:rsidRDefault="00580AB9" w:rsidP="00580AB9">
      <w:pPr>
        <w:pStyle w:val="NormalWeb"/>
        <w:spacing w:line="300" w:lineRule="atLeast"/>
        <w:rPr>
          <w:szCs w:val="22"/>
        </w:rPr>
      </w:pPr>
      <w:r w:rsidRPr="00FB38E6">
        <w:rPr>
          <w:szCs w:val="22"/>
        </w:rPr>
        <w:t>Redesigning Diabetes Care Delivery in Primary Care Using Medication Algorithms</w:t>
      </w:r>
      <w:r w:rsidRPr="00FB38E6">
        <w:rPr>
          <w:szCs w:val="22"/>
        </w:rPr>
        <w:br/>
        <w:t>American Diabetes Association, Clinical Translational Award</w:t>
      </w:r>
      <w:r w:rsidRPr="00FB38E6">
        <w:rPr>
          <w:szCs w:val="22"/>
        </w:rPr>
        <w:br/>
        <w:t>2011–2014</w:t>
      </w:r>
    </w:p>
    <w:p w14:paraId="4D19B3BE" w14:textId="77777777" w:rsidR="00580AB9" w:rsidRPr="00FB38E6" w:rsidRDefault="00580AB9" w:rsidP="00580AB9">
      <w:pPr>
        <w:pStyle w:val="NormalWeb"/>
        <w:spacing w:line="300" w:lineRule="atLeast"/>
        <w:rPr>
          <w:szCs w:val="22"/>
        </w:rPr>
      </w:pPr>
      <w:r w:rsidRPr="00FB38E6">
        <w:rPr>
          <w:szCs w:val="22"/>
        </w:rPr>
        <w:t>Early Insulin Use and Incidence of Diabetes Complications: Prediction and Decision Analysis</w:t>
      </w:r>
      <w:r w:rsidRPr="00FB38E6">
        <w:rPr>
          <w:szCs w:val="22"/>
        </w:rPr>
        <w:br/>
        <w:t>Sanofi Aventis US</w:t>
      </w:r>
      <w:r w:rsidRPr="00FB38E6">
        <w:rPr>
          <w:szCs w:val="22"/>
        </w:rPr>
        <w:br/>
        <w:t>2012–2013</w:t>
      </w:r>
    </w:p>
    <w:p w14:paraId="6E1167B9" w14:textId="77777777" w:rsidR="00580AB9" w:rsidRPr="00FB38E6" w:rsidRDefault="00580AB9" w:rsidP="00580AB9">
      <w:pPr>
        <w:pStyle w:val="NormalWeb"/>
        <w:spacing w:line="300" w:lineRule="atLeast"/>
        <w:rPr>
          <w:szCs w:val="22"/>
        </w:rPr>
      </w:pPr>
      <w:r w:rsidRPr="00FB38E6">
        <w:rPr>
          <w:szCs w:val="22"/>
        </w:rPr>
        <w:lastRenderedPageBreak/>
        <w:t>Integrating and Evaluating Community Workers in a Diabetes Care Delivery System</w:t>
      </w:r>
      <w:r w:rsidRPr="00FB38E6">
        <w:rPr>
          <w:szCs w:val="22"/>
        </w:rPr>
        <w:br/>
        <w:t>International Diabetes Federation</w:t>
      </w:r>
      <w:r w:rsidRPr="00FB38E6">
        <w:rPr>
          <w:szCs w:val="22"/>
        </w:rPr>
        <w:br/>
        <w:t>2010–2013</w:t>
      </w:r>
    </w:p>
    <w:p w14:paraId="2CC50D09" w14:textId="77777777" w:rsidR="00580AB9" w:rsidRPr="00FB38E6" w:rsidRDefault="00580AB9" w:rsidP="00580AB9">
      <w:pPr>
        <w:pStyle w:val="NormalWeb"/>
        <w:spacing w:line="300" w:lineRule="atLeast"/>
        <w:rPr>
          <w:szCs w:val="22"/>
        </w:rPr>
      </w:pPr>
      <w:r w:rsidRPr="00FB38E6">
        <w:rPr>
          <w:szCs w:val="22"/>
        </w:rPr>
        <w:t>Predicting Cardiovascular Risk in Type 1 Diabetes</w:t>
      </w:r>
      <w:r w:rsidRPr="00FB38E6">
        <w:rPr>
          <w:szCs w:val="22"/>
        </w:rPr>
        <w:br/>
        <w:t>NIH K01</w:t>
      </w:r>
      <w:r w:rsidRPr="00FB38E6">
        <w:rPr>
          <w:szCs w:val="22"/>
        </w:rPr>
        <w:br/>
        <w:t>2006–2009</w:t>
      </w:r>
    </w:p>
    <w:p w14:paraId="1E91CA3E" w14:textId="77777777" w:rsidR="00580AB9" w:rsidRPr="00FB38E6" w:rsidRDefault="00580AB9" w:rsidP="00580AB9">
      <w:pPr>
        <w:pStyle w:val="NormalWeb"/>
        <w:spacing w:line="300" w:lineRule="atLeast"/>
        <w:rPr>
          <w:szCs w:val="22"/>
        </w:rPr>
      </w:pPr>
      <w:r w:rsidRPr="00FB38E6">
        <w:rPr>
          <w:szCs w:val="22"/>
        </w:rPr>
        <w:t>Diabetes Prevention and Treatment Programs for Western Pennsylvania</w:t>
      </w:r>
      <w:r w:rsidRPr="00FB38E6">
        <w:rPr>
          <w:szCs w:val="22"/>
        </w:rPr>
        <w:br/>
        <w:t>Department of Defense</w:t>
      </w:r>
      <w:r w:rsidRPr="00FB38E6">
        <w:rPr>
          <w:szCs w:val="22"/>
        </w:rPr>
        <w:br/>
        <w:t>2005–2007</w:t>
      </w:r>
    </w:p>
    <w:p w14:paraId="5A087A4C" w14:textId="77777777" w:rsidR="00580AB9" w:rsidRPr="00FB38E6" w:rsidRDefault="00580AB9" w:rsidP="00580AB9">
      <w:pPr>
        <w:pStyle w:val="NormalWeb"/>
        <w:spacing w:line="300" w:lineRule="atLeast"/>
        <w:rPr>
          <w:szCs w:val="22"/>
        </w:rPr>
      </w:pPr>
      <w:r w:rsidRPr="00FB38E6">
        <w:rPr>
          <w:szCs w:val="22"/>
        </w:rPr>
        <w:t>Evaluation Core and Coordinating Center: Patient–Provider Partnership—Improving Diabetes Care in the Community</w:t>
      </w:r>
      <w:r w:rsidRPr="00FB38E6">
        <w:rPr>
          <w:szCs w:val="22"/>
        </w:rPr>
        <w:br/>
        <w:t>McKeesport Hospital Foundation / University of Pittsburgh Medical Center</w:t>
      </w:r>
      <w:r w:rsidRPr="00FB38E6">
        <w:rPr>
          <w:szCs w:val="22"/>
        </w:rPr>
        <w:br/>
        <w:t>2000–2003</w:t>
      </w:r>
    </w:p>
    <w:p w14:paraId="1248A448" w14:textId="77777777" w:rsidR="00580AB9" w:rsidRPr="00FB38E6" w:rsidRDefault="0016619C" w:rsidP="00580AB9">
      <w:pPr>
        <w:spacing w:line="300" w:lineRule="atLeast"/>
        <w:rPr>
          <w:rFonts w:cs="Times New Roman"/>
          <w:szCs w:val="22"/>
        </w:rPr>
      </w:pPr>
      <w:r>
        <w:rPr>
          <w:noProof/>
        </w:rPr>
      </w:r>
      <w:r>
        <w:pict w14:anchorId="2F7736C0">
          <v:rect id="Rectangle 244" o:spid="_x0000_s1027" style="width:7in;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" filled="f">
            <o:lock v:ext="edit" aspectratio="t"/>
            <w10:anchorlock/>
          </v:rect>
        </w:pict>
      </w:r>
    </w:p>
    <w:p w14:paraId="07D31C80" w14:textId="77777777" w:rsidR="00580AB9" w:rsidRPr="007F1141" w:rsidRDefault="00580AB9" w:rsidP="00580AB9">
      <w:pPr>
        <w:pStyle w:val="Heading3"/>
        <w:spacing w:line="300" w:lineRule="atLeast"/>
        <w:rPr>
          <w:rFonts w:cs="Times New Roman"/>
          <w:color w:val="000000" w:themeColor="text1"/>
          <w:sz w:val="22"/>
          <w:szCs w:val="22"/>
        </w:rPr>
      </w:pPr>
      <w:r w:rsidRPr="007F1141">
        <w:rPr>
          <w:rStyle w:val="Strong"/>
          <w:rFonts w:cs="Times New Roman"/>
          <w:color w:val="000000" w:themeColor="text1"/>
          <w:sz w:val="22"/>
          <w:szCs w:val="22"/>
        </w:rPr>
        <w:t>Co</w:t>
      </w:r>
      <w:r w:rsidRPr="007F1141">
        <w:rPr>
          <w:rStyle w:val="Strong"/>
          <w:rFonts w:cs="Times New Roman"/>
          <w:color w:val="000000" w:themeColor="text1"/>
          <w:sz w:val="22"/>
          <w:szCs w:val="22"/>
        </w:rPr>
        <w:noBreakHyphen/>
        <w:t>Principal Investigator</w:t>
      </w:r>
    </w:p>
    <w:p w14:paraId="48F912C5" w14:textId="77777777" w:rsidR="00580AB9" w:rsidRPr="00FB38E6" w:rsidRDefault="00580AB9" w:rsidP="00580AB9">
      <w:pPr>
        <w:pStyle w:val="NormalWeb"/>
        <w:spacing w:line="300" w:lineRule="atLeast"/>
        <w:rPr>
          <w:szCs w:val="22"/>
        </w:rPr>
      </w:pPr>
      <w:r w:rsidRPr="00FB38E6">
        <w:rPr>
          <w:szCs w:val="22"/>
        </w:rPr>
        <w:t>A Comprehensive Office</w:t>
      </w:r>
      <w:r w:rsidRPr="00FB38E6">
        <w:rPr>
          <w:szCs w:val="22"/>
        </w:rPr>
        <w:noBreakHyphen/>
        <w:t>Based Diabetes Educational Approach to Improving Clinical Standards in the Primary Care Provider Office Setting</w:t>
      </w:r>
      <w:r w:rsidRPr="00FB38E6">
        <w:rPr>
          <w:szCs w:val="22"/>
        </w:rPr>
        <w:br/>
        <w:t>Pennsylvania Department of Health</w:t>
      </w:r>
      <w:r w:rsidRPr="00FB38E6">
        <w:rPr>
          <w:szCs w:val="22"/>
        </w:rPr>
        <w:br/>
        <w:t>2001–2004</w:t>
      </w:r>
    </w:p>
    <w:p w14:paraId="1651F938" w14:textId="77777777" w:rsidR="00580AB9" w:rsidRPr="00FB38E6" w:rsidRDefault="0016619C" w:rsidP="00580AB9">
      <w:pPr>
        <w:spacing w:line="300" w:lineRule="atLeast"/>
        <w:rPr>
          <w:rFonts w:cs="Times New Roman"/>
          <w:szCs w:val="22"/>
        </w:rPr>
      </w:pPr>
      <w:r>
        <w:rPr>
          <w:noProof/>
        </w:rPr>
      </w:r>
      <w:r>
        <w:pict w14:anchorId="301F3645">
          <v:rect id="Rectangle 242" o:spid="_x0000_s1026" style="width:7in;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" filled="f">
            <o:lock v:ext="edit" aspectratio="t"/>
            <w10:anchorlock/>
          </v:rect>
        </w:pict>
      </w:r>
    </w:p>
    <w:p w14:paraId="61D2912A" w14:textId="77777777" w:rsidR="00580AB9" w:rsidRPr="007F1141" w:rsidRDefault="00580AB9" w:rsidP="00580AB9">
      <w:pPr>
        <w:pStyle w:val="Heading3"/>
        <w:spacing w:line="300" w:lineRule="atLeast"/>
        <w:rPr>
          <w:rFonts w:cs="Times New Roman"/>
          <w:color w:val="000000" w:themeColor="text1"/>
          <w:sz w:val="22"/>
          <w:szCs w:val="22"/>
        </w:rPr>
      </w:pPr>
      <w:r w:rsidRPr="007F1141">
        <w:rPr>
          <w:rStyle w:val="Strong"/>
          <w:rFonts w:cs="Times New Roman"/>
          <w:color w:val="000000" w:themeColor="text1"/>
          <w:sz w:val="22"/>
          <w:szCs w:val="22"/>
        </w:rPr>
        <w:t>Co</w:t>
      </w:r>
      <w:r w:rsidRPr="007F1141">
        <w:rPr>
          <w:rStyle w:val="Strong"/>
          <w:rFonts w:cs="Times New Roman"/>
          <w:color w:val="000000" w:themeColor="text1"/>
          <w:sz w:val="22"/>
          <w:szCs w:val="22"/>
        </w:rPr>
        <w:noBreakHyphen/>
        <w:t>Investigator</w:t>
      </w:r>
    </w:p>
    <w:p w14:paraId="6617DE75" w14:textId="77777777" w:rsidR="00580AB9" w:rsidRPr="00FB38E6" w:rsidRDefault="00580AB9" w:rsidP="00580AB9">
      <w:pPr>
        <w:pStyle w:val="NormalWeb"/>
        <w:spacing w:line="300" w:lineRule="atLeast"/>
        <w:rPr>
          <w:szCs w:val="22"/>
        </w:rPr>
      </w:pPr>
      <w:r w:rsidRPr="00FB38E6">
        <w:rPr>
          <w:szCs w:val="22"/>
        </w:rPr>
        <w:t>Social Determinants of Health in Women with Heart Failure: Impact on Hospitalizations</w:t>
      </w:r>
      <w:r w:rsidRPr="00FB38E6">
        <w:rPr>
          <w:szCs w:val="22"/>
        </w:rPr>
        <w:br/>
        <w:t>USF Women’s Health Collaborative</w:t>
      </w:r>
      <w:r w:rsidRPr="00FB38E6">
        <w:rPr>
          <w:szCs w:val="22"/>
        </w:rPr>
        <w:br/>
        <w:t>2019–2020</w:t>
      </w:r>
    </w:p>
    <w:p w14:paraId="3CBE256A" w14:textId="77777777" w:rsidR="00580AB9" w:rsidRPr="00FB38E6" w:rsidRDefault="00580AB9" w:rsidP="00580AB9">
      <w:pPr>
        <w:pStyle w:val="NormalWeb"/>
        <w:spacing w:line="300" w:lineRule="atLeast"/>
        <w:rPr>
          <w:szCs w:val="22"/>
        </w:rPr>
      </w:pPr>
      <w:r w:rsidRPr="00FB38E6">
        <w:rPr>
          <w:szCs w:val="22"/>
        </w:rPr>
        <w:t>Health Promotion and Disease Prevention Research Center</w:t>
      </w:r>
      <w:r w:rsidRPr="00FB38E6">
        <w:rPr>
          <w:szCs w:val="22"/>
        </w:rPr>
        <w:br/>
        <w:t>Centers for Disease Control and Prevention</w:t>
      </w:r>
      <w:r w:rsidRPr="00FB38E6">
        <w:rPr>
          <w:szCs w:val="22"/>
        </w:rPr>
        <w:br/>
        <w:t>2014–2019</w:t>
      </w:r>
    </w:p>
    <w:p w14:paraId="65AE3776" w14:textId="77777777" w:rsidR="00580AB9" w:rsidRPr="00FB38E6" w:rsidRDefault="00580AB9" w:rsidP="00580AB9">
      <w:pPr>
        <w:pStyle w:val="NormalWeb"/>
        <w:spacing w:line="300" w:lineRule="atLeast"/>
        <w:rPr>
          <w:szCs w:val="22"/>
        </w:rPr>
      </w:pPr>
      <w:r w:rsidRPr="00FB38E6">
        <w:rPr>
          <w:szCs w:val="22"/>
        </w:rPr>
        <w:t>Epidemiology of Diabetes Complications Study</w:t>
      </w:r>
      <w:r w:rsidRPr="00FB38E6">
        <w:rPr>
          <w:szCs w:val="22"/>
        </w:rPr>
        <w:br/>
        <w:t>NIH R01</w:t>
      </w:r>
      <w:r w:rsidRPr="00FB38E6">
        <w:rPr>
          <w:szCs w:val="22"/>
        </w:rPr>
        <w:br/>
        <w:t>2001–2004; 2004–2009</w:t>
      </w:r>
    </w:p>
    <w:p w14:paraId="67928F8B" w14:textId="77777777" w:rsidR="00580AB9" w:rsidRPr="00FB38E6" w:rsidRDefault="00580AB9" w:rsidP="00580AB9">
      <w:pPr>
        <w:pStyle w:val="NormalWeb"/>
        <w:spacing w:line="300" w:lineRule="atLeast"/>
        <w:rPr>
          <w:szCs w:val="22"/>
        </w:rPr>
      </w:pPr>
      <w:r w:rsidRPr="00FB38E6">
        <w:rPr>
          <w:szCs w:val="22"/>
        </w:rPr>
        <w:t>Department of Medicine Improvement in Health Care Award</w:t>
      </w:r>
      <w:r w:rsidRPr="00FB38E6">
        <w:rPr>
          <w:szCs w:val="22"/>
        </w:rPr>
        <w:br/>
        <w:t>Jewish Health Care Foundation</w:t>
      </w:r>
      <w:r w:rsidRPr="00FB38E6">
        <w:rPr>
          <w:szCs w:val="22"/>
        </w:rPr>
        <w:br/>
        <w:t>2001–2002</w:t>
      </w:r>
    </w:p>
    <w:p w14:paraId="7C99B3FD" w14:textId="77777777" w:rsidR="00580AB9" w:rsidRPr="00FB38E6" w:rsidRDefault="00580AB9" w:rsidP="00580AB9">
      <w:pPr>
        <w:pStyle w:val="NormalWeb"/>
        <w:spacing w:line="300" w:lineRule="atLeast"/>
        <w:rPr>
          <w:szCs w:val="22"/>
        </w:rPr>
      </w:pPr>
      <w:r w:rsidRPr="00FB38E6">
        <w:rPr>
          <w:szCs w:val="22"/>
        </w:rPr>
        <w:t>Diabetes World: A Website by and About Teens with Diabetes</w:t>
      </w:r>
      <w:r w:rsidRPr="00FB38E6">
        <w:rPr>
          <w:szCs w:val="22"/>
        </w:rPr>
        <w:br/>
        <w:t>Cochrane Weber Foundation</w:t>
      </w:r>
      <w:r w:rsidRPr="00FB38E6">
        <w:rPr>
          <w:szCs w:val="22"/>
        </w:rPr>
        <w:br/>
        <w:t>2001–2002</w:t>
      </w:r>
    </w:p>
    <w:p w14:paraId="2F9AF1B7" w14:textId="77777777" w:rsidR="00580AB9" w:rsidRPr="00FB38E6" w:rsidRDefault="00580AB9" w:rsidP="00580AB9">
      <w:pPr>
        <w:pStyle w:val="NormalWeb"/>
        <w:spacing w:line="300" w:lineRule="atLeast"/>
        <w:rPr>
          <w:szCs w:val="22"/>
        </w:rPr>
      </w:pPr>
      <w:r w:rsidRPr="00FB38E6">
        <w:rPr>
          <w:szCs w:val="22"/>
        </w:rPr>
        <w:lastRenderedPageBreak/>
        <w:t>Implementing a Diabetes Disease Management Model in a Rural Primary Care Practice Setting</w:t>
      </w:r>
      <w:r w:rsidRPr="00FB38E6">
        <w:rPr>
          <w:szCs w:val="22"/>
        </w:rPr>
        <w:br/>
        <w:t>American Association of Diabetes Educators</w:t>
      </w:r>
      <w:r w:rsidRPr="00FB38E6">
        <w:rPr>
          <w:szCs w:val="22"/>
        </w:rPr>
        <w:br/>
        <w:t>2001–2002</w:t>
      </w:r>
    </w:p>
    <w:p w14:paraId="6637B63F" w14:textId="77777777" w:rsidR="00580AB9" w:rsidRPr="00FB38E6" w:rsidRDefault="00580AB9" w:rsidP="00580AB9">
      <w:pPr>
        <w:pStyle w:val="NormalWeb"/>
        <w:spacing w:line="300" w:lineRule="atLeast"/>
        <w:rPr>
          <w:szCs w:val="22"/>
        </w:rPr>
      </w:pPr>
      <w:r w:rsidRPr="00FB38E6">
        <w:rPr>
          <w:szCs w:val="22"/>
        </w:rPr>
        <w:t>Screening for Diabetes Complications in the Veterans Affairs Health System</w:t>
      </w:r>
      <w:r w:rsidRPr="00FB38E6">
        <w:rPr>
          <w:szCs w:val="22"/>
        </w:rPr>
        <w:br/>
        <w:t>U.S. Department of Veterans Affairs</w:t>
      </w:r>
      <w:r w:rsidRPr="00FB38E6">
        <w:rPr>
          <w:szCs w:val="22"/>
        </w:rPr>
        <w:br/>
        <w:t>2005</w:t>
      </w:r>
    </w:p>
    <w:p w14:paraId="025774A5" w14:textId="77777777" w:rsidR="00580AB9" w:rsidRPr="00FB38E6" w:rsidRDefault="00580AB9" w:rsidP="00580AB9">
      <w:pPr>
        <w:pStyle w:val="NormalWeb"/>
        <w:spacing w:line="300" w:lineRule="atLeast"/>
        <w:rPr>
          <w:szCs w:val="22"/>
        </w:rPr>
      </w:pPr>
      <w:r w:rsidRPr="00FB38E6">
        <w:rPr>
          <w:szCs w:val="22"/>
        </w:rPr>
        <w:t>Health Promotion and Disease Prevention Research Center</w:t>
      </w:r>
      <w:r w:rsidRPr="00FB38E6">
        <w:rPr>
          <w:szCs w:val="22"/>
        </w:rPr>
        <w:br/>
        <w:t>Centers for Disease Control and Prevention</w:t>
      </w:r>
      <w:r w:rsidRPr="00FB38E6">
        <w:rPr>
          <w:szCs w:val="22"/>
        </w:rPr>
        <w:br/>
        <w:t>2010–2014</w:t>
      </w:r>
    </w:p>
    <w:p w14:paraId="702284AD" w14:textId="77777777" w:rsidR="00580AB9" w:rsidRPr="00FB38E6" w:rsidRDefault="00580AB9" w:rsidP="00580AB9">
      <w:pPr>
        <w:pStyle w:val="NormalWeb"/>
        <w:spacing w:line="300" w:lineRule="atLeast"/>
        <w:rPr>
          <w:szCs w:val="22"/>
        </w:rPr>
      </w:pPr>
      <w:r w:rsidRPr="00FB38E6">
        <w:rPr>
          <w:szCs w:val="22"/>
        </w:rPr>
        <w:t>SHARE India Population and Intervention Research Training Program</w:t>
      </w:r>
      <w:r w:rsidRPr="00FB38E6">
        <w:rPr>
          <w:szCs w:val="22"/>
        </w:rPr>
        <w:br/>
        <w:t>NIH Fogarty International Center</w:t>
      </w:r>
      <w:r w:rsidRPr="00FB38E6">
        <w:rPr>
          <w:szCs w:val="22"/>
        </w:rPr>
        <w:br/>
        <w:t>2011–2016</w:t>
      </w:r>
    </w:p>
    <w:p w14:paraId="083BC467" w14:textId="77777777" w:rsidR="00C31E42" w:rsidRPr="00E84537" w:rsidRDefault="00000000">
      <w:pPr>
        <w:pStyle w:val="Heading1"/>
        <w:rPr>
          <w:rFonts w:ascii="Times New Roman" w:hAnsi="Times New Roman" w:cs="Times New Roman"/>
          <w:color w:val="000000" w:themeColor="text1"/>
          <w:sz w:val="28"/>
          <w:szCs w:val="28"/>
        </w:rPr>
      </w:pPr>
      <w:r w:rsidRPr="00E84537">
        <w:rPr>
          <w:rFonts w:ascii="Times New Roman" w:hAnsi="Times New Roman" w:cs="Times New Roman"/>
          <w:color w:val="000000" w:themeColor="text1"/>
          <w:sz w:val="28"/>
          <w:szCs w:val="28"/>
        </w:rPr>
        <w:t>INVITED LECTURES AND PRESENTATIONS</w:t>
      </w:r>
    </w:p>
    <w:p w14:paraId="1B5226ED" w14:textId="02C77A3C" w:rsidR="0025526B" w:rsidRPr="0025526B" w:rsidRDefault="0025526B" w:rsidP="0025526B">
      <w:pPr>
        <w:spacing w:before="100" w:beforeAutospacing="1" w:after="100" w:afterAutospacing="1" w:line="300" w:lineRule="atLeast"/>
        <w:rPr>
          <w:rFonts w:eastAsia="Times New Roman" w:cs="Times New Roman"/>
          <w:kern w:val="0"/>
          <w:szCs w:val="22"/>
          <w:lang w:eastAsia="en-US"/>
          <w14:ligatures w14:val="none"/>
        </w:rPr>
      </w:pPr>
      <w:r w:rsidRPr="0025526B">
        <w:rPr>
          <w:rFonts w:eastAsia="Times New Roman" w:cs="Times New Roman"/>
          <w:kern w:val="0"/>
          <w:szCs w:val="22"/>
          <w:lang w:eastAsia="en-US"/>
          <w14:ligatures w14:val="none"/>
        </w:rPr>
        <w:t>Building Partnerships to Enhance the Lives of People with Diabetes</w:t>
      </w:r>
      <w:r w:rsidR="006379B1" w:rsidRPr="00FB38E6">
        <w:rPr>
          <w:rFonts w:eastAsia="Times New Roman" w:cs="Times New Roman"/>
          <w:kern w:val="0"/>
          <w:szCs w:val="22"/>
          <w:lang w:eastAsia="en-US"/>
          <w14:ligatures w14:val="none"/>
        </w:rPr>
        <w:t xml:space="preserve">, </w:t>
      </w:r>
      <w:r w:rsidRPr="0025526B">
        <w:rPr>
          <w:rFonts w:eastAsia="Times New Roman" w:cs="Times New Roman"/>
          <w:kern w:val="0"/>
          <w:szCs w:val="22"/>
          <w:lang w:eastAsia="en-US"/>
          <w14:ligatures w14:val="none"/>
        </w:rPr>
        <w:t>Lions Clubs State Convention, Philadelphia, PA</w:t>
      </w:r>
      <w:r w:rsidR="006379B1" w:rsidRPr="00FB38E6">
        <w:rPr>
          <w:rFonts w:eastAsia="Times New Roman" w:cs="Times New Roman"/>
          <w:kern w:val="0"/>
          <w:szCs w:val="22"/>
          <w:lang w:eastAsia="en-US"/>
          <w14:ligatures w14:val="none"/>
        </w:rPr>
        <w:t xml:space="preserve">, </w:t>
      </w:r>
      <w:r w:rsidRPr="0025526B">
        <w:rPr>
          <w:rFonts w:eastAsia="Times New Roman" w:cs="Times New Roman"/>
          <w:kern w:val="0"/>
          <w:szCs w:val="22"/>
          <w:lang w:eastAsia="en-US"/>
          <w14:ligatures w14:val="none"/>
        </w:rPr>
        <w:t>May 2001</w:t>
      </w:r>
    </w:p>
    <w:p w14:paraId="39AC153C" w14:textId="6007D57F" w:rsidR="0025526B" w:rsidRPr="0025526B" w:rsidRDefault="0025526B" w:rsidP="0025526B">
      <w:pPr>
        <w:spacing w:before="100" w:beforeAutospacing="1" w:after="100" w:afterAutospacing="1" w:line="300" w:lineRule="atLeast"/>
        <w:rPr>
          <w:rFonts w:eastAsia="Times New Roman" w:cs="Times New Roman"/>
          <w:kern w:val="0"/>
          <w:szCs w:val="22"/>
          <w:lang w:eastAsia="en-US"/>
          <w14:ligatures w14:val="none"/>
        </w:rPr>
      </w:pPr>
      <w:r w:rsidRPr="0025526B">
        <w:rPr>
          <w:rFonts w:eastAsia="Times New Roman" w:cs="Times New Roman"/>
          <w:kern w:val="0"/>
          <w:szCs w:val="22"/>
          <w:lang w:eastAsia="en-US"/>
          <w14:ligatures w14:val="none"/>
        </w:rPr>
        <w:t>Implementing Diabetes Self</w:t>
      </w:r>
      <w:r w:rsidRPr="0025526B">
        <w:rPr>
          <w:rFonts w:eastAsia="Times New Roman" w:cs="Times New Roman"/>
          <w:kern w:val="0"/>
          <w:szCs w:val="22"/>
          <w:lang w:eastAsia="en-US"/>
          <w14:ligatures w14:val="none"/>
        </w:rPr>
        <w:noBreakHyphen/>
        <w:t>Management Training in Primary Care: Identifying the Problem, Creating the Solution</w:t>
      </w:r>
      <w:r w:rsidR="006379B1" w:rsidRPr="00FB38E6">
        <w:rPr>
          <w:rFonts w:eastAsia="Times New Roman" w:cs="Times New Roman"/>
          <w:kern w:val="0"/>
          <w:szCs w:val="22"/>
          <w:lang w:eastAsia="en-US"/>
          <w14:ligatures w14:val="none"/>
        </w:rPr>
        <w:t xml:space="preserve">, </w:t>
      </w:r>
      <w:r w:rsidRPr="0025526B">
        <w:rPr>
          <w:rFonts w:eastAsia="Times New Roman" w:cs="Times New Roman"/>
          <w:kern w:val="0"/>
          <w:szCs w:val="22"/>
          <w:lang w:eastAsia="en-US"/>
          <w14:ligatures w14:val="none"/>
        </w:rPr>
        <w:t>Western Pennsylvania Association of Diabetes Educators, Slippery Rock, PA</w:t>
      </w:r>
      <w:r w:rsidR="006379B1" w:rsidRPr="00FB38E6">
        <w:rPr>
          <w:rFonts w:eastAsia="Times New Roman" w:cs="Times New Roman"/>
          <w:kern w:val="0"/>
          <w:szCs w:val="22"/>
          <w:lang w:eastAsia="en-US"/>
          <w14:ligatures w14:val="none"/>
        </w:rPr>
        <w:t xml:space="preserve">, </w:t>
      </w:r>
      <w:r w:rsidRPr="0025526B">
        <w:rPr>
          <w:rFonts w:eastAsia="Times New Roman" w:cs="Times New Roman"/>
          <w:kern w:val="0"/>
          <w:szCs w:val="22"/>
          <w:lang w:eastAsia="en-US"/>
          <w14:ligatures w14:val="none"/>
        </w:rPr>
        <w:t>March 2003</w:t>
      </w:r>
    </w:p>
    <w:p w14:paraId="19B76F0C" w14:textId="3065CD94" w:rsidR="0025526B" w:rsidRPr="0025526B" w:rsidRDefault="0025526B" w:rsidP="0025526B">
      <w:pPr>
        <w:spacing w:before="100" w:beforeAutospacing="1" w:after="100" w:afterAutospacing="1" w:line="300" w:lineRule="atLeast"/>
        <w:rPr>
          <w:rFonts w:eastAsia="Times New Roman" w:cs="Times New Roman"/>
          <w:kern w:val="0"/>
          <w:szCs w:val="22"/>
          <w:lang w:eastAsia="en-US"/>
          <w14:ligatures w14:val="none"/>
        </w:rPr>
      </w:pPr>
      <w:r w:rsidRPr="0025526B">
        <w:rPr>
          <w:rFonts w:eastAsia="Times New Roman" w:cs="Times New Roman"/>
          <w:kern w:val="0"/>
          <w:szCs w:val="22"/>
          <w:lang w:eastAsia="en-US"/>
          <w14:ligatures w14:val="none"/>
        </w:rPr>
        <w:t>Barriers and Breakthroughs: Diabetes Self</w:t>
      </w:r>
      <w:r w:rsidRPr="0025526B">
        <w:rPr>
          <w:rFonts w:eastAsia="Times New Roman" w:cs="Times New Roman"/>
          <w:kern w:val="0"/>
          <w:szCs w:val="22"/>
          <w:lang w:eastAsia="en-US"/>
          <w14:ligatures w14:val="none"/>
        </w:rPr>
        <w:noBreakHyphen/>
        <w:t>Management Education in Primary Care</w:t>
      </w:r>
      <w:r w:rsidR="006379B1" w:rsidRPr="00FB38E6">
        <w:rPr>
          <w:rFonts w:eastAsia="Times New Roman" w:cs="Times New Roman"/>
          <w:kern w:val="0"/>
          <w:szCs w:val="22"/>
          <w:lang w:eastAsia="en-US"/>
          <w14:ligatures w14:val="none"/>
        </w:rPr>
        <w:t xml:space="preserve">, </w:t>
      </w:r>
      <w:r w:rsidRPr="0025526B">
        <w:rPr>
          <w:rFonts w:eastAsia="Times New Roman" w:cs="Times New Roman"/>
          <w:kern w:val="0"/>
          <w:szCs w:val="22"/>
          <w:lang w:eastAsia="en-US"/>
          <w14:ligatures w14:val="none"/>
        </w:rPr>
        <w:t>American Diabetes Association 63rd Scientific Sessions, New Orleans, LA</w:t>
      </w:r>
      <w:r w:rsidR="006379B1" w:rsidRPr="00FB38E6">
        <w:rPr>
          <w:rFonts w:eastAsia="Times New Roman" w:cs="Times New Roman"/>
          <w:kern w:val="0"/>
          <w:szCs w:val="22"/>
          <w:lang w:eastAsia="en-US"/>
          <w14:ligatures w14:val="none"/>
        </w:rPr>
        <w:t xml:space="preserve">, </w:t>
      </w:r>
      <w:r w:rsidRPr="0025526B">
        <w:rPr>
          <w:rFonts w:eastAsia="Times New Roman" w:cs="Times New Roman"/>
          <w:kern w:val="0"/>
          <w:szCs w:val="22"/>
          <w:lang w:eastAsia="en-US"/>
          <w14:ligatures w14:val="none"/>
        </w:rPr>
        <w:t>June 2003</w:t>
      </w:r>
    </w:p>
    <w:p w14:paraId="2D2BE771" w14:textId="5E6CC22E" w:rsidR="0025526B" w:rsidRPr="0025526B" w:rsidRDefault="0025526B" w:rsidP="0025526B">
      <w:pPr>
        <w:spacing w:before="100" w:beforeAutospacing="1" w:after="100" w:afterAutospacing="1" w:line="300" w:lineRule="atLeast"/>
        <w:rPr>
          <w:rFonts w:eastAsia="Times New Roman" w:cs="Times New Roman"/>
          <w:kern w:val="0"/>
          <w:szCs w:val="22"/>
          <w:lang w:eastAsia="en-US"/>
          <w14:ligatures w14:val="none"/>
        </w:rPr>
      </w:pPr>
      <w:r w:rsidRPr="0025526B">
        <w:rPr>
          <w:rFonts w:eastAsia="Times New Roman" w:cs="Times New Roman"/>
          <w:kern w:val="0"/>
          <w:szCs w:val="22"/>
          <w:lang w:eastAsia="en-US"/>
          <w14:ligatures w14:val="none"/>
        </w:rPr>
        <w:t>Provider and Patient Education in General Practice</w:t>
      </w:r>
      <w:r w:rsidR="006379B1" w:rsidRPr="00FB38E6">
        <w:rPr>
          <w:rFonts w:eastAsia="Times New Roman" w:cs="Times New Roman"/>
          <w:kern w:val="0"/>
          <w:szCs w:val="22"/>
          <w:lang w:eastAsia="en-US"/>
          <w14:ligatures w14:val="none"/>
        </w:rPr>
        <w:t xml:space="preserve">, </w:t>
      </w:r>
      <w:r w:rsidRPr="0025526B">
        <w:rPr>
          <w:rFonts w:eastAsia="Times New Roman" w:cs="Times New Roman"/>
          <w:kern w:val="0"/>
          <w:szCs w:val="22"/>
          <w:lang w:eastAsia="en-US"/>
          <w14:ligatures w14:val="none"/>
        </w:rPr>
        <w:t>18th International Diabetes Federation Congress, Paris, France</w:t>
      </w:r>
      <w:r w:rsidR="006379B1" w:rsidRPr="00FB38E6">
        <w:rPr>
          <w:rFonts w:eastAsia="Times New Roman" w:cs="Times New Roman"/>
          <w:kern w:val="0"/>
          <w:szCs w:val="22"/>
          <w:lang w:eastAsia="en-US"/>
          <w14:ligatures w14:val="none"/>
        </w:rPr>
        <w:t xml:space="preserve">, </w:t>
      </w:r>
      <w:r w:rsidRPr="0025526B">
        <w:rPr>
          <w:rFonts w:eastAsia="Times New Roman" w:cs="Times New Roman"/>
          <w:kern w:val="0"/>
          <w:szCs w:val="22"/>
          <w:lang w:eastAsia="en-US"/>
          <w14:ligatures w14:val="none"/>
        </w:rPr>
        <w:t>August 2003</w:t>
      </w:r>
    </w:p>
    <w:p w14:paraId="085AA9DA" w14:textId="4B7CE089" w:rsidR="0025526B" w:rsidRPr="0025526B" w:rsidRDefault="0025526B" w:rsidP="0025526B">
      <w:pPr>
        <w:spacing w:before="100" w:beforeAutospacing="1" w:after="100" w:afterAutospacing="1" w:line="300" w:lineRule="atLeast"/>
        <w:rPr>
          <w:rFonts w:eastAsia="Times New Roman" w:cs="Times New Roman"/>
          <w:kern w:val="0"/>
          <w:szCs w:val="22"/>
          <w:lang w:eastAsia="en-US"/>
          <w14:ligatures w14:val="none"/>
        </w:rPr>
      </w:pPr>
      <w:r w:rsidRPr="0025526B">
        <w:rPr>
          <w:rFonts w:eastAsia="Times New Roman" w:cs="Times New Roman"/>
          <w:kern w:val="0"/>
          <w:szCs w:val="22"/>
          <w:lang w:eastAsia="en-US"/>
          <w14:ligatures w14:val="none"/>
        </w:rPr>
        <w:t>From Clinical Trials to Community: From Ideal to Real</w:t>
      </w:r>
      <w:r w:rsidR="006379B1" w:rsidRPr="00FB38E6">
        <w:rPr>
          <w:rFonts w:eastAsia="Times New Roman" w:cs="Times New Roman"/>
          <w:kern w:val="0"/>
          <w:szCs w:val="22"/>
          <w:lang w:eastAsia="en-US"/>
          <w14:ligatures w14:val="none"/>
        </w:rPr>
        <w:t xml:space="preserve">, </w:t>
      </w:r>
      <w:r w:rsidRPr="0025526B">
        <w:rPr>
          <w:rFonts w:eastAsia="Times New Roman" w:cs="Times New Roman"/>
          <w:kern w:val="0"/>
          <w:szCs w:val="22"/>
          <w:lang w:eastAsia="en-US"/>
          <w14:ligatures w14:val="none"/>
        </w:rPr>
        <w:t>Epidemiology Seminar, Department of Epidemiology</w:t>
      </w:r>
      <w:r w:rsidR="006379B1" w:rsidRPr="00FB38E6">
        <w:rPr>
          <w:rFonts w:eastAsia="Times New Roman" w:cs="Times New Roman"/>
          <w:kern w:val="0"/>
          <w:szCs w:val="22"/>
          <w:lang w:eastAsia="en-US"/>
          <w14:ligatures w14:val="none"/>
        </w:rPr>
        <w:t xml:space="preserve">, </w:t>
      </w:r>
      <w:r w:rsidRPr="0025526B">
        <w:rPr>
          <w:rFonts w:eastAsia="Times New Roman" w:cs="Times New Roman"/>
          <w:kern w:val="0"/>
          <w:szCs w:val="22"/>
          <w:lang w:eastAsia="en-US"/>
          <w14:ligatures w14:val="none"/>
        </w:rPr>
        <w:t>April 2004</w:t>
      </w:r>
    </w:p>
    <w:p w14:paraId="1932D4D5" w14:textId="0D1E3783" w:rsidR="0025526B" w:rsidRPr="0025526B" w:rsidRDefault="0025526B" w:rsidP="0025526B">
      <w:pPr>
        <w:spacing w:before="100" w:beforeAutospacing="1" w:after="100" w:afterAutospacing="1" w:line="300" w:lineRule="atLeast"/>
        <w:rPr>
          <w:rFonts w:eastAsia="Times New Roman" w:cs="Times New Roman"/>
          <w:kern w:val="0"/>
          <w:szCs w:val="22"/>
          <w:lang w:eastAsia="en-US"/>
          <w14:ligatures w14:val="none"/>
        </w:rPr>
      </w:pPr>
      <w:r w:rsidRPr="0025526B">
        <w:rPr>
          <w:rFonts w:eastAsia="Times New Roman" w:cs="Times New Roman"/>
          <w:kern w:val="0"/>
          <w:szCs w:val="22"/>
          <w:lang w:eastAsia="en-US"/>
          <w14:ligatures w14:val="none"/>
        </w:rPr>
        <w:t>Predicting Cardiovascular Disease in Type 1 Diabetes</w:t>
      </w:r>
      <w:r w:rsidR="006379B1" w:rsidRPr="00FB38E6">
        <w:rPr>
          <w:rFonts w:eastAsia="Times New Roman" w:cs="Times New Roman"/>
          <w:kern w:val="0"/>
          <w:szCs w:val="22"/>
          <w:lang w:eastAsia="en-US"/>
          <w14:ligatures w14:val="none"/>
        </w:rPr>
        <w:t xml:space="preserve">, </w:t>
      </w:r>
      <w:r w:rsidRPr="0025526B">
        <w:rPr>
          <w:rFonts w:eastAsia="Times New Roman" w:cs="Times New Roman"/>
          <w:kern w:val="0"/>
          <w:szCs w:val="22"/>
          <w:lang w:eastAsia="en-US"/>
          <w14:ligatures w14:val="none"/>
        </w:rPr>
        <w:t>Epidemiology Seminar, Department of Epidemiology</w:t>
      </w:r>
      <w:r w:rsidR="006379B1" w:rsidRPr="00FB38E6">
        <w:rPr>
          <w:rFonts w:eastAsia="Times New Roman" w:cs="Times New Roman"/>
          <w:kern w:val="0"/>
          <w:szCs w:val="22"/>
          <w:lang w:eastAsia="en-US"/>
          <w14:ligatures w14:val="none"/>
        </w:rPr>
        <w:t xml:space="preserve">, </w:t>
      </w:r>
      <w:r w:rsidRPr="0025526B">
        <w:rPr>
          <w:rFonts w:eastAsia="Times New Roman" w:cs="Times New Roman"/>
          <w:kern w:val="0"/>
          <w:szCs w:val="22"/>
          <w:lang w:eastAsia="en-US"/>
          <w14:ligatures w14:val="none"/>
        </w:rPr>
        <w:t>April 2005</w:t>
      </w:r>
    </w:p>
    <w:p w14:paraId="4E1BB18A" w14:textId="245ECD4B" w:rsidR="0025526B" w:rsidRPr="0025526B" w:rsidRDefault="0025526B" w:rsidP="0025526B">
      <w:pPr>
        <w:spacing w:before="100" w:beforeAutospacing="1" w:after="100" w:afterAutospacing="1" w:line="300" w:lineRule="atLeast"/>
        <w:rPr>
          <w:rFonts w:eastAsia="Times New Roman" w:cs="Times New Roman"/>
          <w:kern w:val="0"/>
          <w:szCs w:val="22"/>
          <w:lang w:eastAsia="en-US"/>
          <w14:ligatures w14:val="none"/>
        </w:rPr>
      </w:pPr>
      <w:r w:rsidRPr="0025526B">
        <w:rPr>
          <w:rFonts w:eastAsia="Times New Roman" w:cs="Times New Roman"/>
          <w:kern w:val="0"/>
          <w:szCs w:val="22"/>
          <w:lang w:eastAsia="en-US"/>
          <w14:ligatures w14:val="none"/>
        </w:rPr>
        <w:t>University</w:t>
      </w:r>
      <w:r w:rsidRPr="0025526B">
        <w:rPr>
          <w:rFonts w:eastAsia="Times New Roman" w:cs="Times New Roman"/>
          <w:kern w:val="0"/>
          <w:szCs w:val="22"/>
          <w:lang w:eastAsia="en-US"/>
          <w14:ligatures w14:val="none"/>
        </w:rPr>
        <w:noBreakHyphen/>
        <w:t>Wide Endocrine Conference</w:t>
      </w:r>
      <w:r w:rsidR="006379B1" w:rsidRPr="00FB38E6">
        <w:rPr>
          <w:rFonts w:eastAsia="Times New Roman" w:cs="Times New Roman"/>
          <w:kern w:val="0"/>
          <w:szCs w:val="22"/>
          <w:lang w:eastAsia="en-US"/>
          <w14:ligatures w14:val="none"/>
        </w:rPr>
        <w:t xml:space="preserve">, </w:t>
      </w:r>
      <w:r w:rsidRPr="0025526B">
        <w:rPr>
          <w:rFonts w:eastAsia="Times New Roman" w:cs="Times New Roman"/>
          <w:kern w:val="0"/>
          <w:szCs w:val="22"/>
          <w:lang w:eastAsia="en-US"/>
          <w14:ligatures w14:val="none"/>
        </w:rPr>
        <w:t>April 2005</w:t>
      </w:r>
    </w:p>
    <w:p w14:paraId="1776E3E3" w14:textId="79B4EA1B" w:rsidR="0025526B" w:rsidRPr="0025526B" w:rsidRDefault="0025526B" w:rsidP="0025526B">
      <w:pPr>
        <w:spacing w:before="100" w:beforeAutospacing="1" w:after="100" w:afterAutospacing="1" w:line="300" w:lineRule="atLeast"/>
        <w:rPr>
          <w:rFonts w:eastAsia="Times New Roman" w:cs="Times New Roman"/>
          <w:kern w:val="0"/>
          <w:szCs w:val="22"/>
          <w:lang w:eastAsia="en-US"/>
          <w14:ligatures w14:val="none"/>
        </w:rPr>
      </w:pPr>
      <w:r w:rsidRPr="0025526B">
        <w:rPr>
          <w:rFonts w:eastAsia="Times New Roman" w:cs="Times New Roman"/>
          <w:kern w:val="0"/>
          <w:szCs w:val="22"/>
          <w:lang w:eastAsia="en-US"/>
          <w14:ligatures w14:val="none"/>
        </w:rPr>
        <w:t>Diabetes Prevention and Treatment Programs in Western Pennsylvania</w:t>
      </w:r>
      <w:r w:rsidR="006379B1" w:rsidRPr="00FB38E6">
        <w:rPr>
          <w:rFonts w:eastAsia="Times New Roman" w:cs="Times New Roman"/>
          <w:kern w:val="0"/>
          <w:szCs w:val="22"/>
          <w:lang w:eastAsia="en-US"/>
          <w14:ligatures w14:val="none"/>
        </w:rPr>
        <w:t xml:space="preserve">, </w:t>
      </w:r>
      <w:r w:rsidRPr="0025526B">
        <w:rPr>
          <w:rFonts w:eastAsia="Times New Roman" w:cs="Times New Roman"/>
          <w:kern w:val="0"/>
          <w:szCs w:val="22"/>
          <w:lang w:eastAsia="en-US"/>
          <w14:ligatures w14:val="none"/>
        </w:rPr>
        <w:t>CDC Diabetes Translation Conference, Miami, FL</w:t>
      </w:r>
      <w:r w:rsidR="006379B1" w:rsidRPr="00FB38E6">
        <w:rPr>
          <w:rFonts w:eastAsia="Times New Roman" w:cs="Times New Roman"/>
          <w:kern w:val="0"/>
          <w:szCs w:val="22"/>
          <w:lang w:eastAsia="en-US"/>
          <w14:ligatures w14:val="none"/>
        </w:rPr>
        <w:t xml:space="preserve">, </w:t>
      </w:r>
      <w:r w:rsidRPr="0025526B">
        <w:rPr>
          <w:rFonts w:eastAsia="Times New Roman" w:cs="Times New Roman"/>
          <w:kern w:val="0"/>
          <w:szCs w:val="22"/>
          <w:lang w:eastAsia="en-US"/>
          <w14:ligatures w14:val="none"/>
        </w:rPr>
        <w:t>May 2005</w:t>
      </w:r>
    </w:p>
    <w:p w14:paraId="47112C65" w14:textId="747C70C7" w:rsidR="0025526B" w:rsidRPr="0025526B" w:rsidRDefault="0025526B" w:rsidP="0025526B">
      <w:pPr>
        <w:spacing w:before="100" w:beforeAutospacing="1" w:after="100" w:afterAutospacing="1" w:line="300" w:lineRule="atLeast"/>
        <w:rPr>
          <w:rFonts w:eastAsia="Times New Roman" w:cs="Times New Roman"/>
          <w:kern w:val="0"/>
          <w:szCs w:val="22"/>
          <w:lang w:eastAsia="en-US"/>
          <w14:ligatures w14:val="none"/>
        </w:rPr>
      </w:pPr>
      <w:r w:rsidRPr="0025526B">
        <w:rPr>
          <w:rFonts w:eastAsia="Times New Roman" w:cs="Times New Roman"/>
          <w:kern w:val="0"/>
          <w:szCs w:val="22"/>
          <w:lang w:eastAsia="en-US"/>
          <w14:ligatures w14:val="none"/>
        </w:rPr>
        <w:t>Using a Chronic Care Approach for Improving Diabetes Care</w:t>
      </w:r>
      <w:r w:rsidR="006379B1" w:rsidRPr="00FB38E6">
        <w:rPr>
          <w:rFonts w:eastAsia="Times New Roman" w:cs="Times New Roman"/>
          <w:kern w:val="0"/>
          <w:szCs w:val="22"/>
          <w:lang w:eastAsia="en-US"/>
          <w14:ligatures w14:val="none"/>
        </w:rPr>
        <w:t xml:space="preserve">, </w:t>
      </w:r>
      <w:r w:rsidRPr="0025526B">
        <w:rPr>
          <w:rFonts w:eastAsia="Times New Roman" w:cs="Times New Roman"/>
          <w:kern w:val="0"/>
          <w:szCs w:val="22"/>
          <w:lang w:eastAsia="en-US"/>
          <w14:ligatures w14:val="none"/>
        </w:rPr>
        <w:t>Brownsville Hospital</w:t>
      </w:r>
      <w:r w:rsidR="006379B1" w:rsidRPr="00FB38E6">
        <w:rPr>
          <w:rFonts w:eastAsia="Times New Roman" w:cs="Times New Roman"/>
          <w:kern w:val="0"/>
          <w:szCs w:val="22"/>
          <w:lang w:eastAsia="en-US"/>
          <w14:ligatures w14:val="none"/>
        </w:rPr>
        <w:t xml:space="preserve">, </w:t>
      </w:r>
      <w:r w:rsidRPr="0025526B">
        <w:rPr>
          <w:rFonts w:eastAsia="Times New Roman" w:cs="Times New Roman"/>
          <w:kern w:val="0"/>
          <w:szCs w:val="22"/>
          <w:lang w:eastAsia="en-US"/>
          <w14:ligatures w14:val="none"/>
        </w:rPr>
        <w:t>May 2005</w:t>
      </w:r>
    </w:p>
    <w:p w14:paraId="78E0E99E" w14:textId="691ADFEA" w:rsidR="0025526B" w:rsidRPr="0025526B" w:rsidRDefault="0025526B" w:rsidP="0025526B">
      <w:pPr>
        <w:spacing w:before="100" w:beforeAutospacing="1" w:after="100" w:afterAutospacing="1" w:line="300" w:lineRule="atLeast"/>
        <w:rPr>
          <w:rFonts w:eastAsia="Times New Roman" w:cs="Times New Roman"/>
          <w:kern w:val="0"/>
          <w:szCs w:val="22"/>
          <w:lang w:eastAsia="en-US"/>
          <w14:ligatures w14:val="none"/>
        </w:rPr>
      </w:pPr>
      <w:r w:rsidRPr="0025526B">
        <w:rPr>
          <w:rFonts w:eastAsia="Times New Roman" w:cs="Times New Roman"/>
          <w:kern w:val="0"/>
          <w:szCs w:val="22"/>
          <w:lang w:eastAsia="en-US"/>
          <w14:ligatures w14:val="none"/>
        </w:rPr>
        <w:lastRenderedPageBreak/>
        <w:t>USAF Diabetes Congressional Program Update</w:t>
      </w:r>
      <w:r w:rsidR="006379B1" w:rsidRPr="00FB38E6">
        <w:rPr>
          <w:rFonts w:eastAsia="Times New Roman" w:cs="Times New Roman"/>
          <w:kern w:val="0"/>
          <w:szCs w:val="22"/>
          <w:lang w:eastAsia="en-US"/>
          <w14:ligatures w14:val="none"/>
        </w:rPr>
        <w:t xml:space="preserve">, </w:t>
      </w:r>
      <w:r w:rsidRPr="0025526B">
        <w:rPr>
          <w:rFonts w:eastAsia="Times New Roman" w:cs="Times New Roman"/>
          <w:kern w:val="0"/>
          <w:szCs w:val="22"/>
          <w:lang w:eastAsia="en-US"/>
          <w14:ligatures w14:val="none"/>
        </w:rPr>
        <w:t>UPMC Innovative Medical and Information Technologies Center</w:t>
      </w:r>
      <w:r w:rsidR="006379B1" w:rsidRPr="00FB38E6">
        <w:rPr>
          <w:rFonts w:eastAsia="Times New Roman" w:cs="Times New Roman"/>
          <w:kern w:val="0"/>
          <w:szCs w:val="22"/>
          <w:lang w:eastAsia="en-US"/>
          <w14:ligatures w14:val="none"/>
        </w:rPr>
        <w:t xml:space="preserve">, </w:t>
      </w:r>
      <w:r w:rsidRPr="0025526B">
        <w:rPr>
          <w:rFonts w:eastAsia="Times New Roman" w:cs="Times New Roman"/>
          <w:kern w:val="0"/>
          <w:szCs w:val="22"/>
          <w:lang w:eastAsia="en-US"/>
          <w14:ligatures w14:val="none"/>
        </w:rPr>
        <w:t>May 2006</w:t>
      </w:r>
    </w:p>
    <w:p w14:paraId="676F44D0" w14:textId="673D0A64" w:rsidR="0025526B" w:rsidRPr="0025526B" w:rsidRDefault="0025526B" w:rsidP="0025526B">
      <w:pPr>
        <w:spacing w:before="100" w:beforeAutospacing="1" w:after="100" w:afterAutospacing="1" w:line="300" w:lineRule="atLeast"/>
        <w:rPr>
          <w:rFonts w:eastAsia="Times New Roman" w:cs="Times New Roman"/>
          <w:kern w:val="0"/>
          <w:szCs w:val="22"/>
          <w:lang w:eastAsia="en-US"/>
          <w14:ligatures w14:val="none"/>
        </w:rPr>
      </w:pPr>
      <w:r w:rsidRPr="0025526B">
        <w:rPr>
          <w:rFonts w:eastAsia="Times New Roman" w:cs="Times New Roman"/>
          <w:kern w:val="0"/>
          <w:szCs w:val="22"/>
          <w:lang w:eastAsia="en-US"/>
          <w14:ligatures w14:val="none"/>
        </w:rPr>
        <w:t>The Chronic Care Model: An Organizational Template for Improving Diabetes Surveillance, Prevention, and Treatment</w:t>
      </w:r>
      <w:r w:rsidR="006379B1" w:rsidRPr="00FB38E6">
        <w:rPr>
          <w:rFonts w:eastAsia="Times New Roman" w:cs="Times New Roman"/>
          <w:kern w:val="0"/>
          <w:szCs w:val="22"/>
          <w:lang w:eastAsia="en-US"/>
          <w14:ligatures w14:val="none"/>
        </w:rPr>
        <w:t xml:space="preserve">, </w:t>
      </w:r>
      <w:r w:rsidRPr="0025526B">
        <w:rPr>
          <w:rFonts w:eastAsia="Times New Roman" w:cs="Times New Roman"/>
          <w:kern w:val="0"/>
          <w:szCs w:val="22"/>
          <w:lang w:eastAsia="en-US"/>
          <w14:ligatures w14:val="none"/>
        </w:rPr>
        <w:t>Pennsylvania Department of Health, Launch of the State Diabetes Plan</w:t>
      </w:r>
      <w:r w:rsidR="006379B1" w:rsidRPr="00FB38E6">
        <w:rPr>
          <w:rFonts w:eastAsia="Times New Roman" w:cs="Times New Roman"/>
          <w:kern w:val="0"/>
          <w:szCs w:val="22"/>
          <w:lang w:eastAsia="en-US"/>
          <w14:ligatures w14:val="none"/>
        </w:rPr>
        <w:t xml:space="preserve">, </w:t>
      </w:r>
      <w:r w:rsidRPr="0025526B">
        <w:rPr>
          <w:rFonts w:eastAsia="Times New Roman" w:cs="Times New Roman"/>
          <w:kern w:val="0"/>
          <w:szCs w:val="22"/>
          <w:lang w:eastAsia="en-US"/>
          <w14:ligatures w14:val="none"/>
        </w:rPr>
        <w:t>May 2007</w:t>
      </w:r>
    </w:p>
    <w:p w14:paraId="32AFC77D" w14:textId="7079B33E" w:rsidR="0025526B" w:rsidRPr="0025526B" w:rsidRDefault="0025526B" w:rsidP="0025526B">
      <w:pPr>
        <w:spacing w:before="100" w:beforeAutospacing="1" w:after="100" w:afterAutospacing="1" w:line="300" w:lineRule="atLeast"/>
        <w:rPr>
          <w:rFonts w:eastAsia="Times New Roman" w:cs="Times New Roman"/>
          <w:kern w:val="0"/>
          <w:szCs w:val="22"/>
          <w:lang w:eastAsia="en-US"/>
          <w14:ligatures w14:val="none"/>
        </w:rPr>
      </w:pPr>
      <w:r w:rsidRPr="0025526B">
        <w:rPr>
          <w:rFonts w:eastAsia="Times New Roman" w:cs="Times New Roman"/>
          <w:kern w:val="0"/>
          <w:szCs w:val="22"/>
          <w:lang w:eastAsia="en-US"/>
          <w14:ligatures w14:val="none"/>
        </w:rPr>
        <w:t>Multidisciplinary Vision: Expanding New Horizons in Diabetes Care</w:t>
      </w:r>
      <w:r w:rsidR="006379B1" w:rsidRPr="00FB38E6">
        <w:rPr>
          <w:rFonts w:eastAsia="Times New Roman" w:cs="Times New Roman"/>
          <w:kern w:val="0"/>
          <w:szCs w:val="22"/>
          <w:lang w:eastAsia="en-US"/>
          <w14:ligatures w14:val="none"/>
        </w:rPr>
        <w:t xml:space="preserve">, </w:t>
      </w:r>
      <w:r w:rsidRPr="0025526B">
        <w:rPr>
          <w:rFonts w:eastAsia="Times New Roman" w:cs="Times New Roman"/>
          <w:kern w:val="0"/>
          <w:szCs w:val="22"/>
          <w:lang w:eastAsia="en-US"/>
          <w14:ligatures w14:val="none"/>
        </w:rPr>
        <w:t>California Coalition, Sacramento, CA</w:t>
      </w:r>
      <w:r w:rsidR="006379B1" w:rsidRPr="00FB38E6">
        <w:rPr>
          <w:rFonts w:eastAsia="Times New Roman" w:cs="Times New Roman"/>
          <w:kern w:val="0"/>
          <w:szCs w:val="22"/>
          <w:lang w:eastAsia="en-US"/>
          <w14:ligatures w14:val="none"/>
        </w:rPr>
        <w:t xml:space="preserve">, </w:t>
      </w:r>
      <w:r w:rsidRPr="0025526B">
        <w:rPr>
          <w:rFonts w:eastAsia="Times New Roman" w:cs="Times New Roman"/>
          <w:kern w:val="0"/>
          <w:szCs w:val="22"/>
          <w:lang w:eastAsia="en-US"/>
          <w14:ligatures w14:val="none"/>
        </w:rPr>
        <w:t>April 2008</w:t>
      </w:r>
    </w:p>
    <w:p w14:paraId="1C84DDC7" w14:textId="5DFC10ED" w:rsidR="0025526B" w:rsidRPr="0025526B" w:rsidRDefault="0025526B" w:rsidP="0025526B">
      <w:pPr>
        <w:spacing w:before="100" w:beforeAutospacing="1" w:after="100" w:afterAutospacing="1" w:line="300" w:lineRule="atLeast"/>
        <w:rPr>
          <w:rFonts w:eastAsia="Times New Roman" w:cs="Times New Roman"/>
          <w:kern w:val="0"/>
          <w:szCs w:val="22"/>
          <w:lang w:eastAsia="en-US"/>
          <w14:ligatures w14:val="none"/>
        </w:rPr>
      </w:pPr>
      <w:r w:rsidRPr="0025526B">
        <w:rPr>
          <w:rFonts w:eastAsia="Times New Roman" w:cs="Times New Roman"/>
          <w:kern w:val="0"/>
          <w:szCs w:val="22"/>
          <w:lang w:eastAsia="en-US"/>
          <w14:ligatures w14:val="none"/>
        </w:rPr>
        <w:t>Implementing the Chronic Care Model: Opportunities for the Diabetes Educator</w:t>
      </w:r>
      <w:r w:rsidR="006379B1" w:rsidRPr="00FB38E6">
        <w:rPr>
          <w:rFonts w:eastAsia="Times New Roman" w:cs="Times New Roman"/>
          <w:kern w:val="0"/>
          <w:szCs w:val="22"/>
          <w:lang w:eastAsia="en-US"/>
          <w14:ligatures w14:val="none"/>
        </w:rPr>
        <w:t xml:space="preserve">, </w:t>
      </w:r>
      <w:r w:rsidRPr="0025526B">
        <w:rPr>
          <w:rFonts w:eastAsia="Times New Roman" w:cs="Times New Roman"/>
          <w:kern w:val="0"/>
          <w:szCs w:val="22"/>
          <w:lang w:eastAsia="en-US"/>
          <w14:ligatures w14:val="none"/>
        </w:rPr>
        <w:t>California Diabetes Educator Annual Conference, Monterey, CA</w:t>
      </w:r>
      <w:r w:rsidR="006379B1" w:rsidRPr="00FB38E6">
        <w:rPr>
          <w:rFonts w:eastAsia="Times New Roman" w:cs="Times New Roman"/>
          <w:kern w:val="0"/>
          <w:szCs w:val="22"/>
          <w:lang w:eastAsia="en-US"/>
          <w14:ligatures w14:val="none"/>
        </w:rPr>
        <w:t xml:space="preserve">, </w:t>
      </w:r>
      <w:r w:rsidRPr="0025526B">
        <w:rPr>
          <w:rFonts w:eastAsia="Times New Roman" w:cs="Times New Roman"/>
          <w:kern w:val="0"/>
          <w:szCs w:val="22"/>
          <w:lang w:eastAsia="en-US"/>
          <w14:ligatures w14:val="none"/>
        </w:rPr>
        <w:t>October 2009</w:t>
      </w:r>
    </w:p>
    <w:p w14:paraId="303CED31" w14:textId="57596624" w:rsidR="0025526B" w:rsidRPr="0025526B" w:rsidRDefault="0025526B" w:rsidP="0025526B">
      <w:pPr>
        <w:spacing w:before="100" w:beforeAutospacing="1" w:after="100" w:afterAutospacing="1" w:line="300" w:lineRule="atLeast"/>
        <w:rPr>
          <w:rFonts w:eastAsia="Times New Roman" w:cs="Times New Roman"/>
          <w:kern w:val="0"/>
          <w:szCs w:val="22"/>
          <w:lang w:eastAsia="en-US"/>
          <w14:ligatures w14:val="none"/>
        </w:rPr>
      </w:pPr>
      <w:r w:rsidRPr="0025526B">
        <w:rPr>
          <w:rFonts w:eastAsia="Times New Roman" w:cs="Times New Roman"/>
          <w:kern w:val="0"/>
          <w:szCs w:val="22"/>
          <w:lang w:eastAsia="en-US"/>
          <w14:ligatures w14:val="none"/>
        </w:rPr>
        <w:t>Implementing the Chronic Care Model in Rural Southwestern Pennsylvania</w:t>
      </w:r>
      <w:r w:rsidR="006379B1" w:rsidRPr="00FB38E6">
        <w:rPr>
          <w:rFonts w:eastAsia="Times New Roman" w:cs="Times New Roman"/>
          <w:kern w:val="0"/>
          <w:szCs w:val="22"/>
          <w:lang w:eastAsia="en-US"/>
          <w14:ligatures w14:val="none"/>
        </w:rPr>
        <w:t xml:space="preserve">, </w:t>
      </w:r>
      <w:r w:rsidRPr="0025526B">
        <w:rPr>
          <w:rFonts w:eastAsia="Times New Roman" w:cs="Times New Roman"/>
          <w:kern w:val="0"/>
          <w:szCs w:val="22"/>
          <w:lang w:eastAsia="en-US"/>
          <w14:ligatures w14:val="none"/>
        </w:rPr>
        <w:t>University</w:t>
      </w:r>
      <w:r w:rsidRPr="0025526B">
        <w:rPr>
          <w:rFonts w:eastAsia="Times New Roman" w:cs="Times New Roman"/>
          <w:kern w:val="0"/>
          <w:szCs w:val="22"/>
          <w:lang w:eastAsia="en-US"/>
          <w14:ligatures w14:val="none"/>
        </w:rPr>
        <w:noBreakHyphen/>
        <w:t>Wide Endocrine Conference</w:t>
      </w:r>
      <w:r w:rsidR="006379B1" w:rsidRPr="00FB38E6">
        <w:rPr>
          <w:rFonts w:eastAsia="Times New Roman" w:cs="Times New Roman"/>
          <w:kern w:val="0"/>
          <w:szCs w:val="22"/>
          <w:lang w:eastAsia="en-US"/>
          <w14:ligatures w14:val="none"/>
        </w:rPr>
        <w:t xml:space="preserve">, </w:t>
      </w:r>
      <w:r w:rsidRPr="0025526B">
        <w:rPr>
          <w:rFonts w:eastAsia="Times New Roman" w:cs="Times New Roman"/>
          <w:kern w:val="0"/>
          <w:szCs w:val="22"/>
          <w:lang w:eastAsia="en-US"/>
          <w14:ligatures w14:val="none"/>
        </w:rPr>
        <w:t>January 2010</w:t>
      </w:r>
    </w:p>
    <w:p w14:paraId="2C6438BC" w14:textId="738DF2C2" w:rsidR="0025526B" w:rsidRPr="0025526B" w:rsidRDefault="0025526B" w:rsidP="0025526B">
      <w:pPr>
        <w:spacing w:before="100" w:beforeAutospacing="1" w:after="100" w:afterAutospacing="1" w:line="300" w:lineRule="atLeast"/>
        <w:rPr>
          <w:rFonts w:eastAsia="Times New Roman" w:cs="Times New Roman"/>
          <w:kern w:val="0"/>
          <w:sz w:val="24"/>
          <w:lang w:eastAsia="en-US"/>
          <w14:ligatures w14:val="none"/>
        </w:rPr>
      </w:pPr>
      <w:r w:rsidRPr="0025526B">
        <w:rPr>
          <w:rFonts w:eastAsia="Times New Roman" w:cs="Times New Roman"/>
          <w:kern w:val="0"/>
          <w:szCs w:val="22"/>
          <w:lang w:eastAsia="en-US"/>
          <w14:ligatures w14:val="none"/>
        </w:rPr>
        <w:t>Improving Diabetes Care: Opportunities for the Diabetes Educator and Pharmacist</w:t>
      </w:r>
      <w:r w:rsidR="006379B1" w:rsidRPr="00FB38E6">
        <w:rPr>
          <w:rFonts w:eastAsia="Times New Roman" w:cs="Times New Roman"/>
          <w:kern w:val="0"/>
          <w:szCs w:val="22"/>
          <w:lang w:eastAsia="en-US"/>
          <w14:ligatures w14:val="none"/>
        </w:rPr>
        <w:t xml:space="preserve">, </w:t>
      </w:r>
      <w:r w:rsidRPr="0025526B">
        <w:rPr>
          <w:rFonts w:eastAsia="Times New Roman" w:cs="Times New Roman"/>
          <w:kern w:val="0"/>
          <w:szCs w:val="22"/>
          <w:lang w:eastAsia="en-US"/>
          <w14:ligatures w14:val="none"/>
        </w:rPr>
        <w:t>Tainan University</w:t>
      </w:r>
      <w:r w:rsidRPr="0025526B">
        <w:rPr>
          <w:rFonts w:eastAsia="Times New Roman" w:cs="Times New Roman"/>
          <w:kern w:val="0"/>
          <w:sz w:val="24"/>
          <w:lang w:eastAsia="en-US"/>
          <w14:ligatures w14:val="none"/>
        </w:rPr>
        <w:t xml:space="preserve"> School of Medicine, Taiwan</w:t>
      </w:r>
      <w:r w:rsidR="006379B1">
        <w:rPr>
          <w:rFonts w:eastAsia="Times New Roman" w:cs="Times New Roman"/>
          <w:kern w:val="0"/>
          <w:sz w:val="24"/>
          <w:lang w:eastAsia="en-US"/>
          <w14:ligatures w14:val="none"/>
        </w:rPr>
        <w:t xml:space="preserve">, </w:t>
      </w:r>
      <w:r w:rsidRPr="0025526B">
        <w:rPr>
          <w:rFonts w:eastAsia="Times New Roman" w:cs="Times New Roman"/>
          <w:kern w:val="0"/>
          <w:sz w:val="24"/>
          <w:lang w:eastAsia="en-US"/>
          <w14:ligatures w14:val="none"/>
        </w:rPr>
        <w:t>May 2010</w:t>
      </w:r>
    </w:p>
    <w:p w14:paraId="1BE14629" w14:textId="328CBB5B" w:rsidR="0025526B" w:rsidRPr="0025526B" w:rsidRDefault="0025526B" w:rsidP="0025526B">
      <w:pPr>
        <w:spacing w:before="100" w:beforeAutospacing="1" w:after="100" w:afterAutospacing="1" w:line="300" w:lineRule="atLeast"/>
        <w:rPr>
          <w:rFonts w:eastAsia="Times New Roman" w:cs="Times New Roman"/>
          <w:kern w:val="0"/>
          <w:sz w:val="24"/>
          <w:lang w:eastAsia="en-US"/>
          <w14:ligatures w14:val="none"/>
        </w:rPr>
      </w:pPr>
      <w:r w:rsidRPr="0025526B">
        <w:rPr>
          <w:rFonts w:eastAsia="Times New Roman" w:cs="Times New Roman"/>
          <w:kern w:val="0"/>
          <w:sz w:val="24"/>
          <w:lang w:eastAsia="en-US"/>
          <w14:ligatures w14:val="none"/>
        </w:rPr>
        <w:t>Community Prevention Programs for Older Adults</w:t>
      </w:r>
      <w:r w:rsidR="006379B1">
        <w:rPr>
          <w:rFonts w:eastAsia="Times New Roman" w:cs="Times New Roman"/>
          <w:kern w:val="0"/>
          <w:sz w:val="24"/>
          <w:lang w:eastAsia="en-US"/>
          <w14:ligatures w14:val="none"/>
        </w:rPr>
        <w:t xml:space="preserve">, </w:t>
      </w:r>
      <w:r w:rsidRPr="0025526B">
        <w:rPr>
          <w:rFonts w:eastAsia="Times New Roman" w:cs="Times New Roman"/>
          <w:kern w:val="0"/>
          <w:sz w:val="24"/>
          <w:lang w:eastAsia="en-US"/>
          <w14:ligatures w14:val="none"/>
        </w:rPr>
        <w:t>Gerontology Update, UPMC McKeesport</w:t>
      </w:r>
      <w:r w:rsidR="006379B1">
        <w:rPr>
          <w:rFonts w:eastAsia="Times New Roman" w:cs="Times New Roman"/>
          <w:kern w:val="0"/>
          <w:sz w:val="24"/>
          <w:lang w:eastAsia="en-US"/>
          <w14:ligatures w14:val="none"/>
        </w:rPr>
        <w:t xml:space="preserve">, </w:t>
      </w:r>
      <w:r w:rsidRPr="0025526B">
        <w:rPr>
          <w:rFonts w:eastAsia="Times New Roman" w:cs="Times New Roman"/>
          <w:kern w:val="0"/>
          <w:sz w:val="24"/>
          <w:lang w:eastAsia="en-US"/>
          <w14:ligatures w14:val="none"/>
        </w:rPr>
        <w:t>October 2011</w:t>
      </w:r>
    </w:p>
    <w:p w14:paraId="2C4D5FC6" w14:textId="093C09C6" w:rsidR="0025526B" w:rsidRPr="0025526B" w:rsidRDefault="0025526B" w:rsidP="0025526B">
      <w:pPr>
        <w:spacing w:before="100" w:beforeAutospacing="1" w:after="100" w:afterAutospacing="1" w:line="300" w:lineRule="atLeast"/>
        <w:rPr>
          <w:rFonts w:eastAsia="Times New Roman" w:cs="Times New Roman"/>
          <w:kern w:val="0"/>
          <w:sz w:val="24"/>
          <w:lang w:eastAsia="en-US"/>
          <w14:ligatures w14:val="none"/>
        </w:rPr>
      </w:pPr>
      <w:r w:rsidRPr="0025526B">
        <w:rPr>
          <w:rFonts w:eastAsia="Times New Roman" w:cs="Times New Roman"/>
          <w:kern w:val="0"/>
          <w:sz w:val="24"/>
          <w:lang w:eastAsia="en-US"/>
          <w14:ligatures w14:val="none"/>
        </w:rPr>
        <w:t>Answering Medication Questions Using Epidemiologic Methods</w:t>
      </w:r>
      <w:r w:rsidR="006379B1">
        <w:rPr>
          <w:rFonts w:eastAsia="Times New Roman" w:cs="Times New Roman"/>
          <w:kern w:val="0"/>
          <w:sz w:val="24"/>
          <w:lang w:eastAsia="en-US"/>
          <w14:ligatures w14:val="none"/>
        </w:rPr>
        <w:t xml:space="preserve">, </w:t>
      </w:r>
      <w:r w:rsidRPr="0025526B">
        <w:rPr>
          <w:rFonts w:eastAsia="Times New Roman" w:cs="Times New Roman"/>
          <w:kern w:val="0"/>
          <w:sz w:val="24"/>
          <w:lang w:eastAsia="en-US"/>
          <w14:ligatures w14:val="none"/>
        </w:rPr>
        <w:t>University of Pittsburgh School of Pharmacy, Rho Chi Lecture</w:t>
      </w:r>
      <w:r w:rsidR="006379B1">
        <w:rPr>
          <w:rFonts w:eastAsia="Times New Roman" w:cs="Times New Roman"/>
          <w:kern w:val="0"/>
          <w:sz w:val="24"/>
          <w:lang w:eastAsia="en-US"/>
          <w14:ligatures w14:val="none"/>
        </w:rPr>
        <w:t xml:space="preserve">, </w:t>
      </w:r>
      <w:r w:rsidRPr="0025526B">
        <w:rPr>
          <w:rFonts w:eastAsia="Times New Roman" w:cs="Times New Roman"/>
          <w:kern w:val="0"/>
          <w:sz w:val="24"/>
          <w:lang w:eastAsia="en-US"/>
          <w14:ligatures w14:val="none"/>
        </w:rPr>
        <w:t>November 2011</w:t>
      </w:r>
    </w:p>
    <w:p w14:paraId="2F5FF058" w14:textId="0AA9D797" w:rsidR="0025526B" w:rsidRPr="0025526B" w:rsidRDefault="0025526B" w:rsidP="0025526B">
      <w:pPr>
        <w:spacing w:before="100" w:beforeAutospacing="1" w:after="100" w:afterAutospacing="1" w:line="300" w:lineRule="atLeast"/>
        <w:rPr>
          <w:rFonts w:eastAsia="Times New Roman" w:cs="Times New Roman"/>
          <w:kern w:val="0"/>
          <w:sz w:val="24"/>
          <w:lang w:eastAsia="en-US"/>
          <w14:ligatures w14:val="none"/>
        </w:rPr>
      </w:pPr>
      <w:r w:rsidRPr="0025526B">
        <w:rPr>
          <w:rFonts w:eastAsia="Times New Roman" w:cs="Times New Roman"/>
          <w:kern w:val="0"/>
          <w:sz w:val="24"/>
          <w:lang w:eastAsia="en-US"/>
          <w14:ligatures w14:val="none"/>
        </w:rPr>
        <w:t>Effective Models of Care: Expanding Your Mind About Healthcare Interventions</w:t>
      </w:r>
      <w:r w:rsidR="006379B1">
        <w:rPr>
          <w:rFonts w:eastAsia="Times New Roman" w:cs="Times New Roman"/>
          <w:kern w:val="0"/>
          <w:sz w:val="24"/>
          <w:lang w:eastAsia="en-US"/>
          <w14:ligatures w14:val="none"/>
        </w:rPr>
        <w:t xml:space="preserve">, </w:t>
      </w:r>
      <w:r w:rsidRPr="0025526B">
        <w:rPr>
          <w:rFonts w:eastAsia="Times New Roman" w:cs="Times New Roman"/>
          <w:kern w:val="0"/>
          <w:sz w:val="24"/>
          <w:lang w:eastAsia="en-US"/>
          <w14:ligatures w14:val="none"/>
        </w:rPr>
        <w:t>A Collaborative Approach to Diabetes Care, Buffalo, NY</w:t>
      </w:r>
      <w:r w:rsidR="006379B1">
        <w:rPr>
          <w:rFonts w:eastAsia="Times New Roman" w:cs="Times New Roman"/>
          <w:kern w:val="0"/>
          <w:sz w:val="24"/>
          <w:lang w:eastAsia="en-US"/>
          <w14:ligatures w14:val="none"/>
        </w:rPr>
        <w:t xml:space="preserve">, </w:t>
      </w:r>
      <w:r w:rsidRPr="0025526B">
        <w:rPr>
          <w:rFonts w:eastAsia="Times New Roman" w:cs="Times New Roman"/>
          <w:kern w:val="0"/>
          <w:sz w:val="24"/>
          <w:lang w:eastAsia="en-US"/>
          <w14:ligatures w14:val="none"/>
        </w:rPr>
        <w:t>October 2012</w:t>
      </w:r>
    </w:p>
    <w:p w14:paraId="0E942967" w14:textId="31B898E4" w:rsidR="0025526B" w:rsidRPr="0025526B" w:rsidRDefault="0025526B" w:rsidP="0025526B">
      <w:pPr>
        <w:spacing w:before="100" w:beforeAutospacing="1" w:after="100" w:afterAutospacing="1" w:line="300" w:lineRule="atLeast"/>
        <w:rPr>
          <w:rFonts w:eastAsia="Times New Roman" w:cs="Times New Roman"/>
          <w:kern w:val="0"/>
          <w:sz w:val="24"/>
          <w:lang w:eastAsia="en-US"/>
          <w14:ligatures w14:val="none"/>
        </w:rPr>
      </w:pPr>
      <w:r w:rsidRPr="0025526B">
        <w:rPr>
          <w:rFonts w:eastAsia="Times New Roman" w:cs="Times New Roman"/>
          <w:kern w:val="0"/>
          <w:sz w:val="24"/>
          <w:lang w:eastAsia="en-US"/>
          <w14:ligatures w14:val="none"/>
        </w:rPr>
        <w:t>Service Providers and Leaders of State Agencies Use Comparative Effectiveness Research to Change Falls Prevention Programming Standards</w:t>
      </w:r>
      <w:r w:rsidR="006379B1">
        <w:rPr>
          <w:rFonts w:eastAsia="Times New Roman" w:cs="Times New Roman"/>
          <w:kern w:val="0"/>
          <w:sz w:val="24"/>
          <w:lang w:eastAsia="en-US"/>
          <w14:ligatures w14:val="none"/>
        </w:rPr>
        <w:t xml:space="preserve">, </w:t>
      </w:r>
      <w:r w:rsidRPr="0025526B">
        <w:rPr>
          <w:rFonts w:eastAsia="Times New Roman" w:cs="Times New Roman"/>
          <w:kern w:val="0"/>
          <w:sz w:val="24"/>
          <w:lang w:eastAsia="en-US"/>
          <w14:ligatures w14:val="none"/>
        </w:rPr>
        <w:t>PRC Directors Invited Session, San Francisco, CA</w:t>
      </w:r>
      <w:r w:rsidR="006379B1">
        <w:rPr>
          <w:rFonts w:eastAsia="Times New Roman" w:cs="Times New Roman"/>
          <w:kern w:val="0"/>
          <w:sz w:val="24"/>
          <w:lang w:eastAsia="en-US"/>
          <w14:ligatures w14:val="none"/>
        </w:rPr>
        <w:t xml:space="preserve">, </w:t>
      </w:r>
      <w:r w:rsidRPr="0025526B">
        <w:rPr>
          <w:rFonts w:eastAsia="Times New Roman" w:cs="Times New Roman"/>
          <w:kern w:val="0"/>
          <w:sz w:val="24"/>
          <w:lang w:eastAsia="en-US"/>
          <w14:ligatures w14:val="none"/>
        </w:rPr>
        <w:t>October 2012</w:t>
      </w:r>
    </w:p>
    <w:p w14:paraId="65050831" w14:textId="6DA9DFE6" w:rsidR="0025526B" w:rsidRPr="0025526B" w:rsidRDefault="0025526B" w:rsidP="0025526B">
      <w:pPr>
        <w:spacing w:before="100" w:beforeAutospacing="1" w:after="100" w:afterAutospacing="1" w:line="300" w:lineRule="atLeast"/>
        <w:rPr>
          <w:rFonts w:eastAsia="Times New Roman" w:cs="Times New Roman"/>
          <w:kern w:val="0"/>
          <w:sz w:val="24"/>
          <w:lang w:eastAsia="en-US"/>
          <w14:ligatures w14:val="none"/>
        </w:rPr>
      </w:pPr>
      <w:r w:rsidRPr="0025526B">
        <w:rPr>
          <w:rFonts w:eastAsia="Times New Roman" w:cs="Times New Roman"/>
          <w:kern w:val="0"/>
          <w:sz w:val="24"/>
          <w:lang w:eastAsia="en-US"/>
          <w14:ligatures w14:val="none"/>
        </w:rPr>
        <w:t>Pilot Integration of a Healthy Aging Program into the Arthritis Foundation Exercise Program: Results and Dissemination</w:t>
      </w:r>
      <w:r w:rsidR="006379B1">
        <w:rPr>
          <w:rFonts w:eastAsia="Times New Roman" w:cs="Times New Roman"/>
          <w:kern w:val="0"/>
          <w:sz w:val="24"/>
          <w:lang w:eastAsia="en-US"/>
          <w14:ligatures w14:val="none"/>
        </w:rPr>
        <w:t xml:space="preserve">, </w:t>
      </w:r>
      <w:r w:rsidRPr="0025526B">
        <w:rPr>
          <w:rFonts w:eastAsia="Times New Roman" w:cs="Times New Roman"/>
          <w:kern w:val="0"/>
          <w:sz w:val="24"/>
          <w:lang w:eastAsia="en-US"/>
          <w14:ligatures w14:val="none"/>
        </w:rPr>
        <w:t>Works</w:t>
      </w:r>
      <w:r w:rsidRPr="0025526B">
        <w:rPr>
          <w:rFonts w:eastAsia="Times New Roman" w:cs="Times New Roman"/>
          <w:kern w:val="0"/>
          <w:sz w:val="24"/>
          <w:lang w:eastAsia="en-US"/>
          <w14:ligatures w14:val="none"/>
        </w:rPr>
        <w:noBreakHyphen/>
        <w:t>in</w:t>
      </w:r>
      <w:r w:rsidRPr="0025526B">
        <w:rPr>
          <w:rFonts w:eastAsia="Times New Roman" w:cs="Times New Roman"/>
          <w:kern w:val="0"/>
          <w:sz w:val="24"/>
          <w:lang w:eastAsia="en-US"/>
          <w14:ligatures w14:val="none"/>
        </w:rPr>
        <w:noBreakHyphen/>
        <w:t>Progress Seminar, Center for Aging and Population Health</w:t>
      </w:r>
      <w:r w:rsidR="006379B1">
        <w:rPr>
          <w:rFonts w:eastAsia="Times New Roman" w:cs="Times New Roman"/>
          <w:kern w:val="0"/>
          <w:sz w:val="24"/>
          <w:lang w:eastAsia="en-US"/>
          <w14:ligatures w14:val="none"/>
        </w:rPr>
        <w:t xml:space="preserve">, </w:t>
      </w:r>
      <w:r w:rsidRPr="0025526B">
        <w:rPr>
          <w:rFonts w:eastAsia="Times New Roman" w:cs="Times New Roman"/>
          <w:kern w:val="0"/>
          <w:sz w:val="24"/>
          <w:lang w:eastAsia="en-US"/>
          <w14:ligatures w14:val="none"/>
        </w:rPr>
        <w:t>March 2013</w:t>
      </w:r>
    </w:p>
    <w:p w14:paraId="0D182D59" w14:textId="132ED02B" w:rsidR="0025526B" w:rsidRPr="0025526B" w:rsidRDefault="0025526B" w:rsidP="0025526B">
      <w:pPr>
        <w:spacing w:before="100" w:beforeAutospacing="1" w:after="100" w:afterAutospacing="1" w:line="300" w:lineRule="atLeast"/>
        <w:rPr>
          <w:rFonts w:eastAsia="Times New Roman" w:cs="Times New Roman"/>
          <w:kern w:val="0"/>
          <w:sz w:val="24"/>
          <w:lang w:eastAsia="en-US"/>
          <w14:ligatures w14:val="none"/>
        </w:rPr>
      </w:pPr>
      <w:r w:rsidRPr="0025526B">
        <w:rPr>
          <w:rFonts w:eastAsia="Times New Roman" w:cs="Times New Roman"/>
          <w:kern w:val="0"/>
          <w:sz w:val="24"/>
          <w:lang w:eastAsia="en-US"/>
          <w14:ligatures w14:val="none"/>
        </w:rPr>
        <w:t>Effective Models of Care: Expanding Your Mind About Healthcare Interventions</w:t>
      </w:r>
      <w:r w:rsidR="006379B1">
        <w:rPr>
          <w:rFonts w:eastAsia="Times New Roman" w:cs="Times New Roman"/>
          <w:kern w:val="0"/>
          <w:sz w:val="24"/>
          <w:lang w:eastAsia="en-US"/>
          <w14:ligatures w14:val="none"/>
        </w:rPr>
        <w:t xml:space="preserve">, </w:t>
      </w:r>
      <w:r w:rsidRPr="0025526B">
        <w:rPr>
          <w:rFonts w:eastAsia="Times New Roman" w:cs="Times New Roman"/>
          <w:kern w:val="0"/>
          <w:sz w:val="24"/>
          <w:lang w:eastAsia="en-US"/>
          <w14:ligatures w14:val="none"/>
        </w:rPr>
        <w:t>A Collaborative Approach to Diabetes Care, Charlotte, NC</w:t>
      </w:r>
      <w:r w:rsidR="006379B1">
        <w:rPr>
          <w:rFonts w:eastAsia="Times New Roman" w:cs="Times New Roman"/>
          <w:kern w:val="0"/>
          <w:sz w:val="24"/>
          <w:lang w:eastAsia="en-US"/>
          <w14:ligatures w14:val="none"/>
        </w:rPr>
        <w:t xml:space="preserve">, </w:t>
      </w:r>
      <w:r w:rsidRPr="0025526B">
        <w:rPr>
          <w:rFonts w:eastAsia="Times New Roman" w:cs="Times New Roman"/>
          <w:kern w:val="0"/>
          <w:sz w:val="24"/>
          <w:lang w:eastAsia="en-US"/>
          <w14:ligatures w14:val="none"/>
        </w:rPr>
        <w:t>September 2013</w:t>
      </w:r>
    </w:p>
    <w:p w14:paraId="7390783C" w14:textId="5C8A5E3B" w:rsidR="0025526B" w:rsidRPr="0025526B" w:rsidRDefault="0025526B" w:rsidP="0025526B">
      <w:pPr>
        <w:spacing w:before="100" w:beforeAutospacing="1" w:after="100" w:afterAutospacing="1" w:line="300" w:lineRule="atLeast"/>
        <w:rPr>
          <w:rFonts w:eastAsia="Times New Roman" w:cs="Times New Roman"/>
          <w:kern w:val="0"/>
          <w:sz w:val="24"/>
          <w:lang w:eastAsia="en-US"/>
          <w14:ligatures w14:val="none"/>
        </w:rPr>
      </w:pPr>
      <w:r w:rsidRPr="0025526B">
        <w:rPr>
          <w:rFonts w:eastAsia="Times New Roman" w:cs="Times New Roman"/>
          <w:kern w:val="0"/>
          <w:sz w:val="24"/>
          <w:lang w:eastAsia="en-US"/>
          <w14:ligatures w14:val="none"/>
        </w:rPr>
        <w:t>Missing the Bull’s</w:t>
      </w:r>
      <w:r w:rsidRPr="0025526B">
        <w:rPr>
          <w:rFonts w:eastAsia="Times New Roman" w:cs="Times New Roman"/>
          <w:kern w:val="0"/>
          <w:sz w:val="24"/>
          <w:lang w:eastAsia="en-US"/>
          <w14:ligatures w14:val="none"/>
        </w:rPr>
        <w:noBreakHyphen/>
        <w:t>Eye on Diabetes Treatment Targets</w:t>
      </w:r>
      <w:r w:rsidR="006379B1">
        <w:rPr>
          <w:rFonts w:eastAsia="Times New Roman" w:cs="Times New Roman"/>
          <w:kern w:val="0"/>
          <w:sz w:val="24"/>
          <w:lang w:eastAsia="en-US"/>
          <w14:ligatures w14:val="none"/>
        </w:rPr>
        <w:t xml:space="preserve">, </w:t>
      </w:r>
      <w:r w:rsidRPr="0025526B">
        <w:rPr>
          <w:rFonts w:eastAsia="Times New Roman" w:cs="Times New Roman"/>
          <w:kern w:val="0"/>
          <w:sz w:val="24"/>
          <w:lang w:eastAsia="en-US"/>
          <w14:ligatures w14:val="none"/>
        </w:rPr>
        <w:t>Graduate School of Public Health, Department of Epidemiology Seminar, Pittsburgh, PA</w:t>
      </w:r>
      <w:r w:rsidR="006379B1">
        <w:rPr>
          <w:rFonts w:eastAsia="Times New Roman" w:cs="Times New Roman"/>
          <w:kern w:val="0"/>
          <w:sz w:val="24"/>
          <w:lang w:eastAsia="en-US"/>
          <w14:ligatures w14:val="none"/>
        </w:rPr>
        <w:t xml:space="preserve">, </w:t>
      </w:r>
      <w:r w:rsidRPr="0025526B">
        <w:rPr>
          <w:rFonts w:eastAsia="Times New Roman" w:cs="Times New Roman"/>
          <w:kern w:val="0"/>
          <w:sz w:val="24"/>
          <w:lang w:eastAsia="en-US"/>
          <w14:ligatures w14:val="none"/>
        </w:rPr>
        <w:t>April 2014</w:t>
      </w:r>
    </w:p>
    <w:p w14:paraId="08618BE3" w14:textId="171B67B9" w:rsidR="0025526B" w:rsidRPr="0025526B" w:rsidRDefault="0025526B" w:rsidP="0025526B">
      <w:pPr>
        <w:spacing w:before="100" w:beforeAutospacing="1" w:after="100" w:afterAutospacing="1" w:line="300" w:lineRule="atLeast"/>
        <w:rPr>
          <w:rFonts w:eastAsia="Times New Roman" w:cs="Times New Roman"/>
          <w:kern w:val="0"/>
          <w:sz w:val="24"/>
          <w:lang w:eastAsia="en-US"/>
          <w14:ligatures w14:val="none"/>
        </w:rPr>
      </w:pPr>
      <w:r w:rsidRPr="0025526B">
        <w:rPr>
          <w:rFonts w:eastAsia="Times New Roman" w:cs="Times New Roman"/>
          <w:kern w:val="0"/>
          <w:sz w:val="24"/>
          <w:lang w:eastAsia="en-US"/>
          <w14:ligatures w14:val="none"/>
        </w:rPr>
        <w:t>What to Try When Everything Else Fails</w:t>
      </w:r>
      <w:r w:rsidR="006379B1">
        <w:rPr>
          <w:rFonts w:eastAsia="Times New Roman" w:cs="Times New Roman"/>
          <w:kern w:val="0"/>
          <w:sz w:val="24"/>
          <w:lang w:eastAsia="en-US"/>
          <w14:ligatures w14:val="none"/>
        </w:rPr>
        <w:t xml:space="preserve">, </w:t>
      </w:r>
      <w:r w:rsidRPr="0025526B">
        <w:rPr>
          <w:rFonts w:eastAsia="Times New Roman" w:cs="Times New Roman"/>
          <w:kern w:val="0"/>
          <w:sz w:val="24"/>
          <w:lang w:eastAsia="en-US"/>
          <w14:ligatures w14:val="none"/>
        </w:rPr>
        <w:t>American Diabetes Association 75th Scientific Sessions, Boston, MA</w:t>
      </w:r>
      <w:r w:rsidR="006379B1">
        <w:rPr>
          <w:rFonts w:eastAsia="Times New Roman" w:cs="Times New Roman"/>
          <w:kern w:val="0"/>
          <w:sz w:val="24"/>
          <w:lang w:eastAsia="en-US"/>
          <w14:ligatures w14:val="none"/>
        </w:rPr>
        <w:t xml:space="preserve">, </w:t>
      </w:r>
      <w:r w:rsidRPr="0025526B">
        <w:rPr>
          <w:rFonts w:eastAsia="Times New Roman" w:cs="Times New Roman"/>
          <w:kern w:val="0"/>
          <w:sz w:val="24"/>
          <w:lang w:eastAsia="en-US"/>
          <w14:ligatures w14:val="none"/>
        </w:rPr>
        <w:t>June 2015</w:t>
      </w:r>
    </w:p>
    <w:p w14:paraId="21404122" w14:textId="2F297D90" w:rsidR="0025526B" w:rsidRPr="0025526B" w:rsidRDefault="0025526B" w:rsidP="0025526B">
      <w:pPr>
        <w:spacing w:before="100" w:beforeAutospacing="1" w:after="100" w:afterAutospacing="1" w:line="300" w:lineRule="atLeast"/>
        <w:rPr>
          <w:rFonts w:eastAsia="Times New Roman" w:cs="Times New Roman"/>
          <w:kern w:val="0"/>
          <w:sz w:val="24"/>
          <w:lang w:eastAsia="en-US"/>
          <w14:ligatures w14:val="none"/>
        </w:rPr>
      </w:pPr>
      <w:r w:rsidRPr="0025526B">
        <w:rPr>
          <w:rFonts w:eastAsia="Times New Roman" w:cs="Times New Roman"/>
          <w:kern w:val="0"/>
          <w:sz w:val="24"/>
          <w:lang w:eastAsia="en-US"/>
          <w14:ligatures w14:val="none"/>
        </w:rPr>
        <w:lastRenderedPageBreak/>
        <w:t>Supporting Primary Care Providers for Treatment Intensification in Diabetes: Expanding the Role of the Diabetes Educator</w:t>
      </w:r>
      <w:r w:rsidR="006379B1">
        <w:rPr>
          <w:rFonts w:eastAsia="Times New Roman" w:cs="Times New Roman"/>
          <w:kern w:val="0"/>
          <w:sz w:val="24"/>
          <w:lang w:eastAsia="en-US"/>
          <w14:ligatures w14:val="none"/>
        </w:rPr>
        <w:t xml:space="preserve">, </w:t>
      </w:r>
      <w:r w:rsidRPr="0025526B">
        <w:rPr>
          <w:rFonts w:eastAsia="Times New Roman" w:cs="Times New Roman"/>
          <w:kern w:val="0"/>
          <w:sz w:val="24"/>
          <w:lang w:eastAsia="en-US"/>
          <w14:ligatures w14:val="none"/>
        </w:rPr>
        <w:t>San Antonio, TX</w:t>
      </w:r>
      <w:r w:rsidR="006379B1">
        <w:rPr>
          <w:rFonts w:eastAsia="Times New Roman" w:cs="Times New Roman"/>
          <w:kern w:val="0"/>
          <w:sz w:val="24"/>
          <w:lang w:eastAsia="en-US"/>
          <w14:ligatures w14:val="none"/>
        </w:rPr>
        <w:t xml:space="preserve">, </w:t>
      </w:r>
      <w:r w:rsidRPr="0025526B">
        <w:rPr>
          <w:rFonts w:eastAsia="Times New Roman" w:cs="Times New Roman"/>
          <w:kern w:val="0"/>
          <w:sz w:val="24"/>
          <w:lang w:eastAsia="en-US"/>
          <w14:ligatures w14:val="none"/>
        </w:rPr>
        <w:t>November 2015</w:t>
      </w:r>
    </w:p>
    <w:p w14:paraId="390F7BA3" w14:textId="578B902C" w:rsidR="0025526B" w:rsidRPr="0025526B" w:rsidRDefault="0025526B" w:rsidP="0025526B">
      <w:pPr>
        <w:spacing w:before="100" w:beforeAutospacing="1" w:after="100" w:afterAutospacing="1" w:line="300" w:lineRule="atLeast"/>
        <w:rPr>
          <w:rFonts w:eastAsia="Times New Roman" w:cs="Times New Roman"/>
          <w:kern w:val="0"/>
          <w:sz w:val="24"/>
          <w:lang w:eastAsia="en-US"/>
          <w14:ligatures w14:val="none"/>
        </w:rPr>
      </w:pPr>
      <w:r w:rsidRPr="0025526B">
        <w:rPr>
          <w:rFonts w:eastAsia="Times New Roman" w:cs="Times New Roman"/>
          <w:kern w:val="0"/>
          <w:sz w:val="24"/>
          <w:lang w:eastAsia="en-US"/>
          <w14:ligatures w14:val="none"/>
        </w:rPr>
        <w:t>Implementation of Glycemic Management Protocols</w:t>
      </w:r>
      <w:r w:rsidR="006379B1">
        <w:rPr>
          <w:rFonts w:eastAsia="Times New Roman" w:cs="Times New Roman"/>
          <w:kern w:val="0"/>
          <w:sz w:val="24"/>
          <w:lang w:eastAsia="en-US"/>
          <w14:ligatures w14:val="none"/>
        </w:rPr>
        <w:t xml:space="preserve">, </w:t>
      </w:r>
      <w:r w:rsidRPr="0025526B">
        <w:rPr>
          <w:rFonts w:eastAsia="Times New Roman" w:cs="Times New Roman"/>
          <w:kern w:val="0"/>
          <w:sz w:val="24"/>
          <w:lang w:eastAsia="en-US"/>
          <w14:ligatures w14:val="none"/>
        </w:rPr>
        <w:t>Webinar, UPMC Diabetes Educators</w:t>
      </w:r>
      <w:r w:rsidR="006379B1">
        <w:rPr>
          <w:rFonts w:eastAsia="Times New Roman" w:cs="Times New Roman"/>
          <w:kern w:val="0"/>
          <w:sz w:val="24"/>
          <w:lang w:eastAsia="en-US"/>
          <w14:ligatures w14:val="none"/>
        </w:rPr>
        <w:t xml:space="preserve">, </w:t>
      </w:r>
      <w:r w:rsidRPr="0025526B">
        <w:rPr>
          <w:rFonts w:eastAsia="Times New Roman" w:cs="Times New Roman"/>
          <w:kern w:val="0"/>
          <w:sz w:val="24"/>
          <w:lang w:eastAsia="en-US"/>
          <w14:ligatures w14:val="none"/>
        </w:rPr>
        <w:t>November 2015</w:t>
      </w:r>
    </w:p>
    <w:p w14:paraId="2206DE3B" w14:textId="3784AD57" w:rsidR="0025526B" w:rsidRPr="0025526B" w:rsidRDefault="0025526B" w:rsidP="0025526B">
      <w:pPr>
        <w:spacing w:before="100" w:beforeAutospacing="1" w:after="100" w:afterAutospacing="1" w:line="300" w:lineRule="atLeast"/>
        <w:rPr>
          <w:rFonts w:eastAsia="Times New Roman" w:cs="Times New Roman"/>
          <w:kern w:val="0"/>
          <w:sz w:val="24"/>
          <w:lang w:eastAsia="en-US"/>
          <w14:ligatures w14:val="none"/>
        </w:rPr>
      </w:pPr>
      <w:r w:rsidRPr="0025526B">
        <w:rPr>
          <w:rFonts w:eastAsia="Times New Roman" w:cs="Times New Roman"/>
          <w:kern w:val="0"/>
          <w:sz w:val="24"/>
          <w:lang w:eastAsia="en-US"/>
          <w14:ligatures w14:val="none"/>
        </w:rPr>
        <w:t>Implementation of Lipid and Blood Pressure Management Protocols</w:t>
      </w:r>
      <w:r w:rsidR="006379B1">
        <w:rPr>
          <w:rFonts w:eastAsia="Times New Roman" w:cs="Times New Roman"/>
          <w:kern w:val="0"/>
          <w:sz w:val="24"/>
          <w:lang w:eastAsia="en-US"/>
          <w14:ligatures w14:val="none"/>
        </w:rPr>
        <w:t xml:space="preserve">, </w:t>
      </w:r>
      <w:r w:rsidRPr="0025526B">
        <w:rPr>
          <w:rFonts w:eastAsia="Times New Roman" w:cs="Times New Roman"/>
          <w:kern w:val="0"/>
          <w:sz w:val="24"/>
          <w:lang w:eastAsia="en-US"/>
          <w14:ligatures w14:val="none"/>
        </w:rPr>
        <w:t>Webinar, UPMC Diabetes Educators</w:t>
      </w:r>
      <w:r w:rsidR="006379B1">
        <w:rPr>
          <w:rFonts w:eastAsia="Times New Roman" w:cs="Times New Roman"/>
          <w:kern w:val="0"/>
          <w:sz w:val="24"/>
          <w:lang w:eastAsia="en-US"/>
          <w14:ligatures w14:val="none"/>
        </w:rPr>
        <w:t xml:space="preserve">, </w:t>
      </w:r>
      <w:r w:rsidRPr="0025526B">
        <w:rPr>
          <w:rFonts w:eastAsia="Times New Roman" w:cs="Times New Roman"/>
          <w:kern w:val="0"/>
          <w:sz w:val="24"/>
          <w:lang w:eastAsia="en-US"/>
          <w14:ligatures w14:val="none"/>
        </w:rPr>
        <w:t>December 2016</w:t>
      </w:r>
    </w:p>
    <w:p w14:paraId="7C8831E1" w14:textId="24C479DB" w:rsidR="0025526B" w:rsidRPr="0025526B" w:rsidRDefault="0025526B" w:rsidP="0025526B">
      <w:pPr>
        <w:spacing w:before="100" w:beforeAutospacing="1" w:after="100" w:afterAutospacing="1" w:line="300" w:lineRule="atLeast"/>
        <w:rPr>
          <w:rFonts w:eastAsia="Times New Roman" w:cs="Times New Roman"/>
          <w:kern w:val="0"/>
          <w:sz w:val="24"/>
          <w:lang w:eastAsia="en-US"/>
          <w14:ligatures w14:val="none"/>
        </w:rPr>
      </w:pPr>
      <w:r w:rsidRPr="0025526B">
        <w:rPr>
          <w:rFonts w:eastAsia="Times New Roman" w:cs="Times New Roman"/>
          <w:kern w:val="0"/>
          <w:sz w:val="24"/>
          <w:lang w:eastAsia="en-US"/>
          <w14:ligatures w14:val="none"/>
        </w:rPr>
        <w:t>Supporting Primary Care Providers for Treatment Intensification in Diabetes</w:t>
      </w:r>
      <w:r w:rsidR="006379B1">
        <w:rPr>
          <w:rFonts w:eastAsia="Times New Roman" w:cs="Times New Roman"/>
          <w:kern w:val="0"/>
          <w:sz w:val="24"/>
          <w:lang w:eastAsia="en-US"/>
          <w14:ligatures w14:val="none"/>
        </w:rPr>
        <w:t xml:space="preserve">, </w:t>
      </w:r>
      <w:r w:rsidRPr="0025526B">
        <w:rPr>
          <w:rFonts w:eastAsia="Times New Roman" w:cs="Times New Roman"/>
          <w:kern w:val="0"/>
          <w:sz w:val="24"/>
          <w:lang w:eastAsia="en-US"/>
          <w14:ligatures w14:val="none"/>
        </w:rPr>
        <w:t>Webinar, Data and Evaluation Division, Office of Quality Improvement, Bureau of Primary Health Care, Health Resources and Services Administration</w:t>
      </w:r>
      <w:r w:rsidR="006379B1">
        <w:rPr>
          <w:rFonts w:eastAsia="Times New Roman" w:cs="Times New Roman"/>
          <w:kern w:val="0"/>
          <w:sz w:val="24"/>
          <w:lang w:eastAsia="en-US"/>
          <w14:ligatures w14:val="none"/>
        </w:rPr>
        <w:t xml:space="preserve">, </w:t>
      </w:r>
      <w:r w:rsidRPr="0025526B">
        <w:rPr>
          <w:rFonts w:eastAsia="Times New Roman" w:cs="Times New Roman"/>
          <w:kern w:val="0"/>
          <w:sz w:val="24"/>
          <w:lang w:eastAsia="en-US"/>
          <w14:ligatures w14:val="none"/>
        </w:rPr>
        <w:t>January 2017</w:t>
      </w:r>
    </w:p>
    <w:p w14:paraId="0FEE8AA3" w14:textId="145CBD3A" w:rsidR="0025526B" w:rsidRPr="0025526B" w:rsidRDefault="0025526B" w:rsidP="0025526B">
      <w:pPr>
        <w:spacing w:before="100" w:beforeAutospacing="1" w:after="100" w:afterAutospacing="1" w:line="300" w:lineRule="atLeast"/>
        <w:rPr>
          <w:rFonts w:eastAsia="Times New Roman" w:cs="Times New Roman"/>
          <w:kern w:val="0"/>
          <w:sz w:val="24"/>
          <w:lang w:eastAsia="en-US"/>
          <w14:ligatures w14:val="none"/>
        </w:rPr>
      </w:pPr>
      <w:r w:rsidRPr="0025526B">
        <w:rPr>
          <w:rFonts w:eastAsia="Times New Roman" w:cs="Times New Roman"/>
          <w:kern w:val="0"/>
          <w:sz w:val="24"/>
          <w:lang w:eastAsia="en-US"/>
          <w14:ligatures w14:val="none"/>
        </w:rPr>
        <w:t>Data Harmonization Methods in Five Longitudinal Cohorts: The Role of Pre</w:t>
      </w:r>
      <w:r w:rsidRPr="0025526B">
        <w:rPr>
          <w:rFonts w:eastAsia="Times New Roman" w:cs="Times New Roman"/>
          <w:kern w:val="0"/>
          <w:sz w:val="24"/>
          <w:lang w:eastAsia="en-US"/>
          <w14:ligatures w14:val="none"/>
        </w:rPr>
        <w:noBreakHyphen/>
        <w:t>Diabetes in Unrecognized Myocardial Infarction</w:t>
      </w:r>
      <w:r w:rsidR="006379B1">
        <w:rPr>
          <w:rFonts w:eastAsia="Times New Roman" w:cs="Times New Roman"/>
          <w:kern w:val="0"/>
          <w:sz w:val="24"/>
          <w:lang w:eastAsia="en-US"/>
          <w14:ligatures w14:val="none"/>
        </w:rPr>
        <w:t xml:space="preserve">, </w:t>
      </w:r>
      <w:r w:rsidRPr="0025526B">
        <w:rPr>
          <w:rFonts w:eastAsia="Times New Roman" w:cs="Times New Roman"/>
          <w:kern w:val="0"/>
          <w:sz w:val="24"/>
          <w:lang w:eastAsia="en-US"/>
          <w14:ligatures w14:val="none"/>
        </w:rPr>
        <w:t xml:space="preserve">Seminar in Epidemiology and Biostatistics: </w:t>
      </w:r>
      <w:r w:rsidRPr="0025526B">
        <w:rPr>
          <w:rFonts w:eastAsia="Times New Roman" w:cs="Times New Roman"/>
          <w:i/>
          <w:iCs/>
          <w:kern w:val="0"/>
          <w:sz w:val="24"/>
          <w:lang w:eastAsia="en-US"/>
          <w14:ligatures w14:val="none"/>
        </w:rPr>
        <w:t>At the Crossroads of Science and Society</w:t>
      </w:r>
      <w:r w:rsidR="006379B1">
        <w:rPr>
          <w:rFonts w:eastAsia="Times New Roman" w:cs="Times New Roman"/>
          <w:kern w:val="0"/>
          <w:sz w:val="24"/>
          <w:lang w:eastAsia="en-US"/>
          <w14:ligatures w14:val="none"/>
        </w:rPr>
        <w:t xml:space="preserve">, </w:t>
      </w:r>
      <w:r w:rsidRPr="0025526B">
        <w:rPr>
          <w:rFonts w:eastAsia="Times New Roman" w:cs="Times New Roman"/>
          <w:kern w:val="0"/>
          <w:sz w:val="24"/>
          <w:lang w:eastAsia="en-US"/>
          <w14:ligatures w14:val="none"/>
        </w:rPr>
        <w:t>March 2017</w:t>
      </w:r>
    </w:p>
    <w:p w14:paraId="4D495978" w14:textId="693E4CBD" w:rsidR="0025526B" w:rsidRPr="0025526B" w:rsidRDefault="0025526B" w:rsidP="0025526B">
      <w:pPr>
        <w:spacing w:before="100" w:beforeAutospacing="1" w:after="100" w:afterAutospacing="1" w:line="300" w:lineRule="atLeast"/>
        <w:rPr>
          <w:rFonts w:eastAsia="Times New Roman" w:cs="Times New Roman"/>
          <w:kern w:val="0"/>
          <w:sz w:val="24"/>
          <w:lang w:eastAsia="en-US"/>
          <w14:ligatures w14:val="none"/>
        </w:rPr>
      </w:pPr>
      <w:r w:rsidRPr="0025526B">
        <w:rPr>
          <w:rFonts w:eastAsia="Times New Roman" w:cs="Times New Roman"/>
          <w:kern w:val="0"/>
          <w:sz w:val="24"/>
          <w:lang w:eastAsia="en-US"/>
          <w14:ligatures w14:val="none"/>
        </w:rPr>
        <w:t>Evidence</w:t>
      </w:r>
      <w:r w:rsidRPr="0025526B">
        <w:rPr>
          <w:rFonts w:eastAsia="Times New Roman" w:cs="Times New Roman"/>
          <w:kern w:val="0"/>
          <w:sz w:val="24"/>
          <w:lang w:eastAsia="en-US"/>
          <w14:ligatures w14:val="none"/>
        </w:rPr>
        <w:noBreakHyphen/>
        <w:t>Based Public Health</w:t>
      </w:r>
      <w:r w:rsidR="006379B1">
        <w:rPr>
          <w:rFonts w:eastAsia="Times New Roman" w:cs="Times New Roman"/>
          <w:kern w:val="0"/>
          <w:sz w:val="24"/>
          <w:lang w:eastAsia="en-US"/>
          <w14:ligatures w14:val="none"/>
        </w:rPr>
        <w:t xml:space="preserve">, </w:t>
      </w:r>
      <w:r w:rsidRPr="0025526B">
        <w:rPr>
          <w:rFonts w:eastAsia="Times New Roman" w:cs="Times New Roman"/>
          <w:kern w:val="0"/>
          <w:sz w:val="24"/>
          <w:lang w:eastAsia="en-US"/>
          <w14:ligatures w14:val="none"/>
        </w:rPr>
        <w:t>Certified in Public Health (CPH) Examination Review Course</w:t>
      </w:r>
      <w:r w:rsidRPr="0025526B">
        <w:rPr>
          <w:rFonts w:eastAsia="Times New Roman" w:cs="Times New Roman"/>
          <w:kern w:val="0"/>
          <w:sz w:val="24"/>
          <w:lang w:eastAsia="en-US"/>
          <w14:ligatures w14:val="none"/>
        </w:rPr>
        <w:br/>
        <w:t>American Public Health Association Annual Meeting, San Diego, CA</w:t>
      </w:r>
      <w:r w:rsidR="006379B1">
        <w:rPr>
          <w:rFonts w:eastAsia="Times New Roman" w:cs="Times New Roman"/>
          <w:kern w:val="0"/>
          <w:sz w:val="24"/>
          <w:lang w:eastAsia="en-US"/>
          <w14:ligatures w14:val="none"/>
        </w:rPr>
        <w:t xml:space="preserve">, </w:t>
      </w:r>
      <w:r w:rsidRPr="0025526B">
        <w:rPr>
          <w:rFonts w:eastAsia="Times New Roman" w:cs="Times New Roman"/>
          <w:kern w:val="0"/>
          <w:sz w:val="24"/>
          <w:lang w:eastAsia="en-US"/>
          <w14:ligatures w14:val="none"/>
        </w:rPr>
        <w:t>November 2018</w:t>
      </w:r>
    </w:p>
    <w:p w14:paraId="11FA2AA9" w14:textId="6D7FEB46" w:rsidR="0025526B" w:rsidRPr="0025526B" w:rsidRDefault="0025526B" w:rsidP="0025526B">
      <w:pPr>
        <w:spacing w:before="100" w:beforeAutospacing="1" w:after="100" w:afterAutospacing="1" w:line="300" w:lineRule="atLeast"/>
        <w:rPr>
          <w:rFonts w:eastAsia="Times New Roman" w:cs="Times New Roman"/>
          <w:kern w:val="0"/>
          <w:sz w:val="24"/>
          <w:lang w:eastAsia="en-US"/>
          <w14:ligatures w14:val="none"/>
        </w:rPr>
      </w:pPr>
      <w:r w:rsidRPr="0025526B">
        <w:rPr>
          <w:rFonts w:eastAsia="Times New Roman" w:cs="Times New Roman"/>
          <w:kern w:val="0"/>
          <w:sz w:val="24"/>
          <w:lang w:eastAsia="en-US"/>
          <w14:ligatures w14:val="none"/>
        </w:rPr>
        <w:t>Evidence</w:t>
      </w:r>
      <w:r w:rsidRPr="0025526B">
        <w:rPr>
          <w:rFonts w:eastAsia="Times New Roman" w:cs="Times New Roman"/>
          <w:kern w:val="0"/>
          <w:sz w:val="24"/>
          <w:lang w:eastAsia="en-US"/>
          <w14:ligatures w14:val="none"/>
        </w:rPr>
        <w:noBreakHyphen/>
        <w:t>Based Public Health</w:t>
      </w:r>
      <w:r w:rsidR="006379B1">
        <w:rPr>
          <w:rFonts w:eastAsia="Times New Roman" w:cs="Times New Roman"/>
          <w:kern w:val="0"/>
          <w:sz w:val="24"/>
          <w:lang w:eastAsia="en-US"/>
          <w14:ligatures w14:val="none"/>
        </w:rPr>
        <w:t xml:space="preserve">, </w:t>
      </w:r>
      <w:r w:rsidRPr="0025526B">
        <w:rPr>
          <w:rFonts w:eastAsia="Times New Roman" w:cs="Times New Roman"/>
          <w:kern w:val="0"/>
          <w:sz w:val="24"/>
          <w:lang w:eastAsia="en-US"/>
          <w14:ligatures w14:val="none"/>
        </w:rPr>
        <w:t>Certified in Public Health (CPH) Examination Review Course</w:t>
      </w:r>
      <w:r w:rsidRPr="0025526B">
        <w:rPr>
          <w:rFonts w:eastAsia="Times New Roman" w:cs="Times New Roman"/>
          <w:kern w:val="0"/>
          <w:sz w:val="24"/>
          <w:lang w:eastAsia="en-US"/>
          <w14:ligatures w14:val="none"/>
        </w:rPr>
        <w:br/>
        <w:t>American Public Health Association Annual Meeting, Philadelphia, PA</w:t>
      </w:r>
      <w:r w:rsidR="006379B1">
        <w:rPr>
          <w:rFonts w:eastAsia="Times New Roman" w:cs="Times New Roman"/>
          <w:kern w:val="0"/>
          <w:sz w:val="24"/>
          <w:lang w:eastAsia="en-US"/>
          <w14:ligatures w14:val="none"/>
        </w:rPr>
        <w:t xml:space="preserve">, </w:t>
      </w:r>
      <w:r w:rsidRPr="0025526B">
        <w:rPr>
          <w:rFonts w:eastAsia="Times New Roman" w:cs="Times New Roman"/>
          <w:kern w:val="0"/>
          <w:sz w:val="24"/>
          <w:lang w:eastAsia="en-US"/>
          <w14:ligatures w14:val="none"/>
        </w:rPr>
        <w:t>November 2019</w:t>
      </w:r>
    </w:p>
    <w:p w14:paraId="43380EB3" w14:textId="72BC54F0" w:rsidR="0025526B" w:rsidRPr="0025526B" w:rsidRDefault="0025526B" w:rsidP="0025526B">
      <w:pPr>
        <w:spacing w:before="100" w:beforeAutospacing="1" w:after="100" w:afterAutospacing="1" w:line="300" w:lineRule="atLeast"/>
        <w:rPr>
          <w:rFonts w:eastAsia="Times New Roman" w:cs="Times New Roman"/>
          <w:kern w:val="0"/>
          <w:sz w:val="24"/>
          <w:lang w:eastAsia="en-US"/>
          <w14:ligatures w14:val="none"/>
        </w:rPr>
      </w:pPr>
      <w:r w:rsidRPr="0025526B">
        <w:rPr>
          <w:rFonts w:eastAsia="Times New Roman" w:cs="Times New Roman"/>
          <w:kern w:val="0"/>
          <w:sz w:val="24"/>
          <w:lang w:eastAsia="en-US"/>
          <w14:ligatures w14:val="none"/>
        </w:rPr>
        <w:t>Conducting Trials in the Community: Opportunities and Pitfalls</w:t>
      </w:r>
      <w:r w:rsidR="006379B1">
        <w:rPr>
          <w:rFonts w:eastAsia="Times New Roman" w:cs="Times New Roman"/>
          <w:kern w:val="0"/>
          <w:sz w:val="24"/>
          <w:lang w:eastAsia="en-US"/>
          <w14:ligatures w14:val="none"/>
        </w:rPr>
        <w:t xml:space="preserve">, </w:t>
      </w:r>
      <w:r w:rsidRPr="0025526B">
        <w:rPr>
          <w:rFonts w:eastAsia="Times New Roman" w:cs="Times New Roman"/>
          <w:kern w:val="0"/>
          <w:sz w:val="24"/>
          <w:lang w:eastAsia="en-US"/>
          <w14:ligatures w14:val="none"/>
        </w:rPr>
        <w:t>Foundations of Clinical Research Symposium</w:t>
      </w:r>
      <w:r w:rsidR="006379B1">
        <w:rPr>
          <w:rFonts w:eastAsia="Times New Roman" w:cs="Times New Roman"/>
          <w:kern w:val="0"/>
          <w:sz w:val="24"/>
          <w:lang w:eastAsia="en-US"/>
          <w14:ligatures w14:val="none"/>
        </w:rPr>
        <w:t xml:space="preserve">, </w:t>
      </w:r>
      <w:r w:rsidRPr="0025526B">
        <w:rPr>
          <w:rFonts w:eastAsia="Times New Roman" w:cs="Times New Roman"/>
          <w:kern w:val="0"/>
          <w:sz w:val="24"/>
          <w:lang w:eastAsia="en-US"/>
          <w14:ligatures w14:val="none"/>
        </w:rPr>
        <w:t>August 2022</w:t>
      </w:r>
    </w:p>
    <w:p w14:paraId="50E0DA04" w14:textId="068FC0F0" w:rsidR="00C31E42" w:rsidRPr="0025526B" w:rsidRDefault="00000000">
      <w:pPr>
        <w:pStyle w:val="Heading1"/>
        <w:rPr>
          <w:rFonts w:ascii="Times New Roman" w:hAnsi="Times New Roman" w:cs="Times New Roman"/>
          <w:color w:val="000000" w:themeColor="text1"/>
          <w:sz w:val="28"/>
          <w:szCs w:val="28"/>
        </w:rPr>
      </w:pPr>
      <w:r w:rsidRPr="0025526B">
        <w:rPr>
          <w:rFonts w:ascii="Times New Roman" w:hAnsi="Times New Roman" w:cs="Times New Roman"/>
          <w:color w:val="000000" w:themeColor="text1"/>
          <w:sz w:val="28"/>
          <w:szCs w:val="28"/>
        </w:rPr>
        <w:t>PUBLICATIONS</w:t>
      </w:r>
    </w:p>
    <w:p w14:paraId="462853C5" w14:textId="77777777" w:rsidR="00166E43" w:rsidRPr="00FB38E6" w:rsidRDefault="0010065F" w:rsidP="0025526B">
      <w:pPr>
        <w:spacing w:after="0" w:line="240" w:lineRule="auto"/>
        <w:textAlignment w:val="baseline"/>
        <w:rPr>
          <w:rFonts w:eastAsia="Times New Roman" w:cs="Times New Roman"/>
          <w:kern w:val="0"/>
          <w:sz w:val="28"/>
          <w:szCs w:val="28"/>
          <w:lang w:eastAsia="en-US"/>
          <w14:ligatures w14:val="none"/>
        </w:rPr>
      </w:pPr>
      <w:r w:rsidRPr="0010065F">
        <w:rPr>
          <w:rFonts w:eastAsia="Times New Roman" w:cs="Times New Roman"/>
          <w:kern w:val="0"/>
          <w:sz w:val="28"/>
          <w:szCs w:val="28"/>
          <w:lang w:eastAsia="en-US"/>
          <w14:ligatures w14:val="none"/>
        </w:rPr>
        <w:t>Refereed Journal Articles</w:t>
      </w:r>
    </w:p>
    <w:p w14:paraId="0CCFE6D8" w14:textId="77777777" w:rsidR="00166E43" w:rsidRDefault="00166E43" w:rsidP="0025526B">
      <w:pPr>
        <w:spacing w:after="0" w:line="240" w:lineRule="auto"/>
        <w:textAlignment w:val="baseline"/>
        <w:rPr>
          <w:rFonts w:eastAsia="Times New Roman" w:cs="Times New Roman"/>
          <w:kern w:val="0"/>
          <w:sz w:val="28"/>
          <w:szCs w:val="28"/>
          <w:lang w:eastAsia="en-US"/>
          <w14:ligatures w14:val="none"/>
        </w:rPr>
      </w:pPr>
    </w:p>
    <w:p w14:paraId="5CD4D1C0" w14:textId="77777777" w:rsid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 xml:space="preserve">Carney </w:t>
      </w:r>
      <w:r w:rsidRPr="009C718C">
        <w:rPr>
          <w:rStyle w:val="normaltextrun"/>
          <w:rFonts w:eastAsiaTheme="majorEastAsia"/>
          <w:sz w:val="22"/>
          <w:szCs w:val="22"/>
          <w:u w:val="single"/>
        </w:rPr>
        <w:t>(Zgibor) JC</w:t>
      </w:r>
      <w:r w:rsidRPr="009C718C">
        <w:rPr>
          <w:rStyle w:val="normaltextrun"/>
          <w:rFonts w:eastAsiaTheme="majorEastAsia"/>
          <w:sz w:val="22"/>
          <w:szCs w:val="22"/>
        </w:rPr>
        <w:t>: Pharmacy Practice and the Requirements of Riff v. Morgan Pharmacy. U.S. Pharmacist, October 1987.</w:t>
      </w:r>
      <w:r w:rsidRPr="009C718C">
        <w:rPr>
          <w:rStyle w:val="eop"/>
          <w:rFonts w:eastAsiaTheme="majorEastAsia"/>
          <w:sz w:val="22"/>
          <w:szCs w:val="22"/>
        </w:rPr>
        <w:t> </w:t>
      </w:r>
    </w:p>
    <w:p w14:paraId="4D03AFE3" w14:textId="3768AEEC" w:rsidR="00166E43" w:rsidRPr="009C718C" w:rsidRDefault="009C718C" w:rsidP="009C718C">
      <w:pPr>
        <w:pStyle w:val="paragraph"/>
        <w:numPr>
          <w:ilvl w:val="0"/>
          <w:numId w:val="44"/>
        </w:numPr>
        <w:spacing w:before="0" w:beforeAutospacing="0" w:after="120" w:afterAutospacing="0"/>
        <w:ind w:hanging="720"/>
        <w:textAlignment w:val="baseline"/>
        <w:rPr>
          <w:sz w:val="22"/>
          <w:szCs w:val="22"/>
        </w:rPr>
      </w:pPr>
      <w:r>
        <w:rPr>
          <w:sz w:val="22"/>
          <w:szCs w:val="22"/>
        </w:rPr>
        <w:t xml:space="preserve">Zgibor </w:t>
      </w:r>
      <w:r w:rsidR="00166E43" w:rsidRPr="009C718C">
        <w:rPr>
          <w:rStyle w:val="normaltextrun"/>
          <w:rFonts w:eastAsiaTheme="majorEastAsia"/>
          <w:sz w:val="22"/>
          <w:szCs w:val="22"/>
          <w:u w:val="single"/>
        </w:rPr>
        <w:t>JC</w:t>
      </w:r>
      <w:r w:rsidR="00166E43" w:rsidRPr="009C718C">
        <w:rPr>
          <w:rStyle w:val="normaltextrun"/>
          <w:rFonts w:eastAsiaTheme="majorEastAsia"/>
          <w:sz w:val="22"/>
          <w:szCs w:val="22"/>
        </w:rPr>
        <w:t>, Songer TJ, Drash AL, Weissfeld J, Becker D, Orchard TJ: Associations Between Diabetes Specialist Care, Health Care Practices and Glycemic Control: A Cross-Sectional Analysis. Diabetes Care 23(4): 472-476, 2000. PMID: 10857937</w:t>
      </w:r>
      <w:r w:rsidR="00166E43" w:rsidRPr="009C718C">
        <w:rPr>
          <w:rStyle w:val="eop"/>
          <w:rFonts w:eastAsiaTheme="majorEastAsia"/>
          <w:sz w:val="22"/>
          <w:szCs w:val="22"/>
        </w:rPr>
        <w:t> </w:t>
      </w:r>
    </w:p>
    <w:p w14:paraId="217F7128" w14:textId="1A9FE34F"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Tabak AG, Tamas G, </w:t>
      </w:r>
      <w:r w:rsidRPr="009C718C">
        <w:rPr>
          <w:rStyle w:val="normaltextrun"/>
          <w:rFonts w:eastAsiaTheme="majorEastAsia"/>
          <w:sz w:val="22"/>
          <w:szCs w:val="22"/>
          <w:u w:val="single"/>
        </w:rPr>
        <w:t>Zgibor J</w:t>
      </w:r>
      <w:r w:rsidRPr="009C718C">
        <w:rPr>
          <w:rStyle w:val="normaltextrun"/>
          <w:rFonts w:eastAsiaTheme="majorEastAsia"/>
          <w:sz w:val="22"/>
          <w:szCs w:val="22"/>
        </w:rPr>
        <w:t>, Wilson R, Kerenyi Z, Orchard TJ: Targets and reality. A comparison of health care indicators between EDC and DiabCare studies. Diabetes Care 23(9): 1284-1289, 2000. PMID:10977019</w:t>
      </w:r>
      <w:r w:rsidRPr="009C718C">
        <w:rPr>
          <w:rStyle w:val="eop"/>
          <w:rFonts w:eastAsiaTheme="majorEastAsia"/>
          <w:sz w:val="22"/>
          <w:szCs w:val="22"/>
        </w:rPr>
        <w:t> </w:t>
      </w:r>
    </w:p>
    <w:p w14:paraId="3124CF45" w14:textId="02DFFABC"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u w:val="single"/>
        </w:rPr>
        <w:t>Zgibor JC</w:t>
      </w:r>
      <w:r w:rsidRPr="009C718C">
        <w:rPr>
          <w:rStyle w:val="normaltextrun"/>
          <w:rFonts w:eastAsiaTheme="majorEastAsia"/>
          <w:sz w:val="22"/>
          <w:szCs w:val="22"/>
        </w:rPr>
        <w:t>, Simmons D: Barriers to blood glucose monitoring in a multiethnic community. Diabetes Care 25(10): 1772-1777. 2002.PMID: 12351476</w:t>
      </w:r>
      <w:r w:rsidRPr="009C718C">
        <w:rPr>
          <w:rStyle w:val="eop"/>
          <w:rFonts w:eastAsiaTheme="majorEastAsia"/>
          <w:sz w:val="22"/>
          <w:szCs w:val="22"/>
        </w:rPr>
        <w:t> </w:t>
      </w:r>
    </w:p>
    <w:p w14:paraId="6C304555" w14:textId="5ABE8ADD"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u w:val="single"/>
        </w:rPr>
        <w:t>Zgibor JC</w:t>
      </w:r>
      <w:r w:rsidRPr="009C718C">
        <w:rPr>
          <w:rStyle w:val="normaltextrun"/>
          <w:rFonts w:eastAsiaTheme="majorEastAsia"/>
          <w:sz w:val="22"/>
          <w:szCs w:val="22"/>
        </w:rPr>
        <w:t>, Songer TJ, Kelsey SF, Drash AL, Orchard TJ: The influence of health care provider on the development of diabetes complications: A long-term follow-up from the Pittsburgh Epidemiology of Diabetes Complications Study.</w:t>
      </w:r>
      <w:r w:rsidRPr="009C718C">
        <w:rPr>
          <w:rStyle w:val="tabchar"/>
          <w:rFonts w:eastAsiaTheme="majorEastAsia"/>
          <w:sz w:val="22"/>
          <w:szCs w:val="22"/>
        </w:rPr>
        <w:tab/>
      </w:r>
      <w:r w:rsidRPr="009C718C">
        <w:rPr>
          <w:rStyle w:val="normaltextrun"/>
          <w:rFonts w:eastAsiaTheme="majorEastAsia"/>
          <w:sz w:val="22"/>
          <w:szCs w:val="22"/>
        </w:rPr>
        <w:t>Diabetes Care 25(9): 1584- 1590, 2002.PMID:12196431</w:t>
      </w:r>
      <w:r w:rsidRPr="009C718C">
        <w:rPr>
          <w:rStyle w:val="eop"/>
          <w:rFonts w:eastAsiaTheme="majorEastAsia"/>
          <w:sz w:val="22"/>
          <w:szCs w:val="22"/>
        </w:rPr>
        <w:t> </w:t>
      </w:r>
    </w:p>
    <w:p w14:paraId="12E0C1B9" w14:textId="65A2B824"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lastRenderedPageBreak/>
        <w:t>Lloyd CE, </w:t>
      </w:r>
      <w:r w:rsidRPr="009C718C">
        <w:rPr>
          <w:rStyle w:val="normaltextrun"/>
          <w:rFonts w:eastAsiaTheme="majorEastAsia"/>
          <w:sz w:val="22"/>
          <w:szCs w:val="22"/>
          <w:u w:val="single"/>
        </w:rPr>
        <w:t>Zgibor J</w:t>
      </w:r>
      <w:r w:rsidRPr="009C718C">
        <w:rPr>
          <w:rStyle w:val="normaltextrun"/>
          <w:rFonts w:eastAsiaTheme="majorEastAsia"/>
          <w:sz w:val="22"/>
          <w:szCs w:val="22"/>
        </w:rPr>
        <w:t>, Wilson RR, Barnett AH, Dyer PH, Orchard TJ. Cross-Cultural Comparison of Symptoms of Anxiety and Depression in Adults with Type 1 Diabetes. Diabetes Metabolism Research and Reviews 19 (5), 401-407, 2003.PMID:12951648</w:t>
      </w:r>
      <w:r w:rsidRPr="009C718C">
        <w:rPr>
          <w:rStyle w:val="eop"/>
          <w:rFonts w:eastAsiaTheme="majorEastAsia"/>
          <w:sz w:val="22"/>
          <w:szCs w:val="22"/>
        </w:rPr>
        <w:t> </w:t>
      </w:r>
    </w:p>
    <w:p w14:paraId="3DAE46D2" w14:textId="2E7F1F9D" w:rsidR="009C718C" w:rsidRPr="009C718C" w:rsidRDefault="00166E43" w:rsidP="009C718C">
      <w:pPr>
        <w:pStyle w:val="paragraph"/>
        <w:numPr>
          <w:ilvl w:val="0"/>
          <w:numId w:val="44"/>
        </w:numPr>
        <w:spacing w:before="0" w:beforeAutospacing="0" w:after="120" w:afterAutospacing="0"/>
        <w:ind w:hanging="720"/>
        <w:textAlignment w:val="baseline"/>
        <w:rPr>
          <w:rStyle w:val="normaltextrun"/>
          <w:rFonts w:eastAsiaTheme="majorEastAsia"/>
          <w:sz w:val="22"/>
          <w:szCs w:val="22"/>
        </w:rPr>
      </w:pPr>
      <w:r w:rsidRPr="009C718C">
        <w:rPr>
          <w:rStyle w:val="normaltextrun"/>
          <w:rFonts w:eastAsiaTheme="majorEastAsia"/>
          <w:sz w:val="22"/>
          <w:szCs w:val="22"/>
          <w:u w:val="single"/>
        </w:rPr>
        <w:t>Zgibor JC</w:t>
      </w:r>
      <w:r w:rsidRPr="009C718C">
        <w:rPr>
          <w:rStyle w:val="normaltextrun"/>
          <w:rFonts w:eastAsiaTheme="majorEastAsia"/>
          <w:sz w:val="22"/>
          <w:szCs w:val="22"/>
        </w:rPr>
        <w:t>, Stevenson JA, Rohay JM, Perry SB, Dyer NJ, Palevsky PM: Tracking and improving influenza immunization rates in a high risk population. Journal for Health Care Quality. 25(6): 17-24, 2003. PMID: 14671852 </w:t>
      </w:r>
    </w:p>
    <w:p w14:paraId="537482A3" w14:textId="5DEC8F0B"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Siminerio L, </w:t>
      </w:r>
      <w:r w:rsidRPr="009C718C">
        <w:rPr>
          <w:rStyle w:val="normaltextrun"/>
          <w:rFonts w:eastAsiaTheme="majorEastAsia"/>
          <w:sz w:val="22"/>
          <w:szCs w:val="22"/>
          <w:u w:val="single"/>
        </w:rPr>
        <w:t>Zgibor JC</w:t>
      </w:r>
      <w:r w:rsidRPr="009C718C">
        <w:rPr>
          <w:rStyle w:val="normaltextrun"/>
          <w:rFonts w:eastAsiaTheme="majorEastAsia"/>
          <w:sz w:val="22"/>
          <w:szCs w:val="22"/>
        </w:rPr>
        <w:t>, Solano FX: Implementing the Chronic Disease Model for improvements in diabetes practice and outcomes in primary care: The University of Pittsburgh Medical Center Experience. Clinical Diabetes. 22 (2): 54-58, 2004.</w:t>
      </w:r>
      <w:r w:rsidRPr="009C718C">
        <w:rPr>
          <w:rStyle w:val="eop"/>
          <w:rFonts w:eastAsiaTheme="majorEastAsia"/>
          <w:sz w:val="22"/>
          <w:szCs w:val="22"/>
        </w:rPr>
        <w:t> </w:t>
      </w:r>
    </w:p>
    <w:p w14:paraId="0CB0F88F" w14:textId="57387E00"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u w:val="single"/>
        </w:rPr>
        <w:t>Zgibor JC</w:t>
      </w:r>
      <w:r w:rsidRPr="009C718C">
        <w:rPr>
          <w:rStyle w:val="normaltextrun"/>
          <w:rFonts w:eastAsiaTheme="majorEastAsia"/>
          <w:sz w:val="22"/>
          <w:szCs w:val="22"/>
        </w:rPr>
        <w:t>, Rao H, Wesche-Thobaben J, Gallagher N, McWilliams J, Korytkowski MT. Improving the quality of diabetes care in primary care practice. Journal for Healthcare</w:t>
      </w:r>
      <w:r w:rsidRPr="009C718C">
        <w:rPr>
          <w:rStyle w:val="eop"/>
          <w:rFonts w:eastAsiaTheme="majorEastAsia"/>
          <w:sz w:val="22"/>
          <w:szCs w:val="22"/>
        </w:rPr>
        <w:t> </w:t>
      </w:r>
      <w:r w:rsidRPr="009C718C">
        <w:rPr>
          <w:rStyle w:val="normaltextrun"/>
          <w:rFonts w:eastAsiaTheme="majorEastAsia"/>
          <w:sz w:val="22"/>
          <w:szCs w:val="22"/>
        </w:rPr>
        <w:t>Quality : official publication of the National Association for Healthcare Quality. 2004;26(4):14-21. PMID:15352340.</w:t>
      </w:r>
      <w:r w:rsidRPr="009C718C">
        <w:rPr>
          <w:rStyle w:val="eop"/>
          <w:rFonts w:eastAsiaTheme="majorEastAsia"/>
          <w:sz w:val="22"/>
          <w:szCs w:val="22"/>
        </w:rPr>
        <w:t> </w:t>
      </w:r>
    </w:p>
    <w:p w14:paraId="7C3C30F4" w14:textId="2D469A25"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Sobolewski BA (student), </w:t>
      </w:r>
      <w:r w:rsidRPr="009C718C">
        <w:rPr>
          <w:rStyle w:val="normaltextrun"/>
          <w:rFonts w:eastAsiaTheme="majorEastAsia"/>
          <w:sz w:val="22"/>
          <w:szCs w:val="22"/>
          <w:u w:val="single"/>
        </w:rPr>
        <w:t>Zgibor JC</w:t>
      </w:r>
      <w:r w:rsidRPr="009C718C">
        <w:rPr>
          <w:rStyle w:val="normaltextrun"/>
          <w:rFonts w:eastAsiaTheme="majorEastAsia"/>
          <w:sz w:val="22"/>
          <w:szCs w:val="22"/>
        </w:rPr>
        <w:t>, Wilson RR, Orchard TJ. ACE inhibitors and calcium channel blockers: patterns of use and associations with mortality in type 1 diabetes. Diabetes Research and Clinical Practice. 65 (1): 37-43, 2004.PMID: 15163476</w:t>
      </w:r>
      <w:r w:rsidRPr="009C718C">
        <w:rPr>
          <w:rStyle w:val="eop"/>
          <w:rFonts w:eastAsiaTheme="majorEastAsia"/>
          <w:sz w:val="22"/>
          <w:szCs w:val="22"/>
        </w:rPr>
        <w:t> </w:t>
      </w:r>
    </w:p>
    <w:p w14:paraId="2C2F0AE3" w14:textId="0894569C"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Walsh MG (student), </w:t>
      </w:r>
      <w:r w:rsidRPr="009C718C">
        <w:rPr>
          <w:rStyle w:val="normaltextrun"/>
          <w:rFonts w:eastAsiaTheme="majorEastAsia"/>
          <w:sz w:val="22"/>
          <w:szCs w:val="22"/>
          <w:u w:val="single"/>
        </w:rPr>
        <w:t>Zgibor JC</w:t>
      </w:r>
      <w:r w:rsidRPr="009C718C">
        <w:rPr>
          <w:rStyle w:val="normaltextrun"/>
          <w:rFonts w:eastAsiaTheme="majorEastAsia"/>
          <w:sz w:val="22"/>
          <w:szCs w:val="22"/>
        </w:rPr>
        <w:t>, Borch-Johnsen K, Orchard TJ: A multinational comparison of complications in type 1 diabetes: The DiaMond Substudy of Complications (DiaComp) Level 2. Diabetes Care. 27 (7): 1610-1617, 2004. PMID: 15220236</w:t>
      </w:r>
      <w:r w:rsidRPr="009C718C">
        <w:rPr>
          <w:rStyle w:val="eop"/>
          <w:rFonts w:eastAsiaTheme="majorEastAsia"/>
          <w:sz w:val="22"/>
          <w:szCs w:val="22"/>
        </w:rPr>
        <w:t> </w:t>
      </w:r>
    </w:p>
    <w:p w14:paraId="23C15EE3" w14:textId="3DCB57FE"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u w:val="single"/>
        </w:rPr>
        <w:t>Zgibor JC</w:t>
      </w:r>
      <w:r w:rsidRPr="009C718C">
        <w:rPr>
          <w:rStyle w:val="normaltextrun"/>
          <w:rFonts w:eastAsiaTheme="majorEastAsia"/>
          <w:sz w:val="22"/>
          <w:szCs w:val="22"/>
        </w:rPr>
        <w:t>, Wilson R, Orchard TJ: Has control of hypercholesterolemia and hypertension in people with type 1 diabetes improved over time? Diabetes Care. 28, 521-526, 2004. PMID: 15735181</w:t>
      </w:r>
      <w:r w:rsidRPr="009C718C">
        <w:rPr>
          <w:rStyle w:val="eop"/>
          <w:rFonts w:eastAsiaTheme="majorEastAsia"/>
          <w:sz w:val="22"/>
          <w:szCs w:val="22"/>
        </w:rPr>
        <w:t> </w:t>
      </w:r>
    </w:p>
    <w:p w14:paraId="4C61FBB0" w14:textId="3CFB8364"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Siminerio LM, Piatt GA, </w:t>
      </w:r>
      <w:r w:rsidRPr="009C718C">
        <w:rPr>
          <w:rStyle w:val="normaltextrun"/>
          <w:rFonts w:eastAsiaTheme="majorEastAsia"/>
          <w:sz w:val="22"/>
          <w:szCs w:val="22"/>
          <w:u w:val="single"/>
        </w:rPr>
        <w:t>Zgibor JC</w:t>
      </w:r>
      <w:r w:rsidRPr="009C718C">
        <w:rPr>
          <w:rStyle w:val="normaltextrun"/>
          <w:rFonts w:eastAsiaTheme="majorEastAsia"/>
          <w:sz w:val="22"/>
          <w:szCs w:val="22"/>
        </w:rPr>
        <w:t>: Implementing the Chronic Care Model for improvements in diabetes care and education in a rural primary care practice. Diabetes Educator. 31 (2): 225-234, 2005. PMID: 15797851</w:t>
      </w:r>
      <w:r w:rsidRPr="009C718C">
        <w:rPr>
          <w:rStyle w:val="eop"/>
          <w:rFonts w:eastAsiaTheme="majorEastAsia"/>
          <w:sz w:val="22"/>
          <w:szCs w:val="22"/>
        </w:rPr>
        <w:t> </w:t>
      </w:r>
    </w:p>
    <w:p w14:paraId="660164E1" w14:textId="17EC5E2F"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Costacou T, Lopes-Virella MF, </w:t>
      </w:r>
      <w:r w:rsidRPr="009C718C">
        <w:rPr>
          <w:rStyle w:val="normaltextrun"/>
          <w:rFonts w:eastAsiaTheme="majorEastAsia"/>
          <w:sz w:val="22"/>
          <w:szCs w:val="22"/>
          <w:u w:val="single"/>
        </w:rPr>
        <w:t>Zgibor JC,</w:t>
      </w:r>
      <w:r w:rsidRPr="009C718C">
        <w:rPr>
          <w:rStyle w:val="normaltextrun"/>
          <w:rFonts w:eastAsiaTheme="majorEastAsia"/>
          <w:sz w:val="22"/>
          <w:szCs w:val="22"/>
        </w:rPr>
        <w:t xml:space="preserve"> Virella G, Otvos J, Walsh M, Orchard TJ. Markers of endothelial dysfunction in the prediction of coronary artery disease in type 1 diabetes. The Pittsburgh Epidemiology of Diabetes Complications Study. Journal of Diabetes and its Complications. 19: 183-193, 2005. PMID: 15993351</w:t>
      </w:r>
      <w:r w:rsidRPr="009C718C">
        <w:rPr>
          <w:rStyle w:val="eop"/>
          <w:rFonts w:eastAsiaTheme="majorEastAsia"/>
          <w:sz w:val="22"/>
          <w:szCs w:val="22"/>
        </w:rPr>
        <w:t> </w:t>
      </w:r>
    </w:p>
    <w:p w14:paraId="255A11A9" w14:textId="77777777" w:rsidR="009C718C" w:rsidRPr="009C718C" w:rsidRDefault="00166E43" w:rsidP="009C718C">
      <w:pPr>
        <w:pStyle w:val="paragraph"/>
        <w:numPr>
          <w:ilvl w:val="0"/>
          <w:numId w:val="44"/>
        </w:numPr>
        <w:spacing w:before="0" w:beforeAutospacing="0" w:after="120" w:afterAutospacing="0"/>
        <w:ind w:hanging="720"/>
        <w:textAlignment w:val="baseline"/>
        <w:rPr>
          <w:rStyle w:val="normaltextrun"/>
          <w:sz w:val="22"/>
          <w:szCs w:val="22"/>
        </w:rPr>
      </w:pPr>
      <w:r w:rsidRPr="009C718C">
        <w:rPr>
          <w:rStyle w:val="normaltextrun"/>
          <w:rFonts w:eastAsiaTheme="majorEastAsia"/>
          <w:sz w:val="22"/>
          <w:szCs w:val="22"/>
        </w:rPr>
        <w:t>Costacou T, </w:t>
      </w:r>
      <w:r w:rsidRPr="009C718C">
        <w:rPr>
          <w:rStyle w:val="normaltextrun"/>
          <w:rFonts w:eastAsiaTheme="majorEastAsia"/>
          <w:sz w:val="22"/>
          <w:szCs w:val="22"/>
          <w:u w:val="single"/>
        </w:rPr>
        <w:t>Zgibor JC</w:t>
      </w:r>
      <w:r w:rsidRPr="009C718C">
        <w:rPr>
          <w:rStyle w:val="normaltextrun"/>
          <w:rFonts w:eastAsiaTheme="majorEastAsia"/>
          <w:sz w:val="22"/>
          <w:szCs w:val="22"/>
        </w:rPr>
        <w:t xml:space="preserve">, Evans RW, Tyurina YY, Kagan VE, Orchard TJ. Antioxidants and coronary artery disease among individuals with type 1 diabetes: Findings from the Pittsburgh Epidemiology of Diabetes Complications Study. Journal of diabetes and its complications. 20(6):387-94. PMID:17070445. </w:t>
      </w:r>
    </w:p>
    <w:p w14:paraId="5E87F2B0" w14:textId="38DA2F6C"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Walsh MG (student), </w:t>
      </w:r>
      <w:r w:rsidRPr="009C718C">
        <w:rPr>
          <w:rStyle w:val="normaltextrun"/>
          <w:rFonts w:eastAsiaTheme="majorEastAsia"/>
          <w:sz w:val="22"/>
          <w:szCs w:val="22"/>
          <w:u w:val="single"/>
        </w:rPr>
        <w:t>Zgibor JC</w:t>
      </w:r>
      <w:r w:rsidRPr="009C718C">
        <w:rPr>
          <w:rStyle w:val="normaltextrun"/>
          <w:rFonts w:eastAsiaTheme="majorEastAsia"/>
          <w:sz w:val="22"/>
          <w:szCs w:val="22"/>
        </w:rPr>
        <w:t>, Borch-Johnsen K, Orchard TJ: The socioeconomic correlates of global complications prevalence in type 1 diabetes: a multinational comparison to DiaComp, Diabetes Research and Clinical Practice. 70: 143-150, 2005. PMID: 16188576</w:t>
      </w:r>
      <w:r w:rsidRPr="009C718C">
        <w:rPr>
          <w:rStyle w:val="eop"/>
          <w:rFonts w:eastAsiaTheme="majorEastAsia"/>
          <w:sz w:val="22"/>
          <w:szCs w:val="22"/>
        </w:rPr>
        <w:t> </w:t>
      </w:r>
    </w:p>
    <w:p w14:paraId="207639CF" w14:textId="4E214881"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Stella P, Tabak AG, </w:t>
      </w:r>
      <w:r w:rsidRPr="009C718C">
        <w:rPr>
          <w:rStyle w:val="normaltextrun"/>
          <w:rFonts w:eastAsiaTheme="majorEastAsia"/>
          <w:sz w:val="22"/>
          <w:szCs w:val="22"/>
          <w:u w:val="single"/>
        </w:rPr>
        <w:t>Zgibor JC</w:t>
      </w:r>
      <w:r w:rsidRPr="009C718C">
        <w:rPr>
          <w:rStyle w:val="normaltextrun"/>
          <w:rFonts w:eastAsiaTheme="majorEastAsia"/>
          <w:sz w:val="22"/>
          <w:szCs w:val="22"/>
        </w:rPr>
        <w:t>, Orchard TJ. Late diabetes complications and non-dipping phenomenon in patients with type 1 diabetes. Diabetes Research and Clinical Practice. 71 (1): 14-20, 2006. PMID:15963594</w:t>
      </w:r>
      <w:r w:rsidRPr="009C718C">
        <w:rPr>
          <w:rStyle w:val="eop"/>
          <w:rFonts w:eastAsiaTheme="majorEastAsia"/>
          <w:sz w:val="22"/>
          <w:szCs w:val="22"/>
        </w:rPr>
        <w:t> </w:t>
      </w:r>
    </w:p>
    <w:p w14:paraId="729474F1" w14:textId="6DE74CE2"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Yishak AA, Costacou T, Virella G, </w:t>
      </w:r>
      <w:r w:rsidRPr="009C718C">
        <w:rPr>
          <w:rStyle w:val="normaltextrun"/>
          <w:rFonts w:eastAsiaTheme="majorEastAsia"/>
          <w:sz w:val="22"/>
          <w:szCs w:val="22"/>
          <w:u w:val="single"/>
        </w:rPr>
        <w:t>Zgibor J</w:t>
      </w:r>
      <w:r w:rsidRPr="009C718C">
        <w:rPr>
          <w:rStyle w:val="normaltextrun"/>
          <w:rFonts w:eastAsiaTheme="majorEastAsia"/>
          <w:sz w:val="22"/>
          <w:szCs w:val="22"/>
        </w:rPr>
        <w:t>, Fried L, Walsh M, Evans RW, Lopes-Virella M, Kagan VE, Otvos J,Orchard TJ: Novel predictors of overt nephropathy in subjects with type 1 diabetes. A nested case control study from the Pittsburgh Epidemiology of Diabetes Complications (EDC) cohort. Nephrology, Dialysis, and Transplantation. 1-8, 2005. PMID: 16144851</w:t>
      </w:r>
      <w:r w:rsidRPr="009C718C">
        <w:rPr>
          <w:rStyle w:val="eop"/>
          <w:rFonts w:eastAsiaTheme="majorEastAsia"/>
          <w:sz w:val="22"/>
          <w:szCs w:val="22"/>
        </w:rPr>
        <w:t> </w:t>
      </w:r>
    </w:p>
    <w:p w14:paraId="5F18822C" w14:textId="6E2B7FC0" w:rsidR="00166E43" w:rsidRPr="000F361D" w:rsidRDefault="00166E43" w:rsidP="000F361D">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lastRenderedPageBreak/>
        <w:t>Piatt G, Orchard T, Emerson S, Siminerio L, Simmons D, Korytkowski M, Ahmad U, Songer T, </w:t>
      </w:r>
      <w:r w:rsidRPr="009C718C">
        <w:rPr>
          <w:rStyle w:val="normaltextrun"/>
          <w:rFonts w:eastAsiaTheme="majorEastAsia"/>
          <w:sz w:val="22"/>
          <w:szCs w:val="22"/>
          <w:u w:val="single"/>
        </w:rPr>
        <w:t>Zgibor J</w:t>
      </w:r>
      <w:r w:rsidRPr="009C718C">
        <w:rPr>
          <w:rStyle w:val="normaltextrun"/>
          <w:rFonts w:eastAsiaTheme="majorEastAsia"/>
          <w:sz w:val="22"/>
          <w:szCs w:val="22"/>
        </w:rPr>
        <w:t>: Translating the Chronic Care Model into the Community: A Randomized</w:t>
      </w:r>
      <w:r w:rsidRPr="009C718C">
        <w:rPr>
          <w:rStyle w:val="eop"/>
          <w:rFonts w:eastAsiaTheme="majorEastAsia"/>
          <w:sz w:val="22"/>
          <w:szCs w:val="22"/>
        </w:rPr>
        <w:t> </w:t>
      </w:r>
      <w:r w:rsidRPr="000F361D">
        <w:rPr>
          <w:rStyle w:val="normaltextrun"/>
          <w:rFonts w:eastAsiaTheme="majorEastAsia"/>
          <w:sz w:val="22"/>
          <w:szCs w:val="22"/>
        </w:rPr>
        <w:t>Controlled Trial of a Multifaceted Diabetes Education Intervention. Diabetes Care. 29(4), 2005. 811-817. PMID: 16567820</w:t>
      </w:r>
      <w:r w:rsidRPr="000F361D">
        <w:rPr>
          <w:rStyle w:val="eop"/>
          <w:rFonts w:eastAsiaTheme="majorEastAsia"/>
          <w:sz w:val="22"/>
          <w:szCs w:val="22"/>
        </w:rPr>
        <w:t> </w:t>
      </w:r>
    </w:p>
    <w:p w14:paraId="4A46CB85" w14:textId="6DC0626C"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Costacou T, </w:t>
      </w:r>
      <w:r w:rsidRPr="000F361D">
        <w:rPr>
          <w:rStyle w:val="normaltextrun"/>
          <w:rFonts w:eastAsiaTheme="majorEastAsia"/>
          <w:sz w:val="22"/>
          <w:szCs w:val="22"/>
          <w:u w:val="single"/>
        </w:rPr>
        <w:t>Zgibor JC</w:t>
      </w:r>
      <w:r w:rsidRPr="009C718C">
        <w:rPr>
          <w:rStyle w:val="normaltextrun"/>
          <w:rFonts w:eastAsiaTheme="majorEastAsia"/>
          <w:sz w:val="22"/>
          <w:szCs w:val="22"/>
        </w:rPr>
        <w:t>, Evans RW, Otvos J, Lopes-Virella MF, Orchard TJ. The role of adiponectin in coronary artery disease among individuals with type 1 diabetes. The Pittsburgh Epidemiology of Diabetes Complications Study. Diabetologia. 48: 41-48, 2005. PMID: 15616802</w:t>
      </w:r>
      <w:r w:rsidRPr="009C718C">
        <w:rPr>
          <w:rStyle w:val="eop"/>
          <w:rFonts w:eastAsiaTheme="majorEastAsia"/>
          <w:sz w:val="22"/>
          <w:szCs w:val="22"/>
        </w:rPr>
        <w:t> </w:t>
      </w:r>
    </w:p>
    <w:p w14:paraId="18FA789F" w14:textId="088CB835"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Costacou T, </w:t>
      </w:r>
      <w:r w:rsidRPr="000F361D">
        <w:rPr>
          <w:rStyle w:val="normaltextrun"/>
          <w:rFonts w:eastAsiaTheme="majorEastAsia"/>
          <w:sz w:val="22"/>
          <w:szCs w:val="22"/>
          <w:u w:val="single"/>
        </w:rPr>
        <w:t>Zgibor J</w:t>
      </w:r>
      <w:r w:rsidRPr="009C718C">
        <w:rPr>
          <w:rStyle w:val="normaltextrun"/>
          <w:rFonts w:eastAsiaTheme="majorEastAsia"/>
          <w:sz w:val="22"/>
          <w:szCs w:val="22"/>
        </w:rPr>
        <w:t>, Evans R, et al. Higher adiponectin associated with lower CAD risk in type 1 diabetes: People with type 1 diabetes may be at similar CAD risk to those with type 2 diabetes. Endocrine Today March 2005; 3(3): 22.</w:t>
      </w:r>
      <w:r w:rsidRPr="009C718C">
        <w:rPr>
          <w:rStyle w:val="eop"/>
          <w:rFonts w:eastAsiaTheme="majorEastAsia"/>
          <w:sz w:val="22"/>
          <w:szCs w:val="22"/>
        </w:rPr>
        <w:t> </w:t>
      </w:r>
    </w:p>
    <w:p w14:paraId="5BF2344A" w14:textId="19837D2F"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Dorsey RR (student), Songer TJ, </w:t>
      </w:r>
      <w:r w:rsidRPr="000F361D">
        <w:rPr>
          <w:rStyle w:val="normaltextrun"/>
          <w:rFonts w:eastAsiaTheme="majorEastAsia"/>
          <w:sz w:val="22"/>
          <w:szCs w:val="22"/>
          <w:u w:val="single"/>
        </w:rPr>
        <w:t>Zgibor JC</w:t>
      </w:r>
      <w:r w:rsidRPr="009C718C">
        <w:rPr>
          <w:rStyle w:val="normaltextrun"/>
          <w:rFonts w:eastAsiaTheme="majorEastAsia"/>
          <w:sz w:val="22"/>
          <w:szCs w:val="22"/>
        </w:rPr>
        <w:t>, Orchard TJ: Influences on screening for chronic diabetes complications in type 1 diabetes. Disease Management. 29 ( 2): 93-101, 2006. PMID: 16620195</w:t>
      </w:r>
      <w:r w:rsidRPr="009C718C">
        <w:rPr>
          <w:rStyle w:val="eop"/>
          <w:rFonts w:eastAsiaTheme="majorEastAsia"/>
          <w:sz w:val="22"/>
          <w:szCs w:val="22"/>
        </w:rPr>
        <w:t> </w:t>
      </w:r>
    </w:p>
    <w:p w14:paraId="75CCF47D" w14:textId="646622D4"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0F361D">
        <w:rPr>
          <w:rStyle w:val="normaltextrun"/>
          <w:rFonts w:eastAsiaTheme="majorEastAsia"/>
          <w:sz w:val="22"/>
          <w:szCs w:val="22"/>
          <w:u w:val="single"/>
        </w:rPr>
        <w:t>Zgibor JC</w:t>
      </w:r>
      <w:r w:rsidRPr="009C718C">
        <w:rPr>
          <w:rStyle w:val="normaltextrun"/>
          <w:rFonts w:eastAsiaTheme="majorEastAsia"/>
          <w:sz w:val="22"/>
          <w:szCs w:val="22"/>
        </w:rPr>
        <w:t>, Piatt GA, Ruppert K, Orchard TJ, Roberts MS: Deficiencies of cardiovascular risk prediction models for type 1 diabetes. Diabetes Care. 29 (8): 1860-1865, 2006. PMID: 16873793</w:t>
      </w:r>
      <w:r w:rsidRPr="009C718C">
        <w:rPr>
          <w:rStyle w:val="eop"/>
          <w:rFonts w:eastAsiaTheme="majorEastAsia"/>
          <w:sz w:val="22"/>
          <w:szCs w:val="22"/>
        </w:rPr>
        <w:t> </w:t>
      </w:r>
    </w:p>
    <w:p w14:paraId="52CC580B" w14:textId="3D53060B"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Siminerio L, Piatt G, Emerson S, Ruppert K, Saul M, Solano F, Stewart A, </w:t>
      </w:r>
      <w:r w:rsidRPr="000F361D">
        <w:rPr>
          <w:rStyle w:val="normaltextrun"/>
          <w:rFonts w:eastAsiaTheme="majorEastAsia"/>
          <w:sz w:val="22"/>
          <w:szCs w:val="22"/>
          <w:u w:val="single"/>
        </w:rPr>
        <w:t>Zgibor J</w:t>
      </w:r>
      <w:r w:rsidRPr="009C718C">
        <w:rPr>
          <w:rStyle w:val="normaltextrun"/>
          <w:rFonts w:eastAsiaTheme="majorEastAsia"/>
          <w:sz w:val="22"/>
          <w:szCs w:val="22"/>
        </w:rPr>
        <w:t>: Deploying the Chronic Care Model to Implement and Sustain Diabetes Self-Management Training Programs, The Diabetes Educator. 32 (2): 253-260, 2006. PMID: 16554429</w:t>
      </w:r>
      <w:r w:rsidRPr="009C718C">
        <w:rPr>
          <w:rStyle w:val="eop"/>
          <w:rFonts w:eastAsiaTheme="majorEastAsia"/>
          <w:sz w:val="22"/>
          <w:szCs w:val="22"/>
        </w:rPr>
        <w:t> </w:t>
      </w:r>
    </w:p>
    <w:p w14:paraId="045A88C6" w14:textId="351BA478"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0F361D">
        <w:rPr>
          <w:rStyle w:val="normaltextrun"/>
          <w:rFonts w:eastAsiaTheme="majorEastAsia"/>
          <w:sz w:val="22"/>
          <w:szCs w:val="22"/>
          <w:u w:val="single"/>
        </w:rPr>
        <w:t>Zgibor JC</w:t>
      </w:r>
      <w:r w:rsidRPr="009C718C">
        <w:rPr>
          <w:rStyle w:val="normaltextrun"/>
          <w:rFonts w:eastAsiaTheme="majorEastAsia"/>
          <w:sz w:val="22"/>
          <w:szCs w:val="22"/>
        </w:rPr>
        <w:t>, Orchard TJ, Saul M, Piatt G, Ruppert K, Stewart A, Siminerio LM. Developing and validating a diabetes database: Implications for diabetes care in a large health system. Diabetes Research and Clinical Practice. 75 (3): 313-319, 2006.PMID:16934906</w:t>
      </w:r>
      <w:r w:rsidRPr="009C718C">
        <w:rPr>
          <w:rStyle w:val="eop"/>
          <w:rFonts w:eastAsiaTheme="majorEastAsia"/>
          <w:sz w:val="22"/>
          <w:szCs w:val="22"/>
        </w:rPr>
        <w:t> </w:t>
      </w:r>
    </w:p>
    <w:p w14:paraId="203DC130" w14:textId="00816C95"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Walsh MG (student), </w:t>
      </w:r>
      <w:r w:rsidRPr="000F361D">
        <w:rPr>
          <w:rStyle w:val="normaltextrun"/>
          <w:rFonts w:eastAsiaTheme="majorEastAsia"/>
          <w:sz w:val="22"/>
          <w:szCs w:val="22"/>
          <w:u w:val="single"/>
        </w:rPr>
        <w:t>Zgibor JC</w:t>
      </w:r>
      <w:r w:rsidRPr="009C718C">
        <w:rPr>
          <w:rStyle w:val="normaltextrun"/>
          <w:rFonts w:eastAsiaTheme="majorEastAsia"/>
          <w:sz w:val="22"/>
          <w:szCs w:val="22"/>
        </w:rPr>
        <w:t>, Borch-Johnsen K, Orchard TJ: A Multinational Assessment of Complications in Type 1 Diabetes: The DiaMond Substudy of Complications (DiaComp) Level 1. Diabetes and Vascular Research, 2006. PMID:17083056</w:t>
      </w:r>
      <w:r w:rsidRPr="009C718C">
        <w:rPr>
          <w:rStyle w:val="eop"/>
          <w:rFonts w:eastAsiaTheme="majorEastAsia"/>
          <w:sz w:val="22"/>
          <w:szCs w:val="22"/>
        </w:rPr>
        <w:t> </w:t>
      </w:r>
    </w:p>
    <w:p w14:paraId="7C291D2F" w14:textId="002F5392"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Piatt G (student), </w:t>
      </w:r>
      <w:r w:rsidRPr="000F361D">
        <w:rPr>
          <w:rStyle w:val="normaltextrun"/>
          <w:rFonts w:eastAsiaTheme="majorEastAsia"/>
          <w:sz w:val="22"/>
          <w:szCs w:val="22"/>
          <w:u w:val="single"/>
        </w:rPr>
        <w:t>Zgibor JC</w:t>
      </w:r>
      <w:r w:rsidRPr="009C718C">
        <w:rPr>
          <w:rStyle w:val="normaltextrun"/>
          <w:rFonts w:eastAsiaTheme="majorEastAsia"/>
          <w:sz w:val="22"/>
          <w:szCs w:val="22"/>
        </w:rPr>
        <w:t>, Brooks MM: Invited response to Belalcazar,et al. Diabetes Care. 29(12), 2006.</w:t>
      </w:r>
      <w:r w:rsidRPr="009C718C">
        <w:rPr>
          <w:rStyle w:val="eop"/>
          <w:rFonts w:eastAsiaTheme="majorEastAsia"/>
          <w:sz w:val="22"/>
          <w:szCs w:val="22"/>
        </w:rPr>
        <w:t> </w:t>
      </w:r>
    </w:p>
    <w:p w14:paraId="5051909B" w14:textId="32A5A770"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Dorsey R (student), Songer T, </w:t>
      </w:r>
      <w:r w:rsidRPr="000F361D">
        <w:rPr>
          <w:rStyle w:val="normaltextrun"/>
          <w:rFonts w:eastAsiaTheme="majorEastAsia"/>
          <w:sz w:val="22"/>
          <w:szCs w:val="22"/>
          <w:u w:val="single"/>
        </w:rPr>
        <w:t>Zgibor J</w:t>
      </w:r>
      <w:r w:rsidRPr="009C718C">
        <w:rPr>
          <w:rStyle w:val="normaltextrun"/>
          <w:rFonts w:eastAsiaTheme="majorEastAsia"/>
          <w:sz w:val="22"/>
          <w:szCs w:val="22"/>
        </w:rPr>
        <w:t>, Kelsey S, Ibrahim S, Orchard T: Does Patient Behavior or Access Factors have the Largest Influence on Screening in Type 1 Diabetes? Diabetes Care. 30 (4): 867-871, 2007. PMID:17251280</w:t>
      </w:r>
      <w:r w:rsidRPr="009C718C">
        <w:rPr>
          <w:rStyle w:val="eop"/>
          <w:rFonts w:eastAsiaTheme="majorEastAsia"/>
          <w:sz w:val="22"/>
          <w:szCs w:val="22"/>
        </w:rPr>
        <w:t> </w:t>
      </w:r>
    </w:p>
    <w:p w14:paraId="64255FCD" w14:textId="181536C9"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Ruppert K, Roberts MS, Orchard TJ, </w:t>
      </w:r>
      <w:r w:rsidRPr="000F361D">
        <w:rPr>
          <w:rStyle w:val="normaltextrun"/>
          <w:rFonts w:eastAsiaTheme="majorEastAsia"/>
          <w:sz w:val="22"/>
          <w:szCs w:val="22"/>
          <w:u w:val="single"/>
        </w:rPr>
        <w:t>Zgibor JC</w:t>
      </w:r>
      <w:r w:rsidRPr="009C718C">
        <w:rPr>
          <w:rStyle w:val="normaltextrun"/>
          <w:rFonts w:eastAsiaTheme="majorEastAsia"/>
          <w:sz w:val="22"/>
          <w:szCs w:val="22"/>
        </w:rPr>
        <w:t>: Cardiovascular Disease Risk Prediction in Type 1 Diabetes: Accounting for the Differences. Diabetes Research and Clinical Practice, 78 (2): 234-237. 2007. PMID:17467846</w:t>
      </w:r>
      <w:r w:rsidRPr="009C718C">
        <w:rPr>
          <w:rStyle w:val="eop"/>
          <w:rFonts w:eastAsiaTheme="majorEastAsia"/>
          <w:sz w:val="22"/>
          <w:szCs w:val="22"/>
        </w:rPr>
        <w:t> </w:t>
      </w:r>
    </w:p>
    <w:p w14:paraId="0C863F0E" w14:textId="00E388DA"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0F361D">
        <w:rPr>
          <w:rStyle w:val="normaltextrun"/>
          <w:rFonts w:eastAsiaTheme="majorEastAsia"/>
          <w:sz w:val="22"/>
          <w:szCs w:val="22"/>
          <w:u w:val="single"/>
        </w:rPr>
        <w:t>Zgibor JC</w:t>
      </w:r>
      <w:r w:rsidRPr="009C718C">
        <w:rPr>
          <w:rStyle w:val="normaltextrun"/>
          <w:rFonts w:eastAsiaTheme="majorEastAsia"/>
          <w:sz w:val="22"/>
          <w:szCs w:val="22"/>
        </w:rPr>
        <w:t>, Peyrot M, Ruppert KM, Noullet W, Siminerio LM, Peeples M, McWilliams J, Koshinsky J, DeJesus C, Emerson S, Charron-Prochownik D, and the Diabetes Education Outcomes Project Team. Using the AADE Outcomes System to Identify Patient Behavior</w:t>
      </w:r>
      <w:r w:rsidRPr="009C718C">
        <w:rPr>
          <w:rStyle w:val="eop"/>
          <w:rFonts w:eastAsiaTheme="majorEastAsia"/>
          <w:sz w:val="22"/>
          <w:szCs w:val="22"/>
        </w:rPr>
        <w:t> </w:t>
      </w:r>
      <w:r w:rsidRPr="009C718C">
        <w:rPr>
          <w:rStyle w:val="normaltextrun"/>
          <w:rFonts w:eastAsiaTheme="majorEastAsia"/>
          <w:sz w:val="22"/>
          <w:szCs w:val="22"/>
        </w:rPr>
        <w:t>Change Goals and Diabetes Educator Responses. Diabetes Educator 33 (5): 839-842, 2007. PMID: 17925588</w:t>
      </w:r>
      <w:r w:rsidRPr="009C718C">
        <w:rPr>
          <w:rStyle w:val="eop"/>
          <w:rFonts w:eastAsiaTheme="majorEastAsia"/>
          <w:sz w:val="22"/>
          <w:szCs w:val="22"/>
        </w:rPr>
        <w:t> </w:t>
      </w:r>
    </w:p>
    <w:p w14:paraId="152DB496" w14:textId="02D4903F"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Charron-Prochownik D, </w:t>
      </w:r>
      <w:r w:rsidRPr="000F361D">
        <w:rPr>
          <w:rStyle w:val="normaltextrun"/>
          <w:rFonts w:eastAsiaTheme="majorEastAsia"/>
          <w:sz w:val="22"/>
          <w:szCs w:val="22"/>
          <w:u w:val="single"/>
        </w:rPr>
        <w:t>Zgibor JC,</w:t>
      </w:r>
      <w:r w:rsidRPr="009C718C">
        <w:rPr>
          <w:rStyle w:val="normaltextrun"/>
          <w:rFonts w:eastAsiaTheme="majorEastAsia"/>
          <w:sz w:val="22"/>
          <w:szCs w:val="22"/>
        </w:rPr>
        <w:t xml:space="preserve"> Peyrot M, Peeples M, McWilliams J, Koshinsky J, Noullet W, Siminerio LM, and the Diabetes Education Outcomes Project Team. The Diabetes Self-Management Assessment Report Tool (D-SMART): Process Evaluation and Patient Satisfaction. Diabetes Educator, 33 (5): 833-838, 2007. PMID: 17925587</w:t>
      </w:r>
      <w:r w:rsidRPr="009C718C">
        <w:rPr>
          <w:rStyle w:val="eop"/>
          <w:rFonts w:eastAsiaTheme="majorEastAsia"/>
          <w:sz w:val="22"/>
          <w:szCs w:val="22"/>
        </w:rPr>
        <w:t> </w:t>
      </w:r>
    </w:p>
    <w:p w14:paraId="15759053" w14:textId="5B0F2A94"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Seidel MC, Powell RO, </w:t>
      </w:r>
      <w:r w:rsidRPr="000F361D">
        <w:rPr>
          <w:rStyle w:val="normaltextrun"/>
          <w:rFonts w:eastAsiaTheme="majorEastAsia"/>
          <w:sz w:val="22"/>
          <w:szCs w:val="22"/>
          <w:u w:val="single"/>
        </w:rPr>
        <w:t>Zgibor JC</w:t>
      </w:r>
      <w:r w:rsidRPr="009C718C">
        <w:rPr>
          <w:rStyle w:val="normaltextrun"/>
          <w:rFonts w:eastAsiaTheme="majorEastAsia"/>
          <w:sz w:val="22"/>
          <w:szCs w:val="22"/>
        </w:rPr>
        <w:t>, Siminerio LM, Piatt GA: Translating the Diabetes Prevention Program into an Urban Underserved Community: A Non-Randomized Prospective Intervention Study, Diabetes Care, 31 (4): 684-689, 2008.PMID: 18252904</w:t>
      </w:r>
      <w:r w:rsidRPr="009C718C">
        <w:rPr>
          <w:rStyle w:val="eop"/>
          <w:rFonts w:eastAsiaTheme="majorEastAsia"/>
          <w:sz w:val="22"/>
          <w:szCs w:val="22"/>
        </w:rPr>
        <w:t> </w:t>
      </w:r>
    </w:p>
    <w:p w14:paraId="5A2E6B9C" w14:textId="68794A27"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lastRenderedPageBreak/>
        <w:t>Vergouwe Y, Soedamah-Muthu SS, </w:t>
      </w:r>
      <w:r w:rsidRPr="000F361D">
        <w:rPr>
          <w:rStyle w:val="normaltextrun"/>
          <w:rFonts w:eastAsiaTheme="majorEastAsia"/>
          <w:sz w:val="22"/>
          <w:szCs w:val="22"/>
          <w:u w:val="single"/>
        </w:rPr>
        <w:t>Zgibor JC</w:t>
      </w:r>
      <w:r w:rsidRPr="009C718C">
        <w:rPr>
          <w:rStyle w:val="normaltextrun"/>
          <w:rFonts w:eastAsiaTheme="majorEastAsia"/>
          <w:sz w:val="22"/>
          <w:szCs w:val="22"/>
        </w:rPr>
        <w:t>, Chaturvedi N, Orchard TJ, Fuller JH, Moons KGM. Progression from normoalbuminuria to microalbuminuria in type 1 diabetes mellitus: development and validation of a prediction rule. Diabetologia, 2009.PMID: 19908023</w:t>
      </w:r>
      <w:r w:rsidRPr="009C718C">
        <w:rPr>
          <w:rStyle w:val="eop"/>
          <w:rFonts w:eastAsiaTheme="majorEastAsia"/>
          <w:sz w:val="22"/>
          <w:szCs w:val="22"/>
        </w:rPr>
        <w:t> </w:t>
      </w:r>
    </w:p>
    <w:p w14:paraId="41E32700" w14:textId="63446382"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Siminerio LS, </w:t>
      </w:r>
      <w:r w:rsidRPr="000F361D">
        <w:rPr>
          <w:rStyle w:val="normaltextrun"/>
          <w:rFonts w:eastAsiaTheme="majorEastAsia"/>
          <w:sz w:val="22"/>
          <w:szCs w:val="22"/>
          <w:u w:val="single"/>
        </w:rPr>
        <w:t>Zgibor JC</w:t>
      </w:r>
      <w:r w:rsidRPr="009C718C">
        <w:rPr>
          <w:rStyle w:val="normaltextrun"/>
          <w:rFonts w:eastAsiaTheme="majorEastAsia"/>
          <w:sz w:val="22"/>
          <w:szCs w:val="22"/>
        </w:rPr>
        <w:t>, Gabbay R: Implementing the Chronic Care Model: A Statewide Focus for Pennsylvania. Clinical Diabetes. 27 (4): 153-159, 2009.</w:t>
      </w:r>
      <w:r w:rsidRPr="009C718C">
        <w:rPr>
          <w:rStyle w:val="eop"/>
          <w:rFonts w:eastAsiaTheme="majorEastAsia"/>
          <w:sz w:val="22"/>
          <w:szCs w:val="22"/>
        </w:rPr>
        <w:t> </w:t>
      </w:r>
    </w:p>
    <w:p w14:paraId="425BF0FC" w14:textId="23BB110F"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Piatt G, Anderson R, Brooks M, Songer T, Korytkowski K, Siminerio L, </w:t>
      </w:r>
      <w:r w:rsidRPr="000F361D">
        <w:rPr>
          <w:rStyle w:val="normaltextrun"/>
          <w:rFonts w:eastAsiaTheme="majorEastAsia"/>
          <w:sz w:val="22"/>
          <w:szCs w:val="22"/>
          <w:u w:val="single"/>
        </w:rPr>
        <w:t>Zgibor J</w:t>
      </w:r>
      <w:r w:rsidRPr="009C718C">
        <w:rPr>
          <w:rStyle w:val="normaltextrun"/>
          <w:rFonts w:eastAsiaTheme="majorEastAsia"/>
          <w:sz w:val="22"/>
          <w:szCs w:val="22"/>
        </w:rPr>
        <w:t>. Three Year Follow-Up of Clinical and Behavioral Improvements Following a Multi-Faceted Diabetes Care Intervention: Results of a Randomized Controlled Trial. The Diabetes Educator. Feature Article. 2009. PMID: 20200284</w:t>
      </w:r>
      <w:r w:rsidRPr="009C718C">
        <w:rPr>
          <w:rStyle w:val="eop"/>
          <w:rFonts w:eastAsiaTheme="majorEastAsia"/>
          <w:sz w:val="22"/>
          <w:szCs w:val="22"/>
        </w:rPr>
        <w:t> </w:t>
      </w:r>
    </w:p>
    <w:p w14:paraId="064CAED7" w14:textId="4E3637F7" w:rsidR="006379B1" w:rsidRPr="009C718C" w:rsidRDefault="00166E43" w:rsidP="009C718C">
      <w:pPr>
        <w:pStyle w:val="paragraph"/>
        <w:numPr>
          <w:ilvl w:val="0"/>
          <w:numId w:val="44"/>
        </w:numPr>
        <w:spacing w:before="0" w:beforeAutospacing="0" w:after="120" w:afterAutospacing="0"/>
        <w:ind w:hanging="720"/>
        <w:textAlignment w:val="baseline"/>
        <w:rPr>
          <w:rStyle w:val="normaltextrun"/>
          <w:rFonts w:eastAsiaTheme="majorEastAsia"/>
          <w:sz w:val="22"/>
          <w:szCs w:val="22"/>
        </w:rPr>
      </w:pPr>
      <w:r w:rsidRPr="000F361D">
        <w:rPr>
          <w:rStyle w:val="normaltextrun"/>
          <w:rFonts w:eastAsiaTheme="majorEastAsia"/>
          <w:sz w:val="22"/>
          <w:szCs w:val="22"/>
          <w:u w:val="single"/>
        </w:rPr>
        <w:t>Zgibor JC</w:t>
      </w:r>
      <w:r w:rsidRPr="009C718C">
        <w:rPr>
          <w:rStyle w:val="normaltextrun"/>
          <w:rFonts w:eastAsiaTheme="majorEastAsia"/>
          <w:sz w:val="22"/>
          <w:szCs w:val="22"/>
        </w:rPr>
        <w:t>, Ruppert K, Orchard TJ, Soedamah-Muthu SS, Fuller JH, Chaturvedi N, Roberts MS: Development of a Coronary Heart Disease Risk Prediction Model for Type 1 Diabetes: The Pittsburgh CHD in Type 1 Diabetes Risk Model, Diabetes Research and Clinical Practice, 2009.PMID: 20236721</w:t>
      </w:r>
      <w:r w:rsidR="006379B1" w:rsidRPr="009C718C">
        <w:rPr>
          <w:rStyle w:val="normaltextrun"/>
          <w:rFonts w:eastAsiaTheme="majorEastAsia"/>
          <w:sz w:val="22"/>
          <w:szCs w:val="22"/>
        </w:rPr>
        <w:t xml:space="preserve">. </w:t>
      </w:r>
    </w:p>
    <w:p w14:paraId="5C38C00C" w14:textId="3860EBC8" w:rsidR="00166E43" w:rsidRPr="009C718C" w:rsidRDefault="00166E43" w:rsidP="009C718C">
      <w:pPr>
        <w:pStyle w:val="paragraph"/>
        <w:numPr>
          <w:ilvl w:val="0"/>
          <w:numId w:val="44"/>
        </w:numPr>
        <w:spacing w:before="0" w:beforeAutospacing="0" w:after="120" w:afterAutospacing="0"/>
        <w:ind w:hanging="720"/>
        <w:textAlignment w:val="baseline"/>
        <w:rPr>
          <w:rFonts w:eastAsiaTheme="majorEastAsia"/>
          <w:sz w:val="22"/>
          <w:szCs w:val="22"/>
        </w:rPr>
      </w:pPr>
      <w:r w:rsidRPr="009C718C">
        <w:rPr>
          <w:rStyle w:val="normaltextrun"/>
          <w:rFonts w:eastAsiaTheme="majorEastAsia"/>
          <w:sz w:val="22"/>
          <w:szCs w:val="22"/>
        </w:rPr>
        <w:t>Smith KJ, Hsu HE, Roberts MS, Kramer MK, orchard TJ, Piatt GA, Seidel MC, </w:t>
      </w:r>
      <w:r w:rsidRPr="000F361D">
        <w:rPr>
          <w:rStyle w:val="normaltextrun"/>
          <w:rFonts w:eastAsiaTheme="majorEastAsia"/>
          <w:sz w:val="22"/>
          <w:szCs w:val="22"/>
          <w:u w:val="single"/>
        </w:rPr>
        <w:t>Zgibor JC</w:t>
      </w:r>
      <w:r w:rsidRPr="009C718C">
        <w:rPr>
          <w:rStyle w:val="normaltextrun"/>
          <w:rFonts w:eastAsiaTheme="majorEastAsia"/>
          <w:sz w:val="22"/>
          <w:szCs w:val="22"/>
        </w:rPr>
        <w:t>, Bryce CL. Cost-effectiveness analysis of efforts to reduce risk of type 2 diabetes and cardiovascular disease in southwestern Pennsylvania, 2005-2007. Preventing Chronic Disease 7(5): 1-7, 2010. PMID: 20712936</w:t>
      </w:r>
      <w:r w:rsidRPr="009C718C">
        <w:rPr>
          <w:rStyle w:val="eop"/>
          <w:rFonts w:eastAsiaTheme="majorEastAsia"/>
          <w:sz w:val="22"/>
          <w:szCs w:val="22"/>
        </w:rPr>
        <w:t> </w:t>
      </w:r>
    </w:p>
    <w:p w14:paraId="082C77A9" w14:textId="3FABF91D"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Piatt GA, Songer TJ, Brooks MM, Anderson RM, Simmons D, Orchard TJ, Siminerio LM, Korytkowski MT, </w:t>
      </w:r>
      <w:r w:rsidRPr="000F361D">
        <w:rPr>
          <w:rStyle w:val="normaltextrun"/>
          <w:rFonts w:eastAsiaTheme="majorEastAsia"/>
          <w:sz w:val="22"/>
          <w:szCs w:val="22"/>
          <w:u w:val="single"/>
        </w:rPr>
        <w:t>Zgibor JC</w:t>
      </w:r>
      <w:r w:rsidRPr="009C718C">
        <w:rPr>
          <w:rStyle w:val="normaltextrun"/>
          <w:rFonts w:eastAsiaTheme="majorEastAsia"/>
          <w:sz w:val="22"/>
          <w:szCs w:val="22"/>
        </w:rPr>
        <w:t>. Impact of patient level factors on the improvement of the ABCs of diabetes. Patient Education and Counseling. 82: 266-270, 2011. PMID: 20434290</w:t>
      </w:r>
      <w:r w:rsidRPr="009C718C">
        <w:rPr>
          <w:rStyle w:val="eop"/>
          <w:rFonts w:eastAsiaTheme="majorEastAsia"/>
          <w:sz w:val="22"/>
          <w:szCs w:val="22"/>
        </w:rPr>
        <w:t> </w:t>
      </w:r>
    </w:p>
    <w:p w14:paraId="2CF74611" w14:textId="4973931C"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Chen HY (student), Ruppert K, Charron-Prochownik D, Noullet WV, </w:t>
      </w:r>
      <w:r w:rsidRPr="000F361D">
        <w:rPr>
          <w:rStyle w:val="normaltextrun"/>
          <w:rFonts w:eastAsiaTheme="majorEastAsia"/>
          <w:sz w:val="22"/>
          <w:szCs w:val="22"/>
          <w:u w:val="single"/>
        </w:rPr>
        <w:t>Zgibor JC</w:t>
      </w:r>
      <w:r w:rsidRPr="009C718C">
        <w:rPr>
          <w:rStyle w:val="normaltextrun"/>
          <w:rFonts w:eastAsiaTheme="majorEastAsia"/>
          <w:sz w:val="22"/>
          <w:szCs w:val="22"/>
        </w:rPr>
        <w:t>. Effects of depression and antidepressant use on goal setting and barrier identification among patients with type 2 diabetes. The Diabetes Educator. 37 (3): 370-380, 2011. PMID: 21460104</w:t>
      </w:r>
      <w:r w:rsidRPr="009C718C">
        <w:rPr>
          <w:rStyle w:val="eop"/>
          <w:rFonts w:eastAsiaTheme="majorEastAsia"/>
          <w:sz w:val="22"/>
          <w:szCs w:val="22"/>
        </w:rPr>
        <w:t> </w:t>
      </w:r>
    </w:p>
    <w:p w14:paraId="2547D271" w14:textId="76F33026"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Kuo D (student), Bryce CL, </w:t>
      </w:r>
      <w:r w:rsidRPr="000F361D">
        <w:rPr>
          <w:rStyle w:val="normaltextrun"/>
          <w:rFonts w:eastAsiaTheme="majorEastAsia"/>
          <w:sz w:val="22"/>
          <w:szCs w:val="22"/>
          <w:u w:val="single"/>
        </w:rPr>
        <w:t>Zgibor JC</w:t>
      </w:r>
      <w:r w:rsidRPr="009C718C">
        <w:rPr>
          <w:rStyle w:val="normaltextrun"/>
          <w:rFonts w:eastAsiaTheme="majorEastAsia"/>
          <w:sz w:val="22"/>
          <w:szCs w:val="22"/>
        </w:rPr>
        <w:t>, Wolf DL, Roberts MS, Smith KJ. Cost-effectiveness of implementing the Chronic Care Model for diabetes care in a military population. Journal of Diabetes Science and Technology. 5 (3): 501-513, 2011. PMID: 21722566</w:t>
      </w:r>
      <w:r w:rsidRPr="009C718C">
        <w:rPr>
          <w:rStyle w:val="eop"/>
          <w:rFonts w:eastAsiaTheme="majorEastAsia"/>
          <w:sz w:val="22"/>
          <w:szCs w:val="22"/>
        </w:rPr>
        <w:t> </w:t>
      </w:r>
    </w:p>
    <w:p w14:paraId="4F6111D7" w14:textId="29F8C960"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Lo-Ciganic W (student), </w:t>
      </w:r>
      <w:r w:rsidRPr="000F361D">
        <w:rPr>
          <w:rStyle w:val="normaltextrun"/>
          <w:rFonts w:eastAsiaTheme="majorEastAsia"/>
          <w:sz w:val="22"/>
          <w:szCs w:val="22"/>
          <w:u w:val="single"/>
        </w:rPr>
        <w:t>Zgibor JC</w:t>
      </w:r>
      <w:r w:rsidRPr="009C718C">
        <w:rPr>
          <w:rStyle w:val="normaltextrun"/>
          <w:rFonts w:eastAsiaTheme="majorEastAsia"/>
          <w:sz w:val="22"/>
          <w:szCs w:val="22"/>
        </w:rPr>
        <w:t>, Ruppert K, Arena V, Stone RA. Identifying type 1 and type 2 diabetic cases using administrative data: A tree-structured model. Journal of Diabetes Science and Technology. 5 (3): 486-493, 2011. PMID: 21722564</w:t>
      </w:r>
      <w:r w:rsidRPr="009C718C">
        <w:rPr>
          <w:rStyle w:val="eop"/>
          <w:rFonts w:eastAsiaTheme="majorEastAsia"/>
          <w:sz w:val="22"/>
          <w:szCs w:val="22"/>
        </w:rPr>
        <w:t> </w:t>
      </w:r>
    </w:p>
    <w:p w14:paraId="67CC9E4A" w14:textId="54495E25" w:rsidR="006379B1" w:rsidRPr="009C718C" w:rsidRDefault="00166E43" w:rsidP="009C718C">
      <w:pPr>
        <w:pStyle w:val="paragraph"/>
        <w:numPr>
          <w:ilvl w:val="0"/>
          <w:numId w:val="44"/>
        </w:numPr>
        <w:spacing w:before="0" w:beforeAutospacing="0" w:after="120" w:afterAutospacing="0"/>
        <w:ind w:hanging="720"/>
        <w:textAlignment w:val="baseline"/>
        <w:rPr>
          <w:rStyle w:val="normaltextrun"/>
          <w:rFonts w:eastAsiaTheme="majorEastAsia"/>
          <w:sz w:val="22"/>
          <w:szCs w:val="22"/>
        </w:rPr>
      </w:pPr>
      <w:r w:rsidRPr="000F361D">
        <w:rPr>
          <w:rStyle w:val="normaltextrun"/>
          <w:rFonts w:eastAsiaTheme="majorEastAsia"/>
          <w:sz w:val="22"/>
          <w:szCs w:val="22"/>
          <w:u w:val="single"/>
        </w:rPr>
        <w:t>Zgibor JC</w:t>
      </w:r>
      <w:r w:rsidRPr="009C718C">
        <w:rPr>
          <w:rStyle w:val="normaltextrun"/>
          <w:rFonts w:eastAsiaTheme="majorEastAsia"/>
          <w:sz w:val="22"/>
          <w:szCs w:val="22"/>
        </w:rPr>
        <w:t xml:space="preserve">, Gieraltowski LB, Talbott EO, Fabio A, Sharma RK, Karimi H. The association between driving distance and glycemic control in rural areas. Journal of Diabetes Science and Technology. 5 (3): 494-500, 2011. PMID: 21722565 </w:t>
      </w:r>
    </w:p>
    <w:p w14:paraId="1D75EC11" w14:textId="4690B4DF" w:rsidR="006379B1" w:rsidRPr="009C718C" w:rsidRDefault="00166E43" w:rsidP="009C718C">
      <w:pPr>
        <w:pStyle w:val="paragraph"/>
        <w:numPr>
          <w:ilvl w:val="0"/>
          <w:numId w:val="44"/>
        </w:numPr>
        <w:spacing w:before="0" w:beforeAutospacing="0" w:after="120" w:afterAutospacing="0"/>
        <w:ind w:hanging="720"/>
        <w:textAlignment w:val="baseline"/>
        <w:rPr>
          <w:rStyle w:val="normaltextrun"/>
          <w:rFonts w:eastAsiaTheme="majorEastAsia"/>
          <w:sz w:val="22"/>
          <w:szCs w:val="22"/>
        </w:rPr>
      </w:pPr>
      <w:r w:rsidRPr="009C718C">
        <w:rPr>
          <w:rStyle w:val="normaltextrun"/>
          <w:rFonts w:eastAsiaTheme="majorEastAsia"/>
          <w:sz w:val="22"/>
          <w:szCs w:val="22"/>
        </w:rPr>
        <w:t>Lo W (student), </w:t>
      </w:r>
      <w:r w:rsidRPr="000F361D">
        <w:rPr>
          <w:rStyle w:val="normaltextrun"/>
          <w:rFonts w:eastAsiaTheme="majorEastAsia"/>
          <w:sz w:val="22"/>
          <w:szCs w:val="22"/>
          <w:u w:val="single"/>
        </w:rPr>
        <w:t>Zgibor JC</w:t>
      </w:r>
      <w:r w:rsidRPr="009C718C">
        <w:rPr>
          <w:rStyle w:val="normaltextrun"/>
          <w:rFonts w:eastAsiaTheme="majorEastAsia"/>
          <w:sz w:val="22"/>
          <w:szCs w:val="22"/>
        </w:rPr>
        <w:t xml:space="preserve">, Bunker C, Ness R: Can the Risk of Ovarian Cancer be Reduced by the Use of Aspirin, Non-Aspirin Nonsteroidal Anti-inflammatory Drugs (NA-NSAIDs), or Acetaminophen? A Large Population-Based Case-Control Study, Epidemiology. 23(2): 311-319, 2012. PMID: 22252409 </w:t>
      </w:r>
    </w:p>
    <w:p w14:paraId="59F6484F" w14:textId="2CE99CC8"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Wang J (student), </w:t>
      </w:r>
      <w:r w:rsidRPr="000F361D">
        <w:rPr>
          <w:rStyle w:val="normaltextrun"/>
          <w:rFonts w:eastAsiaTheme="majorEastAsia"/>
          <w:sz w:val="22"/>
          <w:szCs w:val="22"/>
          <w:u w:val="single"/>
        </w:rPr>
        <w:t>Zgibor JC</w:t>
      </w:r>
      <w:r w:rsidRPr="009C718C">
        <w:rPr>
          <w:rStyle w:val="normaltextrun"/>
          <w:rFonts w:eastAsiaTheme="majorEastAsia"/>
          <w:sz w:val="22"/>
          <w:szCs w:val="22"/>
        </w:rPr>
        <w:t>, Matthews JT, LaPorte RE, Sereika SM, Charron-Prochownik D, Siminerio LM. Self-Monitoring of Blood Glucose is Associated with Problem - Solving Skills in Hyperglycemia and Hypoglycemia. The Diabetes Educator. 38 (2): 207-218, 2012. PMID: 22454405.</w:t>
      </w:r>
      <w:r w:rsidRPr="009C718C">
        <w:rPr>
          <w:rStyle w:val="eop"/>
          <w:rFonts w:eastAsiaTheme="majorEastAsia"/>
          <w:sz w:val="22"/>
          <w:szCs w:val="22"/>
        </w:rPr>
        <w:t> </w:t>
      </w:r>
    </w:p>
    <w:p w14:paraId="5840EB6B" w14:textId="46D79A38"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Piatt GA, Seidel MC, Chen H, Powell RO, </w:t>
      </w:r>
      <w:r w:rsidRPr="000F361D">
        <w:rPr>
          <w:rStyle w:val="normaltextrun"/>
          <w:rFonts w:eastAsiaTheme="majorEastAsia"/>
          <w:sz w:val="22"/>
          <w:szCs w:val="22"/>
          <w:u w:val="single"/>
        </w:rPr>
        <w:t>Zgibor JC</w:t>
      </w:r>
      <w:r w:rsidRPr="009C718C">
        <w:rPr>
          <w:rStyle w:val="normaltextrun"/>
          <w:rFonts w:eastAsiaTheme="majorEastAsia"/>
          <w:sz w:val="22"/>
          <w:szCs w:val="22"/>
        </w:rPr>
        <w:t>. Two-Year Results of Translating the Diabetes Prevention Program Into an Urban, Underserved Community. The Diabetes Educator. Published Online. September 12, 2012. 38(6), November/December 2012.</w:t>
      </w:r>
      <w:r w:rsidRPr="009C718C">
        <w:rPr>
          <w:rStyle w:val="eop"/>
          <w:rFonts w:eastAsiaTheme="majorEastAsia"/>
          <w:sz w:val="22"/>
          <w:szCs w:val="22"/>
        </w:rPr>
        <w:t> </w:t>
      </w:r>
    </w:p>
    <w:p w14:paraId="4D945737" w14:textId="0139F0AB"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lastRenderedPageBreak/>
        <w:t>Piatt G, Seidel M Powell R, </w:t>
      </w:r>
      <w:r w:rsidRPr="000F361D">
        <w:rPr>
          <w:rStyle w:val="normaltextrun"/>
          <w:rFonts w:eastAsiaTheme="majorEastAsia"/>
          <w:sz w:val="22"/>
          <w:szCs w:val="22"/>
          <w:u w:val="single"/>
        </w:rPr>
        <w:t>Zgibor J</w:t>
      </w:r>
      <w:r w:rsidRPr="009C718C">
        <w:rPr>
          <w:rStyle w:val="normaltextrun"/>
          <w:rFonts w:eastAsiaTheme="majorEastAsia"/>
          <w:sz w:val="22"/>
          <w:szCs w:val="22"/>
        </w:rPr>
        <w:t>. Comparative Effectiveness of Lifestyle Intervention Efforts in the Community: Results of the Rethinking Eating and Activity Study (REACT). Diabetes Care. Diabetes Care. 36 (2): 202-209. 2012. PMID: 2966092</w:t>
      </w:r>
      <w:r w:rsidRPr="009C718C">
        <w:rPr>
          <w:rStyle w:val="eop"/>
          <w:rFonts w:eastAsiaTheme="majorEastAsia"/>
          <w:sz w:val="22"/>
          <w:szCs w:val="22"/>
        </w:rPr>
        <w:t> </w:t>
      </w:r>
    </w:p>
    <w:p w14:paraId="4EE2AFAC" w14:textId="307608E9"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Sharker MH (student), Karimi HA, </w:t>
      </w:r>
      <w:r w:rsidRPr="000F361D">
        <w:rPr>
          <w:rStyle w:val="normaltextrun"/>
          <w:rFonts w:eastAsiaTheme="majorEastAsia"/>
          <w:sz w:val="22"/>
          <w:szCs w:val="22"/>
          <w:u w:val="single"/>
        </w:rPr>
        <w:t>Zgibor JC</w:t>
      </w:r>
      <w:r w:rsidRPr="009C718C">
        <w:rPr>
          <w:rStyle w:val="normaltextrun"/>
          <w:rFonts w:eastAsiaTheme="majorEastAsia"/>
          <w:sz w:val="22"/>
          <w:szCs w:val="22"/>
        </w:rPr>
        <w:t>. Health-Optimal Routing In Pedestrian Navigation Services. ACM SIGSPATIAL HealthGIS’12. 1-12. Redondo Beach, CA. November 6, 2012.</w:t>
      </w:r>
      <w:r w:rsidRPr="009C718C">
        <w:rPr>
          <w:rStyle w:val="eop"/>
          <w:rFonts w:eastAsiaTheme="majorEastAsia"/>
          <w:sz w:val="22"/>
          <w:szCs w:val="22"/>
        </w:rPr>
        <w:t> </w:t>
      </w:r>
    </w:p>
    <w:p w14:paraId="697A3964" w14:textId="50C417F0"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Piatt GA, Seidel MC, Powell RO, </w:t>
      </w:r>
      <w:r w:rsidRPr="000F361D">
        <w:rPr>
          <w:rStyle w:val="normaltextrun"/>
          <w:rFonts w:eastAsiaTheme="majorEastAsia"/>
          <w:sz w:val="22"/>
          <w:szCs w:val="22"/>
          <w:u w:val="single"/>
        </w:rPr>
        <w:t>Zgibor JC</w:t>
      </w:r>
      <w:r w:rsidRPr="009C718C">
        <w:rPr>
          <w:rStyle w:val="normaltextrun"/>
          <w:rFonts w:eastAsiaTheme="majorEastAsia"/>
          <w:sz w:val="22"/>
          <w:szCs w:val="22"/>
        </w:rPr>
        <w:t>. Comparative Effectiveness of Lifestyle Intervention Efforts in the Community: Results of the Rethinking Eating and ACTivity Study (REACT). Diabetes Care. 36: 202-209. February 2013. PMID: 22966092</w:t>
      </w:r>
      <w:r w:rsidRPr="009C718C">
        <w:rPr>
          <w:rStyle w:val="eop"/>
          <w:rFonts w:eastAsiaTheme="majorEastAsia"/>
          <w:sz w:val="22"/>
          <w:szCs w:val="22"/>
        </w:rPr>
        <w:t> </w:t>
      </w:r>
    </w:p>
    <w:p w14:paraId="10F89E5A" w14:textId="5958BF92"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Benson S (student), </w:t>
      </w:r>
      <w:r w:rsidRPr="000F361D">
        <w:rPr>
          <w:rStyle w:val="normaltextrun"/>
          <w:rFonts w:eastAsiaTheme="majorEastAsia"/>
          <w:sz w:val="22"/>
          <w:szCs w:val="22"/>
          <w:u w:val="single"/>
        </w:rPr>
        <w:t>Zgibor JC</w:t>
      </w:r>
      <w:r w:rsidRPr="009C718C">
        <w:rPr>
          <w:rStyle w:val="normaltextrun"/>
          <w:rFonts w:eastAsiaTheme="majorEastAsia"/>
          <w:sz w:val="22"/>
          <w:szCs w:val="22"/>
        </w:rPr>
        <w:t>, Brink LA: Can 8-hydroxy-2’-deoxyguanosine Be Used to Assess Oxidative Stress Caused by Particulate Matter Air Pollution in the General Population? International Journal of Public Health. April 2013. PMID: 23877536</w:t>
      </w:r>
      <w:r w:rsidRPr="009C718C">
        <w:rPr>
          <w:rStyle w:val="eop"/>
          <w:rFonts w:eastAsiaTheme="majorEastAsia"/>
          <w:sz w:val="22"/>
          <w:szCs w:val="22"/>
        </w:rPr>
        <w:t> </w:t>
      </w:r>
    </w:p>
    <w:p w14:paraId="2DC7B175" w14:textId="0E49FFE9" w:rsidR="006379B1" w:rsidRPr="009C718C" w:rsidRDefault="00166E43" w:rsidP="009C718C">
      <w:pPr>
        <w:pStyle w:val="paragraph"/>
        <w:numPr>
          <w:ilvl w:val="0"/>
          <w:numId w:val="44"/>
        </w:numPr>
        <w:spacing w:before="0" w:beforeAutospacing="0" w:after="120" w:afterAutospacing="0"/>
        <w:ind w:hanging="720"/>
        <w:textAlignment w:val="baseline"/>
        <w:rPr>
          <w:rStyle w:val="normaltextrun"/>
          <w:rFonts w:eastAsiaTheme="majorEastAsia"/>
          <w:sz w:val="22"/>
          <w:szCs w:val="22"/>
        </w:rPr>
      </w:pPr>
      <w:r w:rsidRPr="009C718C">
        <w:rPr>
          <w:rStyle w:val="normaltextrun"/>
          <w:rFonts w:eastAsiaTheme="majorEastAsia"/>
          <w:sz w:val="22"/>
          <w:szCs w:val="22"/>
        </w:rPr>
        <w:t>Lo-Ciganic WH (student), Boudreau RM, Gray SL, </w:t>
      </w:r>
      <w:r w:rsidRPr="000F361D">
        <w:rPr>
          <w:rStyle w:val="normaltextrun"/>
          <w:rFonts w:eastAsiaTheme="majorEastAsia"/>
          <w:sz w:val="22"/>
          <w:szCs w:val="22"/>
          <w:u w:val="single"/>
        </w:rPr>
        <w:t>Zgibor JC</w:t>
      </w:r>
      <w:r w:rsidRPr="009C718C">
        <w:rPr>
          <w:rStyle w:val="normaltextrun"/>
          <w:rFonts w:eastAsiaTheme="majorEastAsia"/>
          <w:sz w:val="22"/>
          <w:szCs w:val="22"/>
        </w:rPr>
        <w:t>, Donohue JM, Perera S, Newman AB, Simonsick EM, Bauer DC, Satterfield S, Hanlon JT. Changes in cholesterol- lowering use over a decade in community dwelling older adults. Annals of Pharmacotherapy, 47(7-8):984-992. 2013. PMID 23780807. </w:t>
      </w:r>
    </w:p>
    <w:p w14:paraId="1A3774A6" w14:textId="5FD8642C"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0F361D">
        <w:rPr>
          <w:rStyle w:val="normaltextrun"/>
          <w:rFonts w:eastAsiaTheme="majorEastAsia"/>
          <w:sz w:val="22"/>
          <w:szCs w:val="22"/>
          <w:u w:val="single"/>
        </w:rPr>
        <w:t>Zgibor JC</w:t>
      </w:r>
      <w:r w:rsidRPr="009C718C">
        <w:rPr>
          <w:rStyle w:val="normaltextrun"/>
          <w:rFonts w:eastAsiaTheme="majorEastAsia"/>
          <w:sz w:val="22"/>
          <w:szCs w:val="22"/>
        </w:rPr>
        <w:t>, Kuo S, Emerson S, Gittinger P, Solano FX, Tilves D, Maloney M, Davidson MB. Rationale, design, and implementation of a cluster randomized trial using certified. diabetes educators to intensify treatment for glycemia, blood pressure and lipid control: REMEDIES 4D. Contemporary Clinical Trials. 39(1). 124 – 131, 2014. PMID 25038558.</w:t>
      </w:r>
      <w:r w:rsidRPr="009C718C">
        <w:rPr>
          <w:rStyle w:val="eop"/>
          <w:rFonts w:eastAsiaTheme="majorEastAsia"/>
          <w:sz w:val="22"/>
          <w:szCs w:val="22"/>
        </w:rPr>
        <w:t> </w:t>
      </w:r>
    </w:p>
    <w:p w14:paraId="5C82BF59" w14:textId="62463CFF"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Soedamah-Muthu SS, Vergouwe Y, Costacou T, Miller RG, </w:t>
      </w:r>
      <w:r w:rsidRPr="000F361D">
        <w:rPr>
          <w:rStyle w:val="normaltextrun"/>
          <w:rFonts w:eastAsiaTheme="majorEastAsia"/>
          <w:sz w:val="22"/>
          <w:szCs w:val="22"/>
          <w:u w:val="single"/>
        </w:rPr>
        <w:t>Zgibor J</w:t>
      </w:r>
      <w:r w:rsidRPr="009C718C">
        <w:rPr>
          <w:rStyle w:val="normaltextrun"/>
          <w:rFonts w:eastAsiaTheme="majorEastAsia"/>
          <w:sz w:val="22"/>
          <w:szCs w:val="22"/>
        </w:rPr>
        <w:t>, Chaturvedi N, Snell- Bergeon JK, Maahs DM, Rewers M, Forsblom C, Harjutsalo V, Groop P-H, Fuller JH, Moons KGM , Orchard TJ. Predicting major outcomes in type 1 diabetes: a model development and validation study. Diabetologia, 57(11): 2304-2014, 2-14. PMID: 25186291.</w:t>
      </w:r>
      <w:r w:rsidRPr="009C718C">
        <w:rPr>
          <w:rStyle w:val="eop"/>
          <w:rFonts w:eastAsiaTheme="majorEastAsia"/>
          <w:sz w:val="22"/>
          <w:szCs w:val="22"/>
        </w:rPr>
        <w:t> </w:t>
      </w:r>
    </w:p>
    <w:p w14:paraId="1EF39845" w14:textId="58999D52"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Fabio A, Chen C-Y, Kim KH, Erickson DJ, Jacobs DR, Jr, </w:t>
      </w:r>
      <w:r w:rsidRPr="000F361D">
        <w:rPr>
          <w:rStyle w:val="normaltextrun"/>
          <w:rFonts w:eastAsiaTheme="majorEastAsia"/>
          <w:sz w:val="22"/>
          <w:szCs w:val="22"/>
          <w:u w:val="single"/>
        </w:rPr>
        <w:t>Zgibor J</w:t>
      </w:r>
      <w:r w:rsidRPr="009C718C">
        <w:rPr>
          <w:rStyle w:val="normaltextrun"/>
          <w:rFonts w:eastAsiaTheme="majorEastAsia"/>
          <w:sz w:val="22"/>
          <w:szCs w:val="22"/>
        </w:rPr>
        <w:t>, Chung T, Matthews K, Sidney S, Iribarren C, Pereira MA, Hostility Modifies the Association between TV Viewing and Cardiometabolic Risk. Journal of Obesity. Epub June 23 2014. PMID: 25050178.</w:t>
      </w:r>
      <w:r w:rsidRPr="009C718C">
        <w:rPr>
          <w:rStyle w:val="eop"/>
          <w:rFonts w:eastAsiaTheme="majorEastAsia"/>
          <w:sz w:val="22"/>
          <w:szCs w:val="22"/>
        </w:rPr>
        <w:t> </w:t>
      </w:r>
    </w:p>
    <w:p w14:paraId="022547DE" w14:textId="0D2C88D0"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Nunley KA (student), Ryan CM, Orchard TJ, Aizenstein HJ, Jennings JR, Ryan J, </w:t>
      </w:r>
      <w:r w:rsidRPr="000F361D">
        <w:rPr>
          <w:rStyle w:val="normaltextrun"/>
          <w:rFonts w:eastAsiaTheme="majorEastAsia"/>
          <w:sz w:val="22"/>
          <w:szCs w:val="22"/>
          <w:u w:val="single"/>
        </w:rPr>
        <w:t>Zgibor JC</w:t>
      </w:r>
      <w:r w:rsidRPr="009C718C">
        <w:rPr>
          <w:rStyle w:val="normaltextrun"/>
          <w:rFonts w:eastAsiaTheme="majorEastAsia"/>
          <w:sz w:val="22"/>
          <w:szCs w:val="22"/>
        </w:rPr>
        <w:t>, Boudreau RM, Costacou T, Maynard JD, Miller RG, Rosano C. White matter hyperintensities in middle-aged adults with childhood-onset type 1 diabetes. Neurology, 84(20): 2062-2069, 2015. PMID: 25904692</w:t>
      </w:r>
      <w:r w:rsidRPr="009C718C">
        <w:rPr>
          <w:rStyle w:val="eop"/>
          <w:rFonts w:eastAsiaTheme="majorEastAsia"/>
          <w:sz w:val="22"/>
          <w:szCs w:val="22"/>
        </w:rPr>
        <w:t> </w:t>
      </w:r>
    </w:p>
    <w:p w14:paraId="6B42B6FC" w14:textId="7DDEC815"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Zhao Q (student), Wan J, Feng W, Jia W Burke LE, </w:t>
      </w:r>
      <w:r w:rsidRPr="000F361D">
        <w:rPr>
          <w:rStyle w:val="normaltextrun"/>
          <w:rFonts w:eastAsiaTheme="majorEastAsia"/>
          <w:sz w:val="22"/>
          <w:szCs w:val="22"/>
          <w:u w:val="single"/>
        </w:rPr>
        <w:t>Zgibor JC</w:t>
      </w:r>
      <w:r w:rsidRPr="009C718C">
        <w:rPr>
          <w:rStyle w:val="normaltextrun"/>
          <w:rFonts w:eastAsiaTheme="majorEastAsia"/>
          <w:sz w:val="22"/>
          <w:szCs w:val="22"/>
        </w:rPr>
        <w:t>, Sun M. Assessing physical performance in free-living older adults with a wearable computer. Northeast Biomedical Engineering Conference Journal, 2015. PMID: 26190910.</w:t>
      </w:r>
      <w:r w:rsidRPr="009C718C">
        <w:rPr>
          <w:rStyle w:val="eop"/>
          <w:rFonts w:eastAsiaTheme="majorEastAsia"/>
          <w:sz w:val="22"/>
          <w:szCs w:val="22"/>
        </w:rPr>
        <w:t> </w:t>
      </w:r>
    </w:p>
    <w:p w14:paraId="7972C93F" w14:textId="1396F432"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Chen CY (student), Pereira MA, Kim K, Erickson D, Jacobs DR, </w:t>
      </w:r>
      <w:r w:rsidRPr="000F361D">
        <w:rPr>
          <w:rStyle w:val="normaltextrun"/>
          <w:rFonts w:eastAsiaTheme="majorEastAsia"/>
          <w:sz w:val="22"/>
          <w:szCs w:val="22"/>
          <w:u w:val="single"/>
        </w:rPr>
        <w:t>Zgibor JC</w:t>
      </w:r>
      <w:r w:rsidRPr="009C718C">
        <w:rPr>
          <w:rStyle w:val="normaltextrun"/>
          <w:rFonts w:eastAsiaTheme="majorEastAsia"/>
          <w:sz w:val="22"/>
          <w:szCs w:val="22"/>
        </w:rPr>
        <w:t>, Chung T, Matthews KA, Sidney S, Iribarren C, Fabio A. 15-year prospective analysis of television viewing and adiposity in African American and Caucasian men and women: the CARDIA study. 2015. 5(3) International Journal of Obesity. DOI: 10.1177/2158244015600480.</w:t>
      </w:r>
      <w:r w:rsidRPr="009C718C">
        <w:rPr>
          <w:rStyle w:val="eop"/>
          <w:rFonts w:eastAsiaTheme="majorEastAsia"/>
          <w:sz w:val="22"/>
          <w:szCs w:val="22"/>
        </w:rPr>
        <w:t> </w:t>
      </w:r>
    </w:p>
    <w:p w14:paraId="347C7F61" w14:textId="191F3943" w:rsidR="006379B1" w:rsidRPr="009C718C" w:rsidRDefault="00166E43" w:rsidP="009C718C">
      <w:pPr>
        <w:pStyle w:val="paragraph"/>
        <w:numPr>
          <w:ilvl w:val="0"/>
          <w:numId w:val="44"/>
        </w:numPr>
        <w:spacing w:before="0" w:beforeAutospacing="0" w:after="120" w:afterAutospacing="0"/>
        <w:ind w:hanging="720"/>
        <w:textAlignment w:val="baseline"/>
        <w:rPr>
          <w:rStyle w:val="normaltextrun"/>
          <w:rFonts w:eastAsiaTheme="majorEastAsia"/>
          <w:sz w:val="22"/>
          <w:szCs w:val="22"/>
        </w:rPr>
      </w:pPr>
      <w:r w:rsidRPr="009C718C">
        <w:rPr>
          <w:rStyle w:val="normaltextrun"/>
          <w:rFonts w:eastAsiaTheme="majorEastAsia"/>
          <w:sz w:val="22"/>
          <w:szCs w:val="22"/>
        </w:rPr>
        <w:t>Nunley KA (student), Rosano C, Ryan CM, JR Jennings, Aizenstein HJ, </w:t>
      </w:r>
      <w:r w:rsidRPr="000F361D">
        <w:rPr>
          <w:rStyle w:val="normaltextrun"/>
          <w:rFonts w:eastAsiaTheme="majorEastAsia"/>
          <w:sz w:val="22"/>
          <w:szCs w:val="22"/>
          <w:u w:val="single"/>
        </w:rPr>
        <w:t>Zgibor JC</w:t>
      </w:r>
      <w:r w:rsidRPr="009C718C">
        <w:rPr>
          <w:rStyle w:val="normaltextrun"/>
          <w:rFonts w:eastAsiaTheme="majorEastAsia"/>
          <w:sz w:val="22"/>
          <w:szCs w:val="22"/>
        </w:rPr>
        <w:t xml:space="preserve">, Costacou T, Boudreau RM, Miller R, Orchard TJ, Saxton JA. Clinically Relevant Cognitive Impairment in Middle-Aged Adults with Childhood-Onset Type 1 Diabetes. Diabetes Care. 38(9): 1768-1776. 2015. PMID: 26153270. </w:t>
      </w:r>
    </w:p>
    <w:p w14:paraId="5E9F268A" w14:textId="48D3C42C" w:rsidR="006379B1" w:rsidRPr="009C718C" w:rsidRDefault="00166E43" w:rsidP="009C718C">
      <w:pPr>
        <w:pStyle w:val="paragraph"/>
        <w:numPr>
          <w:ilvl w:val="0"/>
          <w:numId w:val="44"/>
        </w:numPr>
        <w:spacing w:before="0" w:beforeAutospacing="0" w:after="120" w:afterAutospacing="0"/>
        <w:ind w:hanging="720"/>
        <w:textAlignment w:val="baseline"/>
        <w:rPr>
          <w:rStyle w:val="normaltextrun"/>
          <w:rFonts w:eastAsiaTheme="majorEastAsia"/>
          <w:sz w:val="22"/>
          <w:szCs w:val="22"/>
        </w:rPr>
      </w:pPr>
      <w:r w:rsidRPr="009C718C">
        <w:rPr>
          <w:rStyle w:val="normaltextrun"/>
          <w:rFonts w:eastAsiaTheme="majorEastAsia"/>
          <w:sz w:val="22"/>
          <w:szCs w:val="22"/>
        </w:rPr>
        <w:t>Lo-Ciganic W (student), Boudreau R, Gray SL, Perera S, Strotmyer S, </w:t>
      </w:r>
      <w:r w:rsidRPr="000F361D">
        <w:rPr>
          <w:rStyle w:val="normaltextrun"/>
          <w:rFonts w:eastAsiaTheme="majorEastAsia"/>
          <w:sz w:val="22"/>
          <w:szCs w:val="22"/>
          <w:u w:val="single"/>
        </w:rPr>
        <w:t>Zgibor JC</w:t>
      </w:r>
      <w:r w:rsidRPr="009C718C">
        <w:rPr>
          <w:rStyle w:val="normaltextrun"/>
          <w:rFonts w:eastAsiaTheme="majorEastAsia"/>
          <w:sz w:val="22"/>
          <w:szCs w:val="22"/>
        </w:rPr>
        <w:t xml:space="preserve">, Donohue JM, Bunker C, Newman AB, Simonsick EM, Bauer DC, Caserotti P, Harris T, Shorr RI, Hanlon JT, Statin Use and Gait-Speed Decline in Community-Dwelling Older Adults. Journal of the American Geriatric Society. 63(1), 2015. PMID: 25537649. </w:t>
      </w:r>
    </w:p>
    <w:p w14:paraId="09022801" w14:textId="70DE2945" w:rsidR="006379B1" w:rsidRPr="009C718C" w:rsidRDefault="00166E43" w:rsidP="009C718C">
      <w:pPr>
        <w:pStyle w:val="paragraph"/>
        <w:numPr>
          <w:ilvl w:val="0"/>
          <w:numId w:val="44"/>
        </w:numPr>
        <w:spacing w:before="0" w:beforeAutospacing="0" w:after="120" w:afterAutospacing="0"/>
        <w:ind w:hanging="720"/>
        <w:textAlignment w:val="baseline"/>
        <w:rPr>
          <w:rStyle w:val="normaltextrun"/>
          <w:rFonts w:eastAsiaTheme="majorEastAsia"/>
          <w:sz w:val="22"/>
          <w:szCs w:val="22"/>
        </w:rPr>
      </w:pPr>
      <w:r w:rsidRPr="009C718C">
        <w:rPr>
          <w:rStyle w:val="normaltextrun"/>
          <w:rFonts w:eastAsiaTheme="majorEastAsia"/>
          <w:sz w:val="22"/>
          <w:szCs w:val="22"/>
        </w:rPr>
        <w:lastRenderedPageBreak/>
        <w:t>Conroy MB, </w:t>
      </w:r>
      <w:r w:rsidRPr="000F361D">
        <w:rPr>
          <w:rStyle w:val="normaltextrun"/>
          <w:rFonts w:eastAsiaTheme="majorEastAsia"/>
          <w:sz w:val="22"/>
          <w:szCs w:val="22"/>
          <w:u w:val="single"/>
        </w:rPr>
        <w:t>Zgibor JC</w:t>
      </w:r>
      <w:r w:rsidRPr="009C718C">
        <w:rPr>
          <w:rStyle w:val="normaltextrun"/>
          <w:rFonts w:eastAsiaTheme="majorEastAsia"/>
          <w:sz w:val="22"/>
          <w:szCs w:val="22"/>
        </w:rPr>
        <w:t xml:space="preserve">, Simkin-Silverman L, Donohue JM, Albert SM, Kuller LH, Newman AB. Bundling Preventive Services for Community-Dwelling Seniors: Rationale for Multi- faceted Public Health Interventions. Primary Health Care, 5 (2): 2015. </w:t>
      </w:r>
      <w:hyperlink r:id="rId7" w:history="1">
        <w:r w:rsidR="006379B1" w:rsidRPr="009C718C">
          <w:rPr>
            <w:rStyle w:val="Hyperlink"/>
            <w:rFonts w:eastAsiaTheme="majorEastAsia"/>
            <w:sz w:val="22"/>
            <w:szCs w:val="22"/>
          </w:rPr>
          <w:t>http://dx.doi.org/10.4172/2167-1079.1000203</w:t>
        </w:r>
      </w:hyperlink>
      <w:r w:rsidRPr="009C718C">
        <w:rPr>
          <w:rStyle w:val="normaltextrun"/>
          <w:rFonts w:eastAsiaTheme="majorEastAsia"/>
          <w:sz w:val="22"/>
          <w:szCs w:val="22"/>
        </w:rPr>
        <w:t> </w:t>
      </w:r>
    </w:p>
    <w:p w14:paraId="439F75A4" w14:textId="6458E35A"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Socharoentum M (student), Karimi H, Piatt G, </w:t>
      </w:r>
      <w:r w:rsidRPr="000F361D">
        <w:rPr>
          <w:rStyle w:val="normaltextrun"/>
          <w:rFonts w:eastAsiaTheme="majorEastAsia"/>
          <w:sz w:val="22"/>
          <w:szCs w:val="22"/>
          <w:u w:val="single"/>
        </w:rPr>
        <w:t>Zgibor JC</w:t>
      </w:r>
      <w:r w:rsidRPr="009C718C">
        <w:rPr>
          <w:rStyle w:val="normaltextrun"/>
          <w:rFonts w:eastAsiaTheme="majorEastAsia"/>
          <w:sz w:val="22"/>
          <w:szCs w:val="22"/>
        </w:rPr>
        <w:t>: A Novel Wayfinding Service for Empowering Physical Activity. SWIT Health, 2015. DOI: 10.13140/2.1.3218.6566</w:t>
      </w:r>
      <w:r w:rsidRPr="009C718C">
        <w:rPr>
          <w:rStyle w:val="eop"/>
          <w:rFonts w:eastAsiaTheme="majorEastAsia"/>
          <w:sz w:val="22"/>
          <w:szCs w:val="22"/>
        </w:rPr>
        <w:t> </w:t>
      </w:r>
    </w:p>
    <w:p w14:paraId="20BCA476" w14:textId="4E73EDA4"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0F361D">
        <w:rPr>
          <w:rStyle w:val="normaltextrun"/>
          <w:rFonts w:eastAsiaTheme="majorEastAsia"/>
          <w:sz w:val="22"/>
          <w:szCs w:val="22"/>
          <w:u w:val="single"/>
        </w:rPr>
        <w:t>Zgibor JC</w:t>
      </w:r>
      <w:r w:rsidRPr="009C718C">
        <w:rPr>
          <w:rStyle w:val="normaltextrun"/>
          <w:rFonts w:eastAsiaTheme="majorEastAsia"/>
          <w:sz w:val="22"/>
          <w:szCs w:val="22"/>
        </w:rPr>
        <w:t>, Schlenk E, Vater LB, Kola S, Vander Bilt J, Woody S, Jacob ME, Lo-Ciganic W, Brenckle A, Brandenstein J, Kwoh KC, Boudreau R, Albert S, Conroy M, Newman AB: Prevention in Practice: Building a Multidisciplinary Community Health Program for older adults.</w:t>
      </w:r>
      <w:r w:rsidRPr="009C718C">
        <w:rPr>
          <w:rStyle w:val="eop"/>
          <w:rFonts w:eastAsiaTheme="majorEastAsia"/>
          <w:sz w:val="22"/>
          <w:szCs w:val="22"/>
        </w:rPr>
        <w:t> </w:t>
      </w:r>
      <w:r w:rsidRPr="009C718C">
        <w:rPr>
          <w:rStyle w:val="normaltextrun"/>
          <w:rFonts w:eastAsiaTheme="majorEastAsia"/>
          <w:sz w:val="22"/>
          <w:szCs w:val="22"/>
        </w:rPr>
        <w:t>Progress in Community Health Partnerships. Volume 10, Issue 1, Spring 2016, pp. 123-132. PMID: 27018361.</w:t>
      </w:r>
      <w:r w:rsidRPr="009C718C">
        <w:rPr>
          <w:rStyle w:val="eop"/>
          <w:rFonts w:eastAsiaTheme="majorEastAsia"/>
          <w:sz w:val="22"/>
          <w:szCs w:val="22"/>
        </w:rPr>
        <w:t> </w:t>
      </w:r>
    </w:p>
    <w:p w14:paraId="7FFE0AB8" w14:textId="0B7C3F08"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Schlenk EA, Bilt JV, Lo-Ciganic WH, Jacob ME, Woody SE, Conroy MB, Kwoh CK, Albert SM, Boudreau R, Newman AB, </w:t>
      </w:r>
      <w:r w:rsidRPr="000F361D">
        <w:rPr>
          <w:rStyle w:val="normaltextrun"/>
          <w:rFonts w:eastAsiaTheme="majorEastAsia"/>
          <w:sz w:val="22"/>
          <w:szCs w:val="22"/>
          <w:u w:val="single"/>
        </w:rPr>
        <w:t>Zgibor JC</w:t>
      </w:r>
      <w:r w:rsidRPr="009C718C">
        <w:rPr>
          <w:rStyle w:val="normaltextrun"/>
          <w:rFonts w:eastAsiaTheme="majorEastAsia"/>
          <w:sz w:val="22"/>
          <w:szCs w:val="22"/>
        </w:rPr>
        <w:t>. Pilot Enhancement of the Arthritis Foundation Exercise Program with a Healthy Aging Program.</w:t>
      </w:r>
      <w:r w:rsidR="000F361D">
        <w:rPr>
          <w:rStyle w:val="normaltextrun"/>
          <w:rFonts w:eastAsiaTheme="majorEastAsia"/>
          <w:sz w:val="22"/>
          <w:szCs w:val="22"/>
        </w:rPr>
        <w:t xml:space="preserve"> </w:t>
      </w:r>
      <w:r w:rsidRPr="009C718C">
        <w:rPr>
          <w:rStyle w:val="normaltextrun"/>
          <w:rFonts w:eastAsiaTheme="majorEastAsia"/>
          <w:sz w:val="22"/>
          <w:szCs w:val="22"/>
        </w:rPr>
        <w:t>Research in Gerontological Nursing. 2015; 1-10. PMID: 26501346.</w:t>
      </w:r>
      <w:r w:rsidRPr="009C718C">
        <w:rPr>
          <w:rStyle w:val="eop"/>
          <w:rFonts w:eastAsiaTheme="majorEastAsia"/>
          <w:sz w:val="22"/>
          <w:szCs w:val="22"/>
        </w:rPr>
        <w:t> </w:t>
      </w:r>
    </w:p>
    <w:p w14:paraId="6F4C3A6E" w14:textId="4832DF08" w:rsidR="006379B1" w:rsidRPr="009C718C" w:rsidRDefault="00166E43" w:rsidP="009C718C">
      <w:pPr>
        <w:pStyle w:val="paragraph"/>
        <w:numPr>
          <w:ilvl w:val="0"/>
          <w:numId w:val="44"/>
        </w:numPr>
        <w:spacing w:before="0" w:beforeAutospacing="0" w:after="120" w:afterAutospacing="0"/>
        <w:ind w:hanging="720"/>
        <w:textAlignment w:val="baseline"/>
        <w:rPr>
          <w:rStyle w:val="normaltextrun"/>
          <w:rFonts w:eastAsiaTheme="majorEastAsia"/>
          <w:sz w:val="22"/>
          <w:szCs w:val="22"/>
        </w:rPr>
      </w:pPr>
      <w:r w:rsidRPr="009C718C">
        <w:rPr>
          <w:rStyle w:val="normaltextrun"/>
          <w:rFonts w:eastAsiaTheme="majorEastAsia"/>
          <w:sz w:val="22"/>
          <w:szCs w:val="22"/>
        </w:rPr>
        <w:t>Piatt GA, Seidel MC, Powell RO, </w:t>
      </w:r>
      <w:r w:rsidRPr="000F361D">
        <w:rPr>
          <w:rStyle w:val="normaltextrun"/>
          <w:rFonts w:eastAsiaTheme="majorEastAsia"/>
          <w:sz w:val="22"/>
          <w:szCs w:val="22"/>
          <w:u w:val="single"/>
        </w:rPr>
        <w:t>Zgibor JC</w:t>
      </w:r>
      <w:r w:rsidRPr="009C718C">
        <w:rPr>
          <w:rStyle w:val="normaltextrun"/>
          <w:rFonts w:eastAsiaTheme="majorEastAsia"/>
          <w:sz w:val="22"/>
          <w:szCs w:val="22"/>
        </w:rPr>
        <w:t xml:space="preserve">. Influence of Patient-Centered Decision Making on Sustained Weight Loss and Risk Reduction Following Lifestyle Intervention Efforts in Rural Pennsylvania. The Diabetes Educator. 2016. PMID: 26957534 </w:t>
      </w:r>
    </w:p>
    <w:p w14:paraId="3C96769F" w14:textId="28A033BC" w:rsidR="006379B1" w:rsidRPr="009C718C" w:rsidRDefault="00166E43" w:rsidP="009C718C">
      <w:pPr>
        <w:pStyle w:val="paragraph"/>
        <w:numPr>
          <w:ilvl w:val="0"/>
          <w:numId w:val="44"/>
        </w:numPr>
        <w:spacing w:before="0" w:beforeAutospacing="0" w:after="120" w:afterAutospacing="0"/>
        <w:ind w:hanging="720"/>
        <w:textAlignment w:val="baseline"/>
        <w:rPr>
          <w:rStyle w:val="normaltextrun"/>
          <w:rFonts w:eastAsiaTheme="majorEastAsia"/>
          <w:sz w:val="22"/>
          <w:szCs w:val="22"/>
        </w:rPr>
      </w:pPr>
      <w:r w:rsidRPr="009C718C">
        <w:rPr>
          <w:rStyle w:val="normaltextrun"/>
          <w:rFonts w:eastAsiaTheme="majorEastAsia"/>
          <w:sz w:val="22"/>
          <w:szCs w:val="22"/>
        </w:rPr>
        <w:t>Smith KJ, Kuo S, </w:t>
      </w:r>
      <w:r w:rsidRPr="000F361D">
        <w:rPr>
          <w:rStyle w:val="normaltextrun"/>
          <w:rFonts w:eastAsiaTheme="majorEastAsia"/>
          <w:sz w:val="22"/>
          <w:szCs w:val="22"/>
          <w:u w:val="single"/>
        </w:rPr>
        <w:t>Zgibor JC</w:t>
      </w:r>
      <w:r w:rsidRPr="009C718C">
        <w:rPr>
          <w:rStyle w:val="normaltextrun"/>
          <w:rFonts w:eastAsiaTheme="majorEastAsia"/>
          <w:sz w:val="22"/>
          <w:szCs w:val="22"/>
        </w:rPr>
        <w:t xml:space="preserve">, McTigue KM, Hess R, Bhargava T, Bryce CL. Cost effectiveness of an internet-delivered lifestyle intervention in primary care patients with high cardiovascular risk. Preventive Medicine. 2016; 87:103-109. PMID: 26921656. </w:t>
      </w:r>
    </w:p>
    <w:p w14:paraId="7116F4B3" w14:textId="1D43C69D" w:rsidR="006379B1" w:rsidRPr="009C718C" w:rsidRDefault="00166E43" w:rsidP="009C718C">
      <w:pPr>
        <w:pStyle w:val="paragraph"/>
        <w:numPr>
          <w:ilvl w:val="0"/>
          <w:numId w:val="44"/>
        </w:numPr>
        <w:spacing w:before="0" w:beforeAutospacing="0" w:after="120" w:afterAutospacing="0"/>
        <w:ind w:hanging="720"/>
        <w:textAlignment w:val="baseline"/>
        <w:rPr>
          <w:rStyle w:val="normaltextrun"/>
          <w:rFonts w:eastAsiaTheme="majorEastAsia"/>
          <w:sz w:val="22"/>
          <w:szCs w:val="22"/>
        </w:rPr>
      </w:pPr>
      <w:r w:rsidRPr="009C718C">
        <w:rPr>
          <w:rStyle w:val="normaltextrun"/>
          <w:rFonts w:eastAsiaTheme="majorEastAsia"/>
          <w:sz w:val="22"/>
          <w:szCs w:val="22"/>
        </w:rPr>
        <w:t>Jacob ME (student), Lo-Ciganic WH, Simkin-Silverman LR, Albert SM, Newman AB, Terhorst L, Bilt JV, </w:t>
      </w:r>
      <w:r w:rsidRPr="000F361D">
        <w:rPr>
          <w:rStyle w:val="normaltextrun"/>
          <w:rFonts w:eastAsiaTheme="majorEastAsia"/>
          <w:sz w:val="22"/>
          <w:szCs w:val="22"/>
          <w:u w:val="single"/>
        </w:rPr>
        <w:t>Zgibor JC</w:t>
      </w:r>
      <w:r w:rsidRPr="009C718C">
        <w:rPr>
          <w:rStyle w:val="normaltextrun"/>
          <w:rFonts w:eastAsiaTheme="majorEastAsia"/>
          <w:sz w:val="22"/>
          <w:szCs w:val="22"/>
        </w:rPr>
        <w:t>, Schlenk EA. The preventive services use self-efficacy (PRESS) scale in older women: development and psychometric properties. BMC Health Services Research. 2016; 16(1):71. PMID: 26897364, PMCID: PMC4761175. </w:t>
      </w:r>
    </w:p>
    <w:p w14:paraId="4FEE3C77" w14:textId="18B8781E"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Altawalbeh S (student), Thorpe CT, Gill SL, </w:t>
      </w:r>
      <w:r w:rsidRPr="000F361D">
        <w:rPr>
          <w:rStyle w:val="normaltextrun"/>
          <w:rFonts w:eastAsiaTheme="majorEastAsia"/>
          <w:sz w:val="22"/>
          <w:szCs w:val="22"/>
          <w:u w:val="single"/>
        </w:rPr>
        <w:t>Zgibor JC</w:t>
      </w:r>
      <w:r w:rsidRPr="009C718C">
        <w:rPr>
          <w:rStyle w:val="normaltextrun"/>
          <w:rFonts w:eastAsiaTheme="majorEastAsia"/>
          <w:sz w:val="22"/>
          <w:szCs w:val="22"/>
        </w:rPr>
        <w:t>, Thorpe JM. Antileukotriene Agents Versus Long-Acting Beta-Agonists in Older Adults with Persistent Asthma: A Comparison of Add-On Therapies. Journal of the American Geriatric Society, 2016; 64 (8): 1592-1600. PMID: 27351988.</w:t>
      </w:r>
      <w:r w:rsidRPr="009C718C">
        <w:rPr>
          <w:rStyle w:val="eop"/>
          <w:rFonts w:eastAsiaTheme="majorEastAsia"/>
          <w:sz w:val="22"/>
          <w:szCs w:val="22"/>
        </w:rPr>
        <w:t> </w:t>
      </w:r>
    </w:p>
    <w:p w14:paraId="6DE4878D" w14:textId="72FD634E" w:rsidR="006379B1" w:rsidRPr="009C718C" w:rsidRDefault="00166E43" w:rsidP="009C718C">
      <w:pPr>
        <w:pStyle w:val="paragraph"/>
        <w:numPr>
          <w:ilvl w:val="0"/>
          <w:numId w:val="44"/>
        </w:numPr>
        <w:spacing w:before="0" w:beforeAutospacing="0" w:after="120" w:afterAutospacing="0"/>
        <w:ind w:hanging="720"/>
        <w:textAlignment w:val="baseline"/>
        <w:rPr>
          <w:rStyle w:val="normaltextrun"/>
          <w:rFonts w:eastAsiaTheme="majorEastAsia"/>
          <w:sz w:val="22"/>
          <w:szCs w:val="22"/>
        </w:rPr>
      </w:pPr>
      <w:r w:rsidRPr="000F361D">
        <w:rPr>
          <w:rStyle w:val="normaltextrun"/>
          <w:rFonts w:eastAsiaTheme="majorEastAsia"/>
          <w:sz w:val="22"/>
          <w:szCs w:val="22"/>
          <w:u w:val="single"/>
        </w:rPr>
        <w:t>Zgibor JC</w:t>
      </w:r>
      <w:r w:rsidRPr="009C718C">
        <w:rPr>
          <w:rStyle w:val="normaltextrun"/>
          <w:rFonts w:eastAsiaTheme="majorEastAsia"/>
          <w:sz w:val="22"/>
          <w:szCs w:val="22"/>
        </w:rPr>
        <w:t>, Ye L, Boudreau RM, Conroy MB, Vander Bilt J, Rodgers EA, Schlenk EA, Jacob ME, Brandenstein J, Albert SM, Newman AB. Community-Based Healthy Aging Interventions for Older Adults with Arthritis and Multimorbidity. J Community Health. 2017 Apr;42(2):390-399. doi: 10.1007/s10900-016-0268-5. PubMed PMID: 27900515. </w:t>
      </w:r>
    </w:p>
    <w:p w14:paraId="0192723B" w14:textId="30C529A8"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Bazaco M (student), Songer TJ, Burke J, Wisnewski S, </w:t>
      </w:r>
      <w:r w:rsidRPr="000F361D">
        <w:rPr>
          <w:rStyle w:val="normaltextrun"/>
          <w:rFonts w:eastAsiaTheme="majorEastAsia"/>
          <w:sz w:val="22"/>
          <w:szCs w:val="22"/>
          <w:u w:val="single"/>
        </w:rPr>
        <w:t>Zgibor JC</w:t>
      </w:r>
      <w:r w:rsidRPr="009C718C">
        <w:rPr>
          <w:rStyle w:val="normaltextrun"/>
          <w:rFonts w:eastAsiaTheme="majorEastAsia"/>
          <w:sz w:val="22"/>
          <w:szCs w:val="22"/>
        </w:rPr>
        <w:t>, Pereira M, Fabio A. A cross-sectional analysis of the relationship between perceived neighborhood contentedness and physical activity in young men and women, Journal of Urban Health, June 2016. doi:10.1007/s11524-016-0088-z</w:t>
      </w:r>
      <w:r w:rsidRPr="009C718C">
        <w:rPr>
          <w:rStyle w:val="eop"/>
          <w:rFonts w:eastAsiaTheme="majorEastAsia"/>
          <w:sz w:val="22"/>
          <w:szCs w:val="22"/>
        </w:rPr>
        <w:t> </w:t>
      </w:r>
    </w:p>
    <w:p w14:paraId="6A350278" w14:textId="7838273F"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Mukhtar F (student), Boffetta P, Risch HA, Park JY, Bubu OM, Womack L, Tran TV, </w:t>
      </w:r>
      <w:r w:rsidRPr="000F361D">
        <w:rPr>
          <w:rStyle w:val="normaltextrun"/>
          <w:rFonts w:eastAsiaTheme="majorEastAsia"/>
          <w:sz w:val="22"/>
          <w:szCs w:val="22"/>
          <w:u w:val="single"/>
        </w:rPr>
        <w:t>Zgibor JC</w:t>
      </w:r>
      <w:r w:rsidRPr="009C718C">
        <w:rPr>
          <w:rStyle w:val="normaltextrun"/>
          <w:rFonts w:eastAsiaTheme="majorEastAsia"/>
          <w:sz w:val="22"/>
          <w:szCs w:val="22"/>
        </w:rPr>
        <w:t>, Luu HN. Survival Predictors of Burtkitt’s Lymphoma in Children, Adults and Elderly in the United States during 20002-1013. Int. J. Cancer: 140, 1494–1502:2017.</w:t>
      </w:r>
      <w:r w:rsidRPr="009C718C">
        <w:rPr>
          <w:rStyle w:val="eop"/>
          <w:rFonts w:eastAsiaTheme="majorEastAsia"/>
          <w:sz w:val="22"/>
          <w:szCs w:val="22"/>
        </w:rPr>
        <w:t> </w:t>
      </w:r>
    </w:p>
    <w:p w14:paraId="0EACA8EA" w14:textId="08371684"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0F361D">
        <w:rPr>
          <w:rStyle w:val="normaltextrun"/>
          <w:rFonts w:eastAsiaTheme="majorEastAsia"/>
          <w:sz w:val="22"/>
          <w:szCs w:val="22"/>
          <w:u w:val="single"/>
        </w:rPr>
        <w:t>Zgibor JC</w:t>
      </w:r>
      <w:r w:rsidRPr="009C718C">
        <w:rPr>
          <w:rStyle w:val="normaltextrun"/>
          <w:rFonts w:eastAsiaTheme="majorEastAsia"/>
          <w:sz w:val="22"/>
          <w:szCs w:val="22"/>
        </w:rPr>
        <w:t>, Maloney MA, Solano FX, Kuo S, Davidson M. Redesigning Medication Intensification for People with Diabetes (REMEDIES 4D): Contemp Clin Trials. 2014 Sep;39(1):124-31. doi: 10.1016/j.cct.2014.07.004. Epub 2014 Jul 17. PubMed PMID: 25038558.</w:t>
      </w:r>
      <w:r w:rsidRPr="009C718C">
        <w:rPr>
          <w:rStyle w:val="eop"/>
          <w:rFonts w:eastAsiaTheme="majorEastAsia"/>
          <w:sz w:val="22"/>
          <w:szCs w:val="22"/>
        </w:rPr>
        <w:t> </w:t>
      </w:r>
    </w:p>
    <w:p w14:paraId="10D8C67E" w14:textId="15606E5E"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lastRenderedPageBreak/>
        <w:t>Simmons D, </w:t>
      </w:r>
      <w:r w:rsidRPr="000F361D">
        <w:rPr>
          <w:rStyle w:val="normaltextrun"/>
          <w:rFonts w:eastAsiaTheme="majorEastAsia"/>
          <w:sz w:val="22"/>
          <w:szCs w:val="22"/>
          <w:u w:val="single"/>
        </w:rPr>
        <w:t>Zgibor JC</w:t>
      </w:r>
      <w:r w:rsidRPr="009C718C">
        <w:rPr>
          <w:rStyle w:val="normaltextrun"/>
          <w:rFonts w:eastAsiaTheme="majorEastAsia"/>
          <w:sz w:val="22"/>
          <w:szCs w:val="22"/>
        </w:rPr>
        <w:t>. Should we screen for type 2 diabetes among asymptomatic individuals? Yes. Diabetologia. 2017 Nov;60(11):2148-2152. doi: 10.1007/s00125-017- 4397-x. Epub 2017 Aug 23. PubMed PMID: 28831523.</w:t>
      </w:r>
      <w:r w:rsidRPr="009C718C">
        <w:rPr>
          <w:rStyle w:val="eop"/>
          <w:rFonts w:eastAsiaTheme="majorEastAsia"/>
          <w:sz w:val="22"/>
          <w:szCs w:val="22"/>
        </w:rPr>
        <w:t> </w:t>
      </w:r>
    </w:p>
    <w:p w14:paraId="01292229" w14:textId="62FDC84E" w:rsidR="009C718C" w:rsidRPr="009C718C" w:rsidRDefault="00166E43" w:rsidP="009C718C">
      <w:pPr>
        <w:pStyle w:val="paragraph"/>
        <w:numPr>
          <w:ilvl w:val="0"/>
          <w:numId w:val="44"/>
        </w:numPr>
        <w:spacing w:before="0" w:beforeAutospacing="0" w:after="120" w:afterAutospacing="0"/>
        <w:ind w:hanging="720"/>
        <w:textAlignment w:val="baseline"/>
        <w:rPr>
          <w:rStyle w:val="normaltextrun"/>
          <w:rFonts w:eastAsiaTheme="majorEastAsia"/>
          <w:sz w:val="22"/>
          <w:szCs w:val="22"/>
        </w:rPr>
      </w:pPr>
      <w:r w:rsidRPr="009C718C">
        <w:rPr>
          <w:rStyle w:val="normaltextrun"/>
          <w:rFonts w:eastAsiaTheme="majorEastAsia"/>
          <w:sz w:val="22"/>
          <w:szCs w:val="22"/>
        </w:rPr>
        <w:t>Ruppert K, Cauley J, Lian Y, </w:t>
      </w:r>
      <w:r w:rsidRPr="000F361D">
        <w:rPr>
          <w:rStyle w:val="normaltextrun"/>
          <w:rFonts w:eastAsiaTheme="majorEastAsia"/>
          <w:sz w:val="22"/>
          <w:szCs w:val="22"/>
          <w:u w:val="single"/>
        </w:rPr>
        <w:t>Zgibor JC</w:t>
      </w:r>
      <w:r w:rsidRPr="009C718C">
        <w:rPr>
          <w:rStyle w:val="normaltextrun"/>
          <w:rFonts w:eastAsiaTheme="majorEastAsia"/>
          <w:sz w:val="22"/>
          <w:szCs w:val="22"/>
        </w:rPr>
        <w:t>, Derby C, Solomon DH. The effect of insulin on bone mineral density among women with type 2 diabetes: a SWAN Pharmacoepidemiology study. Osteoporosis Int. 2018 Feb;29(2):347-354. doi: 10.1007/s00198-017-4276-9. Epub 2017 Oct 27. PubMed PMID: 29075805; PubMed Central PMCID: PMC5818624. </w:t>
      </w:r>
    </w:p>
    <w:p w14:paraId="67438D10" w14:textId="46628B12"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Altawalbeh S (student), Thorpe CT, Gill SL, </w:t>
      </w:r>
      <w:r w:rsidRPr="000F361D">
        <w:rPr>
          <w:rStyle w:val="normaltextrun"/>
          <w:rFonts w:eastAsiaTheme="majorEastAsia"/>
          <w:sz w:val="22"/>
          <w:szCs w:val="22"/>
          <w:u w:val="single"/>
        </w:rPr>
        <w:t>Zgibor JC</w:t>
      </w:r>
      <w:r w:rsidRPr="009C718C">
        <w:rPr>
          <w:rStyle w:val="normaltextrun"/>
          <w:rFonts w:eastAsiaTheme="majorEastAsia"/>
          <w:sz w:val="22"/>
          <w:szCs w:val="22"/>
        </w:rPr>
        <w:t>, Thorpe JM. Health care expenditures in patients who received inhaled corticosteroids with either leukotriene receptor antagonists or long acting beta agonists as combination therapy in older adults with asthma. J Manag Care Spec Pharm. 2018 May;24(5):478-486. doi:10.18553/jmcp.2018.24.5.478.</w:t>
      </w:r>
      <w:r w:rsidRPr="009C718C">
        <w:rPr>
          <w:rStyle w:val="eop"/>
          <w:rFonts w:eastAsiaTheme="majorEastAsia"/>
          <w:sz w:val="22"/>
          <w:szCs w:val="22"/>
        </w:rPr>
        <w:t> </w:t>
      </w:r>
    </w:p>
    <w:p w14:paraId="25878EFB" w14:textId="3660BC89"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Venditti EM, </w:t>
      </w:r>
      <w:r w:rsidRPr="000F361D">
        <w:rPr>
          <w:rStyle w:val="normaltextrun"/>
          <w:rFonts w:eastAsiaTheme="majorEastAsia"/>
          <w:sz w:val="22"/>
          <w:szCs w:val="22"/>
          <w:u w:val="single"/>
        </w:rPr>
        <w:t>Zgibor JC</w:t>
      </w:r>
      <w:r w:rsidRPr="009C718C">
        <w:rPr>
          <w:rStyle w:val="normaltextrun"/>
          <w:rFonts w:eastAsiaTheme="majorEastAsia"/>
          <w:sz w:val="22"/>
          <w:szCs w:val="22"/>
        </w:rPr>
        <w:t>, VanderBilt J, Kieffer LA, Boudreau RM, Burke LE, Glynn NW, Jakicic JM, Smith KJ, Semller LN, Rager JR, Albert SM, Newman AB. Mobility and Vitality Lifestyle Program (MOVE UP): A Community Health Worker Delivered Intervention for Older Adults with Obesity to Improve Weight, Health, and Physical Function. Innovation in Aging, 2018, Vol 2 (2): 1-17. doi:10.1093/geroni/igy012.</w:t>
      </w:r>
      <w:r w:rsidRPr="009C718C">
        <w:rPr>
          <w:rStyle w:val="eop"/>
          <w:rFonts w:eastAsiaTheme="majorEastAsia"/>
          <w:sz w:val="22"/>
          <w:szCs w:val="22"/>
        </w:rPr>
        <w:t> </w:t>
      </w:r>
    </w:p>
    <w:p w14:paraId="5C8509CD" w14:textId="073E28E3"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Piatt GA, Xue L, Rodgers EA, </w:t>
      </w:r>
      <w:r w:rsidRPr="000F361D">
        <w:rPr>
          <w:rStyle w:val="normaltextrun"/>
          <w:rFonts w:eastAsiaTheme="majorEastAsia"/>
          <w:sz w:val="22"/>
          <w:szCs w:val="22"/>
          <w:u w:val="single"/>
        </w:rPr>
        <w:t>Zgibor JC</w:t>
      </w:r>
      <w:r w:rsidRPr="009C718C">
        <w:rPr>
          <w:rStyle w:val="normaltextrun"/>
          <w:rFonts w:eastAsiaTheme="majorEastAsia"/>
          <w:sz w:val="22"/>
          <w:szCs w:val="22"/>
        </w:rPr>
        <w:t>. Integration and Utilization of Peer Leaders for Diabetes Self-Management Support: Results from Project SEED (Support, Education, and Evaluation in Diabetes) Diabetes Spectrum. 2018. doi.org/10.1177/0145721718777855.</w:t>
      </w:r>
      <w:r w:rsidRPr="009C718C">
        <w:rPr>
          <w:rStyle w:val="eop"/>
          <w:rFonts w:eastAsiaTheme="majorEastAsia"/>
          <w:sz w:val="22"/>
          <w:szCs w:val="22"/>
        </w:rPr>
        <w:t> </w:t>
      </w:r>
    </w:p>
    <w:p w14:paraId="76D5D669" w14:textId="03E6B0EA"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Diggins-Parker K, Le LC, Borron C, Park JY, Tran T, Tran HT, Pham YT, Vu KT, Do CD, Pelucchi C, LaVecchia C, </w:t>
      </w:r>
      <w:r w:rsidRPr="000F361D">
        <w:rPr>
          <w:rStyle w:val="normaltextrun"/>
          <w:rFonts w:eastAsiaTheme="majorEastAsia"/>
          <w:sz w:val="22"/>
          <w:szCs w:val="22"/>
          <w:u w:val="single"/>
        </w:rPr>
        <w:t>Zgibor J</w:t>
      </w:r>
      <w:r w:rsidRPr="009C718C">
        <w:rPr>
          <w:rStyle w:val="normaltextrun"/>
          <w:rFonts w:eastAsiaTheme="majorEastAsia"/>
          <w:sz w:val="22"/>
          <w:szCs w:val="22"/>
        </w:rPr>
        <w:t>, Boffetta P, Luu HN. Gastric Cancer: Epidemiology, Biology, and Prevention: a mini review. European Journal of Cancer Prevention.</w:t>
      </w:r>
      <w:r w:rsidRPr="009C718C">
        <w:rPr>
          <w:rStyle w:val="eop"/>
          <w:rFonts w:eastAsiaTheme="majorEastAsia"/>
          <w:sz w:val="22"/>
          <w:szCs w:val="22"/>
        </w:rPr>
        <w:t> </w:t>
      </w:r>
    </w:p>
    <w:p w14:paraId="58CF764A" w14:textId="33ECE614" w:rsidR="009C718C" w:rsidRPr="009C718C" w:rsidRDefault="00166E43" w:rsidP="009C718C">
      <w:pPr>
        <w:pStyle w:val="paragraph"/>
        <w:numPr>
          <w:ilvl w:val="0"/>
          <w:numId w:val="44"/>
        </w:numPr>
        <w:spacing w:before="0" w:beforeAutospacing="0" w:after="120" w:afterAutospacing="0"/>
        <w:ind w:hanging="720"/>
        <w:textAlignment w:val="baseline"/>
        <w:rPr>
          <w:rStyle w:val="normaltextrun"/>
          <w:sz w:val="22"/>
          <w:szCs w:val="22"/>
        </w:rPr>
      </w:pPr>
      <w:r w:rsidRPr="009C718C">
        <w:rPr>
          <w:rStyle w:val="normaltextrun"/>
          <w:rFonts w:eastAsiaTheme="majorEastAsia"/>
          <w:sz w:val="22"/>
          <w:szCs w:val="22"/>
        </w:rPr>
        <w:t>Stacey RB, </w:t>
      </w:r>
      <w:r w:rsidRPr="000F361D">
        <w:rPr>
          <w:rStyle w:val="normaltextrun"/>
          <w:rFonts w:eastAsiaTheme="majorEastAsia"/>
          <w:sz w:val="22"/>
          <w:szCs w:val="22"/>
          <w:u w:val="single"/>
        </w:rPr>
        <w:t>Zgibor JC</w:t>
      </w:r>
      <w:r w:rsidRPr="009C718C">
        <w:rPr>
          <w:rStyle w:val="normaltextrun"/>
          <w:rFonts w:eastAsiaTheme="majorEastAsia"/>
          <w:sz w:val="22"/>
          <w:szCs w:val="22"/>
        </w:rPr>
        <w:t xml:space="preserve">, Leaverton PE, Schocken DD, Peregoy JA, Lyles MF, Bertoni AG, Burke GL. Abnormal Fasting Glucose Increases the Risk of Unrecognized Myocardial Infarctions in an Elderly Cohort, Journal of the American Geriatric Society. 2019. vol 67; 43-49. PMID:30298627; DOI:10.1111/jgs.15604. </w:t>
      </w:r>
    </w:p>
    <w:p w14:paraId="048F6B4A" w14:textId="5DE29733"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Scheer D, Schwartz SW, Parr M, </w:t>
      </w:r>
      <w:r w:rsidRPr="000F361D">
        <w:rPr>
          <w:rStyle w:val="normaltextrun"/>
          <w:rFonts w:eastAsiaTheme="majorEastAsia"/>
          <w:sz w:val="22"/>
          <w:szCs w:val="22"/>
          <w:u w:val="single"/>
        </w:rPr>
        <w:t>Zgibor J</w:t>
      </w:r>
      <w:r w:rsidRPr="009C718C">
        <w:rPr>
          <w:rStyle w:val="normaltextrun"/>
          <w:rFonts w:eastAsiaTheme="majorEastAsia"/>
          <w:sz w:val="22"/>
          <w:szCs w:val="22"/>
        </w:rPr>
        <w:t>, Rajaram L. Prevalence and incidence of narcolepsy in a U. S. health care claims database 2008-2010. 2019. Journal of Sleep [01618105], 42(7).</w:t>
      </w:r>
      <w:r w:rsidRPr="009C718C">
        <w:rPr>
          <w:rStyle w:val="eop"/>
          <w:rFonts w:eastAsiaTheme="majorEastAsia"/>
          <w:sz w:val="22"/>
          <w:szCs w:val="22"/>
        </w:rPr>
        <w:t> </w:t>
      </w:r>
    </w:p>
    <w:p w14:paraId="0D13B400" w14:textId="124BC20B"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Cowart K, Updike W, Emechebe N, </w:t>
      </w:r>
      <w:r w:rsidRPr="000F361D">
        <w:rPr>
          <w:rStyle w:val="normaltextrun"/>
          <w:rFonts w:eastAsiaTheme="majorEastAsia"/>
          <w:sz w:val="22"/>
          <w:szCs w:val="22"/>
          <w:u w:val="single"/>
        </w:rPr>
        <w:t>Zgibor J</w:t>
      </w:r>
      <w:r w:rsidRPr="009C718C">
        <w:rPr>
          <w:rStyle w:val="normaltextrun"/>
          <w:rFonts w:eastAsiaTheme="majorEastAsia"/>
          <w:sz w:val="22"/>
          <w:szCs w:val="22"/>
        </w:rPr>
        <w:t>. Using an advanced practice pharmacist in a team-based care model utilizing an advanced practice pharmacist improves time to goal hemoglobin A1c in a family medicine clinic. 2020: 17:190377 Preventing Chronic Disease. DOI: http://dx.doi.org/10.5888/pcd17.19037.</w:t>
      </w:r>
      <w:r w:rsidRPr="009C718C">
        <w:rPr>
          <w:rStyle w:val="eop"/>
          <w:rFonts w:eastAsiaTheme="majorEastAsia"/>
          <w:sz w:val="22"/>
          <w:szCs w:val="22"/>
        </w:rPr>
        <w:t> </w:t>
      </w:r>
    </w:p>
    <w:p w14:paraId="47ED2DBB" w14:textId="586AB79E"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Xue L, Boudreau RM, Donohue JM, </w:t>
      </w:r>
      <w:r w:rsidRPr="000F361D">
        <w:rPr>
          <w:rStyle w:val="normaltextrun"/>
          <w:rFonts w:eastAsiaTheme="majorEastAsia"/>
          <w:sz w:val="22"/>
          <w:szCs w:val="22"/>
          <w:u w:val="single"/>
        </w:rPr>
        <w:t>Zgibor JC</w:t>
      </w:r>
      <w:r w:rsidRPr="009C718C">
        <w:rPr>
          <w:rStyle w:val="normaltextrun"/>
          <w:rFonts w:eastAsiaTheme="majorEastAsia"/>
          <w:sz w:val="22"/>
          <w:szCs w:val="22"/>
        </w:rPr>
        <w:t>, Marcum ZA, Costacou T, Harris TB, Newman AB, Strotmeyer ES. Multiple medication use and risk of treated fall injury: The Health ABC Study. Innov Aging. 2019 Nov; 3(Suppl 1): S19. Published online 2019 Nov 8. doi: 10.1093/geroni/igz038.069</w:t>
      </w:r>
      <w:r w:rsidRPr="009C718C">
        <w:rPr>
          <w:rStyle w:val="eop"/>
          <w:rFonts w:eastAsiaTheme="majorEastAsia"/>
          <w:sz w:val="22"/>
          <w:szCs w:val="22"/>
        </w:rPr>
        <w:t> </w:t>
      </w:r>
    </w:p>
    <w:p w14:paraId="71002E94" w14:textId="76310241"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Xue L, Strotmeyer ES, </w:t>
      </w:r>
      <w:r w:rsidRPr="000F361D">
        <w:rPr>
          <w:rStyle w:val="normaltextrun"/>
          <w:rFonts w:eastAsiaTheme="majorEastAsia"/>
          <w:sz w:val="22"/>
          <w:szCs w:val="22"/>
          <w:u w:val="single"/>
        </w:rPr>
        <w:t>Zgibor J</w:t>
      </w:r>
      <w:r w:rsidRPr="009C718C">
        <w:rPr>
          <w:rStyle w:val="normaltextrun"/>
          <w:rFonts w:eastAsiaTheme="majorEastAsia"/>
          <w:sz w:val="22"/>
          <w:szCs w:val="22"/>
        </w:rPr>
        <w:t>, Costacou T, Boudreau R, Kelley D, Donohue JM. Cardiovascular disease risk and the time to insulin initiation for Medicaid enrollees with type 2 diabetes. Journal of Clinical &amp; Translational Endocrinology 2020 Noce 11: 22: 100241. PMID: 33294383 PMCID: PMC7691549 DOI: 10.1016/j.jcte.2020.100241</w:t>
      </w:r>
      <w:r w:rsidRPr="009C718C">
        <w:rPr>
          <w:rStyle w:val="eop"/>
          <w:rFonts w:eastAsiaTheme="majorEastAsia"/>
          <w:sz w:val="22"/>
          <w:szCs w:val="22"/>
        </w:rPr>
        <w:t> </w:t>
      </w:r>
    </w:p>
    <w:p w14:paraId="7E4E1640" w14:textId="15D771EC" w:rsidR="009C718C" w:rsidRPr="009C718C" w:rsidRDefault="00166E43" w:rsidP="009C718C">
      <w:pPr>
        <w:pStyle w:val="paragraph"/>
        <w:numPr>
          <w:ilvl w:val="0"/>
          <w:numId w:val="44"/>
        </w:numPr>
        <w:spacing w:before="0" w:beforeAutospacing="0" w:after="120" w:afterAutospacing="0"/>
        <w:ind w:hanging="720"/>
        <w:textAlignment w:val="baseline"/>
        <w:rPr>
          <w:rStyle w:val="normaltextrun"/>
          <w:sz w:val="22"/>
          <w:szCs w:val="22"/>
        </w:rPr>
      </w:pPr>
      <w:r w:rsidRPr="009C718C">
        <w:rPr>
          <w:rStyle w:val="normaltextrun"/>
          <w:rFonts w:eastAsiaTheme="majorEastAsia"/>
          <w:sz w:val="22"/>
          <w:szCs w:val="22"/>
        </w:rPr>
        <w:t>Ball RL, Malmi M, </w:t>
      </w:r>
      <w:r w:rsidRPr="000F361D">
        <w:rPr>
          <w:rStyle w:val="normaltextrun"/>
          <w:rFonts w:eastAsiaTheme="majorEastAsia"/>
          <w:sz w:val="22"/>
          <w:szCs w:val="22"/>
          <w:u w:val="single"/>
        </w:rPr>
        <w:t>Zgibor J</w:t>
      </w:r>
      <w:r w:rsidRPr="009C718C">
        <w:rPr>
          <w:rStyle w:val="normaltextrun"/>
          <w:rFonts w:eastAsiaTheme="majorEastAsia"/>
          <w:sz w:val="22"/>
          <w:szCs w:val="22"/>
        </w:rPr>
        <w:t xml:space="preserve">. Trends of the Florida manatee (Trichechus manatus latirostris) rehabilitation admissions 1991-2017. PLOS ONE Journal 2020 </w:t>
      </w:r>
      <w:hyperlink r:id="rId8" w:history="1">
        <w:r w:rsidR="009C718C" w:rsidRPr="009C718C">
          <w:rPr>
            <w:rStyle w:val="Hyperlink"/>
            <w:rFonts w:eastAsiaTheme="majorEastAsia"/>
            <w:sz w:val="22"/>
            <w:szCs w:val="22"/>
          </w:rPr>
          <w:t>https://doi.org/10.1371/journal.pone.0223207</w:t>
        </w:r>
      </w:hyperlink>
      <w:r w:rsidRPr="009C718C">
        <w:rPr>
          <w:rStyle w:val="normaltextrun"/>
          <w:rFonts w:eastAsiaTheme="majorEastAsia"/>
          <w:sz w:val="22"/>
          <w:szCs w:val="22"/>
        </w:rPr>
        <w:t> </w:t>
      </w:r>
    </w:p>
    <w:p w14:paraId="2F07E731" w14:textId="6CFB4334"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Dadari IK, </w:t>
      </w:r>
      <w:r w:rsidRPr="000F361D">
        <w:rPr>
          <w:rStyle w:val="normaltextrun"/>
          <w:rFonts w:eastAsiaTheme="majorEastAsia"/>
          <w:sz w:val="22"/>
          <w:szCs w:val="22"/>
          <w:u w:val="single"/>
        </w:rPr>
        <w:t>Zgibor JC</w:t>
      </w:r>
      <w:r w:rsidRPr="009C718C">
        <w:rPr>
          <w:rStyle w:val="normaltextrun"/>
          <w:rFonts w:eastAsiaTheme="majorEastAsia"/>
          <w:sz w:val="22"/>
          <w:szCs w:val="22"/>
        </w:rPr>
        <w:t xml:space="preserve">. How the use of vaccines outside the cold chain or in controlled temperature chain contributes to improving immunization coverage in low- and middle- income countries </w:t>
      </w:r>
      <w:r w:rsidRPr="009C718C">
        <w:rPr>
          <w:rStyle w:val="normaltextrun"/>
          <w:rFonts w:eastAsiaTheme="majorEastAsia"/>
          <w:sz w:val="22"/>
          <w:szCs w:val="22"/>
        </w:rPr>
        <w:lastRenderedPageBreak/>
        <w:t>(LMICs): A scoping review of the literature. Journal of Global Health 2021 Jan 31;11:04004. doi: 10.7189/jogh.11.04004. PMID: 33692889; PMCID: PMC7915947.</w:t>
      </w:r>
      <w:r w:rsidRPr="009C718C">
        <w:rPr>
          <w:rStyle w:val="eop"/>
          <w:rFonts w:eastAsiaTheme="majorEastAsia"/>
          <w:sz w:val="22"/>
          <w:szCs w:val="22"/>
        </w:rPr>
        <w:t> </w:t>
      </w:r>
    </w:p>
    <w:p w14:paraId="5D3D0D34" w14:textId="4B870DB1"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Neelameegam M,</w:t>
      </w:r>
      <w:r w:rsidR="007B4160">
        <w:rPr>
          <w:rStyle w:val="normaltextrun"/>
          <w:rFonts w:eastAsiaTheme="majorEastAsia"/>
          <w:sz w:val="22"/>
          <w:szCs w:val="22"/>
        </w:rPr>
        <w:t xml:space="preserve"> </w:t>
      </w:r>
      <w:r w:rsidR="007B4160" w:rsidRPr="007B4160">
        <w:rPr>
          <w:rStyle w:val="normaltextrun"/>
          <w:rFonts w:eastAsiaTheme="majorEastAsia"/>
          <w:sz w:val="22"/>
          <w:szCs w:val="22"/>
          <w:u w:val="single"/>
        </w:rPr>
        <w:t>Zgibor J</w:t>
      </w:r>
      <w:r w:rsidR="007B4160">
        <w:rPr>
          <w:rStyle w:val="normaltextrun"/>
          <w:rFonts w:eastAsiaTheme="majorEastAsia"/>
          <w:sz w:val="22"/>
          <w:szCs w:val="22"/>
        </w:rPr>
        <w:t>, Chen H, O’Rourke K, Bakour C, Rajaram L, Anstey K.</w:t>
      </w:r>
      <w:r w:rsidRPr="009C718C">
        <w:rPr>
          <w:rStyle w:val="normaltextrun"/>
          <w:rFonts w:eastAsiaTheme="majorEastAsia"/>
          <w:sz w:val="22"/>
          <w:szCs w:val="22"/>
        </w:rPr>
        <w:t xml:space="preserve"> The Effect of Cumulative Anticholinergic Use on the Cognitive Function of Older Adults. Results from the Personality and Total Health (PATH) Through Life Study. Journal of Gerontology. Series A75, 1706-1714.</w:t>
      </w:r>
      <w:r w:rsidRPr="009C718C">
        <w:rPr>
          <w:rStyle w:val="eop"/>
          <w:rFonts w:eastAsiaTheme="majorEastAsia"/>
          <w:sz w:val="22"/>
          <w:szCs w:val="22"/>
        </w:rPr>
        <w:t> </w:t>
      </w:r>
    </w:p>
    <w:p w14:paraId="16D6FA69" w14:textId="56DFD2E3" w:rsidR="009C718C" w:rsidRPr="009C718C" w:rsidRDefault="00166E43" w:rsidP="009C718C">
      <w:pPr>
        <w:pStyle w:val="paragraph"/>
        <w:numPr>
          <w:ilvl w:val="0"/>
          <w:numId w:val="44"/>
        </w:numPr>
        <w:spacing w:before="0" w:beforeAutospacing="0" w:after="120" w:afterAutospacing="0"/>
        <w:ind w:hanging="720"/>
        <w:textAlignment w:val="baseline"/>
        <w:rPr>
          <w:rStyle w:val="normaltextrun"/>
          <w:rFonts w:eastAsiaTheme="majorEastAsia"/>
          <w:sz w:val="22"/>
          <w:szCs w:val="22"/>
        </w:rPr>
      </w:pPr>
      <w:r w:rsidRPr="009C718C">
        <w:rPr>
          <w:rStyle w:val="normaltextrun"/>
          <w:rFonts w:eastAsiaTheme="majorEastAsia"/>
          <w:sz w:val="22"/>
          <w:szCs w:val="22"/>
        </w:rPr>
        <w:t>Neelamegam M, </w:t>
      </w:r>
      <w:r w:rsidRPr="007B4160">
        <w:rPr>
          <w:rStyle w:val="normaltextrun"/>
          <w:rFonts w:eastAsiaTheme="majorEastAsia"/>
          <w:sz w:val="22"/>
          <w:szCs w:val="22"/>
          <w:u w:val="single"/>
        </w:rPr>
        <w:t>Zgibor J</w:t>
      </w:r>
      <w:r w:rsidRPr="009C718C">
        <w:rPr>
          <w:rStyle w:val="normaltextrun"/>
          <w:rFonts w:eastAsiaTheme="majorEastAsia"/>
          <w:sz w:val="22"/>
          <w:szCs w:val="22"/>
        </w:rPr>
        <w:t>, Chen H, O’Rourke K, Bakour C, Rajaram L, Anstey KJ. Trends in anticholinergic and opioid dispensing in older adults from 2004 to 2015: Results from the Personality and Total Health (PATH) Through Life Study Australasian Journal of Ageing Feb 2021. 1-5 https://doi.org/10.1111/ajag.12915. </w:t>
      </w:r>
    </w:p>
    <w:p w14:paraId="0A306BE5" w14:textId="4E212F85"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Neelamegam M, </w:t>
      </w:r>
      <w:r w:rsidRPr="007B4160">
        <w:rPr>
          <w:rStyle w:val="normaltextrun"/>
          <w:rFonts w:eastAsiaTheme="majorEastAsia"/>
          <w:sz w:val="22"/>
          <w:szCs w:val="22"/>
          <w:u w:val="single"/>
        </w:rPr>
        <w:t>Zgibor J,</w:t>
      </w:r>
      <w:r w:rsidRPr="009C718C">
        <w:rPr>
          <w:rStyle w:val="normaltextrun"/>
          <w:rFonts w:eastAsiaTheme="majorEastAsia"/>
          <w:sz w:val="22"/>
          <w:szCs w:val="22"/>
        </w:rPr>
        <w:t xml:space="preserve"> Chen H, O’Rourke K, Bakour C, Rajaram L, Anstey KJ. The effect of opioids on the cognitive function of older adults”. Results from the Personality and Total Health through life study. Age and Ageing, 2021. afab048, https://doi.org/10.1093/ageing/afab048</w:t>
      </w:r>
      <w:r w:rsidRPr="009C718C">
        <w:rPr>
          <w:rStyle w:val="eop"/>
          <w:rFonts w:eastAsiaTheme="majorEastAsia"/>
          <w:sz w:val="22"/>
          <w:szCs w:val="22"/>
        </w:rPr>
        <w:t> </w:t>
      </w:r>
    </w:p>
    <w:p w14:paraId="4898BD93" w14:textId="0BB07342" w:rsidR="009C718C" w:rsidRPr="009C718C" w:rsidRDefault="00166E43" w:rsidP="009C718C">
      <w:pPr>
        <w:pStyle w:val="paragraph"/>
        <w:numPr>
          <w:ilvl w:val="0"/>
          <w:numId w:val="44"/>
        </w:numPr>
        <w:spacing w:before="0" w:beforeAutospacing="0" w:after="120" w:afterAutospacing="0"/>
        <w:ind w:hanging="720"/>
        <w:textAlignment w:val="baseline"/>
        <w:rPr>
          <w:rStyle w:val="normaltextrun"/>
          <w:rFonts w:eastAsiaTheme="majorEastAsia"/>
          <w:sz w:val="22"/>
          <w:szCs w:val="22"/>
        </w:rPr>
      </w:pPr>
      <w:r w:rsidRPr="009C718C">
        <w:rPr>
          <w:rStyle w:val="normaltextrun"/>
          <w:rFonts w:eastAsiaTheme="majorEastAsia"/>
          <w:sz w:val="22"/>
          <w:szCs w:val="22"/>
        </w:rPr>
        <w:t>Wolfe CM, Hamblion EL, Dzotsi E, Mboussou F, Eckerle I, Keiser O, Flahault A, Codeço CT, Corvin J, </w:t>
      </w:r>
      <w:r w:rsidRPr="007B4160">
        <w:rPr>
          <w:rStyle w:val="normaltextrun"/>
          <w:rFonts w:eastAsiaTheme="majorEastAsia"/>
          <w:sz w:val="22"/>
          <w:szCs w:val="22"/>
          <w:u w:val="single"/>
        </w:rPr>
        <w:t>Zgibor JC</w:t>
      </w:r>
      <w:r w:rsidRPr="009C718C">
        <w:rPr>
          <w:rStyle w:val="normaltextrun"/>
          <w:rFonts w:eastAsiaTheme="majorEastAsia"/>
          <w:sz w:val="22"/>
          <w:szCs w:val="22"/>
        </w:rPr>
        <w:t xml:space="preserve">, Impouma B. PLOS ONE: Systematic review of Integrated Disease Surveillance and Response (IDSR) implementation in the African region. February 2021 DOI: http://.doi.org/10.1371journal.pone 0245457 </w:t>
      </w:r>
    </w:p>
    <w:p w14:paraId="7EA7E829" w14:textId="31291621"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 xml:space="preserve">Cowart K, Emechebe N, Pathak R, </w:t>
      </w:r>
      <w:r w:rsidR="007B4160">
        <w:rPr>
          <w:rStyle w:val="normaltextrun"/>
          <w:rFonts w:eastAsiaTheme="majorEastAsia"/>
          <w:sz w:val="22"/>
          <w:szCs w:val="22"/>
        </w:rPr>
        <w:t xml:space="preserve">Abbruzese L, Hann J, Lloyd A, Retzheim R, </w:t>
      </w:r>
      <w:r w:rsidR="007B4160" w:rsidRPr="007B4160">
        <w:rPr>
          <w:rStyle w:val="normaltextrun"/>
          <w:rFonts w:eastAsiaTheme="majorEastAsia"/>
          <w:sz w:val="22"/>
          <w:szCs w:val="22"/>
          <w:u w:val="single"/>
        </w:rPr>
        <w:t>Zgibor JC</w:t>
      </w:r>
      <w:r w:rsidR="007B4160">
        <w:rPr>
          <w:rStyle w:val="normaltextrun"/>
          <w:rFonts w:eastAsiaTheme="majorEastAsia"/>
          <w:sz w:val="22"/>
          <w:szCs w:val="22"/>
        </w:rPr>
        <w:t>, Updike W.</w:t>
      </w:r>
      <w:r w:rsidRPr="009C718C">
        <w:rPr>
          <w:rStyle w:val="normaltextrun"/>
          <w:rFonts w:eastAsiaTheme="majorEastAsia"/>
          <w:sz w:val="22"/>
          <w:szCs w:val="22"/>
        </w:rPr>
        <w:t xml:space="preserve"> Measurement of Pharmacist-Physician Collaborative Care on Therapeutic Inertia in Patients With Type 2 Diabetes. Annals of Pharmacotherapy. June 2021. doi:10.1177/10600280211023492</w:t>
      </w:r>
      <w:r w:rsidRPr="009C718C">
        <w:rPr>
          <w:rStyle w:val="eop"/>
          <w:rFonts w:eastAsiaTheme="majorEastAsia"/>
          <w:sz w:val="22"/>
          <w:szCs w:val="22"/>
        </w:rPr>
        <w:t> </w:t>
      </w:r>
    </w:p>
    <w:p w14:paraId="37DE4B23" w14:textId="02016B91" w:rsidR="009C718C" w:rsidRPr="009C718C" w:rsidRDefault="00166E43" w:rsidP="009C718C">
      <w:pPr>
        <w:pStyle w:val="paragraph"/>
        <w:numPr>
          <w:ilvl w:val="0"/>
          <w:numId w:val="44"/>
        </w:numPr>
        <w:spacing w:before="0" w:beforeAutospacing="0" w:after="120" w:afterAutospacing="0"/>
        <w:ind w:hanging="720"/>
        <w:textAlignment w:val="baseline"/>
        <w:rPr>
          <w:rStyle w:val="normaltextrun"/>
          <w:rFonts w:eastAsiaTheme="majorEastAsia"/>
          <w:sz w:val="22"/>
          <w:szCs w:val="22"/>
        </w:rPr>
      </w:pPr>
      <w:r w:rsidRPr="009C718C">
        <w:rPr>
          <w:rStyle w:val="normaltextrun"/>
          <w:rFonts w:eastAsiaTheme="majorEastAsia"/>
          <w:sz w:val="22"/>
          <w:szCs w:val="22"/>
        </w:rPr>
        <w:t>Liu X, Kieffer LA, King J, Boak B, Newman AB, Venditti EM, Albert SM, Smith K, </w:t>
      </w:r>
      <w:r w:rsidRPr="007B4160">
        <w:rPr>
          <w:rStyle w:val="normaltextrun"/>
          <w:rFonts w:eastAsiaTheme="majorEastAsia"/>
          <w:sz w:val="22"/>
          <w:szCs w:val="22"/>
          <w:u w:val="single"/>
        </w:rPr>
        <w:t>Zgibor JC</w:t>
      </w:r>
      <w:r w:rsidRPr="009C718C">
        <w:rPr>
          <w:rStyle w:val="normaltextrun"/>
          <w:rFonts w:eastAsiaTheme="majorEastAsia"/>
          <w:sz w:val="22"/>
          <w:szCs w:val="22"/>
        </w:rPr>
        <w:t xml:space="preserve">. Effects of implementation factors on weight loss and mobility in older adults: Evidence from the Mobility and Vitality Lifestyle Program (MOVE UP). Preventing Chronic Disease ID PCD-21-0118. 2021. </w:t>
      </w:r>
    </w:p>
    <w:p w14:paraId="46D15E93" w14:textId="2107A44B"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Albert S, Venditti E, Boudreau R, Kieffer L, Rager J, </w:t>
      </w:r>
      <w:r w:rsidRPr="007B4160">
        <w:rPr>
          <w:rStyle w:val="normaltextrun"/>
          <w:rFonts w:eastAsiaTheme="majorEastAsia"/>
          <w:sz w:val="22"/>
          <w:szCs w:val="22"/>
          <w:u w:val="single"/>
        </w:rPr>
        <w:t>Zgibor JC</w:t>
      </w:r>
      <w:r w:rsidRPr="009C718C">
        <w:rPr>
          <w:rStyle w:val="normaltextrun"/>
          <w:rFonts w:eastAsiaTheme="majorEastAsia"/>
          <w:sz w:val="22"/>
          <w:szCs w:val="22"/>
        </w:rPr>
        <w:t>, Vander Bilt J, Danielson M, Burke L, Glynn N, Jakicic J, Smith K, Semler L, Newman A. Weight Loss through</w:t>
      </w:r>
      <w:r w:rsidRPr="009C718C">
        <w:rPr>
          <w:rStyle w:val="eop"/>
          <w:rFonts w:eastAsiaTheme="majorEastAsia"/>
          <w:sz w:val="22"/>
          <w:szCs w:val="22"/>
        </w:rPr>
        <w:t> </w:t>
      </w:r>
      <w:r w:rsidR="009C718C" w:rsidRPr="009C718C">
        <w:rPr>
          <w:sz w:val="22"/>
          <w:szCs w:val="22"/>
        </w:rPr>
        <w:t xml:space="preserve"> </w:t>
      </w:r>
      <w:r w:rsidRPr="009C718C">
        <w:rPr>
          <w:rStyle w:val="normaltextrun"/>
          <w:rFonts w:eastAsiaTheme="majorEastAsia"/>
          <w:sz w:val="22"/>
          <w:szCs w:val="22"/>
        </w:rPr>
        <w:t>Lifestyle Intervention Improves Mobility in Older Adults (MOVE UP) The Gerontologist TG-2021-0145.R1 March 2021.</w:t>
      </w:r>
      <w:r w:rsidRPr="009C718C">
        <w:rPr>
          <w:rStyle w:val="eop"/>
          <w:rFonts w:eastAsiaTheme="majorEastAsia"/>
          <w:sz w:val="22"/>
          <w:szCs w:val="22"/>
        </w:rPr>
        <w:t> </w:t>
      </w:r>
    </w:p>
    <w:p w14:paraId="6926121B" w14:textId="4E61F3B2"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Cowart K, </w:t>
      </w:r>
      <w:r w:rsidRPr="007B4160">
        <w:rPr>
          <w:rStyle w:val="normaltextrun"/>
          <w:rFonts w:eastAsiaTheme="majorEastAsia"/>
          <w:sz w:val="22"/>
          <w:szCs w:val="22"/>
          <w:u w:val="single"/>
        </w:rPr>
        <w:t>Zgibor J</w:t>
      </w:r>
      <w:r w:rsidRPr="009C718C">
        <w:rPr>
          <w:rStyle w:val="normaltextrun"/>
          <w:rFonts w:eastAsiaTheme="majorEastAsia"/>
          <w:sz w:val="22"/>
          <w:szCs w:val="22"/>
        </w:rPr>
        <w:t>. Flash Continuous Glucose Monitoring: A Practical Guide and Call to Action for Pharmacists. Journal of Pharmacy Practice March 2021 sagepub.com/journals- permissions DOI: 10.1177/08971900211000273journals.sagepub.com/home/jpp</w:t>
      </w:r>
      <w:r w:rsidRPr="009C718C">
        <w:rPr>
          <w:rStyle w:val="eop"/>
          <w:rFonts w:eastAsiaTheme="majorEastAsia"/>
          <w:sz w:val="22"/>
          <w:szCs w:val="22"/>
        </w:rPr>
        <w:t> </w:t>
      </w:r>
    </w:p>
    <w:p w14:paraId="3A522927" w14:textId="0D31816D" w:rsidR="009C718C" w:rsidRPr="009C718C" w:rsidRDefault="00166E43" w:rsidP="009C718C">
      <w:pPr>
        <w:pStyle w:val="paragraph"/>
        <w:numPr>
          <w:ilvl w:val="0"/>
          <w:numId w:val="44"/>
        </w:numPr>
        <w:spacing w:before="0" w:beforeAutospacing="0" w:after="120" w:afterAutospacing="0"/>
        <w:ind w:hanging="720"/>
        <w:textAlignment w:val="baseline"/>
        <w:rPr>
          <w:rStyle w:val="normaltextrun"/>
          <w:rFonts w:eastAsiaTheme="majorEastAsia"/>
          <w:sz w:val="22"/>
          <w:szCs w:val="22"/>
        </w:rPr>
      </w:pPr>
      <w:r w:rsidRPr="009C718C">
        <w:rPr>
          <w:rStyle w:val="normaltextrun"/>
          <w:rFonts w:eastAsiaTheme="majorEastAsia"/>
          <w:sz w:val="22"/>
          <w:szCs w:val="22"/>
        </w:rPr>
        <w:t>Jester DJ, Molinari V, </w:t>
      </w:r>
      <w:r w:rsidRPr="007B4160">
        <w:rPr>
          <w:rStyle w:val="normaltextrun"/>
          <w:rFonts w:eastAsiaTheme="majorEastAsia"/>
          <w:sz w:val="22"/>
          <w:szCs w:val="22"/>
          <w:u w:val="single"/>
        </w:rPr>
        <w:t>Zgibor JC</w:t>
      </w:r>
      <w:r w:rsidRPr="009C718C">
        <w:rPr>
          <w:rStyle w:val="normaltextrun"/>
          <w:rFonts w:eastAsiaTheme="majorEastAsia"/>
          <w:sz w:val="22"/>
          <w:szCs w:val="22"/>
        </w:rPr>
        <w:t xml:space="preserve">, Volicer L. Prevalence of psychotropic polypharmacy in nursing home residents with dementia: a meta-analysis. International Psychogeriatric Association 2021 doi:10.1017/S1041610220004032 </w:t>
      </w:r>
    </w:p>
    <w:p w14:paraId="74917471" w14:textId="3F90E17E"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Awasthi S, Mahal B, Park J, Fink A, Williams VL, DeRenzis A, Elkenawi A, Pow-Sang JM, Lao G, Kelly K, </w:t>
      </w:r>
      <w:r w:rsidRPr="007B4160">
        <w:rPr>
          <w:rStyle w:val="normaltextrun"/>
          <w:rFonts w:eastAsiaTheme="majorEastAsia"/>
          <w:sz w:val="22"/>
          <w:szCs w:val="22"/>
          <w:u w:val="single"/>
        </w:rPr>
        <w:t>Zgibor JC,</w:t>
      </w:r>
      <w:r w:rsidRPr="009C718C">
        <w:rPr>
          <w:rStyle w:val="normaltextrun"/>
          <w:rFonts w:eastAsiaTheme="majorEastAsia"/>
          <w:sz w:val="22"/>
          <w:szCs w:val="22"/>
        </w:rPr>
        <w:t> Rebbeck TR, Yamoah K. Substantial Pathologic Gleason score reclassification in middle age NCCN low-risk African American Men – A Propensity Score Analysis. Prostate Cancer Prostatic Dis. 2022 25(3): 546-552. PMID: 35194179.</w:t>
      </w:r>
      <w:r w:rsidRPr="009C718C">
        <w:rPr>
          <w:rStyle w:val="eop"/>
          <w:rFonts w:eastAsiaTheme="majorEastAsia"/>
          <w:sz w:val="22"/>
          <w:szCs w:val="22"/>
        </w:rPr>
        <w:t> </w:t>
      </w:r>
    </w:p>
    <w:p w14:paraId="0B2CFCB4" w14:textId="521AB9FD"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Glenister K, Bougoulias M</w:t>
      </w:r>
      <w:r w:rsidR="007B4160">
        <w:rPr>
          <w:rStyle w:val="normaltextrun"/>
          <w:rFonts w:eastAsiaTheme="majorEastAsia"/>
          <w:sz w:val="22"/>
          <w:szCs w:val="22"/>
        </w:rPr>
        <w:t xml:space="preserve">, </w:t>
      </w:r>
      <w:r w:rsidRPr="007B4160">
        <w:rPr>
          <w:rStyle w:val="normaltextrun"/>
          <w:rFonts w:eastAsiaTheme="majorEastAsia"/>
          <w:sz w:val="22"/>
          <w:szCs w:val="22"/>
          <w:u w:val="single"/>
        </w:rPr>
        <w:t>Zgibor J</w:t>
      </w:r>
      <w:r w:rsidRPr="009C718C">
        <w:rPr>
          <w:rStyle w:val="normaltextrun"/>
          <w:rFonts w:eastAsiaTheme="majorEastAsia"/>
          <w:sz w:val="22"/>
          <w:szCs w:val="22"/>
        </w:rPr>
        <w:t>, Bourke L, Simmons D. Self-reported skin cancer related behaviours in rural Victoria: results from repeat cross-sectional studies in 2001-2003 and 2016-2018. Medical Journal of Australia. 2022 46(3): 382-386. PMID: 35238449.</w:t>
      </w:r>
      <w:r w:rsidRPr="009C718C">
        <w:rPr>
          <w:rStyle w:val="eop"/>
          <w:rFonts w:eastAsiaTheme="majorEastAsia"/>
          <w:sz w:val="22"/>
          <w:szCs w:val="22"/>
        </w:rPr>
        <w:t> </w:t>
      </w:r>
    </w:p>
    <w:p w14:paraId="753775B8" w14:textId="77777777" w:rsidR="007B4160" w:rsidRPr="007B4160" w:rsidRDefault="00166E43" w:rsidP="007B4160">
      <w:pPr>
        <w:pStyle w:val="paragraph"/>
        <w:numPr>
          <w:ilvl w:val="0"/>
          <w:numId w:val="44"/>
        </w:numPr>
        <w:spacing w:before="0" w:beforeAutospacing="0" w:after="120" w:afterAutospacing="0"/>
        <w:ind w:hanging="720"/>
        <w:textAlignment w:val="baseline"/>
        <w:rPr>
          <w:rStyle w:val="eop"/>
          <w:sz w:val="22"/>
          <w:szCs w:val="22"/>
        </w:rPr>
      </w:pPr>
      <w:r w:rsidRPr="009C718C">
        <w:rPr>
          <w:rStyle w:val="normaltextrun"/>
          <w:rFonts w:eastAsiaTheme="majorEastAsia"/>
          <w:sz w:val="22"/>
          <w:szCs w:val="22"/>
        </w:rPr>
        <w:t>Stacey RB, Hall, ME, Leaverton PE, Schocken, DD, </w:t>
      </w:r>
      <w:r w:rsidRPr="007B4160">
        <w:rPr>
          <w:rStyle w:val="normaltextrun"/>
          <w:rFonts w:eastAsiaTheme="majorEastAsia"/>
          <w:sz w:val="22"/>
          <w:szCs w:val="22"/>
          <w:u w:val="single"/>
        </w:rPr>
        <w:t>Zgibor JC</w:t>
      </w:r>
      <w:r w:rsidRPr="009C718C">
        <w:rPr>
          <w:rStyle w:val="normaltextrun"/>
          <w:rFonts w:eastAsiaTheme="majorEastAsia"/>
          <w:sz w:val="22"/>
          <w:szCs w:val="22"/>
        </w:rPr>
        <w:t>. Glycemic Status and the Risk of Unrecognized Myocardial Infarctions The Jackson Heart Study. Am J Prev Cardiol 2022 Sep; 11 PMID: 35600110.</w:t>
      </w:r>
      <w:r w:rsidRPr="009C718C">
        <w:rPr>
          <w:rStyle w:val="eop"/>
          <w:rFonts w:eastAsiaTheme="majorEastAsia"/>
          <w:sz w:val="22"/>
          <w:szCs w:val="22"/>
        </w:rPr>
        <w:t> </w:t>
      </w:r>
    </w:p>
    <w:p w14:paraId="315F922F" w14:textId="0F5AD9F0" w:rsidR="009C718C" w:rsidRPr="007B4160" w:rsidRDefault="00166E43" w:rsidP="007B4160">
      <w:pPr>
        <w:pStyle w:val="paragraph"/>
        <w:numPr>
          <w:ilvl w:val="0"/>
          <w:numId w:val="44"/>
        </w:numPr>
        <w:spacing w:before="0" w:beforeAutospacing="0" w:after="120" w:afterAutospacing="0"/>
        <w:ind w:hanging="720"/>
        <w:textAlignment w:val="baseline"/>
        <w:rPr>
          <w:rStyle w:val="normaltextrun"/>
          <w:sz w:val="22"/>
          <w:szCs w:val="22"/>
        </w:rPr>
      </w:pPr>
      <w:r w:rsidRPr="007B4160">
        <w:rPr>
          <w:rStyle w:val="normaltextrun"/>
          <w:rFonts w:eastAsiaTheme="majorEastAsia"/>
          <w:sz w:val="22"/>
          <w:szCs w:val="22"/>
        </w:rPr>
        <w:lastRenderedPageBreak/>
        <w:t>Liu X, Kieffer LA, King J, Boak B, </w:t>
      </w:r>
      <w:r w:rsidRPr="007B4160">
        <w:rPr>
          <w:rStyle w:val="normaltextrun"/>
          <w:rFonts w:eastAsiaTheme="majorEastAsia"/>
          <w:sz w:val="22"/>
          <w:szCs w:val="22"/>
          <w:u w:val="single"/>
        </w:rPr>
        <w:t>Zgibor JC</w:t>
      </w:r>
      <w:r w:rsidRPr="007B4160">
        <w:rPr>
          <w:rStyle w:val="normaltextrun"/>
          <w:rFonts w:eastAsiaTheme="majorEastAsia"/>
          <w:sz w:val="22"/>
          <w:szCs w:val="22"/>
        </w:rPr>
        <w:t xml:space="preserve">, Smith KJ, Burke LE, Jakicic JM, Semler LN, Danielson, Newman AB, Venditti EM, Albert SM. Program factors affecting weight loss and mobility in older adults: Evidence from the Mobility and Vitality Lifestyle Program (MOVE UP). Health Promotion and Practice. </w:t>
      </w:r>
      <w:r w:rsidR="007B4160" w:rsidRPr="007B4160">
        <w:rPr>
          <w:rStyle w:val="normaltextrun"/>
          <w:rFonts w:eastAsiaTheme="majorEastAsia"/>
          <w:sz w:val="22"/>
          <w:szCs w:val="22"/>
        </w:rPr>
        <w:t xml:space="preserve">March </w:t>
      </w:r>
      <w:r w:rsidRPr="007B4160">
        <w:rPr>
          <w:rStyle w:val="normaltextrun"/>
          <w:rFonts w:eastAsiaTheme="majorEastAsia"/>
          <w:sz w:val="22"/>
          <w:szCs w:val="22"/>
        </w:rPr>
        <w:t xml:space="preserve"> 2023</w:t>
      </w:r>
      <w:r w:rsidR="007B4160" w:rsidRPr="007B4160">
        <w:rPr>
          <w:rStyle w:val="normaltextrun"/>
          <w:rFonts w:eastAsiaTheme="majorEastAsia"/>
          <w:sz w:val="22"/>
          <w:szCs w:val="22"/>
        </w:rPr>
        <w:t xml:space="preserve">. </w:t>
      </w:r>
      <w:r w:rsidR="007B4160" w:rsidRPr="007B4160">
        <w:rPr>
          <w:rFonts w:ascii="Roboto" w:hAnsi="Roboto"/>
          <w:color w:val="525254"/>
          <w:sz w:val="21"/>
          <w:szCs w:val="21"/>
        </w:rPr>
        <w:t>DOI: </w:t>
      </w:r>
      <w:r w:rsidR="007B4160" w:rsidRPr="007B4160">
        <w:rPr>
          <w:color w:val="525254"/>
          <w:sz w:val="22"/>
          <w:szCs w:val="22"/>
        </w:rPr>
        <w:fldChar w:fldCharType="begin"/>
      </w:r>
      <w:r w:rsidR="007B4160" w:rsidRPr="007B4160">
        <w:rPr>
          <w:color w:val="525254"/>
          <w:sz w:val="22"/>
          <w:szCs w:val="22"/>
        </w:rPr>
        <w:instrText>HYPERLINK "https://doi.org/10.1177/15248399231162377" \t "_blank"</w:instrText>
      </w:r>
      <w:r w:rsidR="007B4160" w:rsidRPr="007B4160">
        <w:rPr>
          <w:color w:val="525254"/>
        </w:rPr>
      </w:r>
      <w:r w:rsidR="007B4160" w:rsidRPr="007B4160">
        <w:rPr>
          <w:color w:val="525254"/>
          <w:sz w:val="22"/>
          <w:szCs w:val="22"/>
        </w:rPr>
        <w:fldChar w:fldCharType="separate"/>
      </w:r>
      <w:r w:rsidR="007B4160" w:rsidRPr="007B4160">
        <w:rPr>
          <w:rStyle w:val="Hyperlink"/>
          <w:rFonts w:eastAsiaTheme="majorEastAsia"/>
          <w:sz w:val="22"/>
          <w:szCs w:val="22"/>
          <w:bdr w:val="none" w:sz="0" w:space="0" w:color="auto" w:frame="1"/>
        </w:rPr>
        <w:t>10.1177/15248399231162377</w:t>
      </w:r>
      <w:r w:rsidR="007B4160" w:rsidRPr="007B4160">
        <w:rPr>
          <w:color w:val="525254"/>
          <w:sz w:val="22"/>
          <w:szCs w:val="22"/>
        </w:rPr>
        <w:fldChar w:fldCharType="end"/>
      </w:r>
      <w:r w:rsidR="007B4160">
        <w:rPr>
          <w:sz w:val="22"/>
          <w:szCs w:val="22"/>
        </w:rPr>
        <w:t>.</w:t>
      </w:r>
    </w:p>
    <w:p w14:paraId="5D2426D1" w14:textId="0EAC97A8"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Lee DH, Patel V, Mencer N, East SA Tran N, Beckie T, </w:t>
      </w:r>
      <w:r w:rsidRPr="007B4160">
        <w:rPr>
          <w:rStyle w:val="normaltextrun"/>
          <w:rFonts w:eastAsiaTheme="majorEastAsia"/>
          <w:sz w:val="22"/>
          <w:szCs w:val="22"/>
          <w:u w:val="single"/>
        </w:rPr>
        <w:t>Zgibor J,</w:t>
      </w:r>
      <w:r w:rsidRPr="009C718C">
        <w:rPr>
          <w:rStyle w:val="normaltextrun"/>
          <w:rFonts w:eastAsiaTheme="majorEastAsia"/>
          <w:sz w:val="22"/>
          <w:szCs w:val="22"/>
        </w:rPr>
        <w:t xml:space="preserve"> Fernandez J. Social determinants of health in women with heart failure: Prospective Observational Cohort Study. American Journal of Medicine Open, Volume 10,2023,100047,ISSN 2667-0364, https://doi.org/10.1016/j.ajmo.2023.100047.</w:t>
      </w:r>
      <w:r w:rsidRPr="009C718C">
        <w:rPr>
          <w:rStyle w:val="eop"/>
          <w:rFonts w:eastAsiaTheme="majorEastAsia"/>
          <w:sz w:val="22"/>
          <w:szCs w:val="22"/>
        </w:rPr>
        <w:t> </w:t>
      </w:r>
    </w:p>
    <w:p w14:paraId="4EF216D6" w14:textId="4CA3A9E5"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He W, Kim J, </w:t>
      </w:r>
      <w:r w:rsidRPr="007B4160">
        <w:rPr>
          <w:rStyle w:val="normaltextrun"/>
          <w:rFonts w:eastAsiaTheme="majorEastAsia"/>
          <w:sz w:val="22"/>
          <w:szCs w:val="22"/>
          <w:u w:val="single"/>
        </w:rPr>
        <w:t>Zgibor JC</w:t>
      </w:r>
      <w:r w:rsidRPr="009C718C">
        <w:rPr>
          <w:rStyle w:val="normaltextrun"/>
          <w:rFonts w:eastAsiaTheme="majorEastAsia"/>
          <w:sz w:val="22"/>
          <w:szCs w:val="22"/>
        </w:rPr>
        <w:t>. A skew-normal Bayesian Semi-parametric latent trait linear mixed effect model. J Stat Theory Pract 18, 21 (2024). https://doi.org/10.1007/s42519-024-00373- 8.</w:t>
      </w:r>
      <w:r w:rsidRPr="009C718C">
        <w:rPr>
          <w:rStyle w:val="eop"/>
          <w:rFonts w:eastAsiaTheme="majorEastAsia"/>
          <w:sz w:val="22"/>
          <w:szCs w:val="22"/>
        </w:rPr>
        <w:t> </w:t>
      </w:r>
    </w:p>
    <w:p w14:paraId="6F913A95" w14:textId="77777777" w:rsidR="0011061E" w:rsidRPr="0011061E" w:rsidRDefault="00166E43" w:rsidP="0011061E">
      <w:pPr>
        <w:pStyle w:val="paragraph"/>
        <w:numPr>
          <w:ilvl w:val="0"/>
          <w:numId w:val="44"/>
        </w:numPr>
        <w:spacing w:before="0" w:beforeAutospacing="0" w:after="120" w:afterAutospacing="0"/>
        <w:ind w:hanging="720"/>
        <w:textAlignment w:val="baseline"/>
        <w:rPr>
          <w:rStyle w:val="eop"/>
          <w:sz w:val="22"/>
          <w:szCs w:val="22"/>
        </w:rPr>
      </w:pPr>
      <w:r w:rsidRPr="009C718C">
        <w:rPr>
          <w:rStyle w:val="normaltextrun"/>
          <w:rFonts w:eastAsiaTheme="majorEastAsia"/>
          <w:sz w:val="22"/>
          <w:szCs w:val="22"/>
        </w:rPr>
        <w:t>Xiao, M., Malmi, M.A., Schocken, D.D. </w:t>
      </w:r>
      <w:r w:rsidRPr="007B4160">
        <w:rPr>
          <w:rStyle w:val="normaltextrun"/>
          <w:rFonts w:eastAsiaTheme="majorEastAsia"/>
          <w:sz w:val="22"/>
          <w:szCs w:val="22"/>
          <w:u w:val="single"/>
        </w:rPr>
        <w:t>Zgibor JC</w:t>
      </w:r>
      <w:r w:rsidRPr="009C718C">
        <w:rPr>
          <w:rStyle w:val="normaltextrun"/>
          <w:rFonts w:eastAsiaTheme="majorEastAsia"/>
          <w:sz w:val="22"/>
          <w:szCs w:val="22"/>
        </w:rPr>
        <w:t>, Alman A. Longitudinal blood glucose level and increased silent myocardial infarction: a pooled analysis of four cohort studies. Cardiovasc Diabetol 23, 130 (2024). https://doi.org/10.1186/s12933-024-02212-3.</w:t>
      </w:r>
      <w:r w:rsidRPr="009C718C">
        <w:rPr>
          <w:rStyle w:val="eop"/>
          <w:rFonts w:eastAsiaTheme="majorEastAsia"/>
          <w:sz w:val="22"/>
          <w:szCs w:val="22"/>
        </w:rPr>
        <w:t> </w:t>
      </w:r>
    </w:p>
    <w:p w14:paraId="7220379D" w14:textId="77777777" w:rsidR="0011061E" w:rsidRPr="0011061E" w:rsidRDefault="00166E43" w:rsidP="0011061E">
      <w:pPr>
        <w:pStyle w:val="paragraph"/>
        <w:numPr>
          <w:ilvl w:val="0"/>
          <w:numId w:val="44"/>
        </w:numPr>
        <w:spacing w:before="0" w:beforeAutospacing="0" w:after="120" w:afterAutospacing="0"/>
        <w:ind w:hanging="720"/>
        <w:textAlignment w:val="baseline"/>
        <w:rPr>
          <w:rStyle w:val="identifier"/>
          <w:sz w:val="22"/>
          <w:szCs w:val="22"/>
        </w:rPr>
      </w:pPr>
      <w:r w:rsidRPr="0011061E">
        <w:rPr>
          <w:rStyle w:val="normaltextrun"/>
          <w:rFonts w:eastAsiaTheme="majorEastAsia"/>
          <w:sz w:val="22"/>
          <w:szCs w:val="22"/>
        </w:rPr>
        <w:t>Owens H, Kim E, </w:t>
      </w:r>
      <w:r w:rsidRPr="0011061E">
        <w:rPr>
          <w:rStyle w:val="normaltextrun"/>
          <w:rFonts w:eastAsiaTheme="majorEastAsia"/>
          <w:sz w:val="22"/>
          <w:szCs w:val="22"/>
          <w:u w:val="single"/>
        </w:rPr>
        <w:t>Zgibor JC,</w:t>
      </w:r>
      <w:r w:rsidRPr="0011061E">
        <w:rPr>
          <w:rStyle w:val="normaltextrun"/>
          <w:rFonts w:eastAsiaTheme="majorEastAsia"/>
          <w:sz w:val="22"/>
          <w:szCs w:val="22"/>
        </w:rPr>
        <w:t xml:space="preserve"> Griner S, Daley E, Beckstead J. Predictors of intent to use at-home HPV testing: Regression and moderation analysis using the Health Belief Model and Rational-Experiential Inventory-10, Women’s Health Issues. 2024.</w:t>
      </w:r>
      <w:r w:rsidRPr="0011061E">
        <w:rPr>
          <w:rStyle w:val="eop"/>
          <w:rFonts w:eastAsiaTheme="majorEastAsia"/>
          <w:sz w:val="22"/>
          <w:szCs w:val="22"/>
        </w:rPr>
        <w:t> </w:t>
      </w:r>
      <w:r w:rsidR="007B4160" w:rsidRPr="0011061E">
        <w:rPr>
          <w:rStyle w:val="id-label"/>
          <w:rFonts w:eastAsiaTheme="majorEastAsia"/>
          <w:color w:val="212121"/>
        </w:rPr>
        <w:t>PMID: </w:t>
      </w:r>
      <w:r w:rsidR="007B4160" w:rsidRPr="0011061E">
        <w:rPr>
          <w:rStyle w:val="Strong"/>
          <w:rFonts w:eastAsiaTheme="majorEastAsia"/>
          <w:b w:val="0"/>
          <w:bCs w:val="0"/>
          <w:color w:val="212121"/>
        </w:rPr>
        <w:t>41735156</w:t>
      </w:r>
      <w:r w:rsidR="007B4160" w:rsidRPr="0011061E">
        <w:rPr>
          <w:color w:val="212121"/>
        </w:rPr>
        <w:t xml:space="preserve"> </w:t>
      </w:r>
      <w:r w:rsidR="007B4160" w:rsidRPr="0011061E">
        <w:rPr>
          <w:rStyle w:val="id-label"/>
          <w:rFonts w:eastAsiaTheme="majorEastAsia"/>
          <w:color w:val="212121"/>
        </w:rPr>
        <w:t>PMCID: </w:t>
      </w:r>
      <w:r w:rsidR="007B4160" w:rsidRPr="0011061E">
        <w:rPr>
          <w:rStyle w:val="Strong"/>
          <w:rFonts w:eastAsiaTheme="majorEastAsia"/>
          <w:b w:val="0"/>
          <w:bCs w:val="0"/>
          <w:color w:val="212121"/>
        </w:rPr>
        <w:t>PMC12948034</w:t>
      </w:r>
      <w:r w:rsidR="007B4160" w:rsidRPr="0011061E">
        <w:rPr>
          <w:rStyle w:val="identifier"/>
          <w:rFonts w:eastAsiaTheme="majorEastAsia"/>
          <w:color w:val="212121"/>
        </w:rPr>
        <w:t> </w:t>
      </w:r>
      <w:r w:rsidR="007B4160" w:rsidRPr="0011061E">
        <w:rPr>
          <w:rStyle w:val="embargo-date-block"/>
          <w:rFonts w:eastAsiaTheme="majorEastAsia"/>
          <w:color w:val="5B616B"/>
        </w:rPr>
        <w:t>(available on 2027-02-23)</w:t>
      </w:r>
      <w:r w:rsidR="007B4160" w:rsidRPr="0011061E">
        <w:rPr>
          <w:color w:val="212121"/>
        </w:rPr>
        <w:t xml:space="preserve"> </w:t>
      </w:r>
      <w:r w:rsidR="007B4160" w:rsidRPr="0011061E">
        <w:rPr>
          <w:rStyle w:val="id-label"/>
          <w:rFonts w:eastAsiaTheme="majorEastAsia"/>
          <w:color w:val="212121"/>
        </w:rPr>
        <w:t>DOI: </w:t>
      </w:r>
      <w:hyperlink r:id="rId9" w:tgtFrame="_blank" w:history="1">
        <w:r w:rsidR="007B4160" w:rsidRPr="0011061E">
          <w:rPr>
            <w:rStyle w:val="Hyperlink"/>
            <w:rFonts w:eastAsiaTheme="majorEastAsia"/>
            <w:color w:val="0071BC"/>
          </w:rPr>
          <w:t>10.1016/j.whi.2025.08.004</w:t>
        </w:r>
      </w:hyperlink>
      <w:r w:rsidR="007B4160" w:rsidRPr="0011061E">
        <w:rPr>
          <w:rStyle w:val="identifier"/>
          <w:color w:val="212121"/>
        </w:rPr>
        <w:t>.</w:t>
      </w:r>
    </w:p>
    <w:p w14:paraId="783DCB19" w14:textId="1EEFD738" w:rsidR="00166E43" w:rsidRPr="0011061E" w:rsidRDefault="00166E43" w:rsidP="0011061E">
      <w:pPr>
        <w:pStyle w:val="paragraph"/>
        <w:numPr>
          <w:ilvl w:val="0"/>
          <w:numId w:val="44"/>
        </w:numPr>
        <w:spacing w:before="0" w:beforeAutospacing="0" w:after="120" w:afterAutospacing="0"/>
        <w:ind w:hanging="720"/>
        <w:textAlignment w:val="baseline"/>
        <w:rPr>
          <w:sz w:val="22"/>
          <w:szCs w:val="22"/>
        </w:rPr>
      </w:pPr>
      <w:r w:rsidRPr="0011061E">
        <w:rPr>
          <w:rStyle w:val="normaltextrun"/>
          <w:rFonts w:eastAsiaTheme="majorEastAsia"/>
          <w:sz w:val="22"/>
          <w:szCs w:val="22"/>
        </w:rPr>
        <w:t>Chowdhury SK, Marshall J, </w:t>
      </w:r>
      <w:r w:rsidRPr="0011061E">
        <w:rPr>
          <w:rStyle w:val="normaltextrun"/>
          <w:rFonts w:eastAsiaTheme="majorEastAsia"/>
          <w:sz w:val="22"/>
          <w:szCs w:val="22"/>
          <w:u w:val="single"/>
        </w:rPr>
        <w:t>Zgibor JC</w:t>
      </w:r>
      <w:r w:rsidRPr="0011061E">
        <w:rPr>
          <w:rStyle w:val="normaltextrun"/>
          <w:rFonts w:eastAsiaTheme="majorEastAsia"/>
          <w:sz w:val="22"/>
          <w:szCs w:val="22"/>
        </w:rPr>
        <w:t>, Kirby RS. Utilization of Special Services among Children and Youth with Special Healthcare Needs: A Time-to-Event Analysis of the National Survey of Children’s Health Data, 2016-2022. Disability and Health Journal. 2024.</w:t>
      </w:r>
      <w:r w:rsidRPr="0011061E">
        <w:rPr>
          <w:rStyle w:val="eop"/>
          <w:rFonts w:eastAsiaTheme="majorEastAsia"/>
          <w:sz w:val="22"/>
          <w:szCs w:val="22"/>
        </w:rPr>
        <w:t> </w:t>
      </w:r>
      <w:r w:rsidR="007B4160">
        <w:rPr>
          <w:rStyle w:val="id-label"/>
          <w:rFonts w:eastAsiaTheme="majorEastAsia"/>
        </w:rPr>
        <w:t>PMID: </w:t>
      </w:r>
      <w:r w:rsidR="007B4160" w:rsidRPr="0011061E">
        <w:rPr>
          <w:rStyle w:val="Strong"/>
          <w:rFonts w:eastAsiaTheme="majorEastAsia"/>
          <w:b w:val="0"/>
          <w:bCs w:val="0"/>
          <w:color w:val="212121"/>
        </w:rPr>
        <w:t>39174386</w:t>
      </w:r>
      <w:r w:rsidR="0011061E" w:rsidRPr="0011061E">
        <w:rPr>
          <w:rStyle w:val="Strong"/>
          <w:b w:val="0"/>
          <w:bCs w:val="0"/>
          <w:color w:val="212121"/>
        </w:rPr>
        <w:t xml:space="preserve"> </w:t>
      </w:r>
      <w:r w:rsidR="007B4160">
        <w:rPr>
          <w:rStyle w:val="id-label"/>
          <w:rFonts w:eastAsiaTheme="majorEastAsia"/>
        </w:rPr>
        <w:t>DOI: </w:t>
      </w:r>
      <w:hyperlink r:id="rId10" w:tgtFrame="_blank" w:history="1">
        <w:r w:rsidR="007B4160" w:rsidRPr="0011061E">
          <w:rPr>
            <w:rStyle w:val="Hyperlink"/>
            <w:rFonts w:eastAsiaTheme="majorEastAsia"/>
            <w:color w:val="0071BC"/>
          </w:rPr>
          <w:t>10.1016/j.dhjo.2024.101688</w:t>
        </w:r>
      </w:hyperlink>
      <w:r w:rsidR="0011061E">
        <w:rPr>
          <w:rStyle w:val="identifier"/>
        </w:rPr>
        <w:t>.</w:t>
      </w:r>
    </w:p>
    <w:p w14:paraId="75A57EE1" w14:textId="47D68277"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Xing Z, Xiao M, Schocken D, </w:t>
      </w:r>
      <w:r w:rsidRPr="0011061E">
        <w:rPr>
          <w:rStyle w:val="normaltextrun"/>
          <w:rFonts w:eastAsiaTheme="majorEastAsia"/>
          <w:sz w:val="22"/>
          <w:szCs w:val="22"/>
          <w:u w:val="single"/>
        </w:rPr>
        <w:t>Zgibor JC</w:t>
      </w:r>
      <w:r w:rsidRPr="009C718C">
        <w:rPr>
          <w:rStyle w:val="normaltextrun"/>
          <w:rFonts w:eastAsiaTheme="majorEastAsia"/>
          <w:sz w:val="22"/>
          <w:szCs w:val="22"/>
        </w:rPr>
        <w:t>, Alman AA. Sex-specific optimal cut-off points for metabolic health indicators to predict incident type 2 diabetes mellitus. Nutrition, Metabolism and Cardiovascular Diseases. 2025. https://doi.org/10.1016/j.numecd.</w:t>
      </w:r>
      <w:r w:rsidRPr="009C718C">
        <w:rPr>
          <w:rStyle w:val="eop"/>
          <w:rFonts w:eastAsiaTheme="majorEastAsia"/>
          <w:sz w:val="22"/>
          <w:szCs w:val="22"/>
        </w:rPr>
        <w:t> </w:t>
      </w:r>
    </w:p>
    <w:p w14:paraId="6901873B" w14:textId="5FD9097C"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Cowart K, White, Olson, Carris N, Hanna, Zgibor J. Impact of pharmacist led continuous glucose monitoring on clinical outcomes in people with type 2 diabetes in primary care: A prospective Cohort Study. JMIR Research Protocols.  2025 May 23:14:e67014.doi: 10.2196/67014.</w:t>
      </w:r>
      <w:r w:rsidRPr="009C718C">
        <w:rPr>
          <w:rStyle w:val="eop"/>
          <w:rFonts w:eastAsiaTheme="majorEastAsia"/>
          <w:sz w:val="22"/>
          <w:szCs w:val="22"/>
        </w:rPr>
        <w:t> </w:t>
      </w:r>
    </w:p>
    <w:p w14:paraId="7AADC842" w14:textId="78BF60C2"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Xiao M, Xing Z, Schocken D, Zgibor JC. Long-term aspirin use and heart failure incidence: A Patient-level pooled analysis study. American Journal of Medicine. 2026 Jan;139(1):66-75.e1. doi: 10.1016/j.amjmed.2025.08.025. Epub 2025 Aug 31.</w:t>
      </w:r>
      <w:r w:rsidRPr="009C718C">
        <w:rPr>
          <w:rStyle w:val="eop"/>
          <w:rFonts w:eastAsiaTheme="majorEastAsia"/>
          <w:sz w:val="22"/>
          <w:szCs w:val="22"/>
        </w:rPr>
        <w:t> </w:t>
      </w:r>
    </w:p>
    <w:p w14:paraId="77E88668" w14:textId="21079AEB"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Joyce A, Zgibor JC. Alumni perceptions in public health career readiness and life-long learning. Journal of Career Development. In press, 2026.</w:t>
      </w:r>
      <w:r w:rsidRPr="009C718C">
        <w:rPr>
          <w:rStyle w:val="eop"/>
          <w:rFonts w:eastAsiaTheme="majorEastAsia"/>
          <w:sz w:val="22"/>
          <w:szCs w:val="22"/>
        </w:rPr>
        <w:t> </w:t>
      </w:r>
    </w:p>
    <w:p w14:paraId="166B240B" w14:textId="77777777" w:rsidR="00E84537" w:rsidRDefault="0010065F" w:rsidP="00E84537">
      <w:pPr>
        <w:spacing w:after="0" w:line="240" w:lineRule="auto"/>
        <w:textAlignment w:val="baseline"/>
        <w:rPr>
          <w:rFonts w:eastAsia="Times New Roman" w:cs="Times New Roman"/>
          <w:kern w:val="0"/>
          <w:sz w:val="28"/>
          <w:szCs w:val="28"/>
          <w:lang w:eastAsia="en-US"/>
          <w14:ligatures w14:val="none"/>
        </w:rPr>
      </w:pPr>
      <w:r w:rsidRPr="0010065F">
        <w:rPr>
          <w:rFonts w:eastAsia="Times New Roman" w:cs="Times New Roman"/>
          <w:kern w:val="0"/>
          <w:sz w:val="28"/>
          <w:szCs w:val="28"/>
          <w:lang w:eastAsia="en-US"/>
          <w14:ligatures w14:val="none"/>
        </w:rPr>
        <w:t> </w:t>
      </w:r>
    </w:p>
    <w:p w14:paraId="6980A5B4" w14:textId="52C6244B" w:rsidR="006379B1" w:rsidRPr="00E84537" w:rsidRDefault="006379B1" w:rsidP="00E84537">
      <w:pPr>
        <w:spacing w:after="0" w:line="240" w:lineRule="auto"/>
        <w:textAlignment w:val="baseline"/>
        <w:rPr>
          <w:rStyle w:val="Strong"/>
          <w:rFonts w:eastAsia="Times New Roman" w:cs="Times New Roman"/>
          <w:b w:val="0"/>
          <w:bCs w:val="0"/>
          <w:kern w:val="0"/>
          <w:sz w:val="28"/>
          <w:szCs w:val="28"/>
          <w:lang w:eastAsia="en-US"/>
          <w14:ligatures w14:val="none"/>
        </w:rPr>
      </w:pPr>
      <w:r w:rsidRPr="00E84537">
        <w:rPr>
          <w:rStyle w:val="Strong"/>
          <w:b w:val="0"/>
          <w:bCs w:val="0"/>
          <w:color w:val="000000" w:themeColor="text1"/>
          <w:szCs w:val="22"/>
        </w:rPr>
        <w:t>BOOKS AND BOOK CHAPTERS</w:t>
      </w:r>
      <w:r w:rsidRPr="00E84537">
        <w:rPr>
          <w:rStyle w:val="Strong"/>
          <w:rFonts w:ascii="Segoe UI" w:hAnsi="Segoe UI" w:cs="Segoe UI"/>
          <w:b w:val="0"/>
          <w:bCs w:val="0"/>
          <w:szCs w:val="22"/>
        </w:rPr>
        <w:t xml:space="preserve"> </w:t>
      </w:r>
    </w:p>
    <w:p w14:paraId="1AD23CA5" w14:textId="6DE0F0BE" w:rsidR="00166E43" w:rsidRPr="0011061E" w:rsidRDefault="00166E43" w:rsidP="00166E43">
      <w:pPr>
        <w:pStyle w:val="NormalWeb"/>
        <w:numPr>
          <w:ilvl w:val="0"/>
          <w:numId w:val="39"/>
        </w:numPr>
        <w:spacing w:before="100" w:beforeAutospacing="1" w:after="120" w:line="240" w:lineRule="auto"/>
        <w:ind w:hanging="720"/>
        <w:rPr>
          <w:szCs w:val="22"/>
        </w:rPr>
      </w:pPr>
      <w:r w:rsidRPr="0011061E">
        <w:rPr>
          <w:rStyle w:val="Strong"/>
          <w:b w:val="0"/>
          <w:bCs w:val="0"/>
          <w:szCs w:val="22"/>
        </w:rPr>
        <w:t>Zgibor JC, Dorman JS, Orchard TJ.</w:t>
      </w:r>
      <w:r w:rsidRPr="0011061E">
        <w:rPr>
          <w:szCs w:val="22"/>
        </w:rPr>
        <w:t xml:space="preserve"> Diabetes. In: </w:t>
      </w:r>
      <w:r w:rsidRPr="0011061E">
        <w:rPr>
          <w:rStyle w:val="Emphasis"/>
          <w:szCs w:val="22"/>
        </w:rPr>
        <w:t>Maxcy</w:t>
      </w:r>
      <w:r w:rsidRPr="0011061E">
        <w:rPr>
          <w:rStyle w:val="Emphasis"/>
          <w:szCs w:val="22"/>
        </w:rPr>
        <w:noBreakHyphen/>
        <w:t>Rosenau</w:t>
      </w:r>
      <w:r w:rsidRPr="0011061E">
        <w:rPr>
          <w:rStyle w:val="Emphasis"/>
          <w:szCs w:val="22"/>
        </w:rPr>
        <w:noBreakHyphen/>
        <w:t>Last Public Health and Preventive Medicine</w:t>
      </w:r>
      <w:r w:rsidRPr="0011061E">
        <w:rPr>
          <w:szCs w:val="22"/>
        </w:rPr>
        <w:t>. McGraw</w:t>
      </w:r>
      <w:r w:rsidRPr="0011061E">
        <w:rPr>
          <w:szCs w:val="22"/>
        </w:rPr>
        <w:noBreakHyphen/>
        <w:t>Hill; 2008.</w:t>
      </w:r>
    </w:p>
    <w:p w14:paraId="0E6D45A2" w14:textId="77777777" w:rsidR="00166E43" w:rsidRPr="0011061E" w:rsidRDefault="00166E43" w:rsidP="00166E43">
      <w:pPr>
        <w:pStyle w:val="NormalWeb"/>
        <w:numPr>
          <w:ilvl w:val="0"/>
          <w:numId w:val="39"/>
        </w:numPr>
        <w:spacing w:before="100" w:beforeAutospacing="1" w:after="120" w:line="240" w:lineRule="auto"/>
        <w:ind w:hanging="720"/>
        <w:rPr>
          <w:szCs w:val="22"/>
        </w:rPr>
      </w:pPr>
      <w:r w:rsidRPr="0011061E">
        <w:rPr>
          <w:rStyle w:val="Strong"/>
          <w:b w:val="0"/>
          <w:bCs w:val="0"/>
          <w:szCs w:val="22"/>
        </w:rPr>
        <w:t>Seidel M, Bettencourt L, Zgibor JC</w:t>
      </w:r>
      <w:r w:rsidRPr="0011061E">
        <w:rPr>
          <w:rStyle w:val="Strong"/>
          <w:szCs w:val="22"/>
        </w:rPr>
        <w:t>.</w:t>
      </w:r>
      <w:r w:rsidRPr="0011061E">
        <w:rPr>
          <w:szCs w:val="22"/>
        </w:rPr>
        <w:t xml:space="preserve"> Urban League report on health disparities in Allegheny County. </w:t>
      </w:r>
      <w:r w:rsidRPr="0011061E">
        <w:rPr>
          <w:rStyle w:val="Emphasis"/>
          <w:szCs w:val="22"/>
        </w:rPr>
        <w:t>Diabetes</w:t>
      </w:r>
      <w:r w:rsidRPr="0011061E">
        <w:rPr>
          <w:szCs w:val="22"/>
        </w:rPr>
        <w:t>. 2011.</w:t>
      </w:r>
    </w:p>
    <w:p w14:paraId="11151A77" w14:textId="77777777" w:rsidR="00166E43" w:rsidRPr="0011061E" w:rsidRDefault="00166E43" w:rsidP="00166E43">
      <w:pPr>
        <w:pStyle w:val="NormalWeb"/>
        <w:numPr>
          <w:ilvl w:val="0"/>
          <w:numId w:val="39"/>
        </w:numPr>
        <w:spacing w:before="100" w:beforeAutospacing="1" w:after="120" w:line="240" w:lineRule="auto"/>
        <w:ind w:hanging="720"/>
        <w:rPr>
          <w:szCs w:val="22"/>
        </w:rPr>
      </w:pPr>
      <w:r w:rsidRPr="0011061E">
        <w:rPr>
          <w:rStyle w:val="Strong"/>
          <w:b w:val="0"/>
          <w:bCs w:val="0"/>
          <w:szCs w:val="22"/>
        </w:rPr>
        <w:t>Zgibor JC, Wolf D, McGuire H, Piatt GA, McGill M.</w:t>
      </w:r>
      <w:r w:rsidRPr="0011061E">
        <w:rPr>
          <w:szCs w:val="22"/>
        </w:rPr>
        <w:t xml:space="preserve"> A global perspective on diabetes education. In: </w:t>
      </w:r>
      <w:r w:rsidRPr="0011061E">
        <w:rPr>
          <w:rStyle w:val="Emphasis"/>
          <w:szCs w:val="22"/>
        </w:rPr>
        <w:t>Diabetes Atlas</w:t>
      </w:r>
      <w:r w:rsidRPr="0011061E">
        <w:rPr>
          <w:szCs w:val="22"/>
        </w:rPr>
        <w:t>. International Diabetes Federation; 2009.</w:t>
      </w:r>
    </w:p>
    <w:p w14:paraId="71A50D10" w14:textId="77777777" w:rsidR="00166E43" w:rsidRPr="0011061E" w:rsidRDefault="00166E43" w:rsidP="00166E43">
      <w:pPr>
        <w:pStyle w:val="NormalWeb"/>
        <w:numPr>
          <w:ilvl w:val="0"/>
          <w:numId w:val="39"/>
        </w:numPr>
        <w:spacing w:before="100" w:beforeAutospacing="1" w:after="120" w:line="240" w:lineRule="auto"/>
        <w:ind w:hanging="720"/>
        <w:rPr>
          <w:szCs w:val="22"/>
        </w:rPr>
      </w:pPr>
      <w:r w:rsidRPr="0011061E">
        <w:rPr>
          <w:rStyle w:val="Strong"/>
          <w:b w:val="0"/>
          <w:bCs w:val="0"/>
          <w:szCs w:val="22"/>
        </w:rPr>
        <w:t>Zgibor JC, Solano FX, Siminerio L</w:t>
      </w:r>
      <w:r w:rsidRPr="0011061E">
        <w:rPr>
          <w:rStyle w:val="Strong"/>
          <w:szCs w:val="22"/>
        </w:rPr>
        <w:t>.</w:t>
      </w:r>
      <w:r w:rsidRPr="0011061E">
        <w:rPr>
          <w:szCs w:val="22"/>
        </w:rPr>
        <w:t xml:space="preserve"> A primary health</w:t>
      </w:r>
      <w:r w:rsidRPr="0011061E">
        <w:rPr>
          <w:szCs w:val="22"/>
        </w:rPr>
        <w:noBreakHyphen/>
        <w:t xml:space="preserve">care system approach to improving quality of care and outcomes in people with diabetes: The University of Pittsburgh Medical Center experience. In: </w:t>
      </w:r>
      <w:r w:rsidRPr="0011061E">
        <w:rPr>
          <w:rStyle w:val="Emphasis"/>
          <w:szCs w:val="22"/>
        </w:rPr>
        <w:t>Integrated Diabetes Care</w:t>
      </w:r>
      <w:r w:rsidRPr="0011061E">
        <w:rPr>
          <w:szCs w:val="22"/>
        </w:rPr>
        <w:t>. Springer; 2016.</w:t>
      </w:r>
    </w:p>
    <w:p w14:paraId="63F303BD" w14:textId="77777777" w:rsidR="00166E43" w:rsidRPr="0011061E" w:rsidRDefault="00166E43" w:rsidP="00166E43">
      <w:pPr>
        <w:pStyle w:val="NormalWeb"/>
        <w:numPr>
          <w:ilvl w:val="0"/>
          <w:numId w:val="39"/>
        </w:numPr>
        <w:spacing w:before="100" w:beforeAutospacing="1" w:after="120" w:line="240" w:lineRule="auto"/>
        <w:ind w:hanging="720"/>
        <w:rPr>
          <w:szCs w:val="22"/>
        </w:rPr>
      </w:pPr>
      <w:r w:rsidRPr="0011061E">
        <w:rPr>
          <w:rStyle w:val="Strong"/>
          <w:b w:val="0"/>
          <w:bCs w:val="0"/>
          <w:szCs w:val="22"/>
        </w:rPr>
        <w:lastRenderedPageBreak/>
        <w:t>Simmons D, Wenzel H, Zgibor JC.</w:t>
      </w:r>
      <w:r w:rsidRPr="0011061E">
        <w:rPr>
          <w:szCs w:val="22"/>
        </w:rPr>
        <w:t xml:space="preserve"> Integrated diabetes care: Are we there yet? In: </w:t>
      </w:r>
      <w:r w:rsidRPr="0011061E">
        <w:rPr>
          <w:rStyle w:val="Emphasis"/>
          <w:szCs w:val="22"/>
        </w:rPr>
        <w:t>Integrated Diabetes Care</w:t>
      </w:r>
      <w:r w:rsidRPr="0011061E">
        <w:rPr>
          <w:szCs w:val="22"/>
        </w:rPr>
        <w:t>. Springer; 2016.</w:t>
      </w:r>
    </w:p>
    <w:p w14:paraId="7CE35D45" w14:textId="77777777" w:rsidR="00166E43" w:rsidRPr="0011061E" w:rsidRDefault="00166E43" w:rsidP="00166E43">
      <w:pPr>
        <w:pStyle w:val="NormalWeb"/>
        <w:numPr>
          <w:ilvl w:val="0"/>
          <w:numId w:val="39"/>
        </w:numPr>
        <w:spacing w:before="100" w:beforeAutospacing="1" w:after="120" w:line="240" w:lineRule="auto"/>
        <w:ind w:hanging="720"/>
        <w:rPr>
          <w:szCs w:val="22"/>
        </w:rPr>
      </w:pPr>
      <w:r w:rsidRPr="0011061E">
        <w:rPr>
          <w:rStyle w:val="Strong"/>
          <w:b w:val="0"/>
          <w:bCs w:val="0"/>
          <w:szCs w:val="22"/>
        </w:rPr>
        <w:t>Karimi HA, Zgibor JC, Piatt GP, Socharoentum M</w:t>
      </w:r>
      <w:r w:rsidRPr="0011061E">
        <w:rPr>
          <w:rStyle w:val="Strong"/>
          <w:szCs w:val="22"/>
        </w:rPr>
        <w:t>.</w:t>
      </w:r>
      <w:r w:rsidRPr="0011061E">
        <w:rPr>
          <w:szCs w:val="22"/>
        </w:rPr>
        <w:t xml:space="preserve"> A novel wayfinding service for empowering physical activity. In: </w:t>
      </w:r>
      <w:r w:rsidRPr="0011061E">
        <w:rPr>
          <w:rStyle w:val="Emphasis"/>
          <w:szCs w:val="22"/>
        </w:rPr>
        <w:t>Smart City 360°</w:t>
      </w:r>
      <w:r w:rsidRPr="0011061E">
        <w:rPr>
          <w:szCs w:val="22"/>
        </w:rPr>
        <w:t>. SpringerLink; 2016.</w:t>
      </w:r>
    </w:p>
    <w:p w14:paraId="397E2AAF" w14:textId="77777777" w:rsidR="00166E43" w:rsidRPr="0011061E" w:rsidRDefault="00166E43" w:rsidP="00166E43">
      <w:pPr>
        <w:pStyle w:val="NormalWeb"/>
        <w:numPr>
          <w:ilvl w:val="0"/>
          <w:numId w:val="39"/>
        </w:numPr>
        <w:spacing w:before="100" w:beforeAutospacing="1" w:after="120" w:line="240" w:lineRule="auto"/>
        <w:ind w:hanging="720"/>
        <w:rPr>
          <w:szCs w:val="22"/>
        </w:rPr>
      </w:pPr>
      <w:r w:rsidRPr="0011061E">
        <w:rPr>
          <w:rStyle w:val="Strong"/>
          <w:b w:val="0"/>
          <w:bCs w:val="0"/>
          <w:szCs w:val="22"/>
        </w:rPr>
        <w:t>Miller RG, Xue L, Zgibor JC.</w:t>
      </w:r>
      <w:r w:rsidRPr="0011061E">
        <w:rPr>
          <w:szCs w:val="22"/>
        </w:rPr>
        <w:t xml:space="preserve"> Diabetes. In: </w:t>
      </w:r>
      <w:r w:rsidRPr="0011061E">
        <w:rPr>
          <w:rStyle w:val="Emphasis"/>
          <w:szCs w:val="22"/>
        </w:rPr>
        <w:t>Maxcy</w:t>
      </w:r>
      <w:r w:rsidRPr="0011061E">
        <w:rPr>
          <w:rStyle w:val="Emphasis"/>
          <w:szCs w:val="22"/>
        </w:rPr>
        <w:noBreakHyphen/>
        <w:t>Rosenau</w:t>
      </w:r>
      <w:r w:rsidRPr="0011061E">
        <w:rPr>
          <w:rStyle w:val="Emphasis"/>
          <w:szCs w:val="22"/>
        </w:rPr>
        <w:noBreakHyphen/>
        <w:t>Last Public Health and Preventive Medicine</w:t>
      </w:r>
      <w:r w:rsidRPr="0011061E">
        <w:rPr>
          <w:szCs w:val="22"/>
        </w:rPr>
        <w:t>. McGraw</w:t>
      </w:r>
      <w:r w:rsidRPr="0011061E">
        <w:rPr>
          <w:szCs w:val="22"/>
        </w:rPr>
        <w:noBreakHyphen/>
        <w:t>Hill; 2018.</w:t>
      </w:r>
    </w:p>
    <w:p w14:paraId="383856C3" w14:textId="77777777" w:rsidR="00166E43" w:rsidRPr="0011061E" w:rsidRDefault="00166E43" w:rsidP="00166E43">
      <w:pPr>
        <w:pStyle w:val="NormalWeb"/>
        <w:numPr>
          <w:ilvl w:val="0"/>
          <w:numId w:val="39"/>
        </w:numPr>
        <w:spacing w:before="100" w:beforeAutospacing="1" w:after="120" w:line="240" w:lineRule="auto"/>
        <w:ind w:hanging="720"/>
        <w:rPr>
          <w:szCs w:val="22"/>
        </w:rPr>
      </w:pPr>
      <w:r w:rsidRPr="0011061E">
        <w:rPr>
          <w:rStyle w:val="Strong"/>
          <w:b w:val="0"/>
          <w:bCs w:val="0"/>
          <w:szCs w:val="22"/>
        </w:rPr>
        <w:t>Zgibor JC, Wang W, Bakour C, Quast T, O’Rourke K, Venkatachalam HH.</w:t>
      </w:r>
      <w:r w:rsidRPr="0011061E">
        <w:rPr>
          <w:b/>
          <w:bCs/>
          <w:szCs w:val="22"/>
        </w:rPr>
        <w:t xml:space="preserve"> </w:t>
      </w:r>
      <w:r w:rsidRPr="0011061E">
        <w:rPr>
          <w:rStyle w:val="Emphasis"/>
          <w:b/>
          <w:bCs/>
          <w:szCs w:val="22"/>
        </w:rPr>
        <w:t>Evidence</w:t>
      </w:r>
      <w:r w:rsidRPr="0011061E">
        <w:rPr>
          <w:rStyle w:val="Emphasis"/>
          <w:szCs w:val="22"/>
        </w:rPr>
        <w:noBreakHyphen/>
        <w:t>Based Public Health: A Review Guide for the CPH Exam</w:t>
      </w:r>
      <w:r w:rsidRPr="0011061E">
        <w:rPr>
          <w:szCs w:val="22"/>
        </w:rPr>
        <w:t>. American Public Health Association; 2019. DOI: 10.2105/9780875532981ch0.</w:t>
      </w:r>
    </w:p>
    <w:p w14:paraId="1E285122" w14:textId="5691CFAB" w:rsidR="00166E43" w:rsidRPr="00E84537" w:rsidRDefault="00166E43" w:rsidP="00E84537">
      <w:pPr>
        <w:pStyle w:val="NormalWeb"/>
        <w:numPr>
          <w:ilvl w:val="0"/>
          <w:numId w:val="39"/>
        </w:numPr>
        <w:spacing w:before="100" w:beforeAutospacing="1" w:after="120" w:line="240" w:lineRule="auto"/>
        <w:ind w:hanging="720"/>
        <w:rPr>
          <w:szCs w:val="22"/>
        </w:rPr>
      </w:pPr>
      <w:r w:rsidRPr="0011061E">
        <w:rPr>
          <w:rStyle w:val="Strong"/>
          <w:b w:val="0"/>
          <w:bCs w:val="0"/>
          <w:szCs w:val="22"/>
        </w:rPr>
        <w:t>Zgibor JC, Venkatachalam HH, Wang W, Quast T, O’Rourke K, Bakour C.</w:t>
      </w:r>
      <w:r w:rsidRPr="0011061E">
        <w:rPr>
          <w:szCs w:val="22"/>
        </w:rPr>
        <w:t xml:space="preserve"> </w:t>
      </w:r>
      <w:r w:rsidRPr="0011061E">
        <w:rPr>
          <w:rStyle w:val="Emphasis"/>
          <w:szCs w:val="22"/>
        </w:rPr>
        <w:t>Evidence</w:t>
      </w:r>
      <w:r w:rsidRPr="0011061E">
        <w:rPr>
          <w:rStyle w:val="Emphasis"/>
          <w:szCs w:val="22"/>
        </w:rPr>
        <w:noBreakHyphen/>
        <w:t>Based Public Health: A Review Guide for the CPH Exam</w:t>
      </w:r>
      <w:r w:rsidRPr="0011061E">
        <w:rPr>
          <w:szCs w:val="22"/>
        </w:rPr>
        <w:t>. American Public Health Association; 2024. ISBN: 978</w:t>
      </w:r>
      <w:r w:rsidRPr="0011061E">
        <w:rPr>
          <w:szCs w:val="22"/>
        </w:rPr>
        <w:noBreakHyphen/>
        <w:t>0</w:t>
      </w:r>
      <w:r w:rsidRPr="0011061E">
        <w:rPr>
          <w:szCs w:val="22"/>
        </w:rPr>
        <w:noBreakHyphen/>
        <w:t>87553</w:t>
      </w:r>
      <w:r w:rsidRPr="0011061E">
        <w:rPr>
          <w:szCs w:val="22"/>
        </w:rPr>
        <w:noBreakHyphen/>
        <w:t>354</w:t>
      </w:r>
      <w:r w:rsidRPr="0011061E">
        <w:rPr>
          <w:szCs w:val="22"/>
        </w:rPr>
        <w:noBreakHyphen/>
        <w:t>4.</w:t>
      </w:r>
    </w:p>
    <w:p w14:paraId="0BBD5A53" w14:textId="67CAABC6" w:rsidR="00166E43" w:rsidRPr="00166E43" w:rsidRDefault="006379B1" w:rsidP="00166E43">
      <w:pPr>
        <w:pStyle w:val="Heading2"/>
        <w:spacing w:after="120" w:line="240" w:lineRule="auto"/>
        <w:rPr>
          <w:rFonts w:ascii="Times New Roman" w:hAnsi="Times New Roman" w:cs="Times New Roman"/>
          <w:color w:val="000000" w:themeColor="text1"/>
          <w:sz w:val="24"/>
          <w:szCs w:val="24"/>
        </w:rPr>
      </w:pPr>
      <w:r>
        <w:rPr>
          <w:rStyle w:val="Strong"/>
          <w:rFonts w:ascii="Times New Roman" w:hAnsi="Times New Roman" w:cs="Times New Roman"/>
          <w:b w:val="0"/>
          <w:bCs w:val="0"/>
          <w:color w:val="000000" w:themeColor="text1"/>
          <w:sz w:val="24"/>
          <w:szCs w:val="24"/>
        </w:rPr>
        <w:t xml:space="preserve">BOOK EDITOR </w:t>
      </w:r>
    </w:p>
    <w:p w14:paraId="57799474" w14:textId="27EAF4E5" w:rsidR="00166E43" w:rsidRPr="00E84537" w:rsidRDefault="00166E43" w:rsidP="00E84537">
      <w:pPr>
        <w:numPr>
          <w:ilvl w:val="0"/>
          <w:numId w:val="40"/>
        </w:numPr>
        <w:spacing w:before="100" w:beforeAutospacing="1" w:after="120" w:line="240" w:lineRule="auto"/>
        <w:ind w:hanging="720"/>
        <w:rPr>
          <w:rFonts w:cs="Times New Roman"/>
          <w:szCs w:val="22"/>
        </w:rPr>
      </w:pPr>
      <w:r w:rsidRPr="0011061E">
        <w:rPr>
          <w:rStyle w:val="Strong"/>
          <w:rFonts w:cs="Times New Roman"/>
          <w:b w:val="0"/>
          <w:bCs w:val="0"/>
          <w:szCs w:val="22"/>
        </w:rPr>
        <w:t>Simmons D, Zgibor JC</w:t>
      </w:r>
      <w:r w:rsidRPr="0011061E">
        <w:rPr>
          <w:rFonts w:cs="Times New Roman"/>
          <w:b/>
          <w:bCs/>
          <w:szCs w:val="22"/>
        </w:rPr>
        <w:t>,</w:t>
      </w:r>
      <w:r w:rsidRPr="0011061E">
        <w:rPr>
          <w:rFonts w:cs="Times New Roman"/>
          <w:szCs w:val="22"/>
        </w:rPr>
        <w:t xml:space="preserve"> co</w:t>
      </w:r>
      <w:r w:rsidRPr="0011061E">
        <w:rPr>
          <w:rFonts w:cs="Times New Roman"/>
          <w:szCs w:val="22"/>
        </w:rPr>
        <w:noBreakHyphen/>
        <w:t xml:space="preserve">editors. </w:t>
      </w:r>
      <w:r w:rsidRPr="0011061E">
        <w:rPr>
          <w:rStyle w:val="Emphasis"/>
          <w:rFonts w:cs="Times New Roman"/>
          <w:szCs w:val="22"/>
        </w:rPr>
        <w:t>Integrated Diabetes Care</w:t>
      </w:r>
      <w:r w:rsidRPr="0011061E">
        <w:rPr>
          <w:rFonts w:cs="Times New Roman"/>
          <w:szCs w:val="22"/>
        </w:rPr>
        <w:t>. Springer Publishing; 2016. ISBN: 978</w:t>
      </w:r>
      <w:r w:rsidRPr="0011061E">
        <w:rPr>
          <w:rFonts w:cs="Times New Roman"/>
          <w:szCs w:val="22"/>
        </w:rPr>
        <w:noBreakHyphen/>
        <w:t>3</w:t>
      </w:r>
      <w:r w:rsidRPr="0011061E">
        <w:rPr>
          <w:rFonts w:cs="Times New Roman"/>
          <w:szCs w:val="22"/>
        </w:rPr>
        <w:noBreakHyphen/>
        <w:t>319</w:t>
      </w:r>
      <w:r w:rsidRPr="0011061E">
        <w:rPr>
          <w:rFonts w:cs="Times New Roman"/>
          <w:szCs w:val="22"/>
        </w:rPr>
        <w:noBreakHyphen/>
        <w:t>13389</w:t>
      </w:r>
      <w:r w:rsidRPr="0011061E">
        <w:rPr>
          <w:rFonts w:cs="Times New Roman"/>
          <w:szCs w:val="22"/>
        </w:rPr>
        <w:noBreakHyphen/>
        <w:t>8.</w:t>
      </w:r>
    </w:p>
    <w:p w14:paraId="6E410260" w14:textId="77777777" w:rsidR="00166E43" w:rsidRPr="00166E43" w:rsidRDefault="00166E43" w:rsidP="0011061E">
      <w:pPr>
        <w:pStyle w:val="Heading2"/>
        <w:spacing w:after="120" w:line="240" w:lineRule="auto"/>
        <w:rPr>
          <w:rFonts w:ascii="Times New Roman" w:hAnsi="Times New Roman" w:cs="Times New Roman"/>
          <w:color w:val="000000" w:themeColor="text1"/>
          <w:sz w:val="24"/>
          <w:szCs w:val="24"/>
        </w:rPr>
      </w:pPr>
      <w:r w:rsidRPr="00166E43">
        <w:rPr>
          <w:rStyle w:val="Strong"/>
          <w:rFonts w:ascii="Times New Roman" w:hAnsi="Times New Roman" w:cs="Times New Roman"/>
          <w:b w:val="0"/>
          <w:bCs w:val="0"/>
          <w:color w:val="000000" w:themeColor="text1"/>
          <w:sz w:val="24"/>
          <w:szCs w:val="24"/>
        </w:rPr>
        <w:t>INVITED ARTICLES</w:t>
      </w:r>
    </w:p>
    <w:p w14:paraId="4F050DB7" w14:textId="77777777" w:rsidR="00166E43" w:rsidRPr="0011061E" w:rsidRDefault="00166E43" w:rsidP="00166E43">
      <w:pPr>
        <w:pStyle w:val="NormalWeb"/>
        <w:numPr>
          <w:ilvl w:val="0"/>
          <w:numId w:val="41"/>
        </w:numPr>
        <w:spacing w:before="100" w:beforeAutospacing="1" w:after="120" w:line="240" w:lineRule="auto"/>
        <w:ind w:hanging="720"/>
        <w:rPr>
          <w:szCs w:val="22"/>
        </w:rPr>
      </w:pPr>
      <w:r w:rsidRPr="0011061E">
        <w:rPr>
          <w:rStyle w:val="Strong"/>
          <w:b w:val="0"/>
          <w:bCs w:val="0"/>
          <w:szCs w:val="22"/>
        </w:rPr>
        <w:t>Zgibor JC, Songer TJ</w:t>
      </w:r>
      <w:r w:rsidRPr="0011061E">
        <w:rPr>
          <w:rStyle w:val="Strong"/>
          <w:szCs w:val="22"/>
        </w:rPr>
        <w:t>.</w:t>
      </w:r>
      <w:r w:rsidRPr="0011061E">
        <w:rPr>
          <w:szCs w:val="22"/>
        </w:rPr>
        <w:t xml:space="preserve"> External barriers to diabetes care: Addressing personal and health systems issues. </w:t>
      </w:r>
      <w:r w:rsidRPr="0011061E">
        <w:rPr>
          <w:rStyle w:val="Emphasis"/>
          <w:szCs w:val="22"/>
        </w:rPr>
        <w:t>Diabetes Spectrum</w:t>
      </w:r>
      <w:r w:rsidRPr="0011061E">
        <w:rPr>
          <w:szCs w:val="22"/>
        </w:rPr>
        <w:t>. 2000;14(1):23–28.</w:t>
      </w:r>
    </w:p>
    <w:p w14:paraId="0FEC1474" w14:textId="77777777" w:rsidR="00166E43" w:rsidRPr="0011061E" w:rsidRDefault="00166E43" w:rsidP="00166E43">
      <w:pPr>
        <w:pStyle w:val="NormalWeb"/>
        <w:numPr>
          <w:ilvl w:val="0"/>
          <w:numId w:val="41"/>
        </w:numPr>
        <w:spacing w:before="100" w:beforeAutospacing="1" w:after="120" w:line="240" w:lineRule="auto"/>
        <w:ind w:hanging="720"/>
        <w:rPr>
          <w:szCs w:val="22"/>
        </w:rPr>
      </w:pPr>
      <w:r w:rsidRPr="0011061E">
        <w:rPr>
          <w:rStyle w:val="Strong"/>
          <w:b w:val="0"/>
          <w:bCs w:val="0"/>
          <w:szCs w:val="22"/>
        </w:rPr>
        <w:t>Moore PA, Zgibor JC, Dasanayake AJ.</w:t>
      </w:r>
      <w:r w:rsidRPr="0011061E">
        <w:rPr>
          <w:szCs w:val="22"/>
        </w:rPr>
        <w:t xml:space="preserve"> Diabetes—A disease for all ages. </w:t>
      </w:r>
      <w:r w:rsidRPr="0011061E">
        <w:rPr>
          <w:rStyle w:val="Emphasis"/>
          <w:szCs w:val="22"/>
        </w:rPr>
        <w:t>Journal of the American Dental Association</w:t>
      </w:r>
      <w:r w:rsidRPr="0011061E">
        <w:rPr>
          <w:szCs w:val="22"/>
        </w:rPr>
        <w:t>. 2003;134:11S–15S.</w:t>
      </w:r>
    </w:p>
    <w:p w14:paraId="6ED959FD" w14:textId="77777777" w:rsidR="00166E43" w:rsidRPr="0011061E" w:rsidRDefault="00166E43" w:rsidP="00166E43">
      <w:pPr>
        <w:pStyle w:val="NormalWeb"/>
        <w:numPr>
          <w:ilvl w:val="0"/>
          <w:numId w:val="41"/>
        </w:numPr>
        <w:spacing w:before="100" w:beforeAutospacing="1" w:after="120" w:line="240" w:lineRule="auto"/>
        <w:ind w:hanging="720"/>
        <w:rPr>
          <w:szCs w:val="22"/>
        </w:rPr>
      </w:pPr>
      <w:r w:rsidRPr="0011061E">
        <w:rPr>
          <w:rStyle w:val="Strong"/>
          <w:b w:val="0"/>
          <w:bCs w:val="0"/>
          <w:szCs w:val="22"/>
        </w:rPr>
        <w:t>Piatt GA (student), Zgibor JC.</w:t>
      </w:r>
      <w:r w:rsidRPr="0011061E">
        <w:rPr>
          <w:szCs w:val="22"/>
        </w:rPr>
        <w:t xml:space="preserve"> Novel approaches to diabetes care: A population perspective. </w:t>
      </w:r>
      <w:r w:rsidRPr="0011061E">
        <w:rPr>
          <w:rStyle w:val="Emphasis"/>
          <w:szCs w:val="22"/>
        </w:rPr>
        <w:t>Current Opinion in Endocrinology and Diabetes</w:t>
      </w:r>
      <w:r w:rsidRPr="0011061E">
        <w:rPr>
          <w:szCs w:val="22"/>
        </w:rPr>
        <w:t>. 2007;14(4).</w:t>
      </w:r>
    </w:p>
    <w:p w14:paraId="6FE7A174" w14:textId="25F26F24" w:rsidR="00166E43" w:rsidRPr="00E84537" w:rsidRDefault="00166E43" w:rsidP="00E84537">
      <w:pPr>
        <w:pStyle w:val="NormalWeb"/>
        <w:numPr>
          <w:ilvl w:val="0"/>
          <w:numId w:val="41"/>
        </w:numPr>
        <w:spacing w:before="100" w:beforeAutospacing="1" w:after="120" w:line="240" w:lineRule="auto"/>
        <w:ind w:hanging="720"/>
        <w:rPr>
          <w:szCs w:val="22"/>
        </w:rPr>
      </w:pPr>
      <w:r w:rsidRPr="0011061E">
        <w:rPr>
          <w:rStyle w:val="Strong"/>
          <w:b w:val="0"/>
          <w:bCs w:val="0"/>
          <w:szCs w:val="22"/>
        </w:rPr>
        <w:t>Strotmeyer ES, Zgibor JC.</w:t>
      </w:r>
      <w:r w:rsidRPr="0011061E">
        <w:rPr>
          <w:szCs w:val="22"/>
        </w:rPr>
        <w:t xml:space="preserve"> Preface: Diabetes and aging. </w:t>
      </w:r>
      <w:r w:rsidRPr="0011061E">
        <w:rPr>
          <w:rStyle w:val="Emphasis"/>
          <w:szCs w:val="22"/>
        </w:rPr>
        <w:t>Clinics in Geriatric Medicine</w:t>
      </w:r>
      <w:r w:rsidRPr="0011061E">
        <w:rPr>
          <w:szCs w:val="22"/>
        </w:rPr>
        <w:t>. 2015;31(1):xiii–xvi.</w:t>
      </w:r>
    </w:p>
    <w:p w14:paraId="2429DC93" w14:textId="77777777" w:rsidR="00166E43" w:rsidRPr="00166E43" w:rsidRDefault="00166E43" w:rsidP="0011061E">
      <w:pPr>
        <w:pStyle w:val="Heading2"/>
        <w:spacing w:after="120" w:line="240" w:lineRule="auto"/>
        <w:rPr>
          <w:rFonts w:ascii="Times New Roman" w:hAnsi="Times New Roman" w:cs="Times New Roman"/>
          <w:color w:val="000000" w:themeColor="text1"/>
          <w:sz w:val="24"/>
          <w:szCs w:val="24"/>
        </w:rPr>
      </w:pPr>
      <w:r w:rsidRPr="00166E43">
        <w:rPr>
          <w:rStyle w:val="Strong"/>
          <w:rFonts w:ascii="Times New Roman" w:hAnsi="Times New Roman" w:cs="Times New Roman"/>
          <w:b w:val="0"/>
          <w:bCs w:val="0"/>
          <w:color w:val="000000" w:themeColor="text1"/>
          <w:sz w:val="24"/>
          <w:szCs w:val="24"/>
        </w:rPr>
        <w:t>REVIEW ARTICLES</w:t>
      </w:r>
    </w:p>
    <w:p w14:paraId="0F139304" w14:textId="6405E7C5" w:rsidR="00166E43" w:rsidRPr="00E84537" w:rsidRDefault="00166E43" w:rsidP="00E84537">
      <w:pPr>
        <w:numPr>
          <w:ilvl w:val="0"/>
          <w:numId w:val="42"/>
        </w:numPr>
        <w:spacing w:before="100" w:beforeAutospacing="1" w:after="120" w:line="240" w:lineRule="auto"/>
        <w:ind w:hanging="720"/>
        <w:rPr>
          <w:rFonts w:cs="Times New Roman"/>
          <w:szCs w:val="22"/>
        </w:rPr>
      </w:pPr>
      <w:r w:rsidRPr="0011061E">
        <w:rPr>
          <w:rStyle w:val="Strong"/>
          <w:rFonts w:cs="Times New Roman"/>
          <w:b w:val="0"/>
          <w:bCs w:val="0"/>
          <w:szCs w:val="22"/>
        </w:rPr>
        <w:t>Zgibor JC, Orchard TJ</w:t>
      </w:r>
      <w:r w:rsidRPr="0011061E">
        <w:rPr>
          <w:rStyle w:val="Strong"/>
          <w:rFonts w:cs="Times New Roman"/>
          <w:szCs w:val="22"/>
        </w:rPr>
        <w:t>.</w:t>
      </w:r>
      <w:r w:rsidRPr="0011061E">
        <w:rPr>
          <w:rFonts w:cs="Times New Roman"/>
          <w:szCs w:val="22"/>
        </w:rPr>
        <w:t xml:space="preserve"> Specialist and generalist care for type 1 diabetes: Differential impact on processes and outcomes. </w:t>
      </w:r>
      <w:r w:rsidRPr="0011061E">
        <w:rPr>
          <w:rStyle w:val="Emphasis"/>
          <w:rFonts w:cs="Times New Roman"/>
          <w:szCs w:val="22"/>
        </w:rPr>
        <w:t>Disease Management and Health Outcomes</w:t>
      </w:r>
      <w:r w:rsidRPr="0011061E">
        <w:rPr>
          <w:rFonts w:cs="Times New Roman"/>
          <w:szCs w:val="22"/>
        </w:rPr>
        <w:t>. 2004;12(4):229–238.</w:t>
      </w:r>
    </w:p>
    <w:p w14:paraId="7CFBC0D0" w14:textId="4A2C816C" w:rsidR="00166E43" w:rsidRPr="0011061E" w:rsidRDefault="00166E43" w:rsidP="0011061E">
      <w:pPr>
        <w:pStyle w:val="Heading2"/>
        <w:spacing w:after="120" w:line="240" w:lineRule="auto"/>
        <w:rPr>
          <w:rFonts w:ascii="Times New Roman" w:hAnsi="Times New Roman" w:cs="Times New Roman"/>
          <w:color w:val="000000" w:themeColor="text1"/>
          <w:sz w:val="24"/>
          <w:szCs w:val="24"/>
        </w:rPr>
      </w:pPr>
      <w:r w:rsidRPr="0011061E">
        <w:rPr>
          <w:rStyle w:val="Strong"/>
          <w:rFonts w:ascii="Times New Roman" w:hAnsi="Times New Roman" w:cs="Times New Roman"/>
          <w:b w:val="0"/>
          <w:bCs w:val="0"/>
          <w:color w:val="000000" w:themeColor="text1"/>
          <w:sz w:val="24"/>
          <w:szCs w:val="24"/>
        </w:rPr>
        <w:t xml:space="preserve">PODCASTS </w:t>
      </w:r>
    </w:p>
    <w:p w14:paraId="6120ECE3" w14:textId="77777777" w:rsidR="00166E43" w:rsidRPr="0011061E" w:rsidRDefault="00166E43" w:rsidP="00166E43">
      <w:pPr>
        <w:pStyle w:val="NormalWeb"/>
        <w:numPr>
          <w:ilvl w:val="0"/>
          <w:numId w:val="43"/>
        </w:numPr>
        <w:spacing w:before="100" w:beforeAutospacing="1" w:after="120" w:line="240" w:lineRule="auto"/>
        <w:ind w:hanging="720"/>
        <w:rPr>
          <w:szCs w:val="22"/>
        </w:rPr>
      </w:pPr>
      <w:r w:rsidRPr="0011061E">
        <w:rPr>
          <w:rStyle w:val="Strong"/>
          <w:b w:val="0"/>
          <w:bCs w:val="0"/>
          <w:szCs w:val="22"/>
        </w:rPr>
        <w:t>Zgibor JC.</w:t>
      </w:r>
      <w:r w:rsidRPr="0011061E">
        <w:rPr>
          <w:szCs w:val="22"/>
        </w:rPr>
        <w:t xml:space="preserve"> Epidemiology and pharmacy. Podcast (Podbean, Episode 46); July 2020.</w:t>
      </w:r>
      <w:r w:rsidRPr="0011061E">
        <w:rPr>
          <w:szCs w:val="22"/>
        </w:rPr>
        <w:br/>
        <w:t>https://www.podbean.com/ew/pb</w:t>
      </w:r>
      <w:r w:rsidRPr="0011061E">
        <w:rPr>
          <w:szCs w:val="22"/>
        </w:rPr>
        <w:noBreakHyphen/>
        <w:t>xxgkk</w:t>
      </w:r>
      <w:r w:rsidRPr="0011061E">
        <w:rPr>
          <w:szCs w:val="22"/>
        </w:rPr>
        <w:noBreakHyphen/>
        <w:t>e1b014</w:t>
      </w:r>
    </w:p>
    <w:p w14:paraId="472CADEF" w14:textId="77777777" w:rsidR="00166E43" w:rsidRPr="0011061E" w:rsidRDefault="00166E43" w:rsidP="00166E43">
      <w:pPr>
        <w:pStyle w:val="NormalWeb"/>
        <w:numPr>
          <w:ilvl w:val="0"/>
          <w:numId w:val="43"/>
        </w:numPr>
        <w:spacing w:before="100" w:beforeAutospacing="1" w:after="120" w:line="240" w:lineRule="auto"/>
        <w:ind w:hanging="720"/>
        <w:rPr>
          <w:szCs w:val="22"/>
        </w:rPr>
      </w:pPr>
      <w:r w:rsidRPr="0011061E">
        <w:rPr>
          <w:rStyle w:val="Strong"/>
          <w:b w:val="0"/>
          <w:bCs w:val="0"/>
          <w:szCs w:val="22"/>
        </w:rPr>
        <w:t>USF Health Healthcare Superteams Podcast.</w:t>
      </w:r>
      <w:r w:rsidRPr="0011061E">
        <w:rPr>
          <w:szCs w:val="22"/>
        </w:rPr>
        <w:t xml:space="preserve"> Perspective of intergenerational healthcare professionals on the future of healthcare: </w:t>
      </w:r>
      <w:r w:rsidRPr="0011061E">
        <w:rPr>
          <w:rStyle w:val="Emphasis"/>
          <w:szCs w:val="22"/>
        </w:rPr>
        <w:t>Healthcare Trailblazers—Baby Boomers’ Vision from the Past to the Future</w:t>
      </w:r>
      <w:r w:rsidRPr="0011061E">
        <w:rPr>
          <w:szCs w:val="22"/>
        </w:rPr>
        <w:t>. Season 4, Volume 2; May 2, 2024.</w:t>
      </w:r>
      <w:r w:rsidRPr="0011061E">
        <w:rPr>
          <w:szCs w:val="22"/>
        </w:rPr>
        <w:br/>
        <w:t>https://www.buzzsprout.com/2332313/14997148</w:t>
      </w:r>
    </w:p>
    <w:p w14:paraId="18199221" w14:textId="13146A7E" w:rsidR="00166E43" w:rsidRPr="0011061E" w:rsidRDefault="00166E43" w:rsidP="00166E43">
      <w:pPr>
        <w:pStyle w:val="NormalWeb"/>
        <w:numPr>
          <w:ilvl w:val="0"/>
          <w:numId w:val="43"/>
        </w:numPr>
        <w:spacing w:before="100" w:beforeAutospacing="1" w:after="120" w:line="240" w:lineRule="auto"/>
        <w:ind w:hanging="720"/>
        <w:rPr>
          <w:szCs w:val="22"/>
        </w:rPr>
      </w:pPr>
      <w:r w:rsidRPr="0011061E">
        <w:rPr>
          <w:rStyle w:val="Strong"/>
          <w:b w:val="0"/>
          <w:bCs w:val="0"/>
          <w:szCs w:val="22"/>
        </w:rPr>
        <w:t>Grant Reaper Podcast.</w:t>
      </w:r>
      <w:r w:rsidRPr="0011061E">
        <w:rPr>
          <w:szCs w:val="22"/>
        </w:rPr>
        <w:t xml:space="preserve"> Season 1; 2025.</w:t>
      </w:r>
      <w:r w:rsidRPr="0011061E">
        <w:rPr>
          <w:szCs w:val="22"/>
        </w:rPr>
        <w:t xml:space="preserve"> </w:t>
      </w:r>
      <w:r w:rsidRPr="0011061E">
        <w:rPr>
          <w:szCs w:val="22"/>
        </w:rPr>
        <w:t>https://usf.box.com/s/swxapkv1po5slyy6ijg31ab7z2r9the5</w:t>
      </w:r>
    </w:p>
    <w:p w14:paraId="3DCFD57F" w14:textId="77777777" w:rsidR="0010065F" w:rsidRDefault="0010065F" w:rsidP="00E84537">
      <w:pPr>
        <w:spacing w:before="271"/>
        <w:jc w:val="both"/>
        <w:rPr>
          <w:b/>
          <w:sz w:val="24"/>
        </w:rPr>
      </w:pPr>
      <w:r>
        <w:rPr>
          <w:b/>
          <w:sz w:val="24"/>
        </w:rPr>
        <w:t>Published</w:t>
      </w:r>
      <w:r>
        <w:rPr>
          <w:b/>
          <w:spacing w:val="-4"/>
          <w:sz w:val="24"/>
        </w:rPr>
        <w:t xml:space="preserve"> </w:t>
      </w:r>
      <w:r>
        <w:rPr>
          <w:b/>
          <w:sz w:val="24"/>
        </w:rPr>
        <w:t>Abstracts</w:t>
      </w:r>
      <w:r>
        <w:rPr>
          <w:b/>
          <w:spacing w:val="-3"/>
          <w:sz w:val="24"/>
        </w:rPr>
        <w:t xml:space="preserve"> </w:t>
      </w:r>
      <w:r>
        <w:rPr>
          <w:b/>
          <w:sz w:val="24"/>
        </w:rPr>
        <w:t>number</w:t>
      </w:r>
      <w:r>
        <w:rPr>
          <w:b/>
          <w:spacing w:val="-2"/>
          <w:sz w:val="24"/>
        </w:rPr>
        <w:t xml:space="preserve"> </w:t>
      </w:r>
      <w:r>
        <w:rPr>
          <w:b/>
          <w:sz w:val="24"/>
        </w:rPr>
        <w:t>more</w:t>
      </w:r>
      <w:r>
        <w:rPr>
          <w:b/>
          <w:spacing w:val="-3"/>
          <w:sz w:val="24"/>
        </w:rPr>
        <w:t xml:space="preserve"> </w:t>
      </w:r>
      <w:r>
        <w:rPr>
          <w:b/>
          <w:sz w:val="24"/>
        </w:rPr>
        <w:t>than</w:t>
      </w:r>
      <w:r>
        <w:rPr>
          <w:b/>
          <w:spacing w:val="-2"/>
          <w:sz w:val="24"/>
        </w:rPr>
        <w:t xml:space="preserve"> </w:t>
      </w:r>
      <w:r>
        <w:rPr>
          <w:b/>
          <w:sz w:val="24"/>
        </w:rPr>
        <w:t>200</w:t>
      </w:r>
      <w:r>
        <w:rPr>
          <w:b/>
          <w:spacing w:val="-1"/>
          <w:sz w:val="24"/>
        </w:rPr>
        <w:t xml:space="preserve"> </w:t>
      </w:r>
      <w:r>
        <w:rPr>
          <w:b/>
          <w:sz w:val="24"/>
        </w:rPr>
        <w:t>posters</w:t>
      </w:r>
      <w:r>
        <w:rPr>
          <w:b/>
          <w:spacing w:val="-2"/>
          <w:sz w:val="24"/>
        </w:rPr>
        <w:t xml:space="preserve"> </w:t>
      </w:r>
      <w:r>
        <w:rPr>
          <w:b/>
          <w:sz w:val="24"/>
        </w:rPr>
        <w:t>and</w:t>
      </w:r>
      <w:r>
        <w:rPr>
          <w:b/>
          <w:spacing w:val="-1"/>
          <w:sz w:val="24"/>
        </w:rPr>
        <w:t xml:space="preserve"> </w:t>
      </w:r>
      <w:r>
        <w:rPr>
          <w:b/>
          <w:spacing w:val="-2"/>
          <w:sz w:val="24"/>
        </w:rPr>
        <w:t>presentations</w:t>
      </w:r>
    </w:p>
    <w:p w14:paraId="081A0E31" w14:textId="77777777" w:rsidR="0010065F" w:rsidRPr="0025526B" w:rsidRDefault="0010065F" w:rsidP="0010065F">
      <w:pPr>
        <w:pStyle w:val="Heading2"/>
        <w:spacing w:line="300" w:lineRule="atLeast"/>
        <w:rPr>
          <w:rFonts w:ascii="Times New Roman" w:hAnsi="Times New Roman" w:cs="Times New Roman"/>
          <w:color w:val="000000" w:themeColor="text1"/>
          <w:sz w:val="28"/>
          <w:szCs w:val="28"/>
        </w:rPr>
      </w:pPr>
      <w:r w:rsidRPr="0025526B">
        <w:rPr>
          <w:rStyle w:val="Strong"/>
          <w:rFonts w:ascii="Times New Roman" w:hAnsi="Times New Roman" w:cs="Times New Roman"/>
          <w:b w:val="0"/>
          <w:bCs w:val="0"/>
          <w:color w:val="000000" w:themeColor="text1"/>
          <w:sz w:val="28"/>
          <w:szCs w:val="28"/>
        </w:rPr>
        <w:lastRenderedPageBreak/>
        <w:t>PROFESSIONALLY RELATED SERVICE</w:t>
      </w:r>
    </w:p>
    <w:p w14:paraId="6A9F253F" w14:textId="77777777" w:rsidR="0010065F" w:rsidRPr="007F1141" w:rsidRDefault="0010065F" w:rsidP="0010065F">
      <w:pPr>
        <w:pStyle w:val="Heading3"/>
        <w:spacing w:line="300" w:lineRule="atLeast"/>
        <w:rPr>
          <w:rFonts w:cs="Times New Roman"/>
          <w:color w:val="000000" w:themeColor="text1"/>
        </w:rPr>
      </w:pPr>
      <w:r w:rsidRPr="007F1141">
        <w:rPr>
          <w:rStyle w:val="Strong"/>
          <w:rFonts w:cs="Times New Roman"/>
          <w:b w:val="0"/>
          <w:bCs w:val="0"/>
          <w:color w:val="000000" w:themeColor="text1"/>
        </w:rPr>
        <w:t>University and Academic Service</w:t>
      </w:r>
    </w:p>
    <w:p w14:paraId="7664CB9C" w14:textId="77777777" w:rsidR="0010065F" w:rsidRDefault="0010065F" w:rsidP="0010065F">
      <w:pPr>
        <w:pStyle w:val="NormalWeb"/>
        <w:spacing w:line="300" w:lineRule="atLeast"/>
        <w:rPr>
          <w:rFonts w:ascii="Segoe UI" w:hAnsi="Segoe UI" w:cs="Segoe UI"/>
          <w:sz w:val="21"/>
          <w:szCs w:val="21"/>
        </w:rPr>
      </w:pPr>
      <w:r>
        <w:rPr>
          <w:rStyle w:val="Strong"/>
          <w:rFonts w:ascii="Segoe UI" w:hAnsi="Segoe UI" w:cs="Segoe UI"/>
          <w:sz w:val="21"/>
          <w:szCs w:val="21"/>
        </w:rPr>
        <w:t>University of Pittsburgh</w:t>
      </w:r>
      <w:r>
        <w:rPr>
          <w:rFonts w:ascii="Segoe UI" w:hAnsi="Segoe UI" w:cs="Segoe UI"/>
          <w:sz w:val="21"/>
          <w:szCs w:val="21"/>
        </w:rPr>
        <w:t>, Pittsburgh, PA</w:t>
      </w:r>
    </w:p>
    <w:p w14:paraId="13E404D4" w14:textId="77777777" w:rsidR="0010065F" w:rsidRPr="007F1141" w:rsidRDefault="0010065F" w:rsidP="0010065F">
      <w:pPr>
        <w:numPr>
          <w:ilvl w:val="0"/>
          <w:numId w:val="33"/>
        </w:numPr>
        <w:spacing w:before="100" w:beforeAutospacing="1" w:after="100" w:afterAutospacing="1" w:line="300" w:lineRule="atLeast"/>
        <w:rPr>
          <w:rFonts w:cs="Times New Roman"/>
          <w:szCs w:val="22"/>
        </w:rPr>
      </w:pPr>
      <w:r w:rsidRPr="007F1141">
        <w:rPr>
          <w:rFonts w:cs="Times New Roman"/>
          <w:szCs w:val="22"/>
        </w:rPr>
        <w:t>Department of Epidemiology, Small Grants Review Committee — Member (2004–2010)</w:t>
      </w:r>
    </w:p>
    <w:p w14:paraId="2D99F4BC" w14:textId="77777777" w:rsidR="0010065F" w:rsidRPr="007F1141" w:rsidRDefault="0010065F" w:rsidP="0010065F">
      <w:pPr>
        <w:numPr>
          <w:ilvl w:val="0"/>
          <w:numId w:val="33"/>
        </w:numPr>
        <w:spacing w:before="100" w:beforeAutospacing="1" w:after="100" w:afterAutospacing="1" w:line="300" w:lineRule="atLeast"/>
        <w:rPr>
          <w:rFonts w:cs="Times New Roman"/>
          <w:szCs w:val="22"/>
        </w:rPr>
      </w:pPr>
      <w:r w:rsidRPr="007F1141">
        <w:rPr>
          <w:rFonts w:cs="Times New Roman"/>
          <w:szCs w:val="22"/>
        </w:rPr>
        <w:t>Department of Epidemiology, Preliminary Examination Committee — Member (2004–2005)</w:t>
      </w:r>
    </w:p>
    <w:p w14:paraId="064EA139" w14:textId="77777777" w:rsidR="0010065F" w:rsidRPr="007F1141" w:rsidRDefault="0010065F" w:rsidP="0010065F">
      <w:pPr>
        <w:numPr>
          <w:ilvl w:val="0"/>
          <w:numId w:val="33"/>
        </w:numPr>
        <w:spacing w:before="100" w:beforeAutospacing="1" w:after="100" w:afterAutospacing="1" w:line="300" w:lineRule="atLeast"/>
        <w:rPr>
          <w:rFonts w:cs="Times New Roman"/>
          <w:szCs w:val="22"/>
        </w:rPr>
      </w:pPr>
      <w:r w:rsidRPr="007F1141">
        <w:rPr>
          <w:rFonts w:cs="Times New Roman"/>
          <w:szCs w:val="22"/>
        </w:rPr>
        <w:t>Department of Epidemiology, Admissions Committee — Member (2004–2006)</w:t>
      </w:r>
    </w:p>
    <w:p w14:paraId="118BC1C8" w14:textId="77777777" w:rsidR="0010065F" w:rsidRPr="007F1141" w:rsidRDefault="0010065F" w:rsidP="0010065F">
      <w:pPr>
        <w:numPr>
          <w:ilvl w:val="0"/>
          <w:numId w:val="33"/>
        </w:numPr>
        <w:spacing w:before="100" w:beforeAutospacing="1" w:after="100" w:afterAutospacing="1" w:line="300" w:lineRule="atLeast"/>
        <w:rPr>
          <w:rFonts w:cs="Times New Roman"/>
          <w:szCs w:val="22"/>
        </w:rPr>
      </w:pPr>
      <w:r w:rsidRPr="007F1141">
        <w:rPr>
          <w:rFonts w:cs="Times New Roman"/>
          <w:szCs w:val="22"/>
        </w:rPr>
        <w:t>School of Nursing, Small Grants Program — Reviewer (2005)</w:t>
      </w:r>
    </w:p>
    <w:p w14:paraId="3995C05E" w14:textId="77777777" w:rsidR="0010065F" w:rsidRPr="007F1141" w:rsidRDefault="0010065F" w:rsidP="0010065F">
      <w:pPr>
        <w:numPr>
          <w:ilvl w:val="0"/>
          <w:numId w:val="33"/>
        </w:numPr>
        <w:spacing w:before="100" w:beforeAutospacing="1" w:after="100" w:afterAutospacing="1" w:line="300" w:lineRule="atLeast"/>
        <w:rPr>
          <w:rFonts w:cs="Times New Roman"/>
          <w:szCs w:val="22"/>
        </w:rPr>
      </w:pPr>
      <w:r w:rsidRPr="007F1141">
        <w:rPr>
          <w:rFonts w:cs="Times New Roman"/>
          <w:szCs w:val="22"/>
        </w:rPr>
        <w:t>Health Across the Lifespan Allegheny County Conference — Planning Committee (2012–2013)</w:t>
      </w:r>
    </w:p>
    <w:p w14:paraId="41019E28" w14:textId="77777777" w:rsidR="0010065F" w:rsidRPr="007F1141" w:rsidRDefault="0010065F" w:rsidP="0010065F">
      <w:pPr>
        <w:numPr>
          <w:ilvl w:val="0"/>
          <w:numId w:val="33"/>
        </w:numPr>
        <w:spacing w:before="100" w:beforeAutospacing="1" w:after="100" w:afterAutospacing="1" w:line="300" w:lineRule="atLeast"/>
        <w:rPr>
          <w:rFonts w:cs="Times New Roman"/>
          <w:szCs w:val="22"/>
        </w:rPr>
      </w:pPr>
      <w:r w:rsidRPr="007F1141">
        <w:rPr>
          <w:rFonts w:cs="Times New Roman"/>
          <w:szCs w:val="22"/>
        </w:rPr>
        <w:t>Department of Epidemiology Curriculum Committee — Member (2011–2015)</w:t>
      </w:r>
    </w:p>
    <w:p w14:paraId="761D2D5C" w14:textId="77777777" w:rsidR="0010065F" w:rsidRPr="007F1141" w:rsidRDefault="0010065F" w:rsidP="0010065F">
      <w:pPr>
        <w:numPr>
          <w:ilvl w:val="0"/>
          <w:numId w:val="33"/>
        </w:numPr>
        <w:spacing w:before="100" w:beforeAutospacing="1" w:after="100" w:afterAutospacing="1" w:line="300" w:lineRule="atLeast"/>
        <w:rPr>
          <w:rFonts w:cs="Times New Roman"/>
          <w:szCs w:val="22"/>
        </w:rPr>
      </w:pPr>
      <w:r w:rsidRPr="007F1141">
        <w:rPr>
          <w:rFonts w:cs="Times New Roman"/>
          <w:szCs w:val="22"/>
        </w:rPr>
        <w:t>Center on Race and Social Problems, Health Research Advisory Panel, School of Social Work — Member (2011–2015)</w:t>
      </w:r>
    </w:p>
    <w:p w14:paraId="5862118A" w14:textId="77777777" w:rsidR="0010065F" w:rsidRPr="007F1141" w:rsidRDefault="0010065F" w:rsidP="0010065F">
      <w:pPr>
        <w:numPr>
          <w:ilvl w:val="0"/>
          <w:numId w:val="33"/>
        </w:numPr>
        <w:spacing w:before="100" w:beforeAutospacing="1" w:after="100" w:afterAutospacing="1" w:line="300" w:lineRule="atLeast"/>
        <w:rPr>
          <w:rFonts w:cs="Times New Roman"/>
          <w:szCs w:val="22"/>
        </w:rPr>
      </w:pPr>
      <w:r w:rsidRPr="007F1141">
        <w:rPr>
          <w:rFonts w:cs="Times New Roman"/>
          <w:szCs w:val="22"/>
        </w:rPr>
        <w:t>Comparative Effectiveness Research Core, Community Stakeholders Subcommittee — Member (2012–2015)</w:t>
      </w:r>
    </w:p>
    <w:p w14:paraId="6D1E6D4C" w14:textId="1AC38429" w:rsidR="0010065F" w:rsidRPr="00E84537" w:rsidRDefault="0010065F" w:rsidP="00E84537">
      <w:pPr>
        <w:numPr>
          <w:ilvl w:val="0"/>
          <w:numId w:val="33"/>
        </w:numPr>
        <w:spacing w:before="100" w:beforeAutospacing="1" w:after="100" w:afterAutospacing="1" w:line="300" w:lineRule="atLeast"/>
        <w:rPr>
          <w:rFonts w:cs="Times New Roman"/>
          <w:szCs w:val="22"/>
        </w:rPr>
      </w:pPr>
      <w:r w:rsidRPr="007F1141">
        <w:rPr>
          <w:rFonts w:cs="Times New Roman"/>
          <w:szCs w:val="22"/>
        </w:rPr>
        <w:t>Faculty Working Group, Department of Epidemiology — Member (2015)</w:t>
      </w:r>
    </w:p>
    <w:p w14:paraId="4353E463" w14:textId="77777777" w:rsidR="0010065F" w:rsidRPr="007F1141" w:rsidRDefault="0010065F" w:rsidP="0010065F">
      <w:pPr>
        <w:pStyle w:val="NormalWeb"/>
        <w:spacing w:line="300" w:lineRule="atLeast"/>
        <w:rPr>
          <w:szCs w:val="22"/>
        </w:rPr>
      </w:pPr>
      <w:r w:rsidRPr="007F1141">
        <w:rPr>
          <w:rStyle w:val="Strong"/>
          <w:szCs w:val="22"/>
        </w:rPr>
        <w:t>University of South Florida</w:t>
      </w:r>
      <w:r w:rsidRPr="007F1141">
        <w:rPr>
          <w:szCs w:val="22"/>
        </w:rPr>
        <w:t>, Tampa, FL</w:t>
      </w:r>
    </w:p>
    <w:p w14:paraId="046D7379" w14:textId="77777777" w:rsidR="0010065F" w:rsidRPr="007F1141" w:rsidRDefault="0010065F" w:rsidP="0010065F">
      <w:pPr>
        <w:numPr>
          <w:ilvl w:val="0"/>
          <w:numId w:val="34"/>
        </w:numPr>
        <w:spacing w:before="100" w:beforeAutospacing="1" w:after="100" w:afterAutospacing="1" w:line="300" w:lineRule="atLeast"/>
        <w:rPr>
          <w:rFonts w:cs="Times New Roman"/>
          <w:szCs w:val="22"/>
        </w:rPr>
      </w:pPr>
      <w:r w:rsidRPr="007F1141">
        <w:rPr>
          <w:rFonts w:cs="Times New Roman"/>
          <w:szCs w:val="22"/>
        </w:rPr>
        <w:t>College of Public Health Research Committee — Member (2016–2017)</w:t>
      </w:r>
    </w:p>
    <w:p w14:paraId="75F3A3B3" w14:textId="77777777" w:rsidR="0010065F" w:rsidRPr="007F1141" w:rsidRDefault="0010065F" w:rsidP="0010065F">
      <w:pPr>
        <w:numPr>
          <w:ilvl w:val="0"/>
          <w:numId w:val="34"/>
        </w:numPr>
        <w:spacing w:before="100" w:beforeAutospacing="1" w:after="100" w:afterAutospacing="1" w:line="300" w:lineRule="atLeast"/>
        <w:rPr>
          <w:rFonts w:cs="Times New Roman"/>
          <w:szCs w:val="22"/>
        </w:rPr>
      </w:pPr>
      <w:r w:rsidRPr="007F1141">
        <w:rPr>
          <w:rFonts w:cs="Times New Roman"/>
          <w:szCs w:val="22"/>
        </w:rPr>
        <w:t>College of Public Health Education Committee — Member (2016–2020); Ad</w:t>
      </w:r>
      <w:r w:rsidRPr="007F1141">
        <w:rPr>
          <w:rFonts w:cs="Times New Roman"/>
          <w:szCs w:val="22"/>
        </w:rPr>
        <w:noBreakHyphen/>
        <w:t>Hoc Member (2020–present)</w:t>
      </w:r>
    </w:p>
    <w:p w14:paraId="1EDBF374" w14:textId="77777777" w:rsidR="0010065F" w:rsidRPr="007F1141" w:rsidRDefault="0010065F" w:rsidP="0010065F">
      <w:pPr>
        <w:numPr>
          <w:ilvl w:val="0"/>
          <w:numId w:val="34"/>
        </w:numPr>
        <w:spacing w:before="100" w:beforeAutospacing="1" w:after="100" w:afterAutospacing="1" w:line="300" w:lineRule="atLeast"/>
        <w:rPr>
          <w:rFonts w:cs="Times New Roman"/>
          <w:szCs w:val="22"/>
        </w:rPr>
      </w:pPr>
      <w:r w:rsidRPr="007F1141">
        <w:rPr>
          <w:rFonts w:cs="Times New Roman"/>
          <w:szCs w:val="22"/>
        </w:rPr>
        <w:t>USF Institutional Review Board — Member (2016–2018)</w:t>
      </w:r>
    </w:p>
    <w:p w14:paraId="7717727E" w14:textId="77777777" w:rsidR="0010065F" w:rsidRPr="007F1141" w:rsidRDefault="0010065F" w:rsidP="0010065F">
      <w:pPr>
        <w:numPr>
          <w:ilvl w:val="0"/>
          <w:numId w:val="34"/>
        </w:numPr>
        <w:spacing w:before="100" w:beforeAutospacing="1" w:after="100" w:afterAutospacing="1" w:line="300" w:lineRule="atLeast"/>
        <w:rPr>
          <w:rFonts w:cs="Times New Roman"/>
          <w:szCs w:val="22"/>
        </w:rPr>
      </w:pPr>
      <w:r w:rsidRPr="007F1141">
        <w:rPr>
          <w:rFonts w:cs="Times New Roman"/>
          <w:szCs w:val="22"/>
        </w:rPr>
        <w:t>Together 2 Goal: Diabetes Quality Improvement Advisory Group, USF Health — Member (2016)</w:t>
      </w:r>
    </w:p>
    <w:p w14:paraId="5990454E" w14:textId="77777777" w:rsidR="0010065F" w:rsidRPr="007F1141" w:rsidRDefault="0010065F" w:rsidP="0010065F">
      <w:pPr>
        <w:numPr>
          <w:ilvl w:val="0"/>
          <w:numId w:val="34"/>
        </w:numPr>
        <w:spacing w:before="100" w:beforeAutospacing="1" w:after="100" w:afterAutospacing="1" w:line="300" w:lineRule="atLeast"/>
        <w:rPr>
          <w:rFonts w:cs="Times New Roman"/>
          <w:szCs w:val="22"/>
        </w:rPr>
      </w:pPr>
      <w:r w:rsidRPr="007F1141">
        <w:rPr>
          <w:rFonts w:cs="Times New Roman"/>
          <w:szCs w:val="22"/>
        </w:rPr>
        <w:t>Interprofessional USF Health IPE Working Group — Member (2017–2018)</w:t>
      </w:r>
    </w:p>
    <w:p w14:paraId="0EBFB301" w14:textId="77777777" w:rsidR="0010065F" w:rsidRPr="007F1141" w:rsidRDefault="0010065F" w:rsidP="0010065F">
      <w:pPr>
        <w:numPr>
          <w:ilvl w:val="0"/>
          <w:numId w:val="34"/>
        </w:numPr>
        <w:spacing w:before="100" w:beforeAutospacing="1" w:after="100" w:afterAutospacing="1" w:line="300" w:lineRule="atLeast"/>
        <w:rPr>
          <w:rFonts w:cs="Times New Roman"/>
          <w:szCs w:val="22"/>
        </w:rPr>
      </w:pPr>
      <w:r w:rsidRPr="007F1141">
        <w:rPr>
          <w:rFonts w:cs="Times New Roman"/>
          <w:szCs w:val="22"/>
        </w:rPr>
        <w:t>Geriatric Workforce Enhancement Program — Member (2017–2018)</w:t>
      </w:r>
    </w:p>
    <w:p w14:paraId="6B42F5E4" w14:textId="77777777" w:rsidR="0010065F" w:rsidRPr="007F1141" w:rsidRDefault="0010065F" w:rsidP="0010065F">
      <w:pPr>
        <w:numPr>
          <w:ilvl w:val="0"/>
          <w:numId w:val="34"/>
        </w:numPr>
        <w:spacing w:before="100" w:beforeAutospacing="1" w:after="100" w:afterAutospacing="1" w:line="300" w:lineRule="atLeast"/>
        <w:rPr>
          <w:rFonts w:cs="Times New Roman"/>
          <w:szCs w:val="22"/>
        </w:rPr>
      </w:pPr>
      <w:r w:rsidRPr="007F1141">
        <w:rPr>
          <w:rFonts w:cs="Times New Roman"/>
          <w:szCs w:val="22"/>
        </w:rPr>
        <w:t>USF Health Research Day — Judge (2017)</w:t>
      </w:r>
    </w:p>
    <w:p w14:paraId="02E02571" w14:textId="77777777" w:rsidR="0010065F" w:rsidRPr="007F1141" w:rsidRDefault="0010065F" w:rsidP="0010065F">
      <w:pPr>
        <w:numPr>
          <w:ilvl w:val="0"/>
          <w:numId w:val="34"/>
        </w:numPr>
        <w:spacing w:before="100" w:beforeAutospacing="1" w:after="100" w:afterAutospacing="1" w:line="300" w:lineRule="atLeast"/>
        <w:rPr>
          <w:rFonts w:cs="Times New Roman"/>
          <w:szCs w:val="22"/>
        </w:rPr>
      </w:pPr>
      <w:r w:rsidRPr="007F1141">
        <w:rPr>
          <w:rFonts w:cs="Times New Roman"/>
          <w:szCs w:val="22"/>
        </w:rPr>
        <w:t>Search Committee, Practice Faculty — Member (2018)</w:t>
      </w:r>
    </w:p>
    <w:p w14:paraId="6C090C08" w14:textId="77777777" w:rsidR="0010065F" w:rsidRPr="007F1141" w:rsidRDefault="0010065F" w:rsidP="0010065F">
      <w:pPr>
        <w:numPr>
          <w:ilvl w:val="0"/>
          <w:numId w:val="34"/>
        </w:numPr>
        <w:spacing w:before="100" w:beforeAutospacing="1" w:after="100" w:afterAutospacing="1" w:line="300" w:lineRule="atLeast"/>
        <w:rPr>
          <w:rFonts w:cs="Times New Roman"/>
          <w:szCs w:val="22"/>
        </w:rPr>
      </w:pPr>
      <w:r w:rsidRPr="007F1141">
        <w:rPr>
          <w:rFonts w:cs="Times New Roman"/>
          <w:szCs w:val="22"/>
        </w:rPr>
        <w:t>Graduate Council, Policy and Fellowship Committee — Member (2018–2020)</w:t>
      </w:r>
    </w:p>
    <w:p w14:paraId="321F80A7" w14:textId="77777777" w:rsidR="0010065F" w:rsidRPr="007F1141" w:rsidRDefault="0010065F" w:rsidP="0010065F">
      <w:pPr>
        <w:numPr>
          <w:ilvl w:val="0"/>
          <w:numId w:val="34"/>
        </w:numPr>
        <w:spacing w:before="100" w:beforeAutospacing="1" w:after="100" w:afterAutospacing="1" w:line="300" w:lineRule="atLeast"/>
        <w:rPr>
          <w:rFonts w:cs="Times New Roman"/>
          <w:szCs w:val="22"/>
        </w:rPr>
      </w:pPr>
      <w:r w:rsidRPr="007F1141">
        <w:rPr>
          <w:rFonts w:cs="Times New Roman"/>
          <w:szCs w:val="22"/>
        </w:rPr>
        <w:t>Search Committee, Epidemiology Faculty — Member (2019)</w:t>
      </w:r>
    </w:p>
    <w:p w14:paraId="7D9746BA" w14:textId="77777777" w:rsidR="0010065F" w:rsidRPr="007F1141" w:rsidRDefault="0010065F" w:rsidP="0010065F">
      <w:pPr>
        <w:numPr>
          <w:ilvl w:val="0"/>
          <w:numId w:val="34"/>
        </w:numPr>
        <w:spacing w:before="100" w:beforeAutospacing="1" w:after="100" w:afterAutospacing="1" w:line="300" w:lineRule="atLeast"/>
        <w:rPr>
          <w:rFonts w:cs="Times New Roman"/>
          <w:szCs w:val="22"/>
        </w:rPr>
      </w:pPr>
      <w:r w:rsidRPr="007F1141">
        <w:rPr>
          <w:rFonts w:cs="Times New Roman"/>
          <w:szCs w:val="22"/>
        </w:rPr>
        <w:t>Concentration Lead Task Force — Member (2019)</w:t>
      </w:r>
    </w:p>
    <w:p w14:paraId="2F815963" w14:textId="77777777" w:rsidR="0010065F" w:rsidRPr="007F1141" w:rsidRDefault="0010065F" w:rsidP="0010065F">
      <w:pPr>
        <w:numPr>
          <w:ilvl w:val="0"/>
          <w:numId w:val="34"/>
        </w:numPr>
        <w:spacing w:before="100" w:beforeAutospacing="1" w:after="100" w:afterAutospacing="1" w:line="300" w:lineRule="atLeast"/>
        <w:rPr>
          <w:rFonts w:cs="Times New Roman"/>
          <w:szCs w:val="22"/>
        </w:rPr>
      </w:pPr>
      <w:r w:rsidRPr="007F1141">
        <w:rPr>
          <w:rFonts w:cs="Times New Roman"/>
          <w:szCs w:val="22"/>
        </w:rPr>
        <w:t>Doctor of Public Health (DrPH) Advisory Board — Chair / Member (2017–present)</w:t>
      </w:r>
    </w:p>
    <w:p w14:paraId="104F028F" w14:textId="77777777" w:rsidR="0010065F" w:rsidRPr="007F1141" w:rsidRDefault="0010065F" w:rsidP="0010065F">
      <w:pPr>
        <w:numPr>
          <w:ilvl w:val="0"/>
          <w:numId w:val="34"/>
        </w:numPr>
        <w:spacing w:before="100" w:beforeAutospacing="1" w:after="100" w:afterAutospacing="1" w:line="300" w:lineRule="atLeast"/>
        <w:rPr>
          <w:rFonts w:cs="Times New Roman"/>
          <w:szCs w:val="22"/>
        </w:rPr>
      </w:pPr>
      <w:r w:rsidRPr="007F1141">
        <w:rPr>
          <w:rFonts w:cs="Times New Roman"/>
          <w:szCs w:val="22"/>
        </w:rPr>
        <w:t>USF Health Student Advisory Council — Co</w:t>
      </w:r>
      <w:r w:rsidRPr="007F1141">
        <w:rPr>
          <w:rFonts w:cs="Times New Roman"/>
          <w:szCs w:val="22"/>
        </w:rPr>
        <w:noBreakHyphen/>
        <w:t>Chair (2020–2021)</w:t>
      </w:r>
    </w:p>
    <w:p w14:paraId="4221E863" w14:textId="77777777" w:rsidR="0010065F" w:rsidRPr="007F1141" w:rsidRDefault="0010065F" w:rsidP="0010065F">
      <w:pPr>
        <w:numPr>
          <w:ilvl w:val="0"/>
          <w:numId w:val="34"/>
        </w:numPr>
        <w:spacing w:before="100" w:beforeAutospacing="1" w:after="100" w:afterAutospacing="1" w:line="300" w:lineRule="atLeast"/>
        <w:rPr>
          <w:rFonts w:cs="Times New Roman"/>
          <w:szCs w:val="22"/>
        </w:rPr>
      </w:pPr>
      <w:r w:rsidRPr="007F1141">
        <w:rPr>
          <w:rFonts w:cs="Times New Roman"/>
          <w:szCs w:val="22"/>
        </w:rPr>
        <w:t>USF Council of Chairs — Member (2021–2023)</w:t>
      </w:r>
    </w:p>
    <w:p w14:paraId="29DCFFE6" w14:textId="77777777" w:rsidR="0010065F" w:rsidRPr="007F1141" w:rsidRDefault="0010065F" w:rsidP="0010065F">
      <w:pPr>
        <w:numPr>
          <w:ilvl w:val="0"/>
          <w:numId w:val="34"/>
        </w:numPr>
        <w:spacing w:before="100" w:beforeAutospacing="1" w:after="100" w:afterAutospacing="1" w:line="300" w:lineRule="atLeast"/>
        <w:rPr>
          <w:rFonts w:cs="Times New Roman"/>
          <w:szCs w:val="22"/>
        </w:rPr>
      </w:pPr>
      <w:r w:rsidRPr="007F1141">
        <w:rPr>
          <w:rFonts w:cs="Times New Roman"/>
          <w:szCs w:val="22"/>
        </w:rPr>
        <w:t>USF Health Academic Council — Member (2024–present); Chair (2025–present)</w:t>
      </w:r>
    </w:p>
    <w:p w14:paraId="1E51DD8B" w14:textId="77777777" w:rsidR="0010065F" w:rsidRPr="007F1141" w:rsidRDefault="0010065F" w:rsidP="0010065F">
      <w:pPr>
        <w:numPr>
          <w:ilvl w:val="0"/>
          <w:numId w:val="34"/>
        </w:numPr>
        <w:spacing w:before="100" w:beforeAutospacing="1" w:after="100" w:afterAutospacing="1" w:line="300" w:lineRule="atLeast"/>
        <w:rPr>
          <w:rFonts w:cs="Times New Roman"/>
          <w:szCs w:val="22"/>
        </w:rPr>
      </w:pPr>
      <w:r w:rsidRPr="007F1141">
        <w:rPr>
          <w:rFonts w:cs="Times New Roman"/>
          <w:szCs w:val="22"/>
        </w:rPr>
        <w:t>Search Committee, Dean, Taneja College of Pharmacy — Member (2026)</w:t>
      </w:r>
    </w:p>
    <w:p w14:paraId="45ACDFCF" w14:textId="77777777" w:rsidR="0010065F" w:rsidRPr="007F1141" w:rsidRDefault="0010065F" w:rsidP="0010065F">
      <w:pPr>
        <w:numPr>
          <w:ilvl w:val="0"/>
          <w:numId w:val="34"/>
        </w:numPr>
        <w:spacing w:before="100" w:beforeAutospacing="1" w:after="100" w:afterAutospacing="1" w:line="300" w:lineRule="atLeast"/>
        <w:rPr>
          <w:rFonts w:cs="Times New Roman"/>
          <w:szCs w:val="22"/>
        </w:rPr>
      </w:pPr>
      <w:r w:rsidRPr="007F1141">
        <w:rPr>
          <w:rFonts w:cs="Times New Roman"/>
          <w:szCs w:val="22"/>
        </w:rPr>
        <w:t>Search Committee, Dean, Office of Graduate Studies — Member (2026)</w:t>
      </w:r>
    </w:p>
    <w:p w14:paraId="1412D886" w14:textId="77777777" w:rsidR="0010065F" w:rsidRPr="007F1141" w:rsidRDefault="0010065F" w:rsidP="0010065F">
      <w:pPr>
        <w:numPr>
          <w:ilvl w:val="0"/>
          <w:numId w:val="34"/>
        </w:numPr>
        <w:spacing w:before="100" w:beforeAutospacing="1" w:after="100" w:afterAutospacing="1" w:line="300" w:lineRule="atLeast"/>
        <w:rPr>
          <w:rFonts w:cs="Times New Roman"/>
          <w:szCs w:val="22"/>
        </w:rPr>
      </w:pPr>
      <w:r w:rsidRPr="007F1141">
        <w:rPr>
          <w:rFonts w:cs="Times New Roman"/>
          <w:szCs w:val="22"/>
        </w:rPr>
        <w:t>HLC Accreditation Steering Committee — Member (2026–present)</w:t>
      </w:r>
    </w:p>
    <w:p w14:paraId="32095BBB" w14:textId="1111312E" w:rsidR="0010065F" w:rsidRDefault="0010065F" w:rsidP="0010065F">
      <w:pPr>
        <w:spacing w:after="0" w:line="300" w:lineRule="atLeast"/>
        <w:rPr>
          <w:rFonts w:ascii="Segoe UI" w:hAnsi="Segoe UI" w:cs="Segoe UI"/>
          <w:sz w:val="21"/>
          <w:szCs w:val="21"/>
        </w:rPr>
      </w:pPr>
    </w:p>
    <w:p w14:paraId="2C10E09D" w14:textId="77777777" w:rsidR="0010065F" w:rsidRPr="00E84537" w:rsidRDefault="0010065F" w:rsidP="0010065F">
      <w:pPr>
        <w:pStyle w:val="Heading3"/>
        <w:spacing w:line="300" w:lineRule="atLeast"/>
        <w:rPr>
          <w:rFonts w:cs="Times New Roman"/>
        </w:rPr>
      </w:pPr>
      <w:r w:rsidRPr="00E84537">
        <w:rPr>
          <w:rStyle w:val="Strong"/>
          <w:rFonts w:cs="Times New Roman"/>
          <w:b w:val="0"/>
          <w:bCs w:val="0"/>
          <w:color w:val="000000" w:themeColor="text1"/>
        </w:rPr>
        <w:lastRenderedPageBreak/>
        <w:t>Editorial Boards and Editorships</w:t>
      </w:r>
    </w:p>
    <w:p w14:paraId="1E85AC0C" w14:textId="77777777" w:rsidR="0010065F" w:rsidRPr="007F1141" w:rsidRDefault="0010065F" w:rsidP="0010065F">
      <w:pPr>
        <w:numPr>
          <w:ilvl w:val="0"/>
          <w:numId w:val="35"/>
        </w:numPr>
        <w:spacing w:before="100" w:beforeAutospacing="1" w:after="100" w:afterAutospacing="1" w:line="300" w:lineRule="atLeast"/>
        <w:rPr>
          <w:rFonts w:cs="Times New Roman"/>
          <w:szCs w:val="22"/>
        </w:rPr>
      </w:pPr>
      <w:r w:rsidRPr="007F1141">
        <w:rPr>
          <w:rStyle w:val="Emphasis"/>
          <w:rFonts w:cs="Times New Roman"/>
          <w:szCs w:val="22"/>
        </w:rPr>
        <w:t>Diabetes Spectrum</w:t>
      </w:r>
      <w:r w:rsidRPr="007F1141">
        <w:rPr>
          <w:rFonts w:cs="Times New Roman"/>
          <w:szCs w:val="22"/>
        </w:rPr>
        <w:t xml:space="preserve"> — Editorial Board Member, American Diabetes Association</w:t>
      </w:r>
    </w:p>
    <w:p w14:paraId="09260701" w14:textId="77777777" w:rsidR="0010065F" w:rsidRPr="007F1141" w:rsidRDefault="0010065F" w:rsidP="0010065F">
      <w:pPr>
        <w:numPr>
          <w:ilvl w:val="0"/>
          <w:numId w:val="35"/>
        </w:numPr>
        <w:spacing w:before="100" w:beforeAutospacing="1" w:after="100" w:afterAutospacing="1" w:line="300" w:lineRule="atLeast"/>
        <w:rPr>
          <w:rFonts w:cs="Times New Roman"/>
          <w:szCs w:val="22"/>
        </w:rPr>
      </w:pPr>
      <w:r w:rsidRPr="007F1141">
        <w:rPr>
          <w:rStyle w:val="Emphasis"/>
          <w:rFonts w:cs="Times New Roman"/>
          <w:szCs w:val="22"/>
        </w:rPr>
        <w:t>Diabetes Science and Technology</w:t>
      </w:r>
      <w:r w:rsidRPr="007F1141">
        <w:rPr>
          <w:rFonts w:cs="Times New Roman"/>
          <w:szCs w:val="22"/>
        </w:rPr>
        <w:t xml:space="preserve"> — Guest Editor, Diabetes Technology Society</w:t>
      </w:r>
    </w:p>
    <w:p w14:paraId="12E75F26" w14:textId="77777777" w:rsidR="0010065F" w:rsidRPr="007F1141" w:rsidRDefault="0010065F" w:rsidP="0010065F">
      <w:pPr>
        <w:numPr>
          <w:ilvl w:val="0"/>
          <w:numId w:val="35"/>
        </w:numPr>
        <w:spacing w:before="100" w:beforeAutospacing="1" w:after="100" w:afterAutospacing="1" w:line="300" w:lineRule="atLeast"/>
        <w:rPr>
          <w:rFonts w:cs="Times New Roman"/>
          <w:szCs w:val="22"/>
        </w:rPr>
      </w:pPr>
      <w:r w:rsidRPr="007F1141">
        <w:rPr>
          <w:rStyle w:val="Emphasis"/>
          <w:rFonts w:cs="Times New Roman"/>
          <w:szCs w:val="22"/>
        </w:rPr>
        <w:t>Epidemiology: Current Research</w:t>
      </w:r>
      <w:r w:rsidRPr="007F1141">
        <w:rPr>
          <w:rFonts w:cs="Times New Roman"/>
          <w:szCs w:val="22"/>
        </w:rPr>
        <w:t xml:space="preserve"> — Editorial Board Member, OMICS Publishing Group</w:t>
      </w:r>
    </w:p>
    <w:p w14:paraId="357704FE" w14:textId="330E77A4" w:rsidR="0010065F" w:rsidRPr="00E84537" w:rsidRDefault="0010065F" w:rsidP="00E84537">
      <w:pPr>
        <w:numPr>
          <w:ilvl w:val="0"/>
          <w:numId w:val="35"/>
        </w:numPr>
        <w:spacing w:before="100" w:beforeAutospacing="1" w:after="100" w:afterAutospacing="1" w:line="300" w:lineRule="atLeast"/>
        <w:rPr>
          <w:rFonts w:cs="Times New Roman"/>
          <w:szCs w:val="22"/>
        </w:rPr>
      </w:pPr>
      <w:r w:rsidRPr="007F1141">
        <w:rPr>
          <w:rStyle w:val="Emphasis"/>
          <w:rFonts w:cs="Times New Roman"/>
          <w:szCs w:val="22"/>
        </w:rPr>
        <w:t>Preventing Chronic Disease</w:t>
      </w:r>
      <w:r w:rsidRPr="007F1141">
        <w:rPr>
          <w:rFonts w:cs="Times New Roman"/>
          <w:szCs w:val="22"/>
        </w:rPr>
        <w:t xml:space="preserve"> — Associate Editor (2018–2024), Centers for Disease Control and Prevention</w:t>
      </w:r>
    </w:p>
    <w:p w14:paraId="32075C64" w14:textId="77777777" w:rsidR="0010065F" w:rsidRPr="0025526B" w:rsidRDefault="0010065F" w:rsidP="0010065F">
      <w:pPr>
        <w:pStyle w:val="Heading3"/>
        <w:spacing w:line="300" w:lineRule="atLeast"/>
        <w:rPr>
          <w:rFonts w:cs="Times New Roman"/>
          <w:color w:val="000000" w:themeColor="text1"/>
          <w:sz w:val="27"/>
          <w:szCs w:val="27"/>
        </w:rPr>
      </w:pPr>
      <w:r w:rsidRPr="0025526B">
        <w:rPr>
          <w:rStyle w:val="Strong"/>
          <w:rFonts w:cs="Times New Roman"/>
          <w:b w:val="0"/>
          <w:bCs w:val="0"/>
          <w:color w:val="000000" w:themeColor="text1"/>
        </w:rPr>
        <w:t>Peer Review and Journal Service</w:t>
      </w:r>
    </w:p>
    <w:p w14:paraId="5F70332E" w14:textId="77777777" w:rsidR="0010065F" w:rsidRPr="007F1141" w:rsidRDefault="0010065F" w:rsidP="0010065F">
      <w:pPr>
        <w:pStyle w:val="NormalWeb"/>
        <w:spacing w:line="300" w:lineRule="atLeast"/>
        <w:rPr>
          <w:szCs w:val="22"/>
        </w:rPr>
      </w:pPr>
      <w:r w:rsidRPr="007F1141">
        <w:rPr>
          <w:szCs w:val="22"/>
        </w:rPr>
        <w:t>Reviewer for the following journals and professional outlets:</w:t>
      </w:r>
    </w:p>
    <w:p w14:paraId="6E685728" w14:textId="77777777" w:rsidR="0010065F" w:rsidRPr="007F1141" w:rsidRDefault="0010065F" w:rsidP="0010065F">
      <w:pPr>
        <w:numPr>
          <w:ilvl w:val="0"/>
          <w:numId w:val="36"/>
        </w:numPr>
        <w:spacing w:before="100" w:beforeAutospacing="1" w:after="100" w:afterAutospacing="1" w:line="300" w:lineRule="atLeast"/>
        <w:rPr>
          <w:rFonts w:cs="Times New Roman"/>
          <w:szCs w:val="22"/>
        </w:rPr>
      </w:pPr>
      <w:r w:rsidRPr="007F1141">
        <w:rPr>
          <w:rStyle w:val="Emphasis"/>
          <w:rFonts w:cs="Times New Roman"/>
          <w:szCs w:val="22"/>
        </w:rPr>
        <w:t>Journal of Clinical Epidemiology</w:t>
      </w:r>
    </w:p>
    <w:p w14:paraId="33E48581" w14:textId="77777777" w:rsidR="0010065F" w:rsidRPr="007F1141" w:rsidRDefault="0010065F" w:rsidP="0010065F">
      <w:pPr>
        <w:numPr>
          <w:ilvl w:val="0"/>
          <w:numId w:val="36"/>
        </w:numPr>
        <w:spacing w:before="100" w:beforeAutospacing="1" w:after="100" w:afterAutospacing="1" w:line="300" w:lineRule="atLeast"/>
        <w:rPr>
          <w:rFonts w:cs="Times New Roman"/>
          <w:szCs w:val="22"/>
        </w:rPr>
      </w:pPr>
      <w:r w:rsidRPr="007F1141">
        <w:rPr>
          <w:rStyle w:val="Emphasis"/>
          <w:rFonts w:cs="Times New Roman"/>
          <w:szCs w:val="22"/>
        </w:rPr>
        <w:t>Diabetes Spectrum</w:t>
      </w:r>
    </w:p>
    <w:p w14:paraId="60E275F6" w14:textId="77777777" w:rsidR="0010065F" w:rsidRPr="007F1141" w:rsidRDefault="0010065F" w:rsidP="0010065F">
      <w:pPr>
        <w:numPr>
          <w:ilvl w:val="0"/>
          <w:numId w:val="36"/>
        </w:numPr>
        <w:spacing w:before="100" w:beforeAutospacing="1" w:after="100" w:afterAutospacing="1" w:line="300" w:lineRule="atLeast"/>
        <w:rPr>
          <w:rFonts w:cs="Times New Roman"/>
          <w:szCs w:val="22"/>
        </w:rPr>
      </w:pPr>
      <w:r w:rsidRPr="007F1141">
        <w:rPr>
          <w:rStyle w:val="Emphasis"/>
          <w:rFonts w:cs="Times New Roman"/>
          <w:szCs w:val="22"/>
        </w:rPr>
        <w:t>Diabetologia</w:t>
      </w:r>
    </w:p>
    <w:p w14:paraId="6AD43EDF" w14:textId="77777777" w:rsidR="0010065F" w:rsidRPr="007F1141" w:rsidRDefault="0010065F" w:rsidP="0010065F">
      <w:pPr>
        <w:numPr>
          <w:ilvl w:val="0"/>
          <w:numId w:val="36"/>
        </w:numPr>
        <w:spacing w:before="100" w:beforeAutospacing="1" w:after="100" w:afterAutospacing="1" w:line="300" w:lineRule="atLeast"/>
        <w:rPr>
          <w:rFonts w:cs="Times New Roman"/>
          <w:szCs w:val="22"/>
        </w:rPr>
      </w:pPr>
      <w:r w:rsidRPr="007F1141">
        <w:rPr>
          <w:rStyle w:val="Emphasis"/>
          <w:rFonts w:cs="Times New Roman"/>
          <w:szCs w:val="22"/>
        </w:rPr>
        <w:t>JAMA</w:t>
      </w:r>
    </w:p>
    <w:p w14:paraId="6B7CEF6A" w14:textId="77777777" w:rsidR="0010065F" w:rsidRPr="007F1141" w:rsidRDefault="0010065F" w:rsidP="0010065F">
      <w:pPr>
        <w:numPr>
          <w:ilvl w:val="0"/>
          <w:numId w:val="36"/>
        </w:numPr>
        <w:spacing w:before="100" w:beforeAutospacing="1" w:after="100" w:afterAutospacing="1" w:line="300" w:lineRule="atLeast"/>
        <w:rPr>
          <w:rFonts w:cs="Times New Roman"/>
          <w:szCs w:val="22"/>
        </w:rPr>
      </w:pPr>
      <w:r w:rsidRPr="007F1141">
        <w:rPr>
          <w:rStyle w:val="Emphasis"/>
          <w:rFonts w:cs="Times New Roman"/>
          <w:szCs w:val="22"/>
        </w:rPr>
        <w:t>Canadian Medical Association Journal</w:t>
      </w:r>
    </w:p>
    <w:p w14:paraId="32F99FD5" w14:textId="77777777" w:rsidR="0010065F" w:rsidRPr="007F1141" w:rsidRDefault="0010065F" w:rsidP="0010065F">
      <w:pPr>
        <w:numPr>
          <w:ilvl w:val="0"/>
          <w:numId w:val="36"/>
        </w:numPr>
        <w:spacing w:before="100" w:beforeAutospacing="1" w:after="100" w:afterAutospacing="1" w:line="300" w:lineRule="atLeast"/>
        <w:rPr>
          <w:rFonts w:cs="Times New Roman"/>
          <w:szCs w:val="22"/>
        </w:rPr>
      </w:pPr>
      <w:r w:rsidRPr="007F1141">
        <w:rPr>
          <w:rStyle w:val="Emphasis"/>
          <w:rFonts w:cs="Times New Roman"/>
          <w:szCs w:val="22"/>
        </w:rPr>
        <w:t>International Journal of Clinical Practice</w:t>
      </w:r>
    </w:p>
    <w:p w14:paraId="2D757EA1" w14:textId="77777777" w:rsidR="0010065F" w:rsidRPr="007F1141" w:rsidRDefault="0010065F" w:rsidP="0010065F">
      <w:pPr>
        <w:numPr>
          <w:ilvl w:val="0"/>
          <w:numId w:val="36"/>
        </w:numPr>
        <w:spacing w:before="100" w:beforeAutospacing="1" w:after="100" w:afterAutospacing="1" w:line="300" w:lineRule="atLeast"/>
        <w:rPr>
          <w:rFonts w:cs="Times New Roman"/>
          <w:szCs w:val="22"/>
        </w:rPr>
      </w:pPr>
      <w:r w:rsidRPr="007F1141">
        <w:rPr>
          <w:rStyle w:val="Emphasis"/>
          <w:rFonts w:cs="Times New Roman"/>
          <w:szCs w:val="22"/>
        </w:rPr>
        <w:t>Diabetes Research and Clinical Practice</w:t>
      </w:r>
    </w:p>
    <w:p w14:paraId="0F87AE93" w14:textId="77777777" w:rsidR="0010065F" w:rsidRPr="007F1141" w:rsidRDefault="0010065F" w:rsidP="0010065F">
      <w:pPr>
        <w:numPr>
          <w:ilvl w:val="0"/>
          <w:numId w:val="36"/>
        </w:numPr>
        <w:spacing w:before="100" w:beforeAutospacing="1" w:after="100" w:afterAutospacing="1" w:line="300" w:lineRule="atLeast"/>
        <w:rPr>
          <w:rFonts w:cs="Times New Roman"/>
          <w:szCs w:val="22"/>
        </w:rPr>
      </w:pPr>
      <w:r w:rsidRPr="007F1141">
        <w:rPr>
          <w:rStyle w:val="Emphasis"/>
          <w:rFonts w:cs="Times New Roman"/>
          <w:szCs w:val="22"/>
        </w:rPr>
        <w:t>Endocrine Disorders</w:t>
      </w:r>
    </w:p>
    <w:p w14:paraId="6340E6D6" w14:textId="77777777" w:rsidR="0010065F" w:rsidRPr="007F1141" w:rsidRDefault="0010065F" w:rsidP="0010065F">
      <w:pPr>
        <w:numPr>
          <w:ilvl w:val="0"/>
          <w:numId w:val="36"/>
        </w:numPr>
        <w:spacing w:before="100" w:beforeAutospacing="1" w:after="100" w:afterAutospacing="1" w:line="300" w:lineRule="atLeast"/>
        <w:rPr>
          <w:rFonts w:cs="Times New Roman"/>
          <w:szCs w:val="22"/>
        </w:rPr>
      </w:pPr>
      <w:r w:rsidRPr="007F1141">
        <w:rPr>
          <w:rStyle w:val="Emphasis"/>
          <w:rFonts w:cs="Times New Roman"/>
          <w:szCs w:val="22"/>
        </w:rPr>
        <w:t>The Lancet</w:t>
      </w:r>
    </w:p>
    <w:p w14:paraId="4BE48ABD" w14:textId="77777777" w:rsidR="0010065F" w:rsidRPr="007F1141" w:rsidRDefault="0010065F" w:rsidP="0010065F">
      <w:pPr>
        <w:numPr>
          <w:ilvl w:val="0"/>
          <w:numId w:val="36"/>
        </w:numPr>
        <w:spacing w:before="100" w:beforeAutospacing="1" w:after="100" w:afterAutospacing="1" w:line="300" w:lineRule="atLeast"/>
        <w:rPr>
          <w:rFonts w:cs="Times New Roman"/>
          <w:szCs w:val="22"/>
        </w:rPr>
      </w:pPr>
      <w:r w:rsidRPr="007F1141">
        <w:rPr>
          <w:rStyle w:val="Emphasis"/>
          <w:rFonts w:cs="Times New Roman"/>
          <w:szCs w:val="22"/>
        </w:rPr>
        <w:t>Current Medical Research and Opinion</w:t>
      </w:r>
    </w:p>
    <w:p w14:paraId="19AB5D30" w14:textId="77777777" w:rsidR="0010065F" w:rsidRPr="007F1141" w:rsidRDefault="0010065F" w:rsidP="0010065F">
      <w:pPr>
        <w:numPr>
          <w:ilvl w:val="0"/>
          <w:numId w:val="36"/>
        </w:numPr>
        <w:spacing w:before="100" w:beforeAutospacing="1" w:after="100" w:afterAutospacing="1" w:line="300" w:lineRule="atLeast"/>
        <w:rPr>
          <w:rFonts w:cs="Times New Roman"/>
          <w:szCs w:val="22"/>
        </w:rPr>
      </w:pPr>
      <w:r w:rsidRPr="007F1141">
        <w:rPr>
          <w:rStyle w:val="Emphasis"/>
          <w:rFonts w:cs="Times New Roman"/>
          <w:szCs w:val="22"/>
        </w:rPr>
        <w:t>BMC Health Services Research</w:t>
      </w:r>
    </w:p>
    <w:p w14:paraId="5E22BCD3" w14:textId="77777777" w:rsidR="0010065F" w:rsidRPr="007F1141" w:rsidRDefault="0010065F" w:rsidP="0010065F">
      <w:pPr>
        <w:numPr>
          <w:ilvl w:val="0"/>
          <w:numId w:val="36"/>
        </w:numPr>
        <w:spacing w:before="100" w:beforeAutospacing="1" w:after="100" w:afterAutospacing="1" w:line="300" w:lineRule="atLeast"/>
        <w:rPr>
          <w:rFonts w:cs="Times New Roman"/>
          <w:szCs w:val="22"/>
        </w:rPr>
      </w:pPr>
      <w:r w:rsidRPr="007F1141">
        <w:rPr>
          <w:rStyle w:val="Emphasis"/>
          <w:rFonts w:cs="Times New Roman"/>
          <w:szCs w:val="22"/>
        </w:rPr>
        <w:t>BMJ Open</w:t>
      </w:r>
    </w:p>
    <w:p w14:paraId="75B2C1F1" w14:textId="77777777" w:rsidR="0010065F" w:rsidRPr="007F1141" w:rsidRDefault="0010065F" w:rsidP="0010065F">
      <w:pPr>
        <w:numPr>
          <w:ilvl w:val="0"/>
          <w:numId w:val="36"/>
        </w:numPr>
        <w:spacing w:before="100" w:beforeAutospacing="1" w:after="100" w:afterAutospacing="1" w:line="300" w:lineRule="atLeast"/>
        <w:rPr>
          <w:rFonts w:cs="Times New Roman"/>
          <w:szCs w:val="22"/>
        </w:rPr>
      </w:pPr>
      <w:r w:rsidRPr="007F1141">
        <w:rPr>
          <w:rStyle w:val="Emphasis"/>
          <w:rFonts w:cs="Times New Roman"/>
          <w:szCs w:val="22"/>
        </w:rPr>
        <w:t>Diabetes Care</w:t>
      </w:r>
    </w:p>
    <w:p w14:paraId="1F72D499" w14:textId="77777777" w:rsidR="0025526B" w:rsidRPr="007F1141" w:rsidRDefault="0010065F" w:rsidP="0010065F">
      <w:pPr>
        <w:numPr>
          <w:ilvl w:val="0"/>
          <w:numId w:val="36"/>
        </w:numPr>
        <w:spacing w:before="100" w:beforeAutospacing="1" w:after="100" w:afterAutospacing="1" w:line="300" w:lineRule="atLeast"/>
        <w:rPr>
          <w:rStyle w:val="Emphasis"/>
          <w:rFonts w:cs="Times New Roman"/>
          <w:i w:val="0"/>
          <w:iCs w:val="0"/>
          <w:szCs w:val="22"/>
        </w:rPr>
      </w:pPr>
      <w:r w:rsidRPr="007F1141">
        <w:rPr>
          <w:rFonts w:cs="Times New Roman"/>
          <w:szCs w:val="22"/>
        </w:rPr>
        <w:t xml:space="preserve">Springer Nature: </w:t>
      </w:r>
      <w:r w:rsidRPr="007F1141">
        <w:rPr>
          <w:rStyle w:val="Emphasis"/>
          <w:rFonts w:cs="Times New Roman"/>
          <w:szCs w:val="22"/>
        </w:rPr>
        <w:t>Diabetes Therapy</w:t>
      </w:r>
    </w:p>
    <w:p w14:paraId="37E4DB2B" w14:textId="05B4F00D" w:rsidR="0010065F" w:rsidRPr="00E84537" w:rsidRDefault="0010065F" w:rsidP="0010065F">
      <w:pPr>
        <w:numPr>
          <w:ilvl w:val="0"/>
          <w:numId w:val="36"/>
        </w:numPr>
        <w:spacing w:before="100" w:beforeAutospacing="1" w:after="100" w:afterAutospacing="1" w:line="300" w:lineRule="atLeast"/>
        <w:rPr>
          <w:rFonts w:cs="Times New Roman"/>
          <w:szCs w:val="22"/>
        </w:rPr>
      </w:pPr>
      <w:r w:rsidRPr="007F1141">
        <w:rPr>
          <w:rFonts w:cs="Times New Roman"/>
          <w:szCs w:val="22"/>
        </w:rPr>
        <w:t>Abstract Reviewer, 19th World Diabetes Congress, International Diabetes Federation</w:t>
      </w:r>
    </w:p>
    <w:p w14:paraId="61B8D104" w14:textId="77777777" w:rsidR="0010065F" w:rsidRPr="0025526B" w:rsidRDefault="0010065F" w:rsidP="0010065F">
      <w:pPr>
        <w:pStyle w:val="Heading3"/>
        <w:spacing w:line="300" w:lineRule="atLeast"/>
        <w:rPr>
          <w:rFonts w:cs="Times New Roman"/>
          <w:sz w:val="27"/>
          <w:szCs w:val="27"/>
        </w:rPr>
      </w:pPr>
      <w:r w:rsidRPr="0025526B">
        <w:rPr>
          <w:rStyle w:val="Strong"/>
          <w:rFonts w:cs="Times New Roman"/>
          <w:b w:val="0"/>
          <w:bCs w:val="0"/>
          <w:color w:val="000000" w:themeColor="text1"/>
        </w:rPr>
        <w:t>Study Sections, Review Panels, and Advisory Boards</w:t>
      </w:r>
    </w:p>
    <w:p w14:paraId="0A3782D6" w14:textId="77777777" w:rsidR="0010065F" w:rsidRPr="007F1141" w:rsidRDefault="0010065F" w:rsidP="0010065F">
      <w:pPr>
        <w:numPr>
          <w:ilvl w:val="0"/>
          <w:numId w:val="37"/>
        </w:numPr>
        <w:spacing w:before="100" w:beforeAutospacing="1" w:after="100" w:afterAutospacing="1" w:line="300" w:lineRule="atLeast"/>
        <w:rPr>
          <w:rFonts w:cs="Times New Roman"/>
          <w:szCs w:val="22"/>
        </w:rPr>
      </w:pPr>
      <w:r w:rsidRPr="007F1141">
        <w:rPr>
          <w:rFonts w:cs="Times New Roman"/>
          <w:szCs w:val="22"/>
        </w:rPr>
        <w:t>Harvard Medical School, Diabetes Endocrinology Research Center — Reviewer (2005)</w:t>
      </w:r>
    </w:p>
    <w:p w14:paraId="0EA3134D" w14:textId="77777777" w:rsidR="0010065F" w:rsidRPr="007F1141" w:rsidRDefault="0010065F" w:rsidP="0010065F">
      <w:pPr>
        <w:numPr>
          <w:ilvl w:val="0"/>
          <w:numId w:val="37"/>
        </w:numPr>
        <w:spacing w:before="100" w:beforeAutospacing="1" w:after="100" w:afterAutospacing="1" w:line="300" w:lineRule="atLeast"/>
        <w:rPr>
          <w:rFonts w:cs="Times New Roman"/>
          <w:szCs w:val="22"/>
        </w:rPr>
      </w:pPr>
      <w:r w:rsidRPr="007F1141">
        <w:rPr>
          <w:rFonts w:cs="Times New Roman"/>
          <w:szCs w:val="22"/>
        </w:rPr>
        <w:t>American Diabetes Association Nationwide Research Program — Reviewer (2006–2016)</w:t>
      </w:r>
    </w:p>
    <w:p w14:paraId="2128365C" w14:textId="77777777" w:rsidR="0010065F" w:rsidRPr="007F1141" w:rsidRDefault="0010065F" w:rsidP="0010065F">
      <w:pPr>
        <w:numPr>
          <w:ilvl w:val="0"/>
          <w:numId w:val="37"/>
        </w:numPr>
        <w:spacing w:before="100" w:beforeAutospacing="1" w:after="100" w:afterAutospacing="1" w:line="300" w:lineRule="atLeast"/>
        <w:rPr>
          <w:rFonts w:cs="Times New Roman"/>
          <w:szCs w:val="22"/>
        </w:rPr>
      </w:pPr>
      <w:r w:rsidRPr="007F1141">
        <w:rPr>
          <w:rFonts w:cs="Times New Roman"/>
          <w:szCs w:val="22"/>
        </w:rPr>
        <w:t>Kentucky Diabetes Research Board — Reviewer (2007)</w:t>
      </w:r>
    </w:p>
    <w:p w14:paraId="1EBA228B" w14:textId="77777777" w:rsidR="0010065F" w:rsidRPr="007F1141" w:rsidRDefault="0010065F" w:rsidP="0010065F">
      <w:pPr>
        <w:numPr>
          <w:ilvl w:val="0"/>
          <w:numId w:val="37"/>
        </w:numPr>
        <w:spacing w:before="100" w:beforeAutospacing="1" w:after="100" w:afterAutospacing="1" w:line="300" w:lineRule="atLeast"/>
        <w:rPr>
          <w:rFonts w:cs="Times New Roman"/>
          <w:szCs w:val="22"/>
        </w:rPr>
      </w:pPr>
      <w:r w:rsidRPr="007F1141">
        <w:rPr>
          <w:rFonts w:cs="Times New Roman"/>
          <w:szCs w:val="22"/>
        </w:rPr>
        <w:t>Bringing Research in Diabetes to Global Environments and Systems — Reviewer (2007)</w:t>
      </w:r>
    </w:p>
    <w:p w14:paraId="65CBEE09" w14:textId="77777777" w:rsidR="0010065F" w:rsidRPr="007F1141" w:rsidRDefault="0010065F" w:rsidP="0010065F">
      <w:pPr>
        <w:numPr>
          <w:ilvl w:val="0"/>
          <w:numId w:val="37"/>
        </w:numPr>
        <w:spacing w:before="100" w:beforeAutospacing="1" w:after="100" w:afterAutospacing="1" w:line="300" w:lineRule="atLeast"/>
        <w:rPr>
          <w:rFonts w:cs="Times New Roman"/>
          <w:szCs w:val="22"/>
        </w:rPr>
      </w:pPr>
      <w:r w:rsidRPr="007F1141">
        <w:rPr>
          <w:rFonts w:cs="Times New Roman"/>
          <w:szCs w:val="22"/>
        </w:rPr>
        <w:t>University of Alabama Diabetes Research and Training Center — Reviewer (2008)</w:t>
      </w:r>
    </w:p>
    <w:p w14:paraId="5B77AA4E" w14:textId="77777777" w:rsidR="0010065F" w:rsidRPr="007F1141" w:rsidRDefault="0010065F" w:rsidP="0010065F">
      <w:pPr>
        <w:numPr>
          <w:ilvl w:val="0"/>
          <w:numId w:val="37"/>
        </w:numPr>
        <w:spacing w:before="100" w:beforeAutospacing="1" w:after="100" w:afterAutospacing="1" w:line="300" w:lineRule="atLeast"/>
        <w:rPr>
          <w:rFonts w:cs="Times New Roman"/>
          <w:szCs w:val="22"/>
        </w:rPr>
      </w:pPr>
      <w:r w:rsidRPr="007F1141">
        <w:rPr>
          <w:rFonts w:cs="Times New Roman"/>
          <w:szCs w:val="22"/>
        </w:rPr>
        <w:t>Centers for Disease Control and Prevention, Special Emphasis Panel — Reviewer (2010)</w:t>
      </w:r>
    </w:p>
    <w:p w14:paraId="18CD66C7" w14:textId="77777777" w:rsidR="0010065F" w:rsidRPr="007F1141" w:rsidRDefault="0010065F" w:rsidP="0010065F">
      <w:pPr>
        <w:numPr>
          <w:ilvl w:val="0"/>
          <w:numId w:val="37"/>
        </w:numPr>
        <w:spacing w:before="100" w:beforeAutospacing="1" w:after="100" w:afterAutospacing="1" w:line="300" w:lineRule="atLeast"/>
        <w:rPr>
          <w:rFonts w:cs="Times New Roman"/>
          <w:szCs w:val="22"/>
        </w:rPr>
      </w:pPr>
      <w:r w:rsidRPr="007F1141">
        <w:rPr>
          <w:rFonts w:cs="Times New Roman"/>
          <w:szCs w:val="22"/>
        </w:rPr>
        <w:t>Medical Research Council, Swindon, United Kingdom — Reviewer (2013)</w:t>
      </w:r>
    </w:p>
    <w:p w14:paraId="1AEC9E1D" w14:textId="77777777" w:rsidR="0010065F" w:rsidRPr="007F1141" w:rsidRDefault="0010065F" w:rsidP="0010065F">
      <w:pPr>
        <w:numPr>
          <w:ilvl w:val="0"/>
          <w:numId w:val="37"/>
        </w:numPr>
        <w:spacing w:before="100" w:beforeAutospacing="1" w:after="100" w:afterAutospacing="1" w:line="300" w:lineRule="atLeast"/>
        <w:rPr>
          <w:rFonts w:cs="Times New Roman"/>
          <w:szCs w:val="22"/>
        </w:rPr>
      </w:pPr>
      <w:r w:rsidRPr="007F1141">
        <w:rPr>
          <w:rFonts w:cs="Times New Roman"/>
          <w:szCs w:val="22"/>
        </w:rPr>
        <w:t>NIH NIDDK Kidney, Nutrition, Obesity, and Diabetes Study Section — Ad</w:t>
      </w:r>
      <w:r w:rsidRPr="007F1141">
        <w:rPr>
          <w:rFonts w:cs="Times New Roman"/>
          <w:szCs w:val="22"/>
        </w:rPr>
        <w:noBreakHyphen/>
        <w:t>Hoc Reviewer (2011–present)</w:t>
      </w:r>
    </w:p>
    <w:p w14:paraId="027A6C65" w14:textId="77777777" w:rsidR="0010065F" w:rsidRPr="007F1141" w:rsidRDefault="0010065F" w:rsidP="0010065F">
      <w:pPr>
        <w:numPr>
          <w:ilvl w:val="0"/>
          <w:numId w:val="37"/>
        </w:numPr>
        <w:spacing w:before="100" w:beforeAutospacing="1" w:after="100" w:afterAutospacing="1" w:line="300" w:lineRule="atLeast"/>
        <w:rPr>
          <w:rFonts w:cs="Times New Roman"/>
          <w:szCs w:val="22"/>
        </w:rPr>
      </w:pPr>
      <w:r w:rsidRPr="007F1141">
        <w:rPr>
          <w:rFonts w:cs="Times New Roman"/>
          <w:szCs w:val="22"/>
        </w:rPr>
        <w:t>NIH Dissemination and Implementation Research Panels — Ad</w:t>
      </w:r>
      <w:r w:rsidRPr="007F1141">
        <w:rPr>
          <w:rFonts w:cs="Times New Roman"/>
          <w:szCs w:val="22"/>
        </w:rPr>
        <w:noBreakHyphen/>
        <w:t>Hoc Reviewer (2011–present)</w:t>
      </w:r>
    </w:p>
    <w:p w14:paraId="2D9D1876" w14:textId="77777777" w:rsidR="0010065F" w:rsidRPr="007F1141" w:rsidRDefault="0010065F" w:rsidP="0010065F">
      <w:pPr>
        <w:numPr>
          <w:ilvl w:val="0"/>
          <w:numId w:val="37"/>
        </w:numPr>
        <w:spacing w:before="100" w:beforeAutospacing="1" w:after="100" w:afterAutospacing="1" w:line="300" w:lineRule="atLeast"/>
        <w:rPr>
          <w:rFonts w:cs="Times New Roman"/>
          <w:szCs w:val="22"/>
        </w:rPr>
      </w:pPr>
      <w:r w:rsidRPr="007F1141">
        <w:rPr>
          <w:rFonts w:cs="Times New Roman"/>
          <w:szCs w:val="22"/>
        </w:rPr>
        <w:t>National Science Foundation, Special Emphasis Panels — Reviewer (2015–present)</w:t>
      </w:r>
    </w:p>
    <w:p w14:paraId="7EC0426E" w14:textId="77777777" w:rsidR="0010065F" w:rsidRPr="007F1141" w:rsidRDefault="0010065F" w:rsidP="0010065F">
      <w:pPr>
        <w:numPr>
          <w:ilvl w:val="0"/>
          <w:numId w:val="37"/>
        </w:numPr>
        <w:spacing w:before="100" w:beforeAutospacing="1" w:after="100" w:afterAutospacing="1" w:line="300" w:lineRule="atLeast"/>
        <w:rPr>
          <w:rFonts w:cs="Times New Roman"/>
          <w:szCs w:val="22"/>
        </w:rPr>
      </w:pPr>
      <w:r w:rsidRPr="007F1141">
        <w:rPr>
          <w:rFonts w:cs="Times New Roman"/>
          <w:szCs w:val="22"/>
        </w:rPr>
        <w:t>NIH Director’s Early Independence Award — Special Emphasis Panel Reviewer (2015–present)</w:t>
      </w:r>
    </w:p>
    <w:p w14:paraId="30C16575" w14:textId="77777777" w:rsidR="0010065F" w:rsidRPr="007F1141" w:rsidRDefault="0010065F" w:rsidP="0010065F">
      <w:pPr>
        <w:numPr>
          <w:ilvl w:val="0"/>
          <w:numId w:val="37"/>
        </w:numPr>
        <w:spacing w:before="100" w:beforeAutospacing="1" w:after="100" w:afterAutospacing="1" w:line="300" w:lineRule="atLeast"/>
        <w:rPr>
          <w:rFonts w:cs="Times New Roman"/>
          <w:szCs w:val="22"/>
        </w:rPr>
      </w:pPr>
      <w:r w:rsidRPr="007F1141">
        <w:rPr>
          <w:rFonts w:cs="Times New Roman"/>
          <w:szCs w:val="22"/>
        </w:rPr>
        <w:t>NIH HSOD Study Section — Ad</w:t>
      </w:r>
      <w:r w:rsidRPr="007F1141">
        <w:rPr>
          <w:rFonts w:cs="Times New Roman"/>
          <w:szCs w:val="22"/>
        </w:rPr>
        <w:noBreakHyphen/>
        <w:t>Hoc Reviewer (2015–present)</w:t>
      </w:r>
    </w:p>
    <w:p w14:paraId="065DF7C6" w14:textId="77777777" w:rsidR="0010065F" w:rsidRPr="007F1141" w:rsidRDefault="0010065F" w:rsidP="0010065F">
      <w:pPr>
        <w:numPr>
          <w:ilvl w:val="0"/>
          <w:numId w:val="37"/>
        </w:numPr>
        <w:spacing w:before="100" w:beforeAutospacing="1" w:after="100" w:afterAutospacing="1" w:line="300" w:lineRule="atLeast"/>
        <w:rPr>
          <w:rFonts w:cs="Times New Roman"/>
          <w:szCs w:val="22"/>
        </w:rPr>
      </w:pPr>
      <w:r w:rsidRPr="007F1141">
        <w:rPr>
          <w:rFonts w:cs="Times New Roman"/>
          <w:szCs w:val="22"/>
        </w:rPr>
        <w:lastRenderedPageBreak/>
        <w:t>NIH NIDDK Natural Experiments and Pragmatic Trials Panel — Special Emphasis Panel (2014–2024)</w:t>
      </w:r>
    </w:p>
    <w:p w14:paraId="6B697D34" w14:textId="45DB2F2C" w:rsidR="0010065F" w:rsidRPr="00E84537" w:rsidRDefault="0010065F" w:rsidP="00E84537">
      <w:pPr>
        <w:numPr>
          <w:ilvl w:val="0"/>
          <w:numId w:val="37"/>
        </w:numPr>
        <w:spacing w:before="100" w:beforeAutospacing="1" w:after="100" w:afterAutospacing="1" w:line="300" w:lineRule="atLeast"/>
        <w:rPr>
          <w:rFonts w:cs="Times New Roman"/>
          <w:szCs w:val="22"/>
        </w:rPr>
      </w:pPr>
      <w:r w:rsidRPr="007F1141">
        <w:rPr>
          <w:rFonts w:cs="Times New Roman"/>
          <w:szCs w:val="22"/>
        </w:rPr>
        <w:t>American Diabetes Association Clinical Translational Research — Reviewer (2026)</w:t>
      </w:r>
    </w:p>
    <w:p w14:paraId="48F511B3" w14:textId="77777777" w:rsidR="0010065F" w:rsidRPr="007F1141" w:rsidRDefault="0010065F" w:rsidP="0010065F">
      <w:pPr>
        <w:pStyle w:val="Heading3"/>
        <w:spacing w:line="300" w:lineRule="atLeast"/>
        <w:rPr>
          <w:rFonts w:cs="Times New Roman"/>
          <w:color w:val="000000" w:themeColor="text1"/>
        </w:rPr>
      </w:pPr>
      <w:r w:rsidRPr="007F1141">
        <w:rPr>
          <w:rStyle w:val="Strong"/>
          <w:rFonts w:cs="Times New Roman"/>
          <w:b w:val="0"/>
          <w:bCs w:val="0"/>
          <w:color w:val="000000" w:themeColor="text1"/>
        </w:rPr>
        <w:t>Service to Governmental and Public Organizations</w:t>
      </w:r>
    </w:p>
    <w:p w14:paraId="7CB4E9BF" w14:textId="77777777" w:rsidR="0010065F" w:rsidRPr="007F1141" w:rsidRDefault="0010065F" w:rsidP="0010065F">
      <w:pPr>
        <w:numPr>
          <w:ilvl w:val="0"/>
          <w:numId w:val="38"/>
        </w:numPr>
        <w:spacing w:before="100" w:beforeAutospacing="1" w:after="100" w:afterAutospacing="1" w:line="300" w:lineRule="atLeast"/>
        <w:rPr>
          <w:rFonts w:cs="Times New Roman"/>
          <w:szCs w:val="22"/>
        </w:rPr>
      </w:pPr>
      <w:r w:rsidRPr="007F1141">
        <w:rPr>
          <w:rFonts w:cs="Times New Roman"/>
          <w:szCs w:val="22"/>
        </w:rPr>
        <w:t>Pennsylvania Department of Health, Diabetes Prevention and Control Program — Stakeholder (2004–2005)</w:t>
      </w:r>
    </w:p>
    <w:p w14:paraId="43784FE7" w14:textId="77777777" w:rsidR="0010065F" w:rsidRPr="007F1141" w:rsidRDefault="0010065F" w:rsidP="0010065F">
      <w:pPr>
        <w:numPr>
          <w:ilvl w:val="0"/>
          <w:numId w:val="38"/>
        </w:numPr>
        <w:spacing w:before="100" w:beforeAutospacing="1" w:after="100" w:afterAutospacing="1" w:line="300" w:lineRule="atLeast"/>
        <w:rPr>
          <w:rFonts w:cs="Times New Roman"/>
          <w:szCs w:val="22"/>
        </w:rPr>
      </w:pPr>
      <w:r w:rsidRPr="007F1141">
        <w:rPr>
          <w:rFonts w:cs="Times New Roman"/>
          <w:szCs w:val="22"/>
        </w:rPr>
        <w:t>Pennsylvania Department of Health, Diabetes Prevention and Control Program, Evaluation Subcommittee — Co</w:t>
      </w:r>
      <w:r w:rsidRPr="007F1141">
        <w:rPr>
          <w:rFonts w:cs="Times New Roman"/>
          <w:szCs w:val="22"/>
        </w:rPr>
        <w:noBreakHyphen/>
        <w:t>Chair (2005–2007)</w:t>
      </w:r>
    </w:p>
    <w:p w14:paraId="799E32FF" w14:textId="77777777" w:rsidR="0010065F" w:rsidRPr="007F1141" w:rsidRDefault="0010065F" w:rsidP="0010065F">
      <w:pPr>
        <w:numPr>
          <w:ilvl w:val="0"/>
          <w:numId w:val="38"/>
        </w:numPr>
        <w:spacing w:before="100" w:beforeAutospacing="1" w:after="100" w:afterAutospacing="1" w:line="300" w:lineRule="atLeast"/>
        <w:rPr>
          <w:rFonts w:cs="Times New Roman"/>
          <w:szCs w:val="22"/>
        </w:rPr>
      </w:pPr>
      <w:r w:rsidRPr="007F1141">
        <w:rPr>
          <w:rFonts w:cs="Times New Roman"/>
          <w:szCs w:val="22"/>
        </w:rPr>
        <w:t>Pennsylvania Department of Health, Diabetes Prevention and Control Program, Steering Committee — Member (2006–2010)</w:t>
      </w:r>
    </w:p>
    <w:p w14:paraId="451757EC" w14:textId="77777777" w:rsidR="0010065F" w:rsidRPr="007F1141" w:rsidRDefault="0010065F" w:rsidP="0010065F">
      <w:pPr>
        <w:numPr>
          <w:ilvl w:val="0"/>
          <w:numId w:val="38"/>
        </w:numPr>
        <w:spacing w:before="100" w:beforeAutospacing="1" w:after="100" w:afterAutospacing="1" w:line="300" w:lineRule="atLeast"/>
        <w:rPr>
          <w:rFonts w:cs="Times New Roman"/>
          <w:szCs w:val="22"/>
        </w:rPr>
      </w:pPr>
      <w:r w:rsidRPr="007F1141">
        <w:rPr>
          <w:rFonts w:cs="Times New Roman"/>
          <w:szCs w:val="22"/>
        </w:rPr>
        <w:t>Johnson &amp; Johnson Diabetes Institute — Core Faculty (2007–2011)</w:t>
      </w:r>
    </w:p>
    <w:p w14:paraId="2B94D92B" w14:textId="77777777" w:rsidR="0010065F" w:rsidRPr="007F1141" w:rsidRDefault="0010065F" w:rsidP="0010065F">
      <w:pPr>
        <w:numPr>
          <w:ilvl w:val="0"/>
          <w:numId w:val="38"/>
        </w:numPr>
        <w:spacing w:before="100" w:beforeAutospacing="1" w:after="100" w:afterAutospacing="1" w:line="300" w:lineRule="atLeast"/>
        <w:rPr>
          <w:rFonts w:cs="Times New Roman"/>
          <w:szCs w:val="22"/>
        </w:rPr>
      </w:pPr>
      <w:r w:rsidRPr="007F1141">
        <w:rPr>
          <w:rFonts w:cs="Times New Roman"/>
          <w:szCs w:val="22"/>
        </w:rPr>
        <w:t>Association of Schools of Public Health (ASPH), Training Program — Reviewer (2009)</w:t>
      </w:r>
    </w:p>
    <w:p w14:paraId="085C17B2" w14:textId="77777777" w:rsidR="0010065F" w:rsidRPr="007F1141" w:rsidRDefault="0010065F" w:rsidP="0010065F">
      <w:pPr>
        <w:numPr>
          <w:ilvl w:val="0"/>
          <w:numId w:val="38"/>
        </w:numPr>
        <w:spacing w:before="100" w:beforeAutospacing="1" w:after="100" w:afterAutospacing="1" w:line="300" w:lineRule="atLeast"/>
        <w:rPr>
          <w:rFonts w:cs="Times New Roman"/>
          <w:szCs w:val="22"/>
        </w:rPr>
      </w:pPr>
      <w:r w:rsidRPr="007F1141">
        <w:rPr>
          <w:rFonts w:cs="Times New Roman"/>
          <w:szCs w:val="22"/>
        </w:rPr>
        <w:t>AADE Performance Measurement Strategy Workgroup — Member (2009)</w:t>
      </w:r>
    </w:p>
    <w:p w14:paraId="5005CFAB" w14:textId="77777777" w:rsidR="0010065F" w:rsidRPr="007F1141" w:rsidRDefault="0010065F" w:rsidP="0010065F">
      <w:pPr>
        <w:numPr>
          <w:ilvl w:val="0"/>
          <w:numId w:val="38"/>
        </w:numPr>
        <w:spacing w:before="100" w:beforeAutospacing="1" w:after="100" w:afterAutospacing="1" w:line="300" w:lineRule="atLeast"/>
        <w:rPr>
          <w:rFonts w:cs="Times New Roman"/>
          <w:szCs w:val="22"/>
        </w:rPr>
      </w:pPr>
      <w:r w:rsidRPr="007F1141">
        <w:rPr>
          <w:rFonts w:cs="Times New Roman"/>
          <w:szCs w:val="22"/>
        </w:rPr>
        <w:t>Behavioral Research in Diabetes Group Exchange — President (2011–2012)</w:t>
      </w:r>
    </w:p>
    <w:p w14:paraId="09FCC251" w14:textId="77777777" w:rsidR="0010065F" w:rsidRPr="007F1141" w:rsidRDefault="0010065F" w:rsidP="0010065F">
      <w:pPr>
        <w:numPr>
          <w:ilvl w:val="0"/>
          <w:numId w:val="38"/>
        </w:numPr>
        <w:spacing w:before="100" w:beforeAutospacing="1" w:after="100" w:afterAutospacing="1" w:line="300" w:lineRule="atLeast"/>
        <w:rPr>
          <w:rFonts w:cs="Times New Roman"/>
          <w:szCs w:val="22"/>
        </w:rPr>
      </w:pPr>
      <w:r w:rsidRPr="007F1141">
        <w:rPr>
          <w:rFonts w:cs="Times New Roman"/>
          <w:szCs w:val="22"/>
        </w:rPr>
        <w:t>CDC Prevention Research Center Evaluation/Research/Program Committee — Member (2011–2015)</w:t>
      </w:r>
    </w:p>
    <w:p w14:paraId="40B7662E" w14:textId="77777777" w:rsidR="0010065F" w:rsidRPr="007F1141" w:rsidRDefault="0010065F" w:rsidP="0010065F">
      <w:pPr>
        <w:numPr>
          <w:ilvl w:val="0"/>
          <w:numId w:val="38"/>
        </w:numPr>
        <w:spacing w:before="100" w:beforeAutospacing="1" w:after="100" w:afterAutospacing="1" w:line="300" w:lineRule="atLeast"/>
        <w:rPr>
          <w:rFonts w:cs="Times New Roman"/>
          <w:szCs w:val="22"/>
        </w:rPr>
      </w:pPr>
      <w:r w:rsidRPr="007F1141">
        <w:rPr>
          <w:rFonts w:cs="Times New Roman"/>
          <w:szCs w:val="22"/>
        </w:rPr>
        <w:t>NCI Research to Reality Cyber Webinar Series — Co</w:t>
      </w:r>
      <w:r w:rsidRPr="007F1141">
        <w:rPr>
          <w:rFonts w:cs="Times New Roman"/>
          <w:szCs w:val="22"/>
        </w:rPr>
        <w:noBreakHyphen/>
        <w:t>Chair (May 2012)</w:t>
      </w:r>
    </w:p>
    <w:p w14:paraId="56D7DADC" w14:textId="77777777" w:rsidR="0010065F" w:rsidRPr="007F1141" w:rsidRDefault="0010065F" w:rsidP="0010065F">
      <w:pPr>
        <w:numPr>
          <w:ilvl w:val="0"/>
          <w:numId w:val="38"/>
        </w:numPr>
        <w:spacing w:before="100" w:beforeAutospacing="1" w:after="100" w:afterAutospacing="1" w:line="300" w:lineRule="atLeast"/>
        <w:rPr>
          <w:rFonts w:cs="Times New Roman"/>
          <w:szCs w:val="22"/>
        </w:rPr>
      </w:pPr>
      <w:r w:rsidRPr="007F1141">
        <w:rPr>
          <w:rFonts w:cs="Times New Roman"/>
          <w:szCs w:val="22"/>
        </w:rPr>
        <w:t>American Diabetes Association National Older Adult Subcommittee — Member (2013–2015)</w:t>
      </w:r>
    </w:p>
    <w:p w14:paraId="31F41632" w14:textId="77777777" w:rsidR="0010065F" w:rsidRPr="007F1141" w:rsidRDefault="0010065F" w:rsidP="0010065F">
      <w:pPr>
        <w:numPr>
          <w:ilvl w:val="0"/>
          <w:numId w:val="38"/>
        </w:numPr>
        <w:spacing w:before="100" w:beforeAutospacing="1" w:after="100" w:afterAutospacing="1" w:line="300" w:lineRule="atLeast"/>
        <w:rPr>
          <w:rFonts w:cs="Times New Roman"/>
          <w:szCs w:val="22"/>
        </w:rPr>
      </w:pPr>
      <w:r w:rsidRPr="007F1141">
        <w:rPr>
          <w:rFonts w:cs="Times New Roman"/>
          <w:szCs w:val="22"/>
        </w:rPr>
        <w:t>YMCA Diabetes Prevention Program, Community Advisory Board/Referral Network — Member (2013–2015)</w:t>
      </w:r>
    </w:p>
    <w:p w14:paraId="7C0441B2" w14:textId="77777777" w:rsidR="0010065F" w:rsidRPr="007F1141" w:rsidRDefault="0010065F" w:rsidP="0010065F">
      <w:pPr>
        <w:numPr>
          <w:ilvl w:val="0"/>
          <w:numId w:val="38"/>
        </w:numPr>
        <w:spacing w:before="100" w:beforeAutospacing="1" w:after="100" w:afterAutospacing="1" w:line="300" w:lineRule="atLeast"/>
        <w:rPr>
          <w:rFonts w:cs="Times New Roman"/>
          <w:szCs w:val="22"/>
        </w:rPr>
      </w:pPr>
      <w:r w:rsidRPr="007F1141">
        <w:rPr>
          <w:rFonts w:cs="Times New Roman"/>
          <w:szCs w:val="22"/>
        </w:rPr>
        <w:t>Arthritis Foundation of Western Pennsylvania — Board Member (2013–2014)</w:t>
      </w:r>
    </w:p>
    <w:p w14:paraId="4A593915" w14:textId="77777777" w:rsidR="0010065F" w:rsidRPr="007F1141" w:rsidRDefault="0010065F" w:rsidP="0010065F">
      <w:pPr>
        <w:numPr>
          <w:ilvl w:val="0"/>
          <w:numId w:val="38"/>
        </w:numPr>
        <w:spacing w:before="100" w:beforeAutospacing="1" w:after="100" w:afterAutospacing="1" w:line="300" w:lineRule="atLeast"/>
        <w:rPr>
          <w:rFonts w:cs="Times New Roman"/>
          <w:szCs w:val="22"/>
        </w:rPr>
      </w:pPr>
      <w:r w:rsidRPr="007F1141">
        <w:rPr>
          <w:rFonts w:cs="Times New Roman"/>
          <w:szCs w:val="22"/>
        </w:rPr>
        <w:t>American Diabetes Association 76th Scientific Sessions Planning Committee, Psychosocial and Behavioral Medicine Subcommittee — Member (2015–2016)</w:t>
      </w:r>
    </w:p>
    <w:p w14:paraId="5BEFB85D" w14:textId="77777777" w:rsidR="0010065F" w:rsidRPr="007F1141" w:rsidRDefault="0010065F" w:rsidP="0010065F">
      <w:pPr>
        <w:numPr>
          <w:ilvl w:val="0"/>
          <w:numId w:val="38"/>
        </w:numPr>
        <w:spacing w:before="100" w:beforeAutospacing="1" w:after="100" w:afterAutospacing="1" w:line="300" w:lineRule="atLeast"/>
        <w:rPr>
          <w:rFonts w:cs="Times New Roman"/>
          <w:szCs w:val="22"/>
        </w:rPr>
      </w:pPr>
      <w:r w:rsidRPr="007F1141">
        <w:rPr>
          <w:rFonts w:cs="Times New Roman"/>
          <w:szCs w:val="22"/>
        </w:rPr>
        <w:t>Advisory Role, Academic Affairs, Taneja College of Pharmacy, University of South Florida — Advisor (2025)</w:t>
      </w:r>
    </w:p>
    <w:p w14:paraId="7ECBC05E" w14:textId="2FB2254C" w:rsidR="007F1141" w:rsidRPr="007F1141" w:rsidRDefault="007F1141" w:rsidP="007F1141">
      <w:pPr>
        <w:autoSpaceDE w:val="0"/>
        <w:autoSpaceDN w:val="0"/>
        <w:adjustRightInd w:val="0"/>
        <w:spacing w:after="0" w:line="240" w:lineRule="auto"/>
        <w:ind w:firstLine="360"/>
        <w:rPr>
          <w:rFonts w:cs="Times New Roman"/>
          <w:b/>
          <w:bCs/>
          <w:kern w:val="0"/>
          <w:sz w:val="24"/>
        </w:rPr>
      </w:pPr>
      <w:r w:rsidRPr="007F1141">
        <w:rPr>
          <w:rFonts w:cs="Times New Roman"/>
          <w:b/>
          <w:bCs/>
          <w:kern w:val="0"/>
          <w:sz w:val="24"/>
        </w:rPr>
        <w:t>Consultantship</w:t>
      </w:r>
    </w:p>
    <w:p w14:paraId="63E553DB" w14:textId="77777777" w:rsidR="007F1141" w:rsidRPr="007F1141" w:rsidRDefault="007F1141" w:rsidP="007F1141">
      <w:pPr>
        <w:pStyle w:val="ListParagraph"/>
        <w:autoSpaceDE w:val="0"/>
        <w:autoSpaceDN w:val="0"/>
        <w:adjustRightInd w:val="0"/>
        <w:spacing w:after="0" w:line="240" w:lineRule="auto"/>
        <w:rPr>
          <w:rFonts w:cs="Times New Roman"/>
          <w:b/>
          <w:bCs/>
          <w:kern w:val="0"/>
          <w:sz w:val="24"/>
        </w:rPr>
      </w:pPr>
    </w:p>
    <w:p w14:paraId="34DDA1A2" w14:textId="20FC7BAE" w:rsidR="007F1141" w:rsidRPr="007F1141" w:rsidRDefault="007F1141" w:rsidP="007F1141">
      <w:pPr>
        <w:pStyle w:val="ListParagraph"/>
        <w:numPr>
          <w:ilvl w:val="0"/>
          <w:numId w:val="38"/>
        </w:numPr>
        <w:autoSpaceDE w:val="0"/>
        <w:autoSpaceDN w:val="0"/>
        <w:adjustRightInd w:val="0"/>
        <w:spacing w:after="0" w:line="240" w:lineRule="auto"/>
        <w:rPr>
          <w:rFonts w:cs="Times New Roman"/>
          <w:kern w:val="0"/>
          <w:sz w:val="24"/>
        </w:rPr>
      </w:pPr>
      <w:r w:rsidRPr="007F1141">
        <w:rPr>
          <w:rFonts w:cs="Times New Roman"/>
          <w:kern w:val="0"/>
          <w:sz w:val="24"/>
        </w:rPr>
        <w:t>2025 Academic Dean advisory role, USF Taneja College of</w:t>
      </w:r>
      <w:r w:rsidRPr="007F1141">
        <w:rPr>
          <w:rFonts w:cs="Times New Roman"/>
          <w:kern w:val="0"/>
          <w:sz w:val="24"/>
        </w:rPr>
        <w:t xml:space="preserve"> </w:t>
      </w:r>
      <w:r w:rsidRPr="007F1141">
        <w:rPr>
          <w:rFonts w:cs="Times New Roman"/>
          <w:kern w:val="0"/>
          <w:sz w:val="24"/>
        </w:rPr>
        <w:t>Pharmacy</w:t>
      </w:r>
    </w:p>
    <w:p w14:paraId="55E0A740" w14:textId="77777777" w:rsidR="007F1141" w:rsidRDefault="007F1141" w:rsidP="007F1141">
      <w:pPr>
        <w:autoSpaceDE w:val="0"/>
        <w:autoSpaceDN w:val="0"/>
        <w:adjustRightInd w:val="0"/>
        <w:spacing w:after="0" w:line="240" w:lineRule="auto"/>
        <w:ind w:left="360"/>
        <w:rPr>
          <w:rFonts w:cs="Times New Roman"/>
          <w:i/>
          <w:iCs/>
          <w:kern w:val="0"/>
          <w:sz w:val="24"/>
        </w:rPr>
      </w:pPr>
    </w:p>
    <w:p w14:paraId="358EA077" w14:textId="7DD4557D" w:rsidR="007F1141" w:rsidRPr="007F1141" w:rsidRDefault="007F1141" w:rsidP="007F1141">
      <w:pPr>
        <w:autoSpaceDE w:val="0"/>
        <w:autoSpaceDN w:val="0"/>
        <w:adjustRightInd w:val="0"/>
        <w:spacing w:after="0" w:line="240" w:lineRule="auto"/>
        <w:ind w:firstLine="360"/>
        <w:rPr>
          <w:rFonts w:cs="Times New Roman"/>
          <w:b/>
          <w:bCs/>
          <w:kern w:val="0"/>
          <w:sz w:val="24"/>
        </w:rPr>
      </w:pPr>
      <w:r w:rsidRPr="007F1141">
        <w:rPr>
          <w:rFonts w:cs="Times New Roman"/>
          <w:b/>
          <w:bCs/>
          <w:kern w:val="0"/>
          <w:sz w:val="24"/>
        </w:rPr>
        <w:t>Community Service</w:t>
      </w:r>
    </w:p>
    <w:p w14:paraId="3BAEBC30" w14:textId="13712BF6" w:rsidR="007F1141" w:rsidRPr="007F1141" w:rsidRDefault="007F1141" w:rsidP="007F1141">
      <w:pPr>
        <w:autoSpaceDE w:val="0"/>
        <w:autoSpaceDN w:val="0"/>
        <w:adjustRightInd w:val="0"/>
        <w:spacing w:after="0" w:line="240" w:lineRule="auto"/>
        <w:rPr>
          <w:rFonts w:cs="Times New Roman"/>
          <w:i/>
          <w:iCs/>
          <w:kern w:val="0"/>
          <w:sz w:val="24"/>
        </w:rPr>
      </w:pPr>
    </w:p>
    <w:p w14:paraId="03D0C815" w14:textId="7E6B754F" w:rsidR="00BA00CC" w:rsidRPr="00BA00CC" w:rsidRDefault="007F1141" w:rsidP="00BA00CC">
      <w:pPr>
        <w:pStyle w:val="ListParagraph"/>
        <w:numPr>
          <w:ilvl w:val="0"/>
          <w:numId w:val="38"/>
        </w:numPr>
        <w:autoSpaceDE w:val="0"/>
        <w:autoSpaceDN w:val="0"/>
        <w:adjustRightInd w:val="0"/>
        <w:spacing w:after="0" w:line="240" w:lineRule="auto"/>
        <w:rPr>
          <w:rFonts w:cs="Times New Roman"/>
          <w:kern w:val="0"/>
          <w:sz w:val="24"/>
        </w:rPr>
      </w:pPr>
      <w:r w:rsidRPr="007F1141">
        <w:rPr>
          <w:rFonts w:cs="Times New Roman"/>
          <w:kern w:val="0"/>
          <w:sz w:val="24"/>
        </w:rPr>
        <w:t>2014 Certified Yoga Instructor RYT 200 hour</w:t>
      </w:r>
      <w:r w:rsidR="00BA00CC" w:rsidRPr="00BA00CC">
        <w:rPr>
          <w:rFonts w:cs="Times New Roman"/>
          <w:kern w:val="0"/>
          <w:sz w:val="24"/>
        </w:rPr>
        <w:t xml:space="preserve"> </w:t>
      </w:r>
    </w:p>
    <w:p w14:paraId="0C132F90" w14:textId="77777777" w:rsidR="007F1141" w:rsidRPr="007F1141" w:rsidRDefault="007F1141" w:rsidP="007F1141">
      <w:pPr>
        <w:pStyle w:val="ListParagraph"/>
        <w:numPr>
          <w:ilvl w:val="0"/>
          <w:numId w:val="38"/>
        </w:numPr>
        <w:autoSpaceDE w:val="0"/>
        <w:autoSpaceDN w:val="0"/>
        <w:adjustRightInd w:val="0"/>
        <w:spacing w:after="0" w:line="240" w:lineRule="auto"/>
        <w:rPr>
          <w:rFonts w:cs="Times New Roman"/>
          <w:kern w:val="0"/>
          <w:sz w:val="24"/>
        </w:rPr>
      </w:pPr>
      <w:r w:rsidRPr="007F1141">
        <w:rPr>
          <w:rFonts w:cs="Times New Roman"/>
          <w:kern w:val="0"/>
          <w:sz w:val="24"/>
        </w:rPr>
        <w:t>2014-2015 Yoga Instructor Exhale Yoga and Yoga H’om. Pittsburgh PA</w:t>
      </w:r>
    </w:p>
    <w:p w14:paraId="571463DA" w14:textId="4C306CB8" w:rsidR="007F1141" w:rsidRPr="007F1141" w:rsidRDefault="007F1141" w:rsidP="007F1141">
      <w:pPr>
        <w:pStyle w:val="ListParagraph"/>
        <w:numPr>
          <w:ilvl w:val="0"/>
          <w:numId w:val="38"/>
        </w:numPr>
        <w:autoSpaceDE w:val="0"/>
        <w:autoSpaceDN w:val="0"/>
        <w:adjustRightInd w:val="0"/>
        <w:spacing w:after="0" w:line="240" w:lineRule="auto"/>
        <w:rPr>
          <w:rFonts w:cs="Times New Roman"/>
          <w:kern w:val="0"/>
          <w:sz w:val="24"/>
        </w:rPr>
      </w:pPr>
      <w:r w:rsidRPr="007F1141">
        <w:rPr>
          <w:rFonts w:cs="Times New Roman"/>
          <w:kern w:val="0"/>
          <w:sz w:val="24"/>
        </w:rPr>
        <w:t>2015-2017 Yoga Instructor Hanaq Prana Yoga and Club Tampa Palms</w:t>
      </w:r>
      <w:r w:rsidR="008213D1">
        <w:rPr>
          <w:rFonts w:cs="Times New Roman"/>
          <w:kern w:val="0"/>
          <w:sz w:val="24"/>
        </w:rPr>
        <w:t>, Tampa, FL</w:t>
      </w:r>
    </w:p>
    <w:p w14:paraId="44479968" w14:textId="618713CD" w:rsidR="007F1141" w:rsidRPr="007F1141" w:rsidRDefault="007F1141" w:rsidP="007F1141">
      <w:pPr>
        <w:pStyle w:val="ListParagraph"/>
        <w:numPr>
          <w:ilvl w:val="0"/>
          <w:numId w:val="38"/>
        </w:numPr>
        <w:autoSpaceDE w:val="0"/>
        <w:autoSpaceDN w:val="0"/>
        <w:adjustRightInd w:val="0"/>
        <w:spacing w:after="0" w:line="240" w:lineRule="auto"/>
        <w:rPr>
          <w:rFonts w:cs="Times New Roman"/>
          <w:kern w:val="0"/>
          <w:sz w:val="24"/>
        </w:rPr>
      </w:pPr>
      <w:r w:rsidRPr="007F1141">
        <w:rPr>
          <w:rFonts w:cs="Times New Roman"/>
          <w:kern w:val="0"/>
          <w:sz w:val="24"/>
        </w:rPr>
        <w:t>2017 Yoga Teacher Trainer Hanaq Prana Yoga</w:t>
      </w:r>
      <w:r w:rsidR="008213D1">
        <w:rPr>
          <w:rFonts w:cs="Times New Roman"/>
          <w:kern w:val="0"/>
          <w:sz w:val="24"/>
        </w:rPr>
        <w:t>, Tampa, FL</w:t>
      </w:r>
    </w:p>
    <w:p w14:paraId="23BBB513" w14:textId="33FCFF07" w:rsidR="007F1141" w:rsidRDefault="007F1141" w:rsidP="007F1141">
      <w:pPr>
        <w:pStyle w:val="ListParagraph"/>
        <w:numPr>
          <w:ilvl w:val="0"/>
          <w:numId w:val="38"/>
        </w:numPr>
        <w:autoSpaceDE w:val="0"/>
        <w:autoSpaceDN w:val="0"/>
        <w:adjustRightInd w:val="0"/>
        <w:spacing w:after="0" w:line="240" w:lineRule="auto"/>
        <w:rPr>
          <w:rFonts w:cs="Times New Roman"/>
          <w:kern w:val="0"/>
          <w:sz w:val="24"/>
        </w:rPr>
      </w:pPr>
      <w:r w:rsidRPr="007F1141">
        <w:rPr>
          <w:rFonts w:cs="Times New Roman"/>
          <w:kern w:val="0"/>
          <w:sz w:val="24"/>
        </w:rPr>
        <w:t>2017-2020 Yoga Instructor, University of South Florida College of</w:t>
      </w:r>
      <w:r w:rsidRPr="007F1141">
        <w:rPr>
          <w:rFonts w:cs="Times New Roman"/>
          <w:kern w:val="0"/>
          <w:sz w:val="24"/>
        </w:rPr>
        <w:t xml:space="preserve"> </w:t>
      </w:r>
      <w:r w:rsidRPr="007F1141">
        <w:rPr>
          <w:rFonts w:cs="Times New Roman"/>
          <w:kern w:val="0"/>
          <w:sz w:val="24"/>
        </w:rPr>
        <w:t>Public Health</w:t>
      </w:r>
    </w:p>
    <w:p w14:paraId="055F41C6" w14:textId="5281524A" w:rsidR="007F1141" w:rsidRPr="007F1141" w:rsidRDefault="007F1141" w:rsidP="007F1141">
      <w:pPr>
        <w:pStyle w:val="ListParagraph"/>
        <w:numPr>
          <w:ilvl w:val="0"/>
          <w:numId w:val="38"/>
        </w:numPr>
        <w:autoSpaceDE w:val="0"/>
        <w:autoSpaceDN w:val="0"/>
        <w:adjustRightInd w:val="0"/>
        <w:spacing w:after="0" w:line="240" w:lineRule="auto"/>
        <w:rPr>
          <w:rFonts w:cs="Times New Roman"/>
          <w:kern w:val="0"/>
          <w:sz w:val="24"/>
        </w:rPr>
      </w:pPr>
      <w:r>
        <w:rPr>
          <w:rFonts w:cs="Times New Roman"/>
          <w:kern w:val="0"/>
          <w:sz w:val="24"/>
        </w:rPr>
        <w:t>2021 Certified Yoga Instructor RYT 300 hour</w:t>
      </w:r>
    </w:p>
    <w:sectPr w:rsidR="007F1141" w:rsidRPr="007F1141" w:rsidSect="007F1141">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140AA" w14:textId="77777777" w:rsidR="0016619C" w:rsidRDefault="0016619C" w:rsidP="0010065F">
      <w:pPr>
        <w:spacing w:after="0" w:line="240" w:lineRule="auto"/>
      </w:pPr>
      <w:r>
        <w:separator/>
      </w:r>
    </w:p>
  </w:endnote>
  <w:endnote w:type="continuationSeparator" w:id="0">
    <w:p w14:paraId="0457A0C1" w14:textId="77777777" w:rsidR="0016619C" w:rsidRDefault="0016619C" w:rsidP="00100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Light">
    <w:panose1 w:val="02010600030101010101"/>
    <w:charset w:val="86"/>
    <w:family w:val="auto"/>
    <w:pitch w:val="variable"/>
    <w:sig w:usb0="A00002BF" w:usb1="38CF7CFA" w:usb2="00000016" w:usb3="00000000" w:csb0="0004000F" w:csb1="00000000"/>
  </w:font>
  <w:font w:name="Aptos">
    <w:panose1 w:val="020B06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47470278"/>
      <w:docPartObj>
        <w:docPartGallery w:val="Page Numbers (Bottom of Page)"/>
        <w:docPartUnique/>
      </w:docPartObj>
    </w:sdtPr>
    <w:sdtContent>
      <w:p w14:paraId="63F769BD" w14:textId="1776B2B8" w:rsidR="0010065F" w:rsidRDefault="0010065F" w:rsidP="003E5B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0C440D1" w14:textId="77777777" w:rsidR="0010065F" w:rsidRDefault="0010065F" w:rsidP="001006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5777055"/>
      <w:docPartObj>
        <w:docPartGallery w:val="Page Numbers (Bottom of Page)"/>
        <w:docPartUnique/>
      </w:docPartObj>
    </w:sdtPr>
    <w:sdtContent>
      <w:p w14:paraId="06651930" w14:textId="6E7BD6EA" w:rsidR="0010065F" w:rsidRDefault="0010065F" w:rsidP="003E5B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p>
    </w:sdtContent>
  </w:sdt>
  <w:p w14:paraId="2F1CFEBB" w14:textId="77777777" w:rsidR="0010065F" w:rsidRDefault="0010065F" w:rsidP="0010065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233D5" w14:textId="77777777" w:rsidR="0016619C" w:rsidRDefault="0016619C" w:rsidP="0010065F">
      <w:pPr>
        <w:spacing w:after="0" w:line="240" w:lineRule="auto"/>
      </w:pPr>
      <w:r>
        <w:separator/>
      </w:r>
    </w:p>
  </w:footnote>
  <w:footnote w:type="continuationSeparator" w:id="0">
    <w:p w14:paraId="542D9615" w14:textId="77777777" w:rsidR="0016619C" w:rsidRDefault="0016619C" w:rsidP="001006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2D67EF"/>
    <w:multiLevelType w:val="multilevel"/>
    <w:tmpl w:val="110A0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F36B8C"/>
    <w:multiLevelType w:val="multilevel"/>
    <w:tmpl w:val="5A50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58566D"/>
    <w:multiLevelType w:val="multilevel"/>
    <w:tmpl w:val="A0F44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4" w15:restartNumberingAfterBreak="0">
    <w:nsid w:val="09C0336F"/>
    <w:multiLevelType w:val="multilevel"/>
    <w:tmpl w:val="ADA64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F825CE"/>
    <w:multiLevelType w:val="multilevel"/>
    <w:tmpl w:val="FD3C7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0CA532D"/>
    <w:multiLevelType w:val="multilevel"/>
    <w:tmpl w:val="67605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12D21A4"/>
    <w:multiLevelType w:val="multilevel"/>
    <w:tmpl w:val="90326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87A25FE"/>
    <w:multiLevelType w:val="multilevel"/>
    <w:tmpl w:val="7D802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A2C4157"/>
    <w:multiLevelType w:val="multilevel"/>
    <w:tmpl w:val="C0D4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B1F2989"/>
    <w:multiLevelType w:val="multilevel"/>
    <w:tmpl w:val="549C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E35875"/>
    <w:multiLevelType w:val="multilevel"/>
    <w:tmpl w:val="A3C2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36E746D"/>
    <w:multiLevelType w:val="multilevel"/>
    <w:tmpl w:val="755A5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7B44D4"/>
    <w:multiLevelType w:val="hybridMultilevel"/>
    <w:tmpl w:val="957AE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4C5512"/>
    <w:multiLevelType w:val="multilevel"/>
    <w:tmpl w:val="9C36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954453B"/>
    <w:multiLevelType w:val="hybridMultilevel"/>
    <w:tmpl w:val="5C800634"/>
    <w:lvl w:ilvl="0" w:tplc="5BE4C064">
      <w:start w:val="1"/>
      <w:numFmt w:val="decimal"/>
      <w:lvlText w:val="%1."/>
      <w:lvlJc w:val="left"/>
      <w:pPr>
        <w:ind w:left="792" w:hanging="432"/>
      </w:pPr>
      <w:rPr>
        <w:rFonts w:ascii="Times New Roman" w:eastAsia="Times New Roman" w:hAnsi="Times New Roman" w:cs="Times New Roman" w:hint="default"/>
        <w:b w:val="0"/>
        <w:bCs w:val="0"/>
        <w:i w:val="0"/>
        <w:iCs w:val="0"/>
        <w:spacing w:val="0"/>
        <w:w w:val="100"/>
        <w:sz w:val="24"/>
        <w:szCs w:val="24"/>
        <w:lang w:val="en-US" w:eastAsia="en-US" w:bidi="ar-SA"/>
      </w:rPr>
    </w:lvl>
    <w:lvl w:ilvl="1" w:tplc="6FAEF16A">
      <w:numFmt w:val="bullet"/>
      <w:lvlText w:val="•"/>
      <w:lvlJc w:val="left"/>
      <w:pPr>
        <w:ind w:left="1764" w:hanging="432"/>
      </w:pPr>
      <w:rPr>
        <w:rFonts w:hint="default"/>
        <w:lang w:val="en-US" w:eastAsia="en-US" w:bidi="ar-SA"/>
      </w:rPr>
    </w:lvl>
    <w:lvl w:ilvl="2" w:tplc="F580E5FE">
      <w:numFmt w:val="bullet"/>
      <w:lvlText w:val="•"/>
      <w:lvlJc w:val="left"/>
      <w:pPr>
        <w:ind w:left="2728" w:hanging="432"/>
      </w:pPr>
      <w:rPr>
        <w:rFonts w:hint="default"/>
        <w:lang w:val="en-US" w:eastAsia="en-US" w:bidi="ar-SA"/>
      </w:rPr>
    </w:lvl>
    <w:lvl w:ilvl="3" w:tplc="C0007A3A">
      <w:numFmt w:val="bullet"/>
      <w:lvlText w:val="•"/>
      <w:lvlJc w:val="left"/>
      <w:pPr>
        <w:ind w:left="3692" w:hanging="432"/>
      </w:pPr>
      <w:rPr>
        <w:rFonts w:hint="default"/>
        <w:lang w:val="en-US" w:eastAsia="en-US" w:bidi="ar-SA"/>
      </w:rPr>
    </w:lvl>
    <w:lvl w:ilvl="4" w:tplc="88D6D91C">
      <w:numFmt w:val="bullet"/>
      <w:lvlText w:val="•"/>
      <w:lvlJc w:val="left"/>
      <w:pPr>
        <w:ind w:left="4656" w:hanging="432"/>
      </w:pPr>
      <w:rPr>
        <w:rFonts w:hint="default"/>
        <w:lang w:val="en-US" w:eastAsia="en-US" w:bidi="ar-SA"/>
      </w:rPr>
    </w:lvl>
    <w:lvl w:ilvl="5" w:tplc="9086105E">
      <w:numFmt w:val="bullet"/>
      <w:lvlText w:val="•"/>
      <w:lvlJc w:val="left"/>
      <w:pPr>
        <w:ind w:left="5620" w:hanging="432"/>
      </w:pPr>
      <w:rPr>
        <w:rFonts w:hint="default"/>
        <w:lang w:val="en-US" w:eastAsia="en-US" w:bidi="ar-SA"/>
      </w:rPr>
    </w:lvl>
    <w:lvl w:ilvl="6" w:tplc="604463BE">
      <w:numFmt w:val="bullet"/>
      <w:lvlText w:val="•"/>
      <w:lvlJc w:val="left"/>
      <w:pPr>
        <w:ind w:left="6584" w:hanging="432"/>
      </w:pPr>
      <w:rPr>
        <w:rFonts w:hint="default"/>
        <w:lang w:val="en-US" w:eastAsia="en-US" w:bidi="ar-SA"/>
      </w:rPr>
    </w:lvl>
    <w:lvl w:ilvl="7" w:tplc="0B840FE0">
      <w:numFmt w:val="bullet"/>
      <w:lvlText w:val="•"/>
      <w:lvlJc w:val="left"/>
      <w:pPr>
        <w:ind w:left="7548" w:hanging="432"/>
      </w:pPr>
      <w:rPr>
        <w:rFonts w:hint="default"/>
        <w:lang w:val="en-US" w:eastAsia="en-US" w:bidi="ar-SA"/>
      </w:rPr>
    </w:lvl>
    <w:lvl w:ilvl="8" w:tplc="7B782BBA">
      <w:numFmt w:val="bullet"/>
      <w:lvlText w:val="•"/>
      <w:lvlJc w:val="left"/>
      <w:pPr>
        <w:ind w:left="8512" w:hanging="432"/>
      </w:pPr>
      <w:rPr>
        <w:rFonts w:hint="default"/>
        <w:lang w:val="en-US" w:eastAsia="en-US" w:bidi="ar-SA"/>
      </w:rPr>
    </w:lvl>
  </w:abstractNum>
  <w:abstractNum w:abstractNumId="26" w15:restartNumberingAfterBreak="0">
    <w:nsid w:val="2AE60117"/>
    <w:multiLevelType w:val="multilevel"/>
    <w:tmpl w:val="0686B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C9A40F2"/>
    <w:multiLevelType w:val="multilevel"/>
    <w:tmpl w:val="861A3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D5E269B"/>
    <w:multiLevelType w:val="multilevel"/>
    <w:tmpl w:val="72E2C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E05326A"/>
    <w:multiLevelType w:val="hybridMultilevel"/>
    <w:tmpl w:val="7424F382"/>
    <w:lvl w:ilvl="0" w:tplc="5D80838A">
      <w:start w:val="1"/>
      <w:numFmt w:val="decimal"/>
      <w:lvlText w:val="%1."/>
      <w:lvlJc w:val="left"/>
      <w:pPr>
        <w:ind w:left="630" w:hanging="270"/>
      </w:pPr>
      <w:rPr>
        <w:rFonts w:ascii="Times New Roman" w:eastAsia="Times New Roman" w:hAnsi="Times New Roman" w:cs="Times New Roman" w:hint="default"/>
        <w:b w:val="0"/>
        <w:bCs w:val="0"/>
        <w:i w:val="0"/>
        <w:iCs w:val="0"/>
        <w:spacing w:val="0"/>
        <w:w w:val="100"/>
        <w:sz w:val="24"/>
        <w:szCs w:val="24"/>
        <w:lang w:val="en-US" w:eastAsia="en-US" w:bidi="ar-SA"/>
      </w:rPr>
    </w:lvl>
    <w:lvl w:ilvl="1" w:tplc="D4A07988">
      <w:numFmt w:val="bullet"/>
      <w:lvlText w:val="•"/>
      <w:lvlJc w:val="left"/>
      <w:pPr>
        <w:ind w:left="1620" w:hanging="270"/>
      </w:pPr>
      <w:rPr>
        <w:rFonts w:hint="default"/>
        <w:lang w:val="en-US" w:eastAsia="en-US" w:bidi="ar-SA"/>
      </w:rPr>
    </w:lvl>
    <w:lvl w:ilvl="2" w:tplc="E026B55C">
      <w:numFmt w:val="bullet"/>
      <w:lvlText w:val="•"/>
      <w:lvlJc w:val="left"/>
      <w:pPr>
        <w:ind w:left="2600" w:hanging="270"/>
      </w:pPr>
      <w:rPr>
        <w:rFonts w:hint="default"/>
        <w:lang w:val="en-US" w:eastAsia="en-US" w:bidi="ar-SA"/>
      </w:rPr>
    </w:lvl>
    <w:lvl w:ilvl="3" w:tplc="21EE288E">
      <w:numFmt w:val="bullet"/>
      <w:lvlText w:val="•"/>
      <w:lvlJc w:val="left"/>
      <w:pPr>
        <w:ind w:left="3580" w:hanging="270"/>
      </w:pPr>
      <w:rPr>
        <w:rFonts w:hint="default"/>
        <w:lang w:val="en-US" w:eastAsia="en-US" w:bidi="ar-SA"/>
      </w:rPr>
    </w:lvl>
    <w:lvl w:ilvl="4" w:tplc="2974BEC4">
      <w:numFmt w:val="bullet"/>
      <w:lvlText w:val="•"/>
      <w:lvlJc w:val="left"/>
      <w:pPr>
        <w:ind w:left="4560" w:hanging="270"/>
      </w:pPr>
      <w:rPr>
        <w:rFonts w:hint="default"/>
        <w:lang w:val="en-US" w:eastAsia="en-US" w:bidi="ar-SA"/>
      </w:rPr>
    </w:lvl>
    <w:lvl w:ilvl="5" w:tplc="10DAE4C0">
      <w:numFmt w:val="bullet"/>
      <w:lvlText w:val="•"/>
      <w:lvlJc w:val="left"/>
      <w:pPr>
        <w:ind w:left="5540" w:hanging="270"/>
      </w:pPr>
      <w:rPr>
        <w:rFonts w:hint="default"/>
        <w:lang w:val="en-US" w:eastAsia="en-US" w:bidi="ar-SA"/>
      </w:rPr>
    </w:lvl>
    <w:lvl w:ilvl="6" w:tplc="600E95E2">
      <w:numFmt w:val="bullet"/>
      <w:lvlText w:val="•"/>
      <w:lvlJc w:val="left"/>
      <w:pPr>
        <w:ind w:left="6520" w:hanging="270"/>
      </w:pPr>
      <w:rPr>
        <w:rFonts w:hint="default"/>
        <w:lang w:val="en-US" w:eastAsia="en-US" w:bidi="ar-SA"/>
      </w:rPr>
    </w:lvl>
    <w:lvl w:ilvl="7" w:tplc="9F2CDF60">
      <w:numFmt w:val="bullet"/>
      <w:lvlText w:val="•"/>
      <w:lvlJc w:val="left"/>
      <w:pPr>
        <w:ind w:left="7500" w:hanging="270"/>
      </w:pPr>
      <w:rPr>
        <w:rFonts w:hint="default"/>
        <w:lang w:val="en-US" w:eastAsia="en-US" w:bidi="ar-SA"/>
      </w:rPr>
    </w:lvl>
    <w:lvl w:ilvl="8" w:tplc="EE8871BE">
      <w:numFmt w:val="bullet"/>
      <w:lvlText w:val="•"/>
      <w:lvlJc w:val="left"/>
      <w:pPr>
        <w:ind w:left="8480" w:hanging="270"/>
      </w:pPr>
      <w:rPr>
        <w:rFonts w:hint="default"/>
        <w:lang w:val="en-US" w:eastAsia="en-US" w:bidi="ar-SA"/>
      </w:rPr>
    </w:lvl>
  </w:abstractNum>
  <w:abstractNum w:abstractNumId="30" w15:restartNumberingAfterBreak="0">
    <w:nsid w:val="39703AA9"/>
    <w:multiLevelType w:val="hybridMultilevel"/>
    <w:tmpl w:val="2FDA087C"/>
    <w:lvl w:ilvl="0" w:tplc="B8F65F52">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892D730">
      <w:numFmt w:val="bullet"/>
      <w:lvlText w:val="•"/>
      <w:lvlJc w:val="left"/>
      <w:pPr>
        <w:ind w:left="1692" w:hanging="360"/>
      </w:pPr>
      <w:rPr>
        <w:rFonts w:hint="default"/>
        <w:lang w:val="en-US" w:eastAsia="en-US" w:bidi="ar-SA"/>
      </w:rPr>
    </w:lvl>
    <w:lvl w:ilvl="2" w:tplc="E28CCA82">
      <w:numFmt w:val="bullet"/>
      <w:lvlText w:val="•"/>
      <w:lvlJc w:val="left"/>
      <w:pPr>
        <w:ind w:left="2664" w:hanging="360"/>
      </w:pPr>
      <w:rPr>
        <w:rFonts w:hint="default"/>
        <w:lang w:val="en-US" w:eastAsia="en-US" w:bidi="ar-SA"/>
      </w:rPr>
    </w:lvl>
    <w:lvl w:ilvl="3" w:tplc="68A4F8D0">
      <w:numFmt w:val="bullet"/>
      <w:lvlText w:val="•"/>
      <w:lvlJc w:val="left"/>
      <w:pPr>
        <w:ind w:left="3636" w:hanging="360"/>
      </w:pPr>
      <w:rPr>
        <w:rFonts w:hint="default"/>
        <w:lang w:val="en-US" w:eastAsia="en-US" w:bidi="ar-SA"/>
      </w:rPr>
    </w:lvl>
    <w:lvl w:ilvl="4" w:tplc="D3B8C428">
      <w:numFmt w:val="bullet"/>
      <w:lvlText w:val="•"/>
      <w:lvlJc w:val="left"/>
      <w:pPr>
        <w:ind w:left="4608" w:hanging="360"/>
      </w:pPr>
      <w:rPr>
        <w:rFonts w:hint="default"/>
        <w:lang w:val="en-US" w:eastAsia="en-US" w:bidi="ar-SA"/>
      </w:rPr>
    </w:lvl>
    <w:lvl w:ilvl="5" w:tplc="E8CC6E46">
      <w:numFmt w:val="bullet"/>
      <w:lvlText w:val="•"/>
      <w:lvlJc w:val="left"/>
      <w:pPr>
        <w:ind w:left="5580" w:hanging="360"/>
      </w:pPr>
      <w:rPr>
        <w:rFonts w:hint="default"/>
        <w:lang w:val="en-US" w:eastAsia="en-US" w:bidi="ar-SA"/>
      </w:rPr>
    </w:lvl>
    <w:lvl w:ilvl="6" w:tplc="03309A5C">
      <w:numFmt w:val="bullet"/>
      <w:lvlText w:val="•"/>
      <w:lvlJc w:val="left"/>
      <w:pPr>
        <w:ind w:left="6552" w:hanging="360"/>
      </w:pPr>
      <w:rPr>
        <w:rFonts w:hint="default"/>
        <w:lang w:val="en-US" w:eastAsia="en-US" w:bidi="ar-SA"/>
      </w:rPr>
    </w:lvl>
    <w:lvl w:ilvl="7" w:tplc="285A865E">
      <w:numFmt w:val="bullet"/>
      <w:lvlText w:val="•"/>
      <w:lvlJc w:val="left"/>
      <w:pPr>
        <w:ind w:left="7524" w:hanging="360"/>
      </w:pPr>
      <w:rPr>
        <w:rFonts w:hint="default"/>
        <w:lang w:val="en-US" w:eastAsia="en-US" w:bidi="ar-SA"/>
      </w:rPr>
    </w:lvl>
    <w:lvl w:ilvl="8" w:tplc="4104B6D4">
      <w:numFmt w:val="bullet"/>
      <w:lvlText w:val="•"/>
      <w:lvlJc w:val="left"/>
      <w:pPr>
        <w:ind w:left="8496" w:hanging="360"/>
      </w:pPr>
      <w:rPr>
        <w:rFonts w:hint="default"/>
        <w:lang w:val="en-US" w:eastAsia="en-US" w:bidi="ar-SA"/>
      </w:rPr>
    </w:lvl>
  </w:abstractNum>
  <w:abstractNum w:abstractNumId="31" w15:restartNumberingAfterBreak="0">
    <w:nsid w:val="3CA37868"/>
    <w:multiLevelType w:val="hybridMultilevel"/>
    <w:tmpl w:val="1396A792"/>
    <w:lvl w:ilvl="0" w:tplc="605C41FE">
      <w:start w:val="1"/>
      <w:numFmt w:val="decimal"/>
      <w:lvlText w:val="%1."/>
      <w:lvlJc w:val="left"/>
      <w:pPr>
        <w:ind w:left="720" w:hanging="360"/>
      </w:pPr>
      <w:rPr>
        <w:rFonts w:ascii="Times New Roman" w:eastAsiaTheme="majorEastAsia"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DB9234A"/>
    <w:multiLevelType w:val="multilevel"/>
    <w:tmpl w:val="1DF0F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F590B0D"/>
    <w:multiLevelType w:val="multilevel"/>
    <w:tmpl w:val="5DCE2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35" w15:restartNumberingAfterBreak="0">
    <w:nsid w:val="4169131C"/>
    <w:multiLevelType w:val="multilevel"/>
    <w:tmpl w:val="9DBE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27E1658"/>
    <w:multiLevelType w:val="multilevel"/>
    <w:tmpl w:val="C782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5FA55F1"/>
    <w:multiLevelType w:val="hybridMultilevel"/>
    <w:tmpl w:val="968AAFBA"/>
    <w:lvl w:ilvl="0" w:tplc="22941218">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5348F3A">
      <w:numFmt w:val="bullet"/>
      <w:lvlText w:val="•"/>
      <w:lvlJc w:val="left"/>
      <w:pPr>
        <w:ind w:left="1692" w:hanging="360"/>
      </w:pPr>
      <w:rPr>
        <w:rFonts w:hint="default"/>
        <w:lang w:val="en-US" w:eastAsia="en-US" w:bidi="ar-SA"/>
      </w:rPr>
    </w:lvl>
    <w:lvl w:ilvl="2" w:tplc="354AB9D4">
      <w:numFmt w:val="bullet"/>
      <w:lvlText w:val="•"/>
      <w:lvlJc w:val="left"/>
      <w:pPr>
        <w:ind w:left="2664" w:hanging="360"/>
      </w:pPr>
      <w:rPr>
        <w:rFonts w:hint="default"/>
        <w:lang w:val="en-US" w:eastAsia="en-US" w:bidi="ar-SA"/>
      </w:rPr>
    </w:lvl>
    <w:lvl w:ilvl="3" w:tplc="97284048">
      <w:numFmt w:val="bullet"/>
      <w:lvlText w:val="•"/>
      <w:lvlJc w:val="left"/>
      <w:pPr>
        <w:ind w:left="3636" w:hanging="360"/>
      </w:pPr>
      <w:rPr>
        <w:rFonts w:hint="default"/>
        <w:lang w:val="en-US" w:eastAsia="en-US" w:bidi="ar-SA"/>
      </w:rPr>
    </w:lvl>
    <w:lvl w:ilvl="4" w:tplc="95E29812">
      <w:numFmt w:val="bullet"/>
      <w:lvlText w:val="•"/>
      <w:lvlJc w:val="left"/>
      <w:pPr>
        <w:ind w:left="4608" w:hanging="360"/>
      </w:pPr>
      <w:rPr>
        <w:rFonts w:hint="default"/>
        <w:lang w:val="en-US" w:eastAsia="en-US" w:bidi="ar-SA"/>
      </w:rPr>
    </w:lvl>
    <w:lvl w:ilvl="5" w:tplc="6BD40648">
      <w:numFmt w:val="bullet"/>
      <w:lvlText w:val="•"/>
      <w:lvlJc w:val="left"/>
      <w:pPr>
        <w:ind w:left="5580" w:hanging="360"/>
      </w:pPr>
      <w:rPr>
        <w:rFonts w:hint="default"/>
        <w:lang w:val="en-US" w:eastAsia="en-US" w:bidi="ar-SA"/>
      </w:rPr>
    </w:lvl>
    <w:lvl w:ilvl="6" w:tplc="72907970">
      <w:numFmt w:val="bullet"/>
      <w:lvlText w:val="•"/>
      <w:lvlJc w:val="left"/>
      <w:pPr>
        <w:ind w:left="6552" w:hanging="360"/>
      </w:pPr>
      <w:rPr>
        <w:rFonts w:hint="default"/>
        <w:lang w:val="en-US" w:eastAsia="en-US" w:bidi="ar-SA"/>
      </w:rPr>
    </w:lvl>
    <w:lvl w:ilvl="7" w:tplc="28303ABE">
      <w:numFmt w:val="bullet"/>
      <w:lvlText w:val="•"/>
      <w:lvlJc w:val="left"/>
      <w:pPr>
        <w:ind w:left="7524" w:hanging="360"/>
      </w:pPr>
      <w:rPr>
        <w:rFonts w:hint="default"/>
        <w:lang w:val="en-US" w:eastAsia="en-US" w:bidi="ar-SA"/>
      </w:rPr>
    </w:lvl>
    <w:lvl w:ilvl="8" w:tplc="11543CF2">
      <w:numFmt w:val="bullet"/>
      <w:lvlText w:val="•"/>
      <w:lvlJc w:val="left"/>
      <w:pPr>
        <w:ind w:left="8496" w:hanging="360"/>
      </w:pPr>
      <w:rPr>
        <w:rFonts w:hint="default"/>
        <w:lang w:val="en-US" w:eastAsia="en-US" w:bidi="ar-SA"/>
      </w:rPr>
    </w:lvl>
  </w:abstractNum>
  <w:abstractNum w:abstractNumId="38" w15:restartNumberingAfterBreak="0">
    <w:nsid w:val="46C23B97"/>
    <w:multiLevelType w:val="multilevel"/>
    <w:tmpl w:val="BA40D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7D61EE7"/>
    <w:multiLevelType w:val="multilevel"/>
    <w:tmpl w:val="958EF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94A706A"/>
    <w:multiLevelType w:val="multilevel"/>
    <w:tmpl w:val="DACA0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CE248BF"/>
    <w:multiLevelType w:val="multilevel"/>
    <w:tmpl w:val="0B76F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1917DEE"/>
    <w:multiLevelType w:val="hybridMultilevel"/>
    <w:tmpl w:val="ED184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8DF248C"/>
    <w:multiLevelType w:val="multilevel"/>
    <w:tmpl w:val="A2A2D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B533D13"/>
    <w:multiLevelType w:val="multilevel"/>
    <w:tmpl w:val="9BF46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C6006EF"/>
    <w:multiLevelType w:val="hybridMultilevel"/>
    <w:tmpl w:val="4BA0B8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611B1F2D"/>
    <w:multiLevelType w:val="singleLevel"/>
    <w:tmpl w:val="0409000F"/>
    <w:lvl w:ilvl="0">
      <w:start w:val="1"/>
      <w:numFmt w:val="decimal"/>
      <w:lvlText w:val="%1."/>
      <w:lvlJc w:val="left"/>
      <w:pPr>
        <w:ind w:left="720" w:hanging="360"/>
      </w:pPr>
    </w:lvl>
  </w:abstractNum>
  <w:abstractNum w:abstractNumId="47" w15:restartNumberingAfterBreak="0">
    <w:nsid w:val="693A1CCF"/>
    <w:multiLevelType w:val="multilevel"/>
    <w:tmpl w:val="C3BA5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CA53894"/>
    <w:multiLevelType w:val="singleLevel"/>
    <w:tmpl w:val="0409000F"/>
    <w:lvl w:ilvl="0">
      <w:start w:val="1"/>
      <w:numFmt w:val="decimal"/>
      <w:lvlText w:val="%1."/>
      <w:lvlJc w:val="left"/>
      <w:pPr>
        <w:ind w:left="720" w:hanging="360"/>
      </w:pPr>
    </w:lvl>
  </w:abstractNum>
  <w:abstractNum w:abstractNumId="49"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50" w15:restartNumberingAfterBreak="0">
    <w:nsid w:val="7B460BF7"/>
    <w:multiLevelType w:val="multilevel"/>
    <w:tmpl w:val="67A6B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D0F73A6"/>
    <w:multiLevelType w:val="multilevel"/>
    <w:tmpl w:val="DDAC9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3"/>
  </w:num>
  <w:num w:numId="12" w16cid:durableId="1273904881">
    <w:abstractNumId w:val="49"/>
  </w:num>
  <w:num w:numId="13" w16cid:durableId="2110588750">
    <w:abstractNumId w:val="48"/>
  </w:num>
  <w:num w:numId="14" w16cid:durableId="1730575300">
    <w:abstractNumId w:val="46"/>
  </w:num>
  <w:num w:numId="15" w16cid:durableId="2063938215">
    <w:abstractNumId w:val="52"/>
  </w:num>
  <w:num w:numId="16" w16cid:durableId="1416627709">
    <w:abstractNumId w:val="34"/>
  </w:num>
  <w:num w:numId="17" w16cid:durableId="1417438478">
    <w:abstractNumId w:val="36"/>
  </w:num>
  <w:num w:numId="18" w16cid:durableId="2123038887">
    <w:abstractNumId w:val="21"/>
  </w:num>
  <w:num w:numId="19" w16cid:durableId="1348017009">
    <w:abstractNumId w:val="26"/>
  </w:num>
  <w:num w:numId="20" w16cid:durableId="457839059">
    <w:abstractNumId w:val="51"/>
  </w:num>
  <w:num w:numId="21" w16cid:durableId="1019043529">
    <w:abstractNumId w:val="44"/>
  </w:num>
  <w:num w:numId="22" w16cid:durableId="1230265410">
    <w:abstractNumId w:val="10"/>
  </w:num>
  <w:num w:numId="23" w16cid:durableId="1100225480">
    <w:abstractNumId w:val="19"/>
  </w:num>
  <w:num w:numId="24" w16cid:durableId="830099251">
    <w:abstractNumId w:val="15"/>
  </w:num>
  <w:num w:numId="25" w16cid:durableId="1890877102">
    <w:abstractNumId w:val="27"/>
  </w:num>
  <w:num w:numId="26" w16cid:durableId="137454430">
    <w:abstractNumId w:val="22"/>
  </w:num>
  <w:num w:numId="27" w16cid:durableId="920944294">
    <w:abstractNumId w:val="39"/>
  </w:num>
  <w:num w:numId="28" w16cid:durableId="1556771023">
    <w:abstractNumId w:val="12"/>
  </w:num>
  <w:num w:numId="29" w16cid:durableId="889615377">
    <w:abstractNumId w:val="37"/>
  </w:num>
  <w:num w:numId="30" w16cid:durableId="1345521542">
    <w:abstractNumId w:val="29"/>
  </w:num>
  <w:num w:numId="31" w16cid:durableId="603344078">
    <w:abstractNumId w:val="30"/>
  </w:num>
  <w:num w:numId="32" w16cid:durableId="1272204191">
    <w:abstractNumId w:val="25"/>
  </w:num>
  <w:num w:numId="33" w16cid:durableId="1561744173">
    <w:abstractNumId w:val="47"/>
  </w:num>
  <w:num w:numId="34" w16cid:durableId="666398177">
    <w:abstractNumId w:val="20"/>
  </w:num>
  <w:num w:numId="35" w16cid:durableId="112138581">
    <w:abstractNumId w:val="28"/>
  </w:num>
  <w:num w:numId="36" w16cid:durableId="1712221167">
    <w:abstractNumId w:val="14"/>
  </w:num>
  <w:num w:numId="37" w16cid:durableId="483161564">
    <w:abstractNumId w:val="50"/>
  </w:num>
  <w:num w:numId="38" w16cid:durableId="1289892389">
    <w:abstractNumId w:val="35"/>
  </w:num>
  <w:num w:numId="39" w16cid:durableId="1909726703">
    <w:abstractNumId w:val="38"/>
  </w:num>
  <w:num w:numId="40" w16cid:durableId="1343241945">
    <w:abstractNumId w:val="16"/>
  </w:num>
  <w:num w:numId="41" w16cid:durableId="258416469">
    <w:abstractNumId w:val="33"/>
  </w:num>
  <w:num w:numId="42" w16cid:durableId="1202401855">
    <w:abstractNumId w:val="40"/>
  </w:num>
  <w:num w:numId="43" w16cid:durableId="1674841484">
    <w:abstractNumId w:val="41"/>
  </w:num>
  <w:num w:numId="44" w16cid:durableId="1516921063">
    <w:abstractNumId w:val="42"/>
  </w:num>
  <w:num w:numId="45" w16cid:durableId="497769579">
    <w:abstractNumId w:val="31"/>
  </w:num>
  <w:num w:numId="46" w16cid:durableId="821048637">
    <w:abstractNumId w:val="11"/>
  </w:num>
  <w:num w:numId="47" w16cid:durableId="780959005">
    <w:abstractNumId w:val="18"/>
  </w:num>
  <w:num w:numId="48" w16cid:durableId="187765817">
    <w:abstractNumId w:val="32"/>
  </w:num>
  <w:num w:numId="49" w16cid:durableId="585573807">
    <w:abstractNumId w:val="17"/>
  </w:num>
  <w:num w:numId="50" w16cid:durableId="65231164">
    <w:abstractNumId w:val="43"/>
  </w:num>
  <w:num w:numId="51" w16cid:durableId="1932659951">
    <w:abstractNumId w:val="24"/>
  </w:num>
  <w:num w:numId="52" w16cid:durableId="721640582">
    <w:abstractNumId w:val="45"/>
  </w:num>
  <w:num w:numId="53" w16cid:durableId="202435296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F361D"/>
    <w:rsid w:val="0010065F"/>
    <w:rsid w:val="0011061E"/>
    <w:rsid w:val="0016619C"/>
    <w:rsid w:val="00166E43"/>
    <w:rsid w:val="001F40EA"/>
    <w:rsid w:val="0025526B"/>
    <w:rsid w:val="002E51AB"/>
    <w:rsid w:val="00324B44"/>
    <w:rsid w:val="0036562D"/>
    <w:rsid w:val="004976E0"/>
    <w:rsid w:val="00557578"/>
    <w:rsid w:val="00580AB9"/>
    <w:rsid w:val="005A534A"/>
    <w:rsid w:val="006379B1"/>
    <w:rsid w:val="007B4160"/>
    <w:rsid w:val="007F1141"/>
    <w:rsid w:val="008213D1"/>
    <w:rsid w:val="00827C87"/>
    <w:rsid w:val="00892D2B"/>
    <w:rsid w:val="008F3127"/>
    <w:rsid w:val="009C718C"/>
    <w:rsid w:val="00A20880"/>
    <w:rsid w:val="00A352C8"/>
    <w:rsid w:val="00B41C2B"/>
    <w:rsid w:val="00BA00CC"/>
    <w:rsid w:val="00C26D93"/>
    <w:rsid w:val="00C27141"/>
    <w:rsid w:val="00C31E42"/>
    <w:rsid w:val="00D32292"/>
    <w:rsid w:val="00D75435"/>
    <w:rsid w:val="00DA6C12"/>
    <w:rsid w:val="00DE5146"/>
    <w:rsid w:val="00DF2FBF"/>
    <w:rsid w:val="00E84537"/>
    <w:rsid w:val="00F70BAF"/>
    <w:rsid w:val="00FB3270"/>
    <w:rsid w:val="00FB38E6"/>
    <w:rsid w:val="00FF1BC9"/>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AC20AD8"/>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2"/>
    </w:rPr>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1"/>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Paragraph">
    <w:name w:val="Table Paragraph"/>
    <w:basedOn w:val="Normal"/>
    <w:uiPriority w:val="1"/>
    <w:qFormat/>
    <w:rsid w:val="00557578"/>
    <w:pPr>
      <w:widowControl w:val="0"/>
      <w:autoSpaceDE w:val="0"/>
      <w:autoSpaceDN w:val="0"/>
      <w:spacing w:before="44" w:after="0" w:line="240" w:lineRule="auto"/>
      <w:ind w:left="50"/>
    </w:pPr>
    <w:rPr>
      <w:rFonts w:eastAsia="Times New Roman" w:cs="Times New Roman"/>
      <w:kern w:val="0"/>
      <w:szCs w:val="22"/>
      <w:lang w:eastAsia="en-US"/>
      <w14:ligatures w14:val="none"/>
    </w:rPr>
  </w:style>
  <w:style w:type="character" w:styleId="Strong">
    <w:name w:val="Strong"/>
    <w:basedOn w:val="DefaultParagraphFont"/>
    <w:uiPriority w:val="22"/>
    <w:qFormat/>
    <w:rsid w:val="00557578"/>
    <w:rPr>
      <w:b/>
      <w:bCs/>
    </w:rPr>
  </w:style>
  <w:style w:type="character" w:styleId="Emphasis">
    <w:name w:val="Emphasis"/>
    <w:basedOn w:val="DefaultParagraphFont"/>
    <w:uiPriority w:val="20"/>
    <w:qFormat/>
    <w:rsid w:val="00557578"/>
    <w:rPr>
      <w:i/>
      <w:iCs/>
    </w:rPr>
  </w:style>
  <w:style w:type="paragraph" w:customStyle="1" w:styleId="msonormal0">
    <w:name w:val="msonormal"/>
    <w:basedOn w:val="Normal"/>
    <w:rsid w:val="0010065F"/>
    <w:pPr>
      <w:spacing w:before="100" w:beforeAutospacing="1" w:after="100" w:afterAutospacing="1" w:line="240" w:lineRule="auto"/>
    </w:pPr>
    <w:rPr>
      <w:rFonts w:eastAsia="Times New Roman" w:cs="Times New Roman"/>
      <w:kern w:val="0"/>
      <w:sz w:val="24"/>
      <w:lang w:eastAsia="en-US"/>
      <w14:ligatures w14:val="none"/>
    </w:rPr>
  </w:style>
  <w:style w:type="paragraph" w:customStyle="1" w:styleId="paragraph">
    <w:name w:val="paragraph"/>
    <w:basedOn w:val="Normal"/>
    <w:rsid w:val="0010065F"/>
    <w:pPr>
      <w:spacing w:before="100" w:beforeAutospacing="1" w:after="100" w:afterAutospacing="1" w:line="240" w:lineRule="auto"/>
    </w:pPr>
    <w:rPr>
      <w:rFonts w:eastAsia="Times New Roman" w:cs="Times New Roman"/>
      <w:kern w:val="0"/>
      <w:sz w:val="24"/>
      <w:lang w:eastAsia="en-US"/>
      <w14:ligatures w14:val="none"/>
    </w:rPr>
  </w:style>
  <w:style w:type="character" w:customStyle="1" w:styleId="textrun">
    <w:name w:val="textrun"/>
    <w:basedOn w:val="DefaultParagraphFont"/>
    <w:rsid w:val="0010065F"/>
  </w:style>
  <w:style w:type="character" w:customStyle="1" w:styleId="normaltextrun">
    <w:name w:val="normaltextrun"/>
    <w:basedOn w:val="DefaultParagraphFont"/>
    <w:rsid w:val="0010065F"/>
  </w:style>
  <w:style w:type="character" w:customStyle="1" w:styleId="eop">
    <w:name w:val="eop"/>
    <w:basedOn w:val="DefaultParagraphFont"/>
    <w:rsid w:val="0010065F"/>
  </w:style>
  <w:style w:type="character" w:customStyle="1" w:styleId="tabrun">
    <w:name w:val="tabrun"/>
    <w:basedOn w:val="DefaultParagraphFont"/>
    <w:rsid w:val="0010065F"/>
  </w:style>
  <w:style w:type="character" w:customStyle="1" w:styleId="tabchar">
    <w:name w:val="tabchar"/>
    <w:basedOn w:val="DefaultParagraphFont"/>
    <w:rsid w:val="0010065F"/>
  </w:style>
  <w:style w:type="character" w:styleId="Hyperlink">
    <w:name w:val="Hyperlink"/>
    <w:basedOn w:val="DefaultParagraphFont"/>
    <w:uiPriority w:val="99"/>
    <w:unhideWhenUsed/>
    <w:rsid w:val="0010065F"/>
    <w:rPr>
      <w:color w:val="467886" w:themeColor="hyperlink"/>
      <w:u w:val="single"/>
    </w:rPr>
  </w:style>
  <w:style w:type="character" w:styleId="PageNumber">
    <w:name w:val="page number"/>
    <w:basedOn w:val="DefaultParagraphFont"/>
    <w:uiPriority w:val="99"/>
    <w:semiHidden/>
    <w:unhideWhenUsed/>
    <w:rsid w:val="0010065F"/>
  </w:style>
  <w:style w:type="character" w:styleId="UnresolvedMention">
    <w:name w:val="Unresolved Mention"/>
    <w:basedOn w:val="DefaultParagraphFont"/>
    <w:uiPriority w:val="99"/>
    <w:semiHidden/>
    <w:unhideWhenUsed/>
    <w:rsid w:val="006379B1"/>
    <w:rPr>
      <w:color w:val="605E5C"/>
      <w:shd w:val="clear" w:color="auto" w:fill="E1DFDD"/>
    </w:rPr>
  </w:style>
  <w:style w:type="paragraph" w:customStyle="1" w:styleId="nova-legacy-e-listitem">
    <w:name w:val="nova-legacy-e-list__item"/>
    <w:basedOn w:val="Normal"/>
    <w:rsid w:val="007B4160"/>
    <w:pPr>
      <w:spacing w:before="100" w:beforeAutospacing="1" w:after="100" w:afterAutospacing="1" w:line="240" w:lineRule="auto"/>
    </w:pPr>
    <w:rPr>
      <w:rFonts w:eastAsia="Times New Roman" w:cs="Times New Roman"/>
      <w:kern w:val="0"/>
      <w:sz w:val="24"/>
      <w:lang w:eastAsia="en-US"/>
      <w14:ligatures w14:val="none"/>
    </w:rPr>
  </w:style>
  <w:style w:type="character" w:styleId="FollowedHyperlink">
    <w:name w:val="FollowedHyperlink"/>
    <w:basedOn w:val="DefaultParagraphFont"/>
    <w:uiPriority w:val="99"/>
    <w:semiHidden/>
    <w:unhideWhenUsed/>
    <w:rsid w:val="007B4160"/>
    <w:rPr>
      <w:color w:val="96607D" w:themeColor="followedHyperlink"/>
      <w:u w:val="single"/>
    </w:rPr>
  </w:style>
  <w:style w:type="character" w:customStyle="1" w:styleId="identifier">
    <w:name w:val="identifier"/>
    <w:basedOn w:val="DefaultParagraphFont"/>
    <w:rsid w:val="007B4160"/>
  </w:style>
  <w:style w:type="character" w:customStyle="1" w:styleId="id-label">
    <w:name w:val="id-label"/>
    <w:basedOn w:val="DefaultParagraphFont"/>
    <w:rsid w:val="007B4160"/>
  </w:style>
  <w:style w:type="character" w:customStyle="1" w:styleId="embargo-date-block">
    <w:name w:val="embargo-date-block"/>
    <w:basedOn w:val="DefaultParagraphFont"/>
    <w:rsid w:val="007B41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71/journal.pone.022320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x.doi.org/10.4172/2167-1079.100020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oi.org/10.1016/j.dhjo.2024.101688" TargetMode="External"/><Relationship Id="rId4" Type="http://schemas.openxmlformats.org/officeDocument/2006/relationships/webSettings" Target="webSettings.xml"/><Relationship Id="rId9" Type="http://schemas.openxmlformats.org/officeDocument/2006/relationships/hyperlink" Target="https://doi.org/10.1016/j.whi.2025.08.00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7807</Words>
  <Characters>48251</Characters>
  <Application>Microsoft Office Word</Application>
  <DocSecurity>0</DocSecurity>
  <Lines>1304</Lines>
  <Paragraphs>966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Janice Zgibor</cp:lastModifiedBy>
  <cp:revision>3</cp:revision>
  <dcterms:created xsi:type="dcterms:W3CDTF">2026-04-19T17:06:00Z</dcterms:created>
  <dcterms:modified xsi:type="dcterms:W3CDTF">2026-04-19T17:06:00Z</dcterms:modified>
</cp:coreProperties>
</file>