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AA17D" w14:textId="7331A6A3" w:rsidR="00111321" w:rsidRPr="00836DF7" w:rsidRDefault="00111321" w:rsidP="00CF409C">
      <w:pPr>
        <w:spacing w:after="0" w:line="240" w:lineRule="auto"/>
        <w:contextualSpacing/>
        <w:jc w:val="center"/>
        <w:rPr>
          <w:rFonts w:asciiTheme="majorHAnsi" w:eastAsia="Calibri" w:hAnsiTheme="majorHAnsi" w:cstheme="majorHAnsi"/>
          <w:b/>
          <w:smallCaps/>
          <w:color w:val="0F243E" w:themeColor="text2" w:themeShade="80"/>
          <w:sz w:val="44"/>
          <w:szCs w:val="16"/>
        </w:rPr>
      </w:pPr>
      <w:r w:rsidRPr="00836DF7">
        <w:rPr>
          <w:rFonts w:asciiTheme="majorHAnsi" w:eastAsia="Calibri" w:hAnsiTheme="majorHAnsi" w:cstheme="majorHAnsi"/>
          <w:b/>
          <w:smallCaps/>
          <w:color w:val="0F243E" w:themeColor="text2" w:themeShade="80"/>
          <w:sz w:val="44"/>
          <w:szCs w:val="16"/>
        </w:rPr>
        <w:t>Ngoc Uyen Nhi Nguyen, Ph.D.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220"/>
      </w:tblGrid>
      <w:tr w:rsidR="00836DF7" w:rsidRPr="00AF1463" w14:paraId="6556FFF5" w14:textId="77777777" w:rsidTr="00B240C5">
        <w:tc>
          <w:tcPr>
            <w:tcW w:w="5850" w:type="dxa"/>
          </w:tcPr>
          <w:p w14:paraId="741A6670" w14:textId="4DB8333C" w:rsidR="00943767" w:rsidRPr="0043168E" w:rsidRDefault="00EA4982" w:rsidP="00EA4982">
            <w:pPr>
              <w:contextualSpacing/>
              <w:rPr>
                <w:rFonts w:asciiTheme="minorHAnsi" w:hAnsiTheme="minorHAnsi" w:cstheme="majorHAnsi"/>
                <w:b/>
                <w:bCs/>
                <w:i/>
                <w:iCs/>
                <w:color w:val="0F243E" w:themeColor="text2" w:themeShade="80"/>
              </w:rPr>
            </w:pPr>
            <w:r w:rsidRPr="0043168E">
              <w:rPr>
                <w:rFonts w:asciiTheme="minorHAnsi" w:hAnsiTheme="minorHAnsi" w:cstheme="majorHAnsi"/>
                <w:b/>
                <w:bCs/>
                <w:i/>
                <w:iCs/>
                <w:color w:val="0F243E" w:themeColor="text2" w:themeShade="80"/>
              </w:rPr>
              <w:t xml:space="preserve">Assistant Professor </w:t>
            </w:r>
          </w:p>
          <w:p w14:paraId="43EF79F2" w14:textId="77777777" w:rsidR="00C039D3" w:rsidRDefault="00943767" w:rsidP="00EA4982">
            <w:pPr>
              <w:contextualSpacing/>
              <w:rPr>
                <w:rFonts w:asciiTheme="minorHAnsi" w:hAnsiTheme="minorHAnsi" w:cstheme="majorHAnsi"/>
                <w:i/>
                <w:iCs/>
                <w:color w:val="0F243E" w:themeColor="text2" w:themeShade="80"/>
              </w:rPr>
            </w:pPr>
            <w:r>
              <w:rPr>
                <w:rFonts w:asciiTheme="minorHAnsi" w:hAnsiTheme="minorHAnsi" w:cstheme="majorHAnsi"/>
                <w:i/>
                <w:iCs/>
                <w:color w:val="0F243E" w:themeColor="text2" w:themeShade="80"/>
              </w:rPr>
              <w:t xml:space="preserve">Department of </w:t>
            </w:r>
            <w:r w:rsidR="00EA4982" w:rsidRPr="00EA4982">
              <w:rPr>
                <w:rFonts w:asciiTheme="minorHAnsi" w:hAnsiTheme="minorHAnsi" w:cstheme="majorHAnsi"/>
                <w:i/>
                <w:iCs/>
                <w:color w:val="0F243E" w:themeColor="text2" w:themeShade="80"/>
              </w:rPr>
              <w:t>Internal Medicine/Cardiology</w:t>
            </w:r>
          </w:p>
          <w:p w14:paraId="2F121A27" w14:textId="77777777" w:rsidR="00C039D3" w:rsidRDefault="00943767" w:rsidP="00EA4982">
            <w:pPr>
              <w:contextualSpacing/>
              <w:rPr>
                <w:rFonts w:asciiTheme="minorHAnsi" w:hAnsiTheme="minorHAnsi" w:cstheme="majorHAnsi"/>
                <w:i/>
                <w:iCs/>
                <w:color w:val="0F243E" w:themeColor="text2" w:themeShade="80"/>
              </w:rPr>
            </w:pPr>
            <w:r w:rsidRPr="00943767">
              <w:rPr>
                <w:rFonts w:asciiTheme="minorHAnsi" w:hAnsiTheme="minorHAnsi" w:cstheme="majorHAnsi"/>
                <w:i/>
                <w:iCs/>
                <w:color w:val="0F243E" w:themeColor="text2" w:themeShade="80"/>
              </w:rPr>
              <w:t>Center for Regenerative Medicine</w:t>
            </w:r>
          </w:p>
          <w:p w14:paraId="29C0D6F3" w14:textId="6B50E493" w:rsidR="00EA4982" w:rsidRDefault="00EA4982" w:rsidP="00EA4982">
            <w:pPr>
              <w:contextualSpacing/>
              <w:rPr>
                <w:rFonts w:asciiTheme="minorHAnsi" w:hAnsiTheme="minorHAnsi" w:cstheme="majorHAnsi"/>
                <w:i/>
                <w:iCs/>
                <w:color w:val="0F243E" w:themeColor="text2" w:themeShade="80"/>
              </w:rPr>
            </w:pPr>
            <w:r w:rsidRPr="00EA4982">
              <w:rPr>
                <w:rFonts w:asciiTheme="minorHAnsi" w:hAnsiTheme="minorHAnsi" w:cstheme="majorHAnsi"/>
                <w:i/>
                <w:iCs/>
                <w:color w:val="0F243E" w:themeColor="text2" w:themeShade="80"/>
              </w:rPr>
              <w:t>University of South Florida Health Heart Institute</w:t>
            </w:r>
          </w:p>
          <w:p w14:paraId="2F3D8D90" w14:textId="7BC83327" w:rsidR="00C039D3" w:rsidRPr="00EA4982" w:rsidRDefault="00C039D3" w:rsidP="00EA4982">
            <w:pPr>
              <w:contextualSpacing/>
              <w:rPr>
                <w:rFonts w:asciiTheme="minorHAnsi" w:hAnsiTheme="minorHAnsi" w:cstheme="majorHAnsi"/>
                <w:i/>
                <w:iCs/>
                <w:color w:val="0F243E" w:themeColor="text2" w:themeShade="80"/>
              </w:rPr>
            </w:pPr>
            <w:r w:rsidRPr="00C039D3">
              <w:rPr>
                <w:rFonts w:asciiTheme="minorHAnsi" w:hAnsiTheme="minorHAnsi" w:cstheme="majorHAnsi"/>
                <w:i/>
                <w:iCs/>
                <w:color w:val="0F243E" w:themeColor="text2" w:themeShade="80"/>
              </w:rPr>
              <w:t>Morsani College of Medicine</w:t>
            </w:r>
          </w:p>
          <w:p w14:paraId="1A83C0F2" w14:textId="77777777" w:rsidR="00EA4982" w:rsidRPr="00EA4982" w:rsidRDefault="00EA4982" w:rsidP="00EA4982">
            <w:pPr>
              <w:contextualSpacing/>
              <w:rPr>
                <w:rFonts w:asciiTheme="minorHAnsi" w:hAnsiTheme="minorHAnsi" w:cstheme="majorHAnsi"/>
                <w:i/>
                <w:iCs/>
                <w:color w:val="0F243E" w:themeColor="text2" w:themeShade="80"/>
              </w:rPr>
            </w:pPr>
            <w:r w:rsidRPr="00EA4982">
              <w:rPr>
                <w:rFonts w:asciiTheme="minorHAnsi" w:hAnsiTheme="minorHAnsi" w:cstheme="majorHAnsi"/>
                <w:i/>
                <w:iCs/>
                <w:color w:val="0F243E" w:themeColor="text2" w:themeShade="80"/>
              </w:rPr>
              <w:t>University of South Florida</w:t>
            </w:r>
          </w:p>
          <w:p w14:paraId="4B8DCD58" w14:textId="77777777" w:rsidR="00EA4982" w:rsidRPr="00EA4982" w:rsidRDefault="00EA4982" w:rsidP="00EA4982">
            <w:pPr>
              <w:contextualSpacing/>
              <w:rPr>
                <w:rFonts w:asciiTheme="minorHAnsi" w:hAnsiTheme="minorHAnsi" w:cstheme="majorHAnsi"/>
                <w:i/>
                <w:iCs/>
                <w:color w:val="0F243E" w:themeColor="text2" w:themeShade="80"/>
                <w:lang w:val="fr-FR"/>
              </w:rPr>
            </w:pPr>
            <w:r w:rsidRPr="00EA4982">
              <w:rPr>
                <w:rFonts w:asciiTheme="minorHAnsi" w:hAnsiTheme="minorHAnsi" w:cstheme="majorHAnsi"/>
                <w:i/>
                <w:iCs/>
                <w:color w:val="0F243E" w:themeColor="text2" w:themeShade="80"/>
                <w:lang w:val="fr-FR"/>
              </w:rPr>
              <w:t xml:space="preserve">560 </w:t>
            </w:r>
            <w:proofErr w:type="spellStart"/>
            <w:r w:rsidRPr="00EA4982">
              <w:rPr>
                <w:rFonts w:asciiTheme="minorHAnsi" w:hAnsiTheme="minorHAnsi" w:cstheme="majorHAnsi"/>
                <w:i/>
                <w:iCs/>
                <w:color w:val="0F243E" w:themeColor="text2" w:themeShade="80"/>
                <w:lang w:val="fr-FR"/>
              </w:rPr>
              <w:t>Channelside</w:t>
            </w:r>
            <w:proofErr w:type="spellEnd"/>
            <w:r w:rsidRPr="00EA4982">
              <w:rPr>
                <w:rFonts w:asciiTheme="minorHAnsi" w:hAnsiTheme="minorHAnsi" w:cstheme="majorHAnsi"/>
                <w:i/>
                <w:iCs/>
                <w:color w:val="0F243E" w:themeColor="text2" w:themeShade="80"/>
                <w:lang w:val="fr-FR"/>
              </w:rPr>
              <w:t xml:space="preserve"> Dr. MDD 717</w:t>
            </w:r>
          </w:p>
          <w:p w14:paraId="67601F7C" w14:textId="76BDFF3D" w:rsidR="0006669F" w:rsidRPr="00943767" w:rsidRDefault="00EA4982" w:rsidP="00EA4982">
            <w:pPr>
              <w:contextualSpacing/>
              <w:rPr>
                <w:rFonts w:asciiTheme="minorHAnsi" w:hAnsiTheme="minorHAnsi" w:cstheme="majorHAnsi"/>
                <w:i/>
                <w:iCs/>
                <w:color w:val="0F243E" w:themeColor="text2" w:themeShade="80"/>
                <w:lang w:val="fr-FR"/>
              </w:rPr>
            </w:pPr>
            <w:r w:rsidRPr="00EA4982">
              <w:rPr>
                <w:rFonts w:asciiTheme="minorHAnsi" w:hAnsiTheme="minorHAnsi" w:cstheme="majorHAnsi"/>
                <w:i/>
                <w:iCs/>
                <w:color w:val="0F243E" w:themeColor="text2" w:themeShade="80"/>
                <w:lang w:val="fr-FR"/>
              </w:rPr>
              <w:t>Tampa, FL 33602</w:t>
            </w:r>
          </w:p>
        </w:tc>
        <w:tc>
          <w:tcPr>
            <w:tcW w:w="4220" w:type="dxa"/>
          </w:tcPr>
          <w:p w14:paraId="2E13CD7E" w14:textId="77B37D37" w:rsidR="00EA4982" w:rsidRPr="004571B4" w:rsidRDefault="00B240C5" w:rsidP="00EA4982">
            <w:pPr>
              <w:spacing w:line="276" w:lineRule="auto"/>
              <w:contextualSpacing/>
              <w:jc w:val="right"/>
              <w:rPr>
                <w:rFonts w:asciiTheme="minorHAnsi" w:hAnsiTheme="minorHAnsi" w:cstheme="majorHAnsi"/>
                <w:i/>
                <w:iCs/>
                <w:color w:val="0F243E" w:themeColor="text2" w:themeShade="80"/>
              </w:rPr>
            </w:pPr>
            <w:r w:rsidRPr="004571B4">
              <w:rPr>
                <w:rFonts w:asciiTheme="minorHAnsi" w:hAnsiTheme="minorHAnsi" w:cstheme="majorHAnsi"/>
                <w:i/>
                <w:iCs/>
                <w:color w:val="0F243E" w:themeColor="text2" w:themeShade="80"/>
              </w:rPr>
              <w:t xml:space="preserve">Academic </w:t>
            </w:r>
            <w:r w:rsidR="00EA4982" w:rsidRPr="004571B4">
              <w:rPr>
                <w:rFonts w:asciiTheme="minorHAnsi" w:hAnsiTheme="minorHAnsi" w:cstheme="majorHAnsi"/>
                <w:i/>
                <w:iCs/>
                <w:color w:val="0F243E" w:themeColor="text2" w:themeShade="80"/>
              </w:rPr>
              <w:t>Email: ngocuyennhinguyen@usf.edu</w:t>
            </w:r>
          </w:p>
          <w:p w14:paraId="393BD2EA" w14:textId="5908F236" w:rsidR="00836DF7" w:rsidRPr="00B26594" w:rsidRDefault="00EA4982" w:rsidP="00EA4982">
            <w:pPr>
              <w:spacing w:line="276" w:lineRule="auto"/>
              <w:contextualSpacing/>
              <w:jc w:val="right"/>
              <w:rPr>
                <w:rFonts w:asciiTheme="minorHAnsi" w:hAnsiTheme="minorHAnsi" w:cstheme="majorHAnsi"/>
                <w:i/>
                <w:iCs/>
                <w:color w:val="0F243E" w:themeColor="text2" w:themeShade="80"/>
              </w:rPr>
            </w:pPr>
            <w:r w:rsidRPr="00B26594">
              <w:rPr>
                <w:rFonts w:asciiTheme="minorHAnsi" w:hAnsiTheme="minorHAnsi" w:cstheme="majorHAnsi"/>
                <w:i/>
                <w:iCs/>
                <w:color w:val="0F243E" w:themeColor="text2" w:themeShade="80"/>
              </w:rPr>
              <w:t xml:space="preserve">Personal Email: </w:t>
            </w:r>
            <w:r w:rsidR="00E77264" w:rsidRPr="00B26594">
              <w:rPr>
                <w:rFonts w:asciiTheme="minorHAnsi" w:hAnsiTheme="minorHAnsi" w:cstheme="majorHAnsi"/>
                <w:i/>
                <w:iCs/>
                <w:color w:val="0F243E" w:themeColor="text2" w:themeShade="80"/>
              </w:rPr>
              <w:t>nnuyennhi@yahoo.com</w:t>
            </w:r>
          </w:p>
          <w:p w14:paraId="69BE8543" w14:textId="77777777" w:rsidR="00EA4982" w:rsidRPr="00B26594" w:rsidRDefault="00EA4982" w:rsidP="00EA4982">
            <w:pPr>
              <w:spacing w:line="276" w:lineRule="auto"/>
              <w:contextualSpacing/>
              <w:jc w:val="right"/>
              <w:rPr>
                <w:rFonts w:asciiTheme="minorHAnsi" w:hAnsiTheme="minorHAnsi" w:cstheme="majorHAnsi"/>
                <w:i/>
                <w:iCs/>
                <w:color w:val="0F243E" w:themeColor="text2" w:themeShade="80"/>
              </w:rPr>
            </w:pPr>
            <w:r w:rsidRPr="00B26594">
              <w:rPr>
                <w:rFonts w:asciiTheme="minorHAnsi" w:hAnsiTheme="minorHAnsi" w:cstheme="majorHAnsi"/>
                <w:i/>
                <w:iCs/>
                <w:color w:val="0F243E" w:themeColor="text2" w:themeShade="80"/>
              </w:rPr>
              <w:t>Phone: 530-574-0232</w:t>
            </w:r>
          </w:p>
          <w:p w14:paraId="50D40D2E" w14:textId="3433A259" w:rsidR="00180EC8" w:rsidRPr="00B26594" w:rsidRDefault="00180EC8" w:rsidP="00EA4982">
            <w:pPr>
              <w:spacing w:line="276" w:lineRule="auto"/>
              <w:contextualSpacing/>
              <w:jc w:val="right"/>
              <w:rPr>
                <w:rFonts w:asciiTheme="minorHAnsi" w:hAnsiTheme="minorHAnsi" w:cstheme="majorHAnsi"/>
                <w:i/>
                <w:iCs/>
                <w:color w:val="0F243E" w:themeColor="text2" w:themeShade="80"/>
              </w:rPr>
            </w:pPr>
            <w:r w:rsidRPr="00B26594">
              <w:rPr>
                <w:rFonts w:asciiTheme="minorHAnsi" w:hAnsiTheme="minorHAnsi" w:cstheme="majorHAnsi"/>
                <w:i/>
                <w:iCs/>
                <w:color w:val="0F243E" w:themeColor="text2" w:themeShade="80"/>
              </w:rPr>
              <w:t>Fax: 813-396-0143</w:t>
            </w:r>
          </w:p>
          <w:p w14:paraId="6DA4C644" w14:textId="4D0B53F9" w:rsidR="00EA4982" w:rsidRPr="00AF1463" w:rsidRDefault="00EA4982" w:rsidP="00EA4982">
            <w:pPr>
              <w:spacing w:line="276" w:lineRule="auto"/>
              <w:contextualSpacing/>
              <w:jc w:val="right"/>
              <w:rPr>
                <w:rFonts w:asciiTheme="minorHAnsi" w:hAnsiTheme="minorHAnsi" w:cstheme="majorHAnsi"/>
                <w:i/>
                <w:iCs/>
                <w:color w:val="0F243E" w:themeColor="text2" w:themeShade="80"/>
              </w:rPr>
            </w:pPr>
            <w:r w:rsidRPr="00AF1463">
              <w:rPr>
                <w:rFonts w:asciiTheme="minorHAnsi" w:hAnsiTheme="minorHAnsi" w:cstheme="majorHAnsi"/>
                <w:i/>
                <w:iCs/>
                <w:color w:val="0F243E" w:themeColor="text2" w:themeShade="80"/>
              </w:rPr>
              <w:t>ORCID</w:t>
            </w:r>
            <w:proofErr w:type="gramStart"/>
            <w:r w:rsidRPr="00AF1463">
              <w:rPr>
                <w:rFonts w:asciiTheme="minorHAnsi" w:hAnsiTheme="minorHAnsi" w:cstheme="majorHAnsi"/>
                <w:i/>
                <w:iCs/>
                <w:color w:val="0F243E" w:themeColor="text2" w:themeShade="80"/>
              </w:rPr>
              <w:t>:  orcid.org</w:t>
            </w:r>
            <w:proofErr w:type="gramEnd"/>
            <w:r w:rsidRPr="00AF1463">
              <w:rPr>
                <w:rFonts w:asciiTheme="minorHAnsi" w:hAnsiTheme="minorHAnsi" w:cstheme="majorHAnsi"/>
                <w:i/>
                <w:iCs/>
                <w:color w:val="0F243E" w:themeColor="text2" w:themeShade="80"/>
              </w:rPr>
              <w:t>/0000-0003-0694-3176</w:t>
            </w:r>
          </w:p>
        </w:tc>
      </w:tr>
    </w:tbl>
    <w:p w14:paraId="4E777324" w14:textId="20B21A1D" w:rsidR="00D0549C" w:rsidRPr="001F23C3" w:rsidRDefault="00495D76" w:rsidP="004C760B">
      <w:pPr>
        <w:spacing w:after="0"/>
        <w:contextualSpacing/>
        <w:jc w:val="left"/>
        <w:rPr>
          <w:rFonts w:asciiTheme="minorHAnsi" w:hAnsiTheme="minorHAnsi" w:cstheme="majorHAnsi"/>
          <w:i/>
          <w:iCs/>
          <w:color w:val="0F243E" w:themeColor="text2" w:themeShade="80"/>
        </w:rPr>
      </w:pPr>
      <w:r>
        <w:rPr>
          <w:rFonts w:asciiTheme="minorHAnsi" w:hAnsiTheme="minorHAnsi" w:cstheme="majorHAnsi"/>
          <w:i/>
          <w:iCs/>
          <w:color w:val="0F243E" w:themeColor="text2" w:themeShade="80"/>
        </w:rPr>
        <w:t xml:space="preserve"> </w:t>
      </w:r>
    </w:p>
    <w:p w14:paraId="305656B1" w14:textId="4BE16F14" w:rsidR="00B26A40" w:rsidRPr="001F23C3" w:rsidRDefault="00553501" w:rsidP="001122F1">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Education</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6583"/>
        <w:gridCol w:w="1852"/>
      </w:tblGrid>
      <w:tr w:rsidR="001F23C3" w:rsidRPr="001F23C3" w14:paraId="69C25FCB" w14:textId="77777777" w:rsidTr="00B41110">
        <w:tc>
          <w:tcPr>
            <w:tcW w:w="1748" w:type="dxa"/>
          </w:tcPr>
          <w:p w14:paraId="572877D3" w14:textId="7493410C" w:rsidR="007F2564" w:rsidRPr="001F23C3" w:rsidRDefault="0091186E" w:rsidP="007F2564">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02/01/</w:t>
            </w:r>
            <w:r w:rsidR="007F2564" w:rsidRPr="001F23C3">
              <w:rPr>
                <w:rFonts w:asciiTheme="minorHAnsi" w:hAnsiTheme="minorHAnsi"/>
                <w:color w:val="0F243E" w:themeColor="text2" w:themeShade="80"/>
                <w:sz w:val="22"/>
                <w:szCs w:val="22"/>
              </w:rPr>
              <w:t>2011 –</w:t>
            </w:r>
            <w:r w:rsidR="007F2564">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05/13/</w:t>
            </w:r>
            <w:r w:rsidR="007F2564" w:rsidRPr="001F23C3">
              <w:rPr>
                <w:rFonts w:asciiTheme="minorHAnsi" w:hAnsiTheme="minorHAnsi"/>
                <w:color w:val="0F243E" w:themeColor="text2" w:themeShade="80"/>
                <w:sz w:val="22"/>
                <w:szCs w:val="22"/>
              </w:rPr>
              <w:t>2015</w:t>
            </w:r>
          </w:p>
          <w:p w14:paraId="6933FE14" w14:textId="6BCEA21E" w:rsidR="0070255C" w:rsidRPr="001F23C3" w:rsidRDefault="0070255C" w:rsidP="00553501">
            <w:pPr>
              <w:pStyle w:val="Normal1"/>
              <w:rPr>
                <w:rFonts w:asciiTheme="minorHAnsi" w:hAnsiTheme="minorHAnsi"/>
                <w:color w:val="0F243E" w:themeColor="text2" w:themeShade="80"/>
                <w:sz w:val="22"/>
                <w:szCs w:val="22"/>
              </w:rPr>
            </w:pPr>
          </w:p>
        </w:tc>
        <w:tc>
          <w:tcPr>
            <w:tcW w:w="6583" w:type="dxa"/>
          </w:tcPr>
          <w:p w14:paraId="13304634" w14:textId="25477628" w:rsidR="0070255C" w:rsidRPr="001F23C3" w:rsidRDefault="00F123A6" w:rsidP="00553501">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National Cheng Kung University</w:t>
            </w:r>
            <w:r w:rsidR="003979D1" w:rsidRPr="001F23C3">
              <w:rPr>
                <w:rFonts w:asciiTheme="minorHAnsi" w:hAnsiTheme="minorHAnsi" w:cstheme="majorHAnsi"/>
                <w:color w:val="0F243E" w:themeColor="text2" w:themeShade="80"/>
                <w:sz w:val="22"/>
                <w:szCs w:val="22"/>
                <w:u w:color="000000"/>
              </w:rPr>
              <w:t>, Taiwan</w:t>
            </w:r>
          </w:p>
          <w:p w14:paraId="525028C5" w14:textId="77777777" w:rsidR="00F123A6" w:rsidRPr="001F23C3" w:rsidRDefault="00F123A6"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Department of Life Sciences</w:t>
            </w:r>
          </w:p>
          <w:p w14:paraId="5011168E" w14:textId="386C6237" w:rsidR="000E3017" w:rsidRDefault="000E3017"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u w:val="single"/>
              </w:rPr>
              <w:t>Advisor</w:t>
            </w:r>
            <w:r w:rsidRPr="001F23C3">
              <w:rPr>
                <w:rFonts w:asciiTheme="minorHAnsi" w:hAnsiTheme="minorHAnsi"/>
                <w:color w:val="0F243E" w:themeColor="text2" w:themeShade="80"/>
                <w:sz w:val="22"/>
                <w:szCs w:val="22"/>
              </w:rPr>
              <w:t>: Hao-Ven Wang</w:t>
            </w:r>
            <w:r w:rsidR="00EF25D3">
              <w:rPr>
                <w:rFonts w:asciiTheme="minorHAnsi" w:hAnsiTheme="minorHAnsi"/>
                <w:color w:val="0F243E" w:themeColor="text2" w:themeShade="80"/>
                <w:sz w:val="22"/>
                <w:szCs w:val="22"/>
              </w:rPr>
              <w:t>, Ph.D.</w:t>
            </w:r>
          </w:p>
          <w:p w14:paraId="0AA7470C" w14:textId="3A4A50F8" w:rsidR="00054F44" w:rsidRPr="001F23C3" w:rsidRDefault="00054F44" w:rsidP="00553501">
            <w:pPr>
              <w:pStyle w:val="Normal1"/>
              <w:rPr>
                <w:rFonts w:asciiTheme="minorHAnsi" w:hAnsiTheme="minorHAnsi"/>
                <w:color w:val="0F243E" w:themeColor="text2" w:themeShade="80"/>
                <w:sz w:val="22"/>
                <w:szCs w:val="22"/>
              </w:rPr>
            </w:pPr>
          </w:p>
        </w:tc>
        <w:tc>
          <w:tcPr>
            <w:tcW w:w="1852" w:type="dxa"/>
          </w:tcPr>
          <w:p w14:paraId="61B4E80A" w14:textId="77777777" w:rsidR="007F2564" w:rsidRDefault="007F2564"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Ph.D.</w:t>
            </w:r>
          </w:p>
          <w:p w14:paraId="4E5D3B8D" w14:textId="5B011F6A" w:rsidR="00F123A6" w:rsidRPr="001F23C3" w:rsidRDefault="00F123A6" w:rsidP="007F2564">
            <w:pPr>
              <w:pStyle w:val="Normal1"/>
              <w:rPr>
                <w:rFonts w:asciiTheme="minorHAnsi" w:hAnsiTheme="minorHAnsi"/>
                <w:color w:val="0F243E" w:themeColor="text2" w:themeShade="80"/>
                <w:sz w:val="22"/>
                <w:szCs w:val="22"/>
              </w:rPr>
            </w:pPr>
          </w:p>
        </w:tc>
      </w:tr>
      <w:tr w:rsidR="001F23C3" w:rsidRPr="001F23C3" w14:paraId="6EA61435" w14:textId="77777777" w:rsidTr="00B41110">
        <w:tc>
          <w:tcPr>
            <w:tcW w:w="1748" w:type="dxa"/>
          </w:tcPr>
          <w:p w14:paraId="57328C70" w14:textId="0F50FF5B" w:rsidR="007F2564" w:rsidRPr="001F23C3" w:rsidRDefault="0091186E" w:rsidP="007F2564">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02/14/</w:t>
            </w:r>
            <w:r w:rsidR="007F2564" w:rsidRPr="001F23C3">
              <w:rPr>
                <w:rFonts w:asciiTheme="minorHAnsi" w:hAnsiTheme="minorHAnsi"/>
                <w:color w:val="0F243E" w:themeColor="text2" w:themeShade="80"/>
                <w:sz w:val="22"/>
                <w:szCs w:val="22"/>
              </w:rPr>
              <w:t>2009 –</w:t>
            </w:r>
            <w:r w:rsidR="007F2564">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01/31/</w:t>
            </w:r>
            <w:r w:rsidR="007F2564" w:rsidRPr="001F23C3">
              <w:rPr>
                <w:rFonts w:asciiTheme="minorHAnsi" w:hAnsiTheme="minorHAnsi"/>
                <w:color w:val="0F243E" w:themeColor="text2" w:themeShade="80"/>
                <w:sz w:val="22"/>
                <w:szCs w:val="22"/>
              </w:rPr>
              <w:t>2011</w:t>
            </w:r>
          </w:p>
          <w:p w14:paraId="60E1EB33" w14:textId="2E63DBAB" w:rsidR="0070255C" w:rsidRPr="001F23C3" w:rsidRDefault="0070255C" w:rsidP="00553501">
            <w:pPr>
              <w:pStyle w:val="Normal1"/>
              <w:rPr>
                <w:rFonts w:asciiTheme="minorHAnsi" w:hAnsiTheme="minorHAnsi"/>
                <w:color w:val="0F243E" w:themeColor="text2" w:themeShade="80"/>
                <w:sz w:val="22"/>
                <w:szCs w:val="22"/>
              </w:rPr>
            </w:pPr>
          </w:p>
        </w:tc>
        <w:tc>
          <w:tcPr>
            <w:tcW w:w="6583" w:type="dxa"/>
          </w:tcPr>
          <w:p w14:paraId="35E4B579" w14:textId="77777777" w:rsidR="003979D1" w:rsidRPr="001F23C3" w:rsidRDefault="003979D1" w:rsidP="003979D1">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National Cheng Kung University</w:t>
            </w:r>
            <w:r w:rsidRPr="001F23C3">
              <w:rPr>
                <w:rFonts w:asciiTheme="minorHAnsi" w:hAnsiTheme="minorHAnsi" w:cstheme="majorHAnsi"/>
                <w:color w:val="0F243E" w:themeColor="text2" w:themeShade="80"/>
                <w:sz w:val="22"/>
                <w:szCs w:val="22"/>
                <w:u w:color="000000"/>
              </w:rPr>
              <w:t>, Taiwan</w:t>
            </w:r>
          </w:p>
          <w:p w14:paraId="2B9E479B" w14:textId="77777777" w:rsidR="0070255C" w:rsidRPr="001F23C3" w:rsidRDefault="003979D1"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School of Medicine, Medical Laboratory Science and Biotechnology</w:t>
            </w:r>
          </w:p>
          <w:p w14:paraId="5608F86A" w14:textId="3A9B24F8" w:rsidR="00054F44" w:rsidRPr="001F23C3" w:rsidRDefault="00054F44" w:rsidP="002F5B89">
            <w:pPr>
              <w:pStyle w:val="Normal1"/>
              <w:rPr>
                <w:rFonts w:asciiTheme="minorHAnsi" w:hAnsiTheme="minorHAnsi"/>
                <w:color w:val="0F243E" w:themeColor="text2" w:themeShade="80"/>
                <w:sz w:val="22"/>
                <w:szCs w:val="22"/>
              </w:rPr>
            </w:pPr>
          </w:p>
        </w:tc>
        <w:tc>
          <w:tcPr>
            <w:tcW w:w="1852" w:type="dxa"/>
          </w:tcPr>
          <w:p w14:paraId="463FC463" w14:textId="77777777" w:rsidR="007F2564" w:rsidRDefault="007F2564" w:rsidP="003979D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M.Sc.</w:t>
            </w:r>
          </w:p>
          <w:p w14:paraId="312EE223" w14:textId="0FA63367" w:rsidR="0070255C" w:rsidRPr="001F23C3" w:rsidRDefault="0070255C" w:rsidP="007F2564">
            <w:pPr>
              <w:pStyle w:val="Normal1"/>
              <w:rPr>
                <w:rFonts w:asciiTheme="minorHAnsi" w:hAnsiTheme="minorHAnsi"/>
                <w:color w:val="0F243E" w:themeColor="text2" w:themeShade="80"/>
                <w:sz w:val="22"/>
                <w:szCs w:val="22"/>
              </w:rPr>
            </w:pPr>
          </w:p>
        </w:tc>
      </w:tr>
      <w:tr w:rsidR="001F23C3" w:rsidRPr="001F23C3" w14:paraId="2EEF4806" w14:textId="77777777" w:rsidTr="00B41110">
        <w:tc>
          <w:tcPr>
            <w:tcW w:w="1748" w:type="dxa"/>
          </w:tcPr>
          <w:p w14:paraId="746217A2" w14:textId="07151CE1" w:rsidR="0070255C" w:rsidRPr="001F23C3" w:rsidRDefault="00C47B1A" w:rsidP="00553501">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09/</w:t>
            </w:r>
            <w:r w:rsidR="007F2564" w:rsidRPr="001F23C3">
              <w:rPr>
                <w:rFonts w:asciiTheme="minorHAnsi" w:hAnsiTheme="minorHAnsi"/>
                <w:color w:val="0F243E" w:themeColor="text2" w:themeShade="80"/>
                <w:sz w:val="22"/>
                <w:szCs w:val="22"/>
              </w:rPr>
              <w:t xml:space="preserve">2007 – </w:t>
            </w:r>
            <w:r>
              <w:rPr>
                <w:rFonts w:asciiTheme="minorHAnsi" w:hAnsiTheme="minorHAnsi"/>
                <w:color w:val="0F243E" w:themeColor="text2" w:themeShade="80"/>
                <w:sz w:val="22"/>
                <w:szCs w:val="22"/>
              </w:rPr>
              <w:t>01/</w:t>
            </w:r>
            <w:r w:rsidR="007F2564" w:rsidRPr="001F23C3">
              <w:rPr>
                <w:rFonts w:asciiTheme="minorHAnsi" w:hAnsiTheme="minorHAnsi"/>
                <w:color w:val="0F243E" w:themeColor="text2" w:themeShade="80"/>
                <w:sz w:val="22"/>
                <w:szCs w:val="22"/>
              </w:rPr>
              <w:t>2009</w:t>
            </w:r>
          </w:p>
        </w:tc>
        <w:tc>
          <w:tcPr>
            <w:tcW w:w="6583" w:type="dxa"/>
          </w:tcPr>
          <w:p w14:paraId="4BC9C271" w14:textId="77777777" w:rsidR="0070255C" w:rsidRPr="001F23C3" w:rsidRDefault="003979D1" w:rsidP="00553501">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Ho Chi Minh City University of Technology</w:t>
            </w:r>
            <w:r w:rsidRPr="001F23C3">
              <w:rPr>
                <w:rFonts w:asciiTheme="minorHAnsi" w:hAnsiTheme="minorHAnsi" w:cstheme="majorHAnsi"/>
                <w:color w:val="0F243E" w:themeColor="text2" w:themeShade="80"/>
                <w:sz w:val="22"/>
                <w:szCs w:val="22"/>
                <w:u w:color="000000"/>
              </w:rPr>
              <w:t>, Viet Nam</w:t>
            </w:r>
          </w:p>
          <w:p w14:paraId="72318EB8" w14:textId="53814E5D" w:rsidR="00054F44" w:rsidRPr="001F23C3" w:rsidRDefault="00054F44" w:rsidP="002F5B89">
            <w:pPr>
              <w:pStyle w:val="Normal1"/>
              <w:rPr>
                <w:rFonts w:asciiTheme="minorHAnsi" w:hAnsiTheme="minorHAnsi"/>
                <w:color w:val="0F243E" w:themeColor="text2" w:themeShade="80"/>
                <w:sz w:val="22"/>
                <w:szCs w:val="22"/>
              </w:rPr>
            </w:pPr>
          </w:p>
        </w:tc>
        <w:tc>
          <w:tcPr>
            <w:tcW w:w="1852" w:type="dxa"/>
          </w:tcPr>
          <w:p w14:paraId="52C26CCA" w14:textId="7A92CD31" w:rsidR="0070255C" w:rsidRPr="001F23C3" w:rsidRDefault="007F2564" w:rsidP="00553501">
            <w:pPr>
              <w:pStyle w:val="Normal1"/>
              <w:rPr>
                <w:rFonts w:asciiTheme="minorHAnsi" w:hAnsiTheme="minorHAnsi"/>
                <w:color w:val="0F243E" w:themeColor="text2" w:themeShade="80"/>
                <w:sz w:val="22"/>
                <w:szCs w:val="22"/>
              </w:rPr>
            </w:pPr>
            <w:proofErr w:type="gramStart"/>
            <w:r w:rsidRPr="001F23C3">
              <w:rPr>
                <w:rFonts w:asciiTheme="minorHAnsi" w:hAnsiTheme="minorHAnsi"/>
                <w:color w:val="0F243E" w:themeColor="text2" w:themeShade="80"/>
                <w:sz w:val="22"/>
                <w:szCs w:val="22"/>
              </w:rPr>
              <w:t>Post-grad</w:t>
            </w:r>
            <w:proofErr w:type="gramEnd"/>
            <w:r w:rsidRPr="001F23C3">
              <w:rPr>
                <w:rFonts w:asciiTheme="minorHAnsi" w:hAnsiTheme="minorHAnsi"/>
                <w:color w:val="0F243E" w:themeColor="text2" w:themeShade="80"/>
                <w:sz w:val="22"/>
                <w:szCs w:val="22"/>
              </w:rPr>
              <w:t xml:space="preserve">., Biotechnology </w:t>
            </w:r>
          </w:p>
          <w:p w14:paraId="723D2632" w14:textId="1D2BAF91" w:rsidR="003979D1" w:rsidRPr="001F23C3" w:rsidRDefault="003979D1" w:rsidP="00553501">
            <w:pPr>
              <w:pStyle w:val="Normal1"/>
              <w:rPr>
                <w:rFonts w:asciiTheme="minorHAnsi" w:hAnsiTheme="minorHAnsi"/>
                <w:color w:val="0F243E" w:themeColor="text2" w:themeShade="80"/>
                <w:sz w:val="22"/>
                <w:szCs w:val="22"/>
              </w:rPr>
            </w:pPr>
          </w:p>
        </w:tc>
      </w:tr>
      <w:tr w:rsidR="001F23C3" w:rsidRPr="001F23C3" w14:paraId="4706FE3E" w14:textId="77777777" w:rsidTr="00B41110">
        <w:tc>
          <w:tcPr>
            <w:tcW w:w="1748" w:type="dxa"/>
          </w:tcPr>
          <w:p w14:paraId="2CAACB66" w14:textId="00B99CD7" w:rsidR="0070255C" w:rsidRPr="001F23C3" w:rsidRDefault="0091186E" w:rsidP="00553501">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09/05/</w:t>
            </w:r>
            <w:r w:rsidR="007F2564" w:rsidRPr="001F23C3">
              <w:rPr>
                <w:rFonts w:asciiTheme="minorHAnsi" w:hAnsiTheme="minorHAnsi"/>
                <w:color w:val="0F243E" w:themeColor="text2" w:themeShade="80"/>
                <w:sz w:val="22"/>
                <w:szCs w:val="22"/>
              </w:rPr>
              <w:t xml:space="preserve">2002 – </w:t>
            </w:r>
            <w:r>
              <w:rPr>
                <w:rFonts w:asciiTheme="minorHAnsi" w:hAnsiTheme="minorHAnsi"/>
                <w:color w:val="0F243E" w:themeColor="text2" w:themeShade="80"/>
                <w:sz w:val="22"/>
                <w:szCs w:val="22"/>
              </w:rPr>
              <w:t>10/31/</w:t>
            </w:r>
            <w:r w:rsidR="007F2564" w:rsidRPr="001F23C3">
              <w:rPr>
                <w:rFonts w:asciiTheme="minorHAnsi" w:hAnsiTheme="minorHAnsi"/>
                <w:color w:val="0F243E" w:themeColor="text2" w:themeShade="80"/>
                <w:sz w:val="22"/>
                <w:szCs w:val="22"/>
              </w:rPr>
              <w:t>2006</w:t>
            </w:r>
          </w:p>
        </w:tc>
        <w:tc>
          <w:tcPr>
            <w:tcW w:w="6583" w:type="dxa"/>
          </w:tcPr>
          <w:p w14:paraId="2CD2B406" w14:textId="77777777" w:rsidR="0070255C" w:rsidRPr="001F23C3" w:rsidRDefault="003979D1" w:rsidP="00553501">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University of Medicine and Pharmacy of Ho Chi Minh City</w:t>
            </w:r>
            <w:r w:rsidRPr="001F23C3">
              <w:rPr>
                <w:rFonts w:asciiTheme="minorHAnsi" w:hAnsiTheme="minorHAnsi" w:cstheme="majorHAnsi"/>
                <w:color w:val="0F243E" w:themeColor="text2" w:themeShade="80"/>
                <w:sz w:val="22"/>
                <w:szCs w:val="22"/>
                <w:u w:color="000000"/>
              </w:rPr>
              <w:t>, Viet Nam</w:t>
            </w:r>
          </w:p>
          <w:p w14:paraId="2F49CAE4" w14:textId="4FB7A00A" w:rsidR="003979D1" w:rsidRPr="001F23C3" w:rsidRDefault="003979D1"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Medical Laboratory Science</w:t>
            </w:r>
            <w:r w:rsidR="00952A61">
              <w:rPr>
                <w:rFonts w:asciiTheme="minorHAnsi" w:hAnsiTheme="minorHAnsi"/>
                <w:color w:val="0F243E" w:themeColor="text2" w:themeShade="80"/>
                <w:sz w:val="22"/>
                <w:szCs w:val="22"/>
              </w:rPr>
              <w:t>s</w:t>
            </w:r>
          </w:p>
        </w:tc>
        <w:tc>
          <w:tcPr>
            <w:tcW w:w="1852" w:type="dxa"/>
          </w:tcPr>
          <w:p w14:paraId="3CF96791" w14:textId="622E88E0" w:rsidR="0070255C" w:rsidRPr="001F23C3" w:rsidRDefault="007F2564" w:rsidP="00553501">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B.Sc. </w:t>
            </w:r>
          </w:p>
        </w:tc>
      </w:tr>
    </w:tbl>
    <w:p w14:paraId="5C46E46D" w14:textId="77777777" w:rsidR="00AC5FCD" w:rsidRDefault="00AC5FCD" w:rsidP="00AC5FCD">
      <w:pPr>
        <w:pBdr>
          <w:bottom w:val="single" w:sz="18" w:space="1" w:color="17365D" w:themeColor="text2" w:themeShade="BF"/>
        </w:pBdr>
        <w:spacing w:before="240" w:after="0"/>
        <w:contextualSpacing/>
        <w:rPr>
          <w:rFonts w:asciiTheme="majorHAnsi" w:eastAsia="Calibri" w:hAnsiTheme="majorHAnsi" w:cstheme="majorHAnsi"/>
          <w:b/>
          <w:smallCaps/>
          <w:color w:val="0F243E" w:themeColor="text2" w:themeShade="80"/>
          <w:spacing w:val="8"/>
          <w:sz w:val="32"/>
          <w:szCs w:val="32"/>
        </w:rPr>
      </w:pPr>
    </w:p>
    <w:p w14:paraId="05962084" w14:textId="03E75224" w:rsidR="00991A93" w:rsidRPr="001F23C3" w:rsidRDefault="00991A93" w:rsidP="00AC5FCD">
      <w:pPr>
        <w:pBdr>
          <w:bottom w:val="single" w:sz="18" w:space="1" w:color="17365D" w:themeColor="text2" w:themeShade="BF"/>
        </w:pBdr>
        <w:spacing w:before="240" w:after="0"/>
        <w:contextualSpacing/>
        <w:rPr>
          <w:rFonts w:asciiTheme="majorHAnsi" w:eastAsia="Calibri" w:hAnsiTheme="majorHAnsi" w:cstheme="majorHAnsi"/>
          <w:b/>
          <w:smallCaps/>
          <w:color w:val="0F243E" w:themeColor="text2" w:themeShade="80"/>
          <w:spacing w:val="8"/>
          <w:sz w:val="32"/>
          <w:szCs w:val="32"/>
        </w:rPr>
      </w:pPr>
      <w:r>
        <w:rPr>
          <w:rFonts w:asciiTheme="majorHAnsi" w:eastAsia="Calibri" w:hAnsiTheme="majorHAnsi" w:cstheme="majorHAnsi"/>
          <w:b/>
          <w:smallCaps/>
          <w:color w:val="0F243E" w:themeColor="text2" w:themeShade="80"/>
          <w:spacing w:val="8"/>
          <w:sz w:val="32"/>
          <w:szCs w:val="32"/>
        </w:rPr>
        <w:t>Position and Research Experience</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5490"/>
        <w:gridCol w:w="3140"/>
      </w:tblGrid>
      <w:tr w:rsidR="00991A93" w:rsidRPr="001F23C3" w14:paraId="44C4A329" w14:textId="77777777" w:rsidTr="0091186E">
        <w:tc>
          <w:tcPr>
            <w:tcW w:w="1676" w:type="dxa"/>
          </w:tcPr>
          <w:p w14:paraId="6B6A0BFE" w14:textId="59B12840" w:rsidR="00991A93" w:rsidRPr="001F23C3" w:rsidRDefault="00E54F9C" w:rsidP="00EB2D55">
            <w:pPr>
              <w:contextualSpacing/>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05/01/</w:t>
            </w:r>
            <w:r w:rsidR="000D41ED">
              <w:rPr>
                <w:rFonts w:asciiTheme="minorHAnsi" w:hAnsiTheme="minorHAnsi"/>
                <w:color w:val="0F243E" w:themeColor="text2" w:themeShade="80"/>
                <w:sz w:val="22"/>
                <w:szCs w:val="22"/>
              </w:rPr>
              <w:t xml:space="preserve">2025 </w:t>
            </w:r>
            <w:r w:rsidR="000D41ED" w:rsidRPr="001F23C3">
              <w:rPr>
                <w:rFonts w:asciiTheme="minorHAnsi" w:hAnsiTheme="minorHAnsi"/>
                <w:color w:val="0F243E" w:themeColor="text2" w:themeShade="80"/>
                <w:sz w:val="22"/>
                <w:szCs w:val="22"/>
              </w:rPr>
              <w:t>–</w:t>
            </w:r>
            <w:r w:rsidR="000D41ED">
              <w:rPr>
                <w:rFonts w:asciiTheme="minorHAnsi" w:hAnsiTheme="minorHAnsi"/>
                <w:color w:val="0F243E" w:themeColor="text2" w:themeShade="80"/>
                <w:sz w:val="22"/>
                <w:szCs w:val="22"/>
              </w:rPr>
              <w:t xml:space="preserve"> present</w:t>
            </w:r>
          </w:p>
        </w:tc>
        <w:tc>
          <w:tcPr>
            <w:tcW w:w="5490" w:type="dxa"/>
          </w:tcPr>
          <w:p w14:paraId="6BB0C22F" w14:textId="3D7BB5B0" w:rsidR="000D41ED" w:rsidRPr="000D41ED" w:rsidRDefault="000D41ED" w:rsidP="000D41ED">
            <w:pPr>
              <w:contextualSpacing/>
              <w:rPr>
                <w:rFonts w:asciiTheme="majorHAnsi" w:eastAsia="Cambria" w:hAnsiTheme="majorHAnsi" w:cstheme="majorHAnsi"/>
                <w:b/>
                <w:smallCaps/>
                <w:color w:val="0F243E" w:themeColor="text2" w:themeShade="80"/>
                <w:sz w:val="21"/>
                <w:szCs w:val="21"/>
              </w:rPr>
            </w:pPr>
            <w:r w:rsidRPr="000D41ED">
              <w:rPr>
                <w:rFonts w:asciiTheme="majorHAnsi" w:eastAsia="Cambria" w:hAnsiTheme="majorHAnsi" w:cstheme="majorHAnsi"/>
                <w:b/>
                <w:smallCaps/>
                <w:color w:val="0F243E" w:themeColor="text2" w:themeShade="80"/>
                <w:sz w:val="21"/>
                <w:szCs w:val="21"/>
              </w:rPr>
              <w:t>University of South Florida</w:t>
            </w:r>
            <w:r>
              <w:rPr>
                <w:rFonts w:asciiTheme="majorHAnsi" w:eastAsia="Cambria" w:hAnsiTheme="majorHAnsi" w:cstheme="majorHAnsi"/>
                <w:b/>
                <w:smallCaps/>
                <w:color w:val="0F243E" w:themeColor="text2" w:themeShade="80"/>
                <w:sz w:val="21"/>
                <w:szCs w:val="21"/>
              </w:rPr>
              <w:t xml:space="preserve">, </w:t>
            </w:r>
            <w:r w:rsidRPr="000D41ED">
              <w:rPr>
                <w:rFonts w:asciiTheme="minorHAnsi" w:hAnsiTheme="minorHAnsi"/>
                <w:color w:val="0F243E" w:themeColor="text2" w:themeShade="80"/>
                <w:sz w:val="22"/>
                <w:szCs w:val="22"/>
              </w:rPr>
              <w:t>FL</w:t>
            </w:r>
          </w:p>
          <w:p w14:paraId="1931096B" w14:textId="77777777" w:rsidR="000D41ED" w:rsidRPr="001F23C3" w:rsidRDefault="000D41ED" w:rsidP="000D41ED">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Department of Internal Medicine, Cardiology</w:t>
            </w:r>
          </w:p>
          <w:p w14:paraId="2E0A1C5C" w14:textId="77777777" w:rsidR="000D41ED" w:rsidRPr="000D41ED" w:rsidRDefault="000D41ED" w:rsidP="000D41ED">
            <w:pPr>
              <w:pStyle w:val="Normal1"/>
              <w:rPr>
                <w:rFonts w:asciiTheme="minorHAnsi" w:hAnsiTheme="minorHAnsi"/>
                <w:color w:val="0F243E" w:themeColor="text2" w:themeShade="80"/>
                <w:sz w:val="22"/>
                <w:szCs w:val="22"/>
              </w:rPr>
            </w:pPr>
            <w:r w:rsidRPr="000D41ED">
              <w:rPr>
                <w:rFonts w:asciiTheme="minorHAnsi" w:hAnsiTheme="minorHAnsi"/>
                <w:color w:val="0F243E" w:themeColor="text2" w:themeShade="80"/>
                <w:sz w:val="22"/>
                <w:szCs w:val="22"/>
              </w:rPr>
              <w:t>University of South Florida Health Heart Institute</w:t>
            </w:r>
          </w:p>
          <w:p w14:paraId="7FAEA141" w14:textId="77777777" w:rsidR="00991A93" w:rsidRDefault="000D41ED" w:rsidP="000D41ED">
            <w:pPr>
              <w:pStyle w:val="Normal1"/>
              <w:rPr>
                <w:rFonts w:asciiTheme="minorHAnsi" w:hAnsiTheme="minorHAnsi"/>
                <w:color w:val="0F243E" w:themeColor="text2" w:themeShade="80"/>
                <w:sz w:val="22"/>
                <w:szCs w:val="22"/>
              </w:rPr>
            </w:pPr>
            <w:r w:rsidRPr="000D41ED">
              <w:rPr>
                <w:rFonts w:asciiTheme="minorHAnsi" w:hAnsiTheme="minorHAnsi"/>
                <w:color w:val="0F243E" w:themeColor="text2" w:themeShade="80"/>
                <w:sz w:val="22"/>
                <w:szCs w:val="22"/>
              </w:rPr>
              <w:t>Morsani College of Medicine</w:t>
            </w:r>
          </w:p>
          <w:p w14:paraId="2250A77E" w14:textId="54EEC5D2" w:rsidR="000D41ED" w:rsidRPr="001F23C3" w:rsidRDefault="000D41ED" w:rsidP="000D41ED">
            <w:pPr>
              <w:pStyle w:val="Normal1"/>
              <w:rPr>
                <w:rFonts w:asciiTheme="minorHAnsi" w:hAnsiTheme="minorHAnsi"/>
                <w:color w:val="0F243E" w:themeColor="text2" w:themeShade="80"/>
                <w:sz w:val="22"/>
                <w:szCs w:val="22"/>
              </w:rPr>
            </w:pPr>
          </w:p>
        </w:tc>
        <w:tc>
          <w:tcPr>
            <w:tcW w:w="3140" w:type="dxa"/>
          </w:tcPr>
          <w:p w14:paraId="2198C255" w14:textId="77777777" w:rsidR="00AC5FCD" w:rsidRDefault="00AC5FCD" w:rsidP="00EB2D55">
            <w:pPr>
              <w:pStyle w:val="Normal1"/>
              <w:rPr>
                <w:rFonts w:asciiTheme="minorHAnsi" w:hAnsiTheme="minorHAnsi" w:cstheme="majorHAnsi"/>
                <w:color w:val="0F243E" w:themeColor="text2" w:themeShade="80"/>
                <w:sz w:val="22"/>
                <w:szCs w:val="22"/>
              </w:rPr>
            </w:pPr>
            <w:r w:rsidRPr="001F23C3">
              <w:rPr>
                <w:rFonts w:asciiTheme="minorHAnsi" w:hAnsiTheme="minorHAnsi" w:cstheme="majorHAnsi"/>
                <w:color w:val="0F243E" w:themeColor="text2" w:themeShade="80"/>
                <w:sz w:val="22"/>
                <w:szCs w:val="22"/>
              </w:rPr>
              <w:t>Assistant</w:t>
            </w:r>
            <w:r>
              <w:rPr>
                <w:rFonts w:asciiTheme="minorHAnsi" w:hAnsiTheme="minorHAnsi" w:cstheme="majorHAnsi"/>
                <w:color w:val="0F243E" w:themeColor="text2" w:themeShade="80"/>
                <w:sz w:val="22"/>
                <w:szCs w:val="22"/>
              </w:rPr>
              <w:t xml:space="preserve"> Professor</w:t>
            </w:r>
          </w:p>
          <w:p w14:paraId="3CEF560A" w14:textId="7C64053E" w:rsidR="00991A93" w:rsidRPr="001F23C3" w:rsidRDefault="00AC5FCD" w:rsidP="00EB2D55">
            <w:pPr>
              <w:pStyle w:val="Normal1"/>
              <w:rPr>
                <w:rFonts w:asciiTheme="minorHAnsi" w:hAnsiTheme="minorHAnsi"/>
                <w:color w:val="0F243E" w:themeColor="text2" w:themeShade="80"/>
                <w:sz w:val="22"/>
                <w:szCs w:val="22"/>
              </w:rPr>
            </w:pPr>
            <w:r>
              <w:rPr>
                <w:rFonts w:asciiTheme="minorHAnsi" w:hAnsiTheme="minorHAnsi" w:cstheme="majorHAnsi"/>
                <w:color w:val="0F243E" w:themeColor="text2" w:themeShade="80"/>
                <w:sz w:val="22"/>
                <w:szCs w:val="22"/>
              </w:rPr>
              <w:t>(Tenure-Earning)</w:t>
            </w:r>
          </w:p>
        </w:tc>
      </w:tr>
      <w:tr w:rsidR="00E54F9C" w:rsidRPr="001F23C3" w14:paraId="2F3F92C1" w14:textId="77777777" w:rsidTr="0091186E">
        <w:tc>
          <w:tcPr>
            <w:tcW w:w="1676" w:type="dxa"/>
          </w:tcPr>
          <w:p w14:paraId="66A762E5" w14:textId="77777777" w:rsidR="00E54F9C" w:rsidRDefault="00E54F9C" w:rsidP="00EB2D55">
            <w:pPr>
              <w:contextualSpacing/>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02/01/2025 </w:t>
            </w:r>
            <w:r w:rsidRPr="001F23C3">
              <w:rPr>
                <w:rFonts w:asciiTheme="minorHAnsi" w:hAnsiTheme="minorHAnsi"/>
                <w:color w:val="0F243E" w:themeColor="text2" w:themeShade="80"/>
                <w:sz w:val="22"/>
                <w:szCs w:val="22"/>
              </w:rPr>
              <w:t>–</w:t>
            </w:r>
          </w:p>
          <w:p w14:paraId="6C91EFFD" w14:textId="02BD97B5" w:rsidR="00E54F9C" w:rsidRDefault="00E54F9C" w:rsidP="00EB2D55">
            <w:pPr>
              <w:contextualSpacing/>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04/30/2025</w:t>
            </w:r>
          </w:p>
        </w:tc>
        <w:tc>
          <w:tcPr>
            <w:tcW w:w="5490" w:type="dxa"/>
          </w:tcPr>
          <w:p w14:paraId="35B0A656" w14:textId="77777777" w:rsidR="00E54F9C" w:rsidRPr="000D41ED" w:rsidRDefault="00E54F9C" w:rsidP="000D41ED">
            <w:pPr>
              <w:contextualSpacing/>
              <w:rPr>
                <w:rFonts w:asciiTheme="majorHAnsi" w:hAnsiTheme="majorHAnsi" w:cstheme="majorHAnsi"/>
                <w:b/>
                <w:smallCaps/>
                <w:color w:val="0F243E" w:themeColor="text2" w:themeShade="80"/>
                <w:sz w:val="21"/>
                <w:szCs w:val="21"/>
              </w:rPr>
            </w:pPr>
          </w:p>
        </w:tc>
        <w:tc>
          <w:tcPr>
            <w:tcW w:w="3140" w:type="dxa"/>
          </w:tcPr>
          <w:p w14:paraId="54E9FA99" w14:textId="25C8EFD1" w:rsidR="00E54F9C" w:rsidRPr="001F23C3" w:rsidRDefault="00E54F9C" w:rsidP="00EB2D55">
            <w:pPr>
              <w:pStyle w:val="Normal1"/>
              <w:rPr>
                <w:rFonts w:asciiTheme="minorHAnsi" w:hAnsiTheme="minorHAnsi" w:cstheme="majorHAnsi"/>
                <w:color w:val="0F243E" w:themeColor="text2" w:themeShade="80"/>
                <w:sz w:val="22"/>
                <w:szCs w:val="22"/>
              </w:rPr>
            </w:pPr>
            <w:r>
              <w:rPr>
                <w:rFonts w:asciiTheme="minorHAnsi" w:hAnsiTheme="minorHAnsi" w:cstheme="majorHAnsi"/>
                <w:color w:val="0F243E" w:themeColor="text2" w:themeShade="80"/>
                <w:sz w:val="22"/>
                <w:szCs w:val="22"/>
              </w:rPr>
              <w:t>Freelance Writer</w:t>
            </w:r>
          </w:p>
        </w:tc>
      </w:tr>
      <w:tr w:rsidR="000D41ED" w:rsidRPr="001F23C3" w14:paraId="03F9F8A5" w14:textId="77777777" w:rsidTr="0091186E">
        <w:tc>
          <w:tcPr>
            <w:tcW w:w="1676" w:type="dxa"/>
          </w:tcPr>
          <w:p w14:paraId="2887B8BB" w14:textId="5628375F" w:rsidR="000D41ED" w:rsidRPr="001F23C3" w:rsidRDefault="00E54F9C" w:rsidP="00EB2D55">
            <w:pPr>
              <w:contextualSpacing/>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04/24/</w:t>
            </w:r>
            <w:r w:rsidR="000D41ED" w:rsidRPr="001F23C3">
              <w:rPr>
                <w:rFonts w:asciiTheme="minorHAnsi" w:hAnsiTheme="minorHAnsi"/>
                <w:color w:val="0F243E" w:themeColor="text2" w:themeShade="80"/>
                <w:sz w:val="22"/>
                <w:szCs w:val="22"/>
              </w:rPr>
              <w:t>202</w:t>
            </w:r>
            <w:r w:rsidR="000D41ED">
              <w:rPr>
                <w:rFonts w:asciiTheme="minorHAnsi" w:hAnsiTheme="minorHAnsi"/>
                <w:color w:val="0F243E" w:themeColor="text2" w:themeShade="80"/>
                <w:sz w:val="22"/>
                <w:szCs w:val="22"/>
              </w:rPr>
              <w:t>3</w:t>
            </w:r>
            <w:r w:rsidR="000D41ED" w:rsidRPr="001F23C3">
              <w:rPr>
                <w:rFonts w:asciiTheme="minorHAnsi" w:hAnsiTheme="minorHAnsi"/>
                <w:color w:val="0F243E" w:themeColor="text2" w:themeShade="80"/>
                <w:sz w:val="22"/>
                <w:szCs w:val="22"/>
              </w:rPr>
              <w:t xml:space="preserve"> – </w:t>
            </w:r>
            <w:r>
              <w:rPr>
                <w:rFonts w:asciiTheme="minorHAnsi" w:hAnsiTheme="minorHAnsi"/>
                <w:color w:val="0F243E" w:themeColor="text2" w:themeShade="80"/>
                <w:sz w:val="22"/>
                <w:szCs w:val="22"/>
              </w:rPr>
              <w:t>01/31/</w:t>
            </w:r>
            <w:r w:rsidR="000D41ED">
              <w:rPr>
                <w:rFonts w:asciiTheme="minorHAnsi" w:hAnsiTheme="minorHAnsi"/>
                <w:color w:val="0F243E" w:themeColor="text2" w:themeShade="80"/>
                <w:sz w:val="22"/>
                <w:szCs w:val="22"/>
              </w:rPr>
              <w:t>2025</w:t>
            </w:r>
          </w:p>
        </w:tc>
        <w:tc>
          <w:tcPr>
            <w:tcW w:w="5490" w:type="dxa"/>
          </w:tcPr>
          <w:p w14:paraId="66AE6D89" w14:textId="77777777" w:rsidR="000D41ED" w:rsidRPr="001F23C3" w:rsidRDefault="000D41ED" w:rsidP="000D41ED">
            <w:pPr>
              <w:pStyle w:val="Normal1"/>
              <w:rPr>
                <w:rFonts w:asciiTheme="minorHAnsi" w:hAnsiTheme="minorHAnsi"/>
                <w:color w:val="0F243E" w:themeColor="text2" w:themeShade="80"/>
                <w:sz w:val="22"/>
                <w:szCs w:val="22"/>
              </w:rPr>
            </w:pPr>
            <w:r w:rsidRPr="001F23C3">
              <w:rPr>
                <w:rFonts w:asciiTheme="majorHAnsi" w:eastAsia="Cambria" w:hAnsiTheme="majorHAnsi" w:cstheme="majorHAnsi"/>
                <w:b/>
                <w:smallCaps/>
                <w:color w:val="0F243E" w:themeColor="text2" w:themeShade="80"/>
                <w:sz w:val="21"/>
                <w:szCs w:val="21"/>
              </w:rPr>
              <w:t>UT Southwestern Medical Center</w:t>
            </w:r>
            <w:r w:rsidRPr="001F23C3">
              <w:rPr>
                <w:rFonts w:asciiTheme="minorHAnsi" w:hAnsiTheme="minorHAnsi"/>
                <w:color w:val="0F243E" w:themeColor="text2" w:themeShade="80"/>
                <w:sz w:val="22"/>
                <w:szCs w:val="22"/>
              </w:rPr>
              <w:t>, TX</w:t>
            </w:r>
          </w:p>
          <w:p w14:paraId="4CAD004D" w14:textId="77777777" w:rsidR="000D41ED" w:rsidRPr="001F23C3" w:rsidRDefault="000D41ED" w:rsidP="000D41ED">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Department of Internal Medicine, Cardiology</w:t>
            </w:r>
          </w:p>
          <w:p w14:paraId="79C6AEB4" w14:textId="77777777" w:rsidR="000D41ED" w:rsidRPr="001F23C3" w:rsidRDefault="000D41ED" w:rsidP="00EB2D55">
            <w:pPr>
              <w:pStyle w:val="Normal1"/>
              <w:rPr>
                <w:rFonts w:asciiTheme="majorHAnsi" w:hAnsiTheme="majorHAnsi" w:cstheme="majorHAnsi"/>
                <w:b/>
                <w:smallCaps/>
                <w:color w:val="0F243E" w:themeColor="text2" w:themeShade="80"/>
                <w:sz w:val="21"/>
                <w:szCs w:val="21"/>
              </w:rPr>
            </w:pPr>
          </w:p>
        </w:tc>
        <w:tc>
          <w:tcPr>
            <w:tcW w:w="3140" w:type="dxa"/>
          </w:tcPr>
          <w:p w14:paraId="01F5ED0D" w14:textId="77777777" w:rsidR="000D41ED" w:rsidRPr="001F23C3" w:rsidRDefault="000D41ED" w:rsidP="000D41ED">
            <w:pPr>
              <w:pStyle w:val="Normal1"/>
              <w:rPr>
                <w:rFonts w:asciiTheme="minorHAnsi" w:hAnsiTheme="minorHAnsi"/>
                <w:color w:val="0F243E" w:themeColor="text2" w:themeShade="80"/>
                <w:sz w:val="22"/>
                <w:szCs w:val="22"/>
              </w:rPr>
            </w:pPr>
            <w:r w:rsidRPr="001F23C3">
              <w:rPr>
                <w:rFonts w:asciiTheme="minorHAnsi" w:hAnsiTheme="minorHAnsi" w:cstheme="majorHAnsi"/>
                <w:color w:val="0F243E" w:themeColor="text2" w:themeShade="80"/>
                <w:sz w:val="22"/>
                <w:szCs w:val="22"/>
              </w:rPr>
              <w:t>Instructor</w:t>
            </w:r>
            <w:r w:rsidRPr="001F23C3">
              <w:rPr>
                <w:rFonts w:asciiTheme="minorHAnsi" w:hAnsiTheme="minorHAnsi"/>
                <w:color w:val="0F243E" w:themeColor="text2" w:themeShade="80"/>
                <w:sz w:val="22"/>
                <w:szCs w:val="22"/>
              </w:rPr>
              <w:t xml:space="preserve"> </w:t>
            </w:r>
          </w:p>
          <w:p w14:paraId="56292840" w14:textId="77777777" w:rsidR="000D41ED" w:rsidRPr="001F23C3" w:rsidRDefault="000D41ED" w:rsidP="00EB2D55">
            <w:pPr>
              <w:pStyle w:val="Normal1"/>
              <w:rPr>
                <w:rFonts w:asciiTheme="minorHAnsi" w:hAnsiTheme="minorHAnsi" w:cstheme="majorHAnsi"/>
                <w:color w:val="0F243E" w:themeColor="text2" w:themeShade="80"/>
                <w:sz w:val="22"/>
                <w:szCs w:val="22"/>
              </w:rPr>
            </w:pPr>
          </w:p>
        </w:tc>
      </w:tr>
      <w:tr w:rsidR="00991A93" w:rsidRPr="001F23C3" w14:paraId="12B5FBC5" w14:textId="77777777" w:rsidTr="0091186E">
        <w:tc>
          <w:tcPr>
            <w:tcW w:w="1676" w:type="dxa"/>
          </w:tcPr>
          <w:p w14:paraId="46B43A74" w14:textId="0FDCACBB" w:rsidR="00991A93" w:rsidRPr="001F23C3" w:rsidRDefault="00E54F9C" w:rsidP="00EB2D55">
            <w:pPr>
              <w:contextualSpacing/>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03/15/</w:t>
            </w:r>
            <w:r w:rsidR="00991A93">
              <w:rPr>
                <w:rFonts w:asciiTheme="minorHAnsi" w:hAnsiTheme="minorHAnsi"/>
                <w:color w:val="0F243E" w:themeColor="text2" w:themeShade="80"/>
                <w:sz w:val="22"/>
                <w:szCs w:val="22"/>
              </w:rPr>
              <w:t xml:space="preserve">2021 </w:t>
            </w:r>
            <w:r w:rsidR="00991A93" w:rsidRPr="001F23C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04/23/</w:t>
            </w:r>
            <w:r w:rsidR="00991A93" w:rsidRPr="001F23C3">
              <w:rPr>
                <w:rFonts w:asciiTheme="minorHAnsi" w:hAnsiTheme="minorHAnsi"/>
                <w:color w:val="0F243E" w:themeColor="text2" w:themeShade="80"/>
                <w:sz w:val="22"/>
                <w:szCs w:val="22"/>
              </w:rPr>
              <w:t>202</w:t>
            </w:r>
            <w:r w:rsidR="00991A93">
              <w:rPr>
                <w:rFonts w:asciiTheme="minorHAnsi" w:hAnsiTheme="minorHAnsi"/>
                <w:color w:val="0F243E" w:themeColor="text2" w:themeShade="80"/>
                <w:sz w:val="22"/>
                <w:szCs w:val="22"/>
              </w:rPr>
              <w:t>3</w:t>
            </w:r>
          </w:p>
        </w:tc>
        <w:tc>
          <w:tcPr>
            <w:tcW w:w="5490" w:type="dxa"/>
          </w:tcPr>
          <w:p w14:paraId="0B3356D3"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ajorHAnsi" w:eastAsia="Cambria" w:hAnsiTheme="majorHAnsi" w:cstheme="majorHAnsi"/>
                <w:b/>
                <w:smallCaps/>
                <w:color w:val="0F243E" w:themeColor="text2" w:themeShade="80"/>
                <w:sz w:val="21"/>
                <w:szCs w:val="21"/>
              </w:rPr>
              <w:t>UT Southwestern Medical Center</w:t>
            </w:r>
            <w:r w:rsidRPr="001F23C3">
              <w:rPr>
                <w:rFonts w:asciiTheme="minorHAnsi" w:hAnsiTheme="minorHAnsi"/>
                <w:color w:val="0F243E" w:themeColor="text2" w:themeShade="80"/>
                <w:sz w:val="22"/>
                <w:szCs w:val="22"/>
              </w:rPr>
              <w:t>, TX</w:t>
            </w:r>
          </w:p>
          <w:p w14:paraId="4B969898"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Department of Internal Medicine, Cardiology</w:t>
            </w:r>
          </w:p>
          <w:p w14:paraId="3227D16E" w14:textId="77777777" w:rsidR="00991A93" w:rsidRPr="001F23C3" w:rsidRDefault="00991A93" w:rsidP="00802003">
            <w:pPr>
              <w:pStyle w:val="Normal1"/>
              <w:rPr>
                <w:rFonts w:asciiTheme="majorHAnsi" w:hAnsiTheme="majorHAnsi" w:cstheme="majorHAnsi"/>
                <w:b/>
                <w:smallCaps/>
                <w:color w:val="0F243E" w:themeColor="text2" w:themeShade="80"/>
                <w:sz w:val="21"/>
                <w:szCs w:val="21"/>
              </w:rPr>
            </w:pPr>
          </w:p>
        </w:tc>
        <w:tc>
          <w:tcPr>
            <w:tcW w:w="3140" w:type="dxa"/>
          </w:tcPr>
          <w:p w14:paraId="3C9A3B4F"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stheme="majorHAnsi"/>
                <w:color w:val="0F243E" w:themeColor="text2" w:themeShade="80"/>
                <w:sz w:val="22"/>
                <w:szCs w:val="22"/>
              </w:rPr>
              <w:t>Assistant Instructor</w:t>
            </w:r>
            <w:r w:rsidRPr="001F23C3">
              <w:rPr>
                <w:rFonts w:asciiTheme="minorHAnsi" w:hAnsiTheme="minorHAnsi"/>
                <w:color w:val="0F243E" w:themeColor="text2" w:themeShade="80"/>
                <w:sz w:val="22"/>
                <w:szCs w:val="22"/>
              </w:rPr>
              <w:t xml:space="preserve"> </w:t>
            </w:r>
          </w:p>
          <w:p w14:paraId="03E21115" w14:textId="77777777" w:rsidR="00991A93" w:rsidRPr="001F23C3" w:rsidRDefault="00991A93" w:rsidP="00EB2D55">
            <w:pPr>
              <w:pStyle w:val="Normal1"/>
              <w:rPr>
                <w:rFonts w:asciiTheme="minorHAnsi" w:hAnsiTheme="minorHAnsi" w:cstheme="majorHAnsi"/>
                <w:color w:val="0F243E" w:themeColor="text2" w:themeShade="80"/>
                <w:sz w:val="22"/>
                <w:szCs w:val="22"/>
              </w:rPr>
            </w:pPr>
          </w:p>
        </w:tc>
      </w:tr>
      <w:tr w:rsidR="00991A93" w:rsidRPr="001F23C3" w14:paraId="712CF59E" w14:textId="77777777" w:rsidTr="0091186E">
        <w:tc>
          <w:tcPr>
            <w:tcW w:w="1676" w:type="dxa"/>
          </w:tcPr>
          <w:p w14:paraId="6A885D53" w14:textId="67A7ACE9" w:rsidR="00991A93" w:rsidRPr="001F23C3" w:rsidRDefault="0083240F"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05/09/</w:t>
            </w:r>
            <w:r w:rsidR="00991A93" w:rsidRPr="001F23C3">
              <w:rPr>
                <w:rFonts w:asciiTheme="minorHAnsi" w:hAnsiTheme="minorHAnsi"/>
                <w:color w:val="0F243E" w:themeColor="text2" w:themeShade="80"/>
                <w:sz w:val="22"/>
                <w:szCs w:val="22"/>
              </w:rPr>
              <w:t xml:space="preserve">2016 – </w:t>
            </w:r>
            <w:r>
              <w:rPr>
                <w:rFonts w:asciiTheme="minorHAnsi" w:hAnsiTheme="minorHAnsi"/>
                <w:color w:val="0F243E" w:themeColor="text2" w:themeShade="80"/>
                <w:sz w:val="22"/>
                <w:szCs w:val="22"/>
              </w:rPr>
              <w:t>03/14/</w:t>
            </w:r>
            <w:r w:rsidR="00991A93" w:rsidRPr="001F23C3">
              <w:rPr>
                <w:rFonts w:asciiTheme="minorHAnsi" w:hAnsiTheme="minorHAnsi"/>
                <w:color w:val="0F243E" w:themeColor="text2" w:themeShade="80"/>
                <w:sz w:val="22"/>
                <w:szCs w:val="22"/>
              </w:rPr>
              <w:t>2021</w:t>
            </w:r>
          </w:p>
        </w:tc>
        <w:tc>
          <w:tcPr>
            <w:tcW w:w="5490" w:type="dxa"/>
          </w:tcPr>
          <w:p w14:paraId="0C71322A"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ajorHAnsi" w:eastAsia="Cambria" w:hAnsiTheme="majorHAnsi" w:cstheme="majorHAnsi"/>
                <w:b/>
                <w:smallCaps/>
                <w:color w:val="0F243E" w:themeColor="text2" w:themeShade="80"/>
                <w:sz w:val="21"/>
                <w:szCs w:val="21"/>
              </w:rPr>
              <w:t>UT Southwestern Medical Center</w:t>
            </w:r>
            <w:r w:rsidRPr="001F23C3">
              <w:rPr>
                <w:rFonts w:asciiTheme="minorHAnsi" w:hAnsiTheme="minorHAnsi"/>
                <w:color w:val="0F243E" w:themeColor="text2" w:themeShade="80"/>
                <w:sz w:val="22"/>
                <w:szCs w:val="22"/>
              </w:rPr>
              <w:t>, TX</w:t>
            </w:r>
          </w:p>
          <w:p w14:paraId="6D9E3625"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Department of Internal Medicine, Cardiology</w:t>
            </w:r>
          </w:p>
          <w:p w14:paraId="1E54775F" w14:textId="7BC8D9E7" w:rsidR="00802003" w:rsidRDefault="00991A93" w:rsidP="00802003">
            <w:pPr>
              <w:pStyle w:val="Normal1"/>
              <w:rPr>
                <w:rFonts w:asciiTheme="minorHAnsi" w:hAnsiTheme="minorHAnsi" w:cstheme="majorHAnsi"/>
                <w:color w:val="0F243E" w:themeColor="text2" w:themeShade="80"/>
                <w:sz w:val="22"/>
                <w:szCs w:val="22"/>
              </w:rPr>
            </w:pPr>
            <w:r>
              <w:rPr>
                <w:rFonts w:asciiTheme="minorHAnsi" w:hAnsiTheme="minorHAnsi"/>
                <w:color w:val="0F243E" w:themeColor="text2" w:themeShade="80"/>
                <w:sz w:val="22"/>
                <w:szCs w:val="22"/>
                <w:u w:val="single"/>
              </w:rPr>
              <w:t>Mentor</w:t>
            </w:r>
            <w:r w:rsidRPr="001F23C3">
              <w:rPr>
                <w:rFonts w:asciiTheme="minorHAnsi" w:hAnsiTheme="minorHAnsi"/>
                <w:color w:val="0F243E" w:themeColor="text2" w:themeShade="80"/>
                <w:sz w:val="22"/>
                <w:szCs w:val="22"/>
                <w:u w:val="single"/>
              </w:rPr>
              <w:t>s</w:t>
            </w:r>
            <w:r w:rsidRPr="001F23C3">
              <w:rPr>
                <w:rFonts w:asciiTheme="minorHAnsi" w:hAnsiTheme="minorHAnsi"/>
                <w:color w:val="0F243E" w:themeColor="text2" w:themeShade="80"/>
                <w:sz w:val="22"/>
                <w:szCs w:val="22"/>
              </w:rPr>
              <w:t>: Beverly A.</w:t>
            </w:r>
            <w:r w:rsidRPr="001F23C3">
              <w:rPr>
                <w:rFonts w:asciiTheme="minorHAnsi" w:hAnsiTheme="minorHAnsi" w:cstheme="majorHAnsi"/>
                <w:color w:val="0F243E" w:themeColor="text2" w:themeShade="80"/>
                <w:sz w:val="22"/>
                <w:szCs w:val="22"/>
              </w:rPr>
              <w:t xml:space="preserve"> Rothermel</w:t>
            </w:r>
            <w:r>
              <w:rPr>
                <w:rFonts w:asciiTheme="minorHAnsi" w:hAnsiTheme="minorHAnsi" w:cstheme="majorHAnsi"/>
                <w:color w:val="0F243E" w:themeColor="text2" w:themeShade="80"/>
                <w:sz w:val="22"/>
                <w:szCs w:val="22"/>
              </w:rPr>
              <w:t>, Ph.D.</w:t>
            </w:r>
          </w:p>
          <w:p w14:paraId="26AF7487" w14:textId="72D95C81" w:rsidR="00802003" w:rsidRDefault="00802003" w:rsidP="00802003">
            <w:pPr>
              <w:pStyle w:val="Normal1"/>
              <w:rPr>
                <w:rFonts w:asciiTheme="minorHAnsi" w:hAnsiTheme="minorHAnsi" w:cstheme="majorHAnsi"/>
                <w:color w:val="0F243E" w:themeColor="text2" w:themeShade="80"/>
                <w:sz w:val="22"/>
                <w:szCs w:val="22"/>
              </w:rPr>
            </w:pPr>
            <w:r>
              <w:rPr>
                <w:rFonts w:asciiTheme="minorHAnsi" w:hAnsiTheme="minorHAnsi" w:cstheme="majorHAnsi"/>
                <w:color w:val="0F243E" w:themeColor="text2" w:themeShade="80"/>
                <w:sz w:val="22"/>
                <w:szCs w:val="22"/>
              </w:rPr>
              <w:t xml:space="preserve">                  </w:t>
            </w:r>
            <w:r w:rsidRPr="001F23C3">
              <w:rPr>
                <w:rFonts w:asciiTheme="minorHAnsi" w:hAnsiTheme="minorHAnsi" w:cstheme="majorHAnsi"/>
                <w:color w:val="0F243E" w:themeColor="text2" w:themeShade="80"/>
                <w:sz w:val="22"/>
                <w:szCs w:val="22"/>
              </w:rPr>
              <w:t>Hesham A. Sadek</w:t>
            </w:r>
            <w:r>
              <w:rPr>
                <w:rFonts w:asciiTheme="minorHAnsi" w:hAnsiTheme="minorHAnsi" w:cstheme="majorHAnsi"/>
                <w:color w:val="0F243E" w:themeColor="text2" w:themeShade="80"/>
                <w:sz w:val="22"/>
                <w:szCs w:val="22"/>
              </w:rPr>
              <w:t>, M.D., Ph.D.</w:t>
            </w:r>
          </w:p>
          <w:p w14:paraId="3B69DB70" w14:textId="625309E5" w:rsidR="00991A93" w:rsidRPr="001F23C3" w:rsidRDefault="00991A93" w:rsidP="00802003">
            <w:pPr>
              <w:pStyle w:val="Normal1"/>
              <w:rPr>
                <w:rFonts w:asciiTheme="minorHAnsi" w:hAnsiTheme="minorHAnsi"/>
                <w:color w:val="0F243E" w:themeColor="text2" w:themeShade="80"/>
                <w:sz w:val="22"/>
                <w:szCs w:val="22"/>
              </w:rPr>
            </w:pPr>
            <w:r>
              <w:rPr>
                <w:rFonts w:asciiTheme="minorHAnsi" w:hAnsiTheme="minorHAnsi" w:cstheme="majorHAnsi"/>
                <w:color w:val="0F243E" w:themeColor="text2" w:themeShade="80"/>
                <w:sz w:val="22"/>
                <w:szCs w:val="22"/>
              </w:rPr>
              <w:t xml:space="preserve">                  </w:t>
            </w:r>
          </w:p>
        </w:tc>
        <w:tc>
          <w:tcPr>
            <w:tcW w:w="3140" w:type="dxa"/>
          </w:tcPr>
          <w:p w14:paraId="6714351F" w14:textId="7A735B50"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Post-Doctoral</w:t>
            </w:r>
            <w:r w:rsidR="00712390">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Researcher </w:t>
            </w:r>
          </w:p>
          <w:p w14:paraId="0D46D383" w14:textId="77777777" w:rsidR="00991A93" w:rsidRPr="001F23C3" w:rsidRDefault="00991A93" w:rsidP="00EB2D55">
            <w:pPr>
              <w:pStyle w:val="Normal1"/>
              <w:rPr>
                <w:rFonts w:asciiTheme="minorHAnsi" w:hAnsiTheme="minorHAnsi"/>
                <w:color w:val="0F243E" w:themeColor="text2" w:themeShade="80"/>
                <w:sz w:val="22"/>
                <w:szCs w:val="22"/>
              </w:rPr>
            </w:pPr>
          </w:p>
        </w:tc>
      </w:tr>
      <w:tr w:rsidR="00991A93" w:rsidRPr="001F23C3" w14:paraId="11BA5074" w14:textId="77777777" w:rsidTr="0091186E">
        <w:tc>
          <w:tcPr>
            <w:tcW w:w="1676" w:type="dxa"/>
          </w:tcPr>
          <w:p w14:paraId="64D7B4F8" w14:textId="672445AC" w:rsidR="00991A93" w:rsidRPr="001F23C3" w:rsidRDefault="0083240F"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10/01/</w:t>
            </w:r>
            <w:r w:rsidR="00991A93" w:rsidRPr="001F23C3">
              <w:rPr>
                <w:rFonts w:asciiTheme="minorHAnsi" w:hAnsiTheme="minorHAnsi"/>
                <w:color w:val="0F243E" w:themeColor="text2" w:themeShade="80"/>
                <w:sz w:val="22"/>
                <w:szCs w:val="22"/>
              </w:rPr>
              <w:t>2015 –</w:t>
            </w:r>
            <w:r w:rsidR="00991A9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09/04/2016</w:t>
            </w:r>
          </w:p>
        </w:tc>
        <w:tc>
          <w:tcPr>
            <w:tcW w:w="5490" w:type="dxa"/>
          </w:tcPr>
          <w:p w14:paraId="424670A0"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ajorHAnsi" w:eastAsia="Cambria" w:hAnsiTheme="majorHAnsi" w:cstheme="majorHAnsi"/>
                <w:b/>
                <w:smallCaps/>
                <w:color w:val="0F243E" w:themeColor="text2" w:themeShade="80"/>
                <w:sz w:val="21"/>
                <w:szCs w:val="21"/>
              </w:rPr>
              <w:t>UC Davis</w:t>
            </w:r>
            <w:r w:rsidRPr="001F23C3">
              <w:rPr>
                <w:rFonts w:asciiTheme="minorHAnsi" w:hAnsiTheme="minorHAnsi"/>
                <w:color w:val="0F243E" w:themeColor="text2" w:themeShade="80"/>
                <w:sz w:val="22"/>
                <w:szCs w:val="22"/>
              </w:rPr>
              <w:t>, CA</w:t>
            </w:r>
          </w:p>
          <w:p w14:paraId="235B7E7F"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School of Medicine, Biochemistry and Molecular Biology</w:t>
            </w:r>
          </w:p>
          <w:p w14:paraId="081095D9" w14:textId="77777777" w:rsidR="00991A93" w:rsidRPr="00E74609" w:rsidRDefault="00991A93" w:rsidP="00EB2D55">
            <w:pPr>
              <w:pStyle w:val="Normal1"/>
              <w:rPr>
                <w:rFonts w:asciiTheme="minorHAnsi" w:hAnsiTheme="minorHAnsi"/>
                <w:color w:val="0F243E" w:themeColor="text2" w:themeShade="80"/>
                <w:sz w:val="22"/>
                <w:szCs w:val="22"/>
                <w:lang w:val="es-ES"/>
              </w:rPr>
            </w:pPr>
            <w:r w:rsidRPr="00E74609">
              <w:rPr>
                <w:rFonts w:asciiTheme="minorHAnsi" w:hAnsiTheme="minorHAnsi"/>
                <w:color w:val="0F243E" w:themeColor="text2" w:themeShade="80"/>
                <w:sz w:val="22"/>
                <w:szCs w:val="22"/>
                <w:u w:val="single"/>
                <w:lang w:val="es-ES"/>
              </w:rPr>
              <w:t>Mentor</w:t>
            </w:r>
            <w:r w:rsidRPr="00E74609">
              <w:rPr>
                <w:rFonts w:asciiTheme="minorHAnsi" w:hAnsiTheme="minorHAnsi"/>
                <w:color w:val="0F243E" w:themeColor="text2" w:themeShade="80"/>
                <w:sz w:val="22"/>
                <w:szCs w:val="22"/>
                <w:lang w:val="es-ES"/>
              </w:rPr>
              <w:t xml:space="preserve">: Su-Hao Lo, </w:t>
            </w:r>
            <w:proofErr w:type="spellStart"/>
            <w:r w:rsidRPr="00E74609">
              <w:rPr>
                <w:rFonts w:asciiTheme="minorHAnsi" w:hAnsiTheme="minorHAnsi"/>
                <w:color w:val="0F243E" w:themeColor="text2" w:themeShade="80"/>
                <w:sz w:val="22"/>
                <w:szCs w:val="22"/>
                <w:lang w:val="es-ES"/>
              </w:rPr>
              <w:t>Ph.D</w:t>
            </w:r>
            <w:proofErr w:type="spellEnd"/>
            <w:r w:rsidRPr="00E74609">
              <w:rPr>
                <w:rFonts w:asciiTheme="minorHAnsi" w:hAnsiTheme="minorHAnsi"/>
                <w:color w:val="0F243E" w:themeColor="text2" w:themeShade="80"/>
                <w:sz w:val="22"/>
                <w:szCs w:val="22"/>
                <w:lang w:val="es-ES"/>
              </w:rPr>
              <w:t>.</w:t>
            </w:r>
          </w:p>
          <w:p w14:paraId="7F5152C9" w14:textId="77777777" w:rsidR="00991A93" w:rsidRPr="00E74609" w:rsidRDefault="00991A93" w:rsidP="00EB2D55">
            <w:pPr>
              <w:pStyle w:val="Normal1"/>
              <w:rPr>
                <w:rFonts w:asciiTheme="minorHAnsi" w:hAnsiTheme="minorHAnsi"/>
                <w:color w:val="0F243E" w:themeColor="text2" w:themeShade="80"/>
                <w:sz w:val="22"/>
                <w:szCs w:val="22"/>
                <w:lang w:val="es-ES"/>
              </w:rPr>
            </w:pPr>
          </w:p>
        </w:tc>
        <w:tc>
          <w:tcPr>
            <w:tcW w:w="3140" w:type="dxa"/>
          </w:tcPr>
          <w:p w14:paraId="6DE1E89F"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Post-Doctoral Scholar </w:t>
            </w:r>
          </w:p>
          <w:p w14:paraId="0EA6027E" w14:textId="77777777" w:rsidR="00991A93" w:rsidRPr="001F23C3" w:rsidRDefault="00991A93" w:rsidP="00EB2D55">
            <w:pPr>
              <w:pStyle w:val="Normal1"/>
              <w:rPr>
                <w:rFonts w:asciiTheme="minorHAnsi" w:hAnsiTheme="minorHAnsi"/>
                <w:color w:val="0F243E" w:themeColor="text2" w:themeShade="80"/>
                <w:sz w:val="22"/>
                <w:szCs w:val="22"/>
              </w:rPr>
            </w:pPr>
          </w:p>
        </w:tc>
      </w:tr>
      <w:tr w:rsidR="00650841" w:rsidRPr="001F23C3" w14:paraId="1C69ACF7" w14:textId="77777777" w:rsidTr="0091186E">
        <w:tc>
          <w:tcPr>
            <w:tcW w:w="1676" w:type="dxa"/>
          </w:tcPr>
          <w:p w14:paraId="7D824691" w14:textId="77777777" w:rsidR="00650841" w:rsidRDefault="00815D3B"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05/14/2015 </w:t>
            </w:r>
            <w:r w:rsidRPr="001F23C3">
              <w:rPr>
                <w:rFonts w:asciiTheme="minorHAnsi" w:hAnsiTheme="minorHAnsi"/>
                <w:color w:val="0F243E" w:themeColor="text2" w:themeShade="80"/>
                <w:sz w:val="22"/>
                <w:szCs w:val="22"/>
              </w:rPr>
              <w:t>–</w:t>
            </w:r>
          </w:p>
          <w:p w14:paraId="07F21CF1" w14:textId="277E0A1B" w:rsidR="00815D3B" w:rsidRDefault="00815D3B"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09/15/2015</w:t>
            </w:r>
          </w:p>
        </w:tc>
        <w:tc>
          <w:tcPr>
            <w:tcW w:w="5490" w:type="dxa"/>
          </w:tcPr>
          <w:p w14:paraId="6E4D0651" w14:textId="1A955EDB" w:rsidR="00650841" w:rsidRPr="001F23C3" w:rsidRDefault="00815D3B" w:rsidP="00EB2D55">
            <w:pPr>
              <w:pStyle w:val="Normal1"/>
              <w:rPr>
                <w:rFonts w:asciiTheme="majorHAnsi" w:hAnsiTheme="majorHAnsi" w:cstheme="majorHAnsi"/>
                <w:b/>
                <w:smallCaps/>
                <w:color w:val="0F243E" w:themeColor="text2" w:themeShade="80"/>
                <w:sz w:val="21"/>
                <w:szCs w:val="21"/>
              </w:rPr>
            </w:pPr>
            <w:r>
              <w:rPr>
                <w:rFonts w:asciiTheme="majorHAnsi" w:hAnsiTheme="majorHAnsi" w:cstheme="majorHAnsi"/>
                <w:b/>
                <w:smallCaps/>
                <w:color w:val="0F243E" w:themeColor="text2" w:themeShade="80"/>
                <w:sz w:val="21"/>
                <w:szCs w:val="21"/>
              </w:rPr>
              <w:t xml:space="preserve">National Cheng Kung University, </w:t>
            </w:r>
            <w:r w:rsidRPr="00815D3B">
              <w:rPr>
                <w:rFonts w:asciiTheme="minorHAnsi" w:hAnsiTheme="minorHAnsi" w:cstheme="majorHAnsi"/>
                <w:color w:val="0F243E" w:themeColor="text2" w:themeShade="80"/>
                <w:sz w:val="22"/>
                <w:szCs w:val="22"/>
                <w:u w:color="000000"/>
              </w:rPr>
              <w:t>Taiwan</w:t>
            </w:r>
          </w:p>
        </w:tc>
        <w:tc>
          <w:tcPr>
            <w:tcW w:w="3140" w:type="dxa"/>
          </w:tcPr>
          <w:p w14:paraId="1BF8372E" w14:textId="122A3B06" w:rsidR="00650841" w:rsidRPr="001F23C3" w:rsidRDefault="00815D3B" w:rsidP="00EB2D55">
            <w:pPr>
              <w:pStyle w:val="Normal1"/>
              <w:rPr>
                <w:rFonts w:asciiTheme="minorHAnsi" w:hAnsiTheme="minorHAnsi"/>
                <w:color w:val="0F243E" w:themeColor="text2" w:themeShade="80"/>
                <w:sz w:val="22"/>
                <w:szCs w:val="22"/>
              </w:rPr>
            </w:pPr>
            <w:r w:rsidRPr="00815D3B">
              <w:rPr>
                <w:rFonts w:asciiTheme="minorHAnsi" w:hAnsiTheme="minorHAnsi"/>
                <w:color w:val="0F243E" w:themeColor="text2" w:themeShade="80"/>
                <w:sz w:val="22"/>
                <w:szCs w:val="22"/>
              </w:rPr>
              <w:t>Research Associate</w:t>
            </w:r>
          </w:p>
        </w:tc>
      </w:tr>
      <w:tr w:rsidR="00991A93" w:rsidRPr="001F23C3" w14:paraId="03D9845F" w14:textId="77777777" w:rsidTr="0091186E">
        <w:tc>
          <w:tcPr>
            <w:tcW w:w="1676" w:type="dxa"/>
          </w:tcPr>
          <w:p w14:paraId="5F05BB2D" w14:textId="749D005B" w:rsidR="00991A93" w:rsidRPr="001F23C3" w:rsidRDefault="00650841"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lastRenderedPageBreak/>
              <w:t>01/02/</w:t>
            </w:r>
            <w:r w:rsidR="00991A93" w:rsidRPr="001F23C3">
              <w:rPr>
                <w:rFonts w:asciiTheme="minorHAnsi" w:hAnsiTheme="minorHAnsi"/>
                <w:color w:val="0F243E" w:themeColor="text2" w:themeShade="80"/>
                <w:sz w:val="22"/>
                <w:szCs w:val="22"/>
              </w:rPr>
              <w:t>2008 –</w:t>
            </w:r>
            <w:r w:rsidR="00991A9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01/02/</w:t>
            </w:r>
            <w:r w:rsidR="00991A93" w:rsidRPr="001F23C3">
              <w:rPr>
                <w:rFonts w:asciiTheme="minorHAnsi" w:hAnsiTheme="minorHAnsi"/>
                <w:color w:val="0F243E" w:themeColor="text2" w:themeShade="80"/>
                <w:sz w:val="22"/>
                <w:szCs w:val="22"/>
              </w:rPr>
              <w:t>2009</w:t>
            </w:r>
          </w:p>
        </w:tc>
        <w:tc>
          <w:tcPr>
            <w:tcW w:w="5490" w:type="dxa"/>
          </w:tcPr>
          <w:p w14:paraId="79EAA694" w14:textId="77777777" w:rsidR="00991A93" w:rsidRDefault="00991A93" w:rsidP="00EB2D55">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Center for Standardization and Quality Control in Medical Laboratory of HCMC</w:t>
            </w:r>
            <w:r w:rsidRPr="001F23C3">
              <w:rPr>
                <w:rFonts w:asciiTheme="minorHAnsi" w:hAnsiTheme="minorHAnsi" w:cstheme="majorHAnsi"/>
                <w:color w:val="0F243E" w:themeColor="text2" w:themeShade="80"/>
                <w:sz w:val="22"/>
                <w:szCs w:val="22"/>
                <w:u w:color="000000"/>
              </w:rPr>
              <w:t>, Viet Nam</w:t>
            </w:r>
          </w:p>
          <w:p w14:paraId="3A0577EC" w14:textId="77777777" w:rsidR="00991A93" w:rsidRPr="001F23C3" w:rsidRDefault="00991A93" w:rsidP="00EB2D55">
            <w:pPr>
              <w:pStyle w:val="Normal1"/>
              <w:rPr>
                <w:rFonts w:asciiTheme="minorHAnsi" w:hAnsiTheme="minorHAnsi" w:cstheme="majorHAnsi"/>
                <w:color w:val="0F243E" w:themeColor="text2" w:themeShade="80"/>
                <w:sz w:val="22"/>
                <w:szCs w:val="22"/>
                <w:u w:color="000000"/>
              </w:rPr>
            </w:pPr>
          </w:p>
        </w:tc>
        <w:tc>
          <w:tcPr>
            <w:tcW w:w="3140" w:type="dxa"/>
          </w:tcPr>
          <w:p w14:paraId="7ED671D2"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Medical Laboratory Technologist </w:t>
            </w:r>
          </w:p>
        </w:tc>
      </w:tr>
      <w:tr w:rsidR="00991A93" w:rsidRPr="001F23C3" w14:paraId="520EE0E5" w14:textId="77777777" w:rsidTr="0091186E">
        <w:tc>
          <w:tcPr>
            <w:tcW w:w="1676" w:type="dxa"/>
          </w:tcPr>
          <w:p w14:paraId="4AB7E663" w14:textId="57739332" w:rsidR="00991A93" w:rsidRDefault="00650841" w:rsidP="00EB2D55">
            <w:pPr>
              <w:pStyle w:val="Normal1"/>
              <w:rPr>
                <w:rFonts w:asciiTheme="minorHAnsi" w:hAnsiTheme="minorHAnsi" w:cstheme="majorHAnsi"/>
                <w:color w:val="0F243E" w:themeColor="text2" w:themeShade="80"/>
                <w:sz w:val="22"/>
                <w:szCs w:val="22"/>
                <w:u w:color="000000"/>
              </w:rPr>
            </w:pPr>
            <w:r>
              <w:rPr>
                <w:rFonts w:asciiTheme="minorHAnsi" w:hAnsiTheme="minorHAnsi"/>
                <w:color w:val="0F243E" w:themeColor="text2" w:themeShade="80"/>
                <w:sz w:val="22"/>
                <w:szCs w:val="22"/>
              </w:rPr>
              <w:t>11/01/</w:t>
            </w:r>
            <w:r w:rsidR="00991A93" w:rsidRPr="001F23C3">
              <w:rPr>
                <w:rFonts w:asciiTheme="minorHAnsi" w:hAnsiTheme="minorHAnsi"/>
                <w:color w:val="0F243E" w:themeColor="text2" w:themeShade="80"/>
                <w:sz w:val="22"/>
                <w:szCs w:val="22"/>
              </w:rPr>
              <w:t>2006 –</w:t>
            </w:r>
            <w:r w:rsidR="00991A9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11/31/</w:t>
            </w:r>
            <w:r w:rsidR="00991A93" w:rsidRPr="001F23C3">
              <w:rPr>
                <w:rFonts w:asciiTheme="minorHAnsi" w:hAnsiTheme="minorHAnsi"/>
                <w:color w:val="0F243E" w:themeColor="text2" w:themeShade="80"/>
                <w:sz w:val="22"/>
                <w:szCs w:val="22"/>
              </w:rPr>
              <w:t>2007</w:t>
            </w:r>
          </w:p>
          <w:p w14:paraId="0C0E2E72" w14:textId="77777777" w:rsidR="00991A93" w:rsidRPr="001F23C3" w:rsidRDefault="00991A93" w:rsidP="00EB2D55">
            <w:pPr>
              <w:pStyle w:val="Normal1"/>
              <w:rPr>
                <w:rFonts w:asciiTheme="minorHAnsi" w:hAnsiTheme="minorHAnsi"/>
                <w:color w:val="0F243E" w:themeColor="text2" w:themeShade="80"/>
                <w:sz w:val="22"/>
                <w:szCs w:val="22"/>
              </w:rPr>
            </w:pPr>
          </w:p>
        </w:tc>
        <w:tc>
          <w:tcPr>
            <w:tcW w:w="5490" w:type="dxa"/>
          </w:tcPr>
          <w:p w14:paraId="17189406" w14:textId="77777777" w:rsidR="00991A93" w:rsidRPr="001F23C3" w:rsidRDefault="00991A93" w:rsidP="00EB2D55">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Tu Du Obstetrics &amp; Gynecology Hospital</w:t>
            </w:r>
            <w:r w:rsidRPr="001F23C3">
              <w:rPr>
                <w:rFonts w:asciiTheme="minorHAnsi" w:hAnsiTheme="minorHAnsi" w:cstheme="majorHAnsi"/>
                <w:color w:val="0F243E" w:themeColor="text2" w:themeShade="80"/>
                <w:sz w:val="22"/>
                <w:szCs w:val="22"/>
                <w:u w:color="000000"/>
              </w:rPr>
              <w:t>, Viet Nam</w:t>
            </w:r>
          </w:p>
          <w:p w14:paraId="24F35E08" w14:textId="77777777" w:rsidR="00991A93" w:rsidRDefault="00991A93" w:rsidP="00EB2D55">
            <w:pPr>
              <w:pStyle w:val="Normal1"/>
              <w:rPr>
                <w:rFonts w:asciiTheme="minorHAnsi" w:hAnsiTheme="minorHAnsi" w:cstheme="majorHAnsi"/>
                <w:color w:val="0F243E" w:themeColor="text2" w:themeShade="80"/>
                <w:sz w:val="22"/>
                <w:szCs w:val="22"/>
                <w:u w:color="000000"/>
              </w:rPr>
            </w:pPr>
            <w:r w:rsidRPr="001F23C3">
              <w:rPr>
                <w:rFonts w:asciiTheme="minorHAnsi" w:hAnsiTheme="minorHAnsi" w:cstheme="majorHAnsi"/>
                <w:color w:val="0F243E" w:themeColor="text2" w:themeShade="80"/>
                <w:sz w:val="22"/>
                <w:szCs w:val="22"/>
                <w:u w:color="000000"/>
              </w:rPr>
              <w:t>Department of Molecular Genetics and Cytogenetics</w:t>
            </w:r>
          </w:p>
          <w:p w14:paraId="276B270F" w14:textId="77777777" w:rsidR="00991A93" w:rsidRPr="001F23C3" w:rsidRDefault="00991A93" w:rsidP="00EB2D55">
            <w:pPr>
              <w:pStyle w:val="Normal1"/>
              <w:rPr>
                <w:rFonts w:asciiTheme="minorHAnsi" w:hAnsiTheme="minorHAnsi" w:cstheme="majorHAnsi"/>
                <w:color w:val="0F243E" w:themeColor="text2" w:themeShade="80"/>
                <w:sz w:val="22"/>
                <w:szCs w:val="22"/>
                <w:u w:color="000000"/>
              </w:rPr>
            </w:pPr>
          </w:p>
        </w:tc>
        <w:tc>
          <w:tcPr>
            <w:tcW w:w="3140" w:type="dxa"/>
          </w:tcPr>
          <w:p w14:paraId="54C62F3C" w14:textId="77777777" w:rsidR="00991A93" w:rsidRPr="001F23C3" w:rsidRDefault="00991A93" w:rsidP="00EB2D55">
            <w:pPr>
              <w:pStyle w:val="Normal1"/>
              <w:rPr>
                <w:rFonts w:asciiTheme="minorHAnsi" w:hAnsiTheme="minorHAnsi"/>
                <w:color w:val="0F243E" w:themeColor="text2" w:themeShade="80"/>
                <w:sz w:val="22"/>
                <w:szCs w:val="22"/>
              </w:rPr>
            </w:pPr>
            <w:r w:rsidRPr="001F23C3">
              <w:rPr>
                <w:rFonts w:asciiTheme="minorHAnsi" w:hAnsiTheme="minorHAnsi" w:cstheme="majorHAnsi"/>
                <w:color w:val="0F243E" w:themeColor="text2" w:themeShade="80"/>
                <w:sz w:val="22"/>
                <w:szCs w:val="22"/>
                <w:u w:color="000000"/>
              </w:rPr>
              <w:t>Pathologist</w:t>
            </w:r>
            <w:r w:rsidRPr="001F23C3">
              <w:rPr>
                <w:rFonts w:asciiTheme="minorHAnsi" w:hAnsiTheme="minorHAnsi"/>
                <w:color w:val="0F243E" w:themeColor="text2" w:themeShade="80"/>
                <w:sz w:val="22"/>
                <w:szCs w:val="22"/>
              </w:rPr>
              <w:t xml:space="preserve"> </w:t>
            </w:r>
          </w:p>
        </w:tc>
      </w:tr>
      <w:tr w:rsidR="00711BEC" w:rsidRPr="001F23C3" w14:paraId="4C491298" w14:textId="77777777" w:rsidTr="0091186E">
        <w:tc>
          <w:tcPr>
            <w:tcW w:w="1676" w:type="dxa"/>
          </w:tcPr>
          <w:p w14:paraId="202F0ED7" w14:textId="77777777" w:rsidR="00711BEC" w:rsidRDefault="00711BEC"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04/01/2006 </w:t>
            </w:r>
            <w:r w:rsidRPr="001F23C3">
              <w:rPr>
                <w:rFonts w:asciiTheme="minorHAnsi" w:hAnsiTheme="minorHAnsi"/>
                <w:color w:val="0F243E" w:themeColor="text2" w:themeShade="80"/>
                <w:sz w:val="22"/>
                <w:szCs w:val="22"/>
              </w:rPr>
              <w:t>–</w:t>
            </w:r>
          </w:p>
          <w:p w14:paraId="5D4FDA65" w14:textId="4D2B3890" w:rsidR="00711BEC" w:rsidRDefault="00711BEC"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09/01/2006</w:t>
            </w:r>
          </w:p>
        </w:tc>
        <w:tc>
          <w:tcPr>
            <w:tcW w:w="5490" w:type="dxa"/>
          </w:tcPr>
          <w:p w14:paraId="498AA42E" w14:textId="77777777" w:rsidR="00711BEC" w:rsidRPr="001F23C3" w:rsidRDefault="00711BEC" w:rsidP="00711BEC">
            <w:pPr>
              <w:pStyle w:val="Normal1"/>
              <w:rPr>
                <w:rFonts w:asciiTheme="minorHAnsi" w:hAnsiTheme="minorHAnsi" w:cstheme="majorHAnsi"/>
                <w:color w:val="0F243E" w:themeColor="text2" w:themeShade="80"/>
                <w:sz w:val="22"/>
                <w:szCs w:val="22"/>
                <w:u w:color="000000"/>
              </w:rPr>
            </w:pPr>
            <w:r w:rsidRPr="001F23C3">
              <w:rPr>
                <w:rFonts w:asciiTheme="majorHAnsi" w:eastAsia="Cambria" w:hAnsiTheme="majorHAnsi" w:cstheme="majorHAnsi"/>
                <w:b/>
                <w:smallCaps/>
                <w:color w:val="0F243E" w:themeColor="text2" w:themeShade="80"/>
                <w:sz w:val="21"/>
                <w:szCs w:val="21"/>
              </w:rPr>
              <w:t>Tu Du Obstetrics &amp; Gynecology Hospital</w:t>
            </w:r>
            <w:r w:rsidRPr="001F23C3">
              <w:rPr>
                <w:rFonts w:asciiTheme="minorHAnsi" w:hAnsiTheme="minorHAnsi" w:cstheme="majorHAnsi"/>
                <w:color w:val="0F243E" w:themeColor="text2" w:themeShade="80"/>
                <w:sz w:val="22"/>
                <w:szCs w:val="22"/>
                <w:u w:color="000000"/>
              </w:rPr>
              <w:t>, Viet Nam</w:t>
            </w:r>
          </w:p>
          <w:p w14:paraId="66C9680D" w14:textId="77777777" w:rsidR="00711BEC" w:rsidRDefault="00711BEC" w:rsidP="00711BEC">
            <w:pPr>
              <w:pStyle w:val="Normal1"/>
              <w:rPr>
                <w:rFonts w:asciiTheme="minorHAnsi" w:hAnsiTheme="minorHAnsi" w:cstheme="majorHAnsi"/>
                <w:color w:val="0F243E" w:themeColor="text2" w:themeShade="80"/>
                <w:sz w:val="22"/>
                <w:szCs w:val="22"/>
                <w:u w:color="000000"/>
              </w:rPr>
            </w:pPr>
            <w:r w:rsidRPr="001F23C3">
              <w:rPr>
                <w:rFonts w:asciiTheme="minorHAnsi" w:hAnsiTheme="minorHAnsi" w:cstheme="majorHAnsi"/>
                <w:color w:val="0F243E" w:themeColor="text2" w:themeShade="80"/>
                <w:sz w:val="22"/>
                <w:szCs w:val="22"/>
                <w:u w:color="000000"/>
              </w:rPr>
              <w:t xml:space="preserve">Department of </w:t>
            </w:r>
            <w:r>
              <w:rPr>
                <w:rFonts w:asciiTheme="minorHAnsi" w:hAnsiTheme="minorHAnsi" w:cstheme="majorHAnsi"/>
                <w:color w:val="0F243E" w:themeColor="text2" w:themeShade="80"/>
                <w:sz w:val="22"/>
                <w:szCs w:val="22"/>
                <w:u w:color="000000"/>
              </w:rPr>
              <w:t>Laboratory Medicine</w:t>
            </w:r>
          </w:p>
          <w:p w14:paraId="5B7A30A1" w14:textId="77777777" w:rsidR="00711BEC" w:rsidRPr="001F23C3" w:rsidRDefault="00711BEC" w:rsidP="00EB2D55">
            <w:pPr>
              <w:pStyle w:val="Normal1"/>
              <w:rPr>
                <w:rFonts w:asciiTheme="majorHAnsi" w:hAnsiTheme="majorHAnsi" w:cstheme="majorHAnsi"/>
                <w:b/>
                <w:smallCaps/>
                <w:color w:val="0F243E" w:themeColor="text2" w:themeShade="80"/>
                <w:sz w:val="21"/>
                <w:szCs w:val="21"/>
              </w:rPr>
            </w:pPr>
          </w:p>
        </w:tc>
        <w:tc>
          <w:tcPr>
            <w:tcW w:w="3140" w:type="dxa"/>
          </w:tcPr>
          <w:p w14:paraId="79A86574" w14:textId="16CF818B" w:rsidR="00711BEC" w:rsidRPr="001F23C3" w:rsidRDefault="00711BEC" w:rsidP="00EB2D55">
            <w:pPr>
              <w:pStyle w:val="Normal1"/>
              <w:rPr>
                <w:rFonts w:asciiTheme="minorHAnsi" w:hAnsiTheme="minorHAnsi" w:cstheme="majorHAnsi"/>
                <w:color w:val="0F243E" w:themeColor="text2" w:themeShade="80"/>
                <w:sz w:val="22"/>
                <w:szCs w:val="22"/>
                <w:u w:color="000000"/>
              </w:rPr>
            </w:pPr>
            <w:r>
              <w:rPr>
                <w:rFonts w:asciiTheme="minorHAnsi" w:hAnsiTheme="minorHAnsi" w:cstheme="majorHAnsi"/>
                <w:color w:val="0F243E" w:themeColor="text2" w:themeShade="80"/>
                <w:sz w:val="22"/>
                <w:szCs w:val="22"/>
                <w:u w:color="000000"/>
              </w:rPr>
              <w:t xml:space="preserve">Medical </w:t>
            </w:r>
            <w:r w:rsidR="00803797">
              <w:rPr>
                <w:rFonts w:asciiTheme="minorHAnsi" w:hAnsiTheme="minorHAnsi" w:cstheme="majorHAnsi"/>
                <w:color w:val="0F243E" w:themeColor="text2" w:themeShade="80"/>
                <w:sz w:val="22"/>
                <w:szCs w:val="22"/>
                <w:u w:color="000000"/>
              </w:rPr>
              <w:t>Laboratory</w:t>
            </w:r>
            <w:r>
              <w:rPr>
                <w:rFonts w:asciiTheme="minorHAnsi" w:hAnsiTheme="minorHAnsi" w:cstheme="majorHAnsi"/>
                <w:color w:val="0F243E" w:themeColor="text2" w:themeShade="80"/>
                <w:sz w:val="22"/>
                <w:szCs w:val="22"/>
                <w:u w:color="000000"/>
              </w:rPr>
              <w:t xml:space="preserve"> Intern</w:t>
            </w:r>
          </w:p>
        </w:tc>
      </w:tr>
      <w:tr w:rsidR="00991A93" w:rsidRPr="001F23C3" w14:paraId="45FBAFFB" w14:textId="77777777" w:rsidTr="0091186E">
        <w:tc>
          <w:tcPr>
            <w:tcW w:w="1676" w:type="dxa"/>
          </w:tcPr>
          <w:p w14:paraId="10E8951D" w14:textId="77777777" w:rsidR="00991A93" w:rsidRDefault="00650841"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04/01/</w:t>
            </w:r>
            <w:r w:rsidR="00991A93">
              <w:rPr>
                <w:rFonts w:asciiTheme="minorHAnsi" w:hAnsiTheme="minorHAnsi"/>
                <w:color w:val="0F243E" w:themeColor="text2" w:themeShade="80"/>
                <w:sz w:val="22"/>
                <w:szCs w:val="22"/>
              </w:rPr>
              <w:t>2005</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t>
            </w:r>
          </w:p>
          <w:p w14:paraId="1814ADF5" w14:textId="3135F396" w:rsidR="00650841" w:rsidRPr="001F23C3" w:rsidRDefault="00650841"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11/30/2005</w:t>
            </w:r>
          </w:p>
        </w:tc>
        <w:tc>
          <w:tcPr>
            <w:tcW w:w="5490" w:type="dxa"/>
          </w:tcPr>
          <w:p w14:paraId="6C6253A9" w14:textId="77777777" w:rsidR="00991A93" w:rsidRPr="001F23C3" w:rsidRDefault="00991A93" w:rsidP="00EB2D55">
            <w:pPr>
              <w:pStyle w:val="Normal1"/>
              <w:rPr>
                <w:rFonts w:asciiTheme="majorHAnsi" w:hAnsiTheme="majorHAnsi" w:cstheme="majorHAnsi"/>
                <w:b/>
                <w:smallCaps/>
                <w:color w:val="0F243E" w:themeColor="text2" w:themeShade="80"/>
                <w:sz w:val="21"/>
                <w:szCs w:val="21"/>
              </w:rPr>
            </w:pPr>
            <w:r w:rsidRPr="00024D07">
              <w:rPr>
                <w:rFonts w:asciiTheme="majorHAnsi" w:hAnsiTheme="majorHAnsi" w:cstheme="majorHAnsi"/>
                <w:b/>
                <w:smallCaps/>
                <w:color w:val="0F243E" w:themeColor="text2" w:themeShade="80"/>
                <w:sz w:val="21"/>
                <w:szCs w:val="21"/>
              </w:rPr>
              <w:t xml:space="preserve">Vu Anh Hospital, </w:t>
            </w:r>
            <w:r w:rsidRPr="001F23C3">
              <w:rPr>
                <w:rFonts w:asciiTheme="minorHAnsi" w:hAnsiTheme="minorHAnsi" w:cstheme="majorHAnsi"/>
                <w:color w:val="0F243E" w:themeColor="text2" w:themeShade="80"/>
                <w:sz w:val="22"/>
                <w:szCs w:val="22"/>
                <w:u w:color="000000"/>
              </w:rPr>
              <w:t>Viet Nam</w:t>
            </w:r>
          </w:p>
        </w:tc>
        <w:tc>
          <w:tcPr>
            <w:tcW w:w="3140" w:type="dxa"/>
          </w:tcPr>
          <w:p w14:paraId="13307B6D" w14:textId="7AAE1799" w:rsidR="00991A93" w:rsidRPr="001F23C3" w:rsidRDefault="00650841"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Part-time </w:t>
            </w:r>
            <w:r w:rsidR="00991A93" w:rsidRPr="00024D07">
              <w:rPr>
                <w:rFonts w:asciiTheme="minorHAnsi" w:hAnsiTheme="minorHAnsi"/>
                <w:color w:val="0F243E" w:themeColor="text2" w:themeShade="80"/>
                <w:sz w:val="22"/>
                <w:szCs w:val="22"/>
              </w:rPr>
              <w:t>Medical Laboratory Assistant</w:t>
            </w:r>
          </w:p>
        </w:tc>
      </w:tr>
      <w:tr w:rsidR="00650841" w:rsidRPr="001F23C3" w14:paraId="6363F0D0" w14:textId="77777777" w:rsidTr="0091186E">
        <w:tc>
          <w:tcPr>
            <w:tcW w:w="1676" w:type="dxa"/>
          </w:tcPr>
          <w:p w14:paraId="0F913FB9" w14:textId="0D3AE98A" w:rsidR="00650841" w:rsidRDefault="00650841"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2002 </w:t>
            </w:r>
            <w:r w:rsidRPr="001F23C3">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2004</w:t>
            </w:r>
          </w:p>
        </w:tc>
        <w:tc>
          <w:tcPr>
            <w:tcW w:w="5490" w:type="dxa"/>
          </w:tcPr>
          <w:p w14:paraId="52465D05" w14:textId="77777777" w:rsidR="00650841" w:rsidRPr="00024D07" w:rsidRDefault="00650841" w:rsidP="00EB2D55">
            <w:pPr>
              <w:pStyle w:val="Normal1"/>
              <w:rPr>
                <w:rFonts w:asciiTheme="majorHAnsi" w:hAnsiTheme="majorHAnsi" w:cstheme="majorHAnsi"/>
                <w:b/>
                <w:smallCaps/>
                <w:color w:val="0F243E" w:themeColor="text2" w:themeShade="80"/>
                <w:sz w:val="21"/>
                <w:szCs w:val="21"/>
              </w:rPr>
            </w:pPr>
          </w:p>
        </w:tc>
        <w:tc>
          <w:tcPr>
            <w:tcW w:w="3140" w:type="dxa"/>
          </w:tcPr>
          <w:p w14:paraId="706B6739" w14:textId="321A87B3" w:rsidR="00650841" w:rsidRDefault="00247C90" w:rsidP="00EB2D55">
            <w:pPr>
              <w:pStyle w:val="Normal1"/>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Part-time</w:t>
            </w:r>
            <w:r w:rsidR="00650841" w:rsidRPr="00650841">
              <w:rPr>
                <w:rFonts w:asciiTheme="minorHAnsi" w:hAnsiTheme="minorHAnsi"/>
                <w:color w:val="0F243E" w:themeColor="text2" w:themeShade="80"/>
                <w:sz w:val="22"/>
                <w:szCs w:val="22"/>
              </w:rPr>
              <w:t xml:space="preserve"> Seller, Promotion, Chemistry Tutor</w:t>
            </w:r>
          </w:p>
        </w:tc>
      </w:tr>
    </w:tbl>
    <w:p w14:paraId="440DE081" w14:textId="77777777" w:rsidR="00A13E22" w:rsidRDefault="00A13E22" w:rsidP="0057167E">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46883B25" w14:textId="77777777" w:rsidR="00CE7C76" w:rsidRPr="001F23C3" w:rsidRDefault="00CE7C76" w:rsidP="00CE7C76">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Research Topics</w:t>
      </w:r>
    </w:p>
    <w:p w14:paraId="311F5E2F" w14:textId="0A772E83" w:rsidR="00AC5FCD" w:rsidRDefault="00CE7C76" w:rsidP="00261C04">
      <w:pPr>
        <w:spacing w:after="0"/>
        <w:contextualSpacing/>
        <w:jc w:val="left"/>
        <w:rPr>
          <w:rFonts w:asciiTheme="minorHAnsi" w:hAnsiTheme="minorHAnsi" w:cstheme="majorHAnsi"/>
          <w:color w:val="0F243E" w:themeColor="text2" w:themeShade="80"/>
          <w:sz w:val="22"/>
          <w:szCs w:val="22"/>
          <w:u w:color="000000"/>
        </w:rPr>
      </w:pPr>
      <w:r>
        <w:rPr>
          <w:rFonts w:asciiTheme="minorHAnsi" w:hAnsiTheme="minorHAnsi" w:cstheme="majorHAnsi"/>
          <w:color w:val="0F243E" w:themeColor="text2" w:themeShade="80"/>
          <w:sz w:val="22"/>
          <w:szCs w:val="22"/>
          <w:u w:color="000000"/>
        </w:rPr>
        <w:t xml:space="preserve">Cardiac Regeneration, Cardiomyopathy, Cell Biology, Molecular Biology, Limb Regeneration, </w:t>
      </w:r>
      <w:proofErr w:type="spellStart"/>
      <w:r>
        <w:rPr>
          <w:rFonts w:asciiTheme="minorHAnsi" w:hAnsiTheme="minorHAnsi" w:cstheme="majorHAnsi"/>
          <w:color w:val="0F243E" w:themeColor="text2" w:themeShade="80"/>
          <w:sz w:val="22"/>
          <w:szCs w:val="22"/>
          <w:u w:color="000000"/>
        </w:rPr>
        <w:t>Antimetastasis</w:t>
      </w:r>
      <w:proofErr w:type="spellEnd"/>
    </w:p>
    <w:p w14:paraId="4A542410" w14:textId="77777777" w:rsidR="00261C04" w:rsidRPr="00261C04" w:rsidRDefault="00261C04" w:rsidP="00261C04">
      <w:pPr>
        <w:spacing w:after="0"/>
        <w:contextualSpacing/>
        <w:jc w:val="left"/>
        <w:rPr>
          <w:rFonts w:asciiTheme="minorHAnsi" w:hAnsiTheme="minorHAnsi" w:cstheme="majorHAnsi"/>
          <w:color w:val="0F243E" w:themeColor="text2" w:themeShade="80"/>
          <w:sz w:val="22"/>
          <w:szCs w:val="22"/>
          <w:u w:color="000000"/>
        </w:rPr>
      </w:pPr>
    </w:p>
    <w:p w14:paraId="4267327B" w14:textId="65C4272A" w:rsidR="0057167E" w:rsidRPr="001F23C3" w:rsidRDefault="0057167E" w:rsidP="0057167E">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Publications</w:t>
      </w:r>
    </w:p>
    <w:p w14:paraId="44E8B7A7" w14:textId="1CD54496" w:rsidR="00EA4A1F" w:rsidRPr="001F23C3" w:rsidRDefault="00EA4A1F" w:rsidP="007C06EA">
      <w:pPr>
        <w:spacing w:after="0"/>
        <w:contextualSpacing/>
        <w:rPr>
          <w:rFonts w:asciiTheme="minorHAnsi" w:hAnsiTheme="minorHAnsi" w:cstheme="majorHAnsi"/>
          <w:color w:val="0F243E" w:themeColor="text2" w:themeShade="80"/>
          <w:sz w:val="22"/>
          <w:szCs w:val="22"/>
          <w:u w:color="000000"/>
        </w:rPr>
      </w:pPr>
      <w:r w:rsidRPr="00EA4A1F">
        <w:rPr>
          <w:rFonts w:asciiTheme="minorHAnsi" w:hAnsiTheme="minorHAnsi" w:cstheme="majorHAnsi"/>
          <w:color w:val="0F243E" w:themeColor="text2" w:themeShade="80"/>
          <w:sz w:val="22"/>
          <w:szCs w:val="22"/>
          <w:u w:color="000000"/>
        </w:rPr>
        <w:t xml:space="preserve">In total, </w:t>
      </w:r>
      <w:r w:rsidR="00C072BD">
        <w:rPr>
          <w:rFonts w:asciiTheme="minorHAnsi" w:hAnsiTheme="minorHAnsi" w:cstheme="majorHAnsi"/>
          <w:color w:val="0F243E" w:themeColor="text2" w:themeShade="80"/>
          <w:sz w:val="22"/>
          <w:szCs w:val="22"/>
          <w:u w:color="000000"/>
        </w:rPr>
        <w:t>3</w:t>
      </w:r>
      <w:r w:rsidR="00D4564A">
        <w:rPr>
          <w:rFonts w:asciiTheme="minorHAnsi" w:hAnsiTheme="minorHAnsi" w:cstheme="majorHAnsi"/>
          <w:color w:val="0F243E" w:themeColor="text2" w:themeShade="80"/>
          <w:sz w:val="22"/>
          <w:szCs w:val="22"/>
          <w:u w:color="000000"/>
        </w:rPr>
        <w:t>3</w:t>
      </w:r>
      <w:r w:rsidRPr="00EA4A1F">
        <w:rPr>
          <w:rFonts w:asciiTheme="minorHAnsi" w:hAnsiTheme="minorHAnsi" w:cstheme="majorHAnsi"/>
          <w:color w:val="0F243E" w:themeColor="text2" w:themeShade="80"/>
          <w:sz w:val="22"/>
          <w:szCs w:val="22"/>
          <w:u w:color="000000"/>
        </w:rPr>
        <w:t xml:space="preserve"> peer-reviewed publications (lead author in </w:t>
      </w:r>
      <w:r w:rsidR="003B02E1">
        <w:rPr>
          <w:rFonts w:asciiTheme="minorHAnsi" w:hAnsiTheme="minorHAnsi" w:cstheme="majorHAnsi"/>
          <w:color w:val="0F243E" w:themeColor="text2" w:themeShade="80"/>
          <w:sz w:val="22"/>
          <w:szCs w:val="22"/>
          <w:u w:color="000000"/>
        </w:rPr>
        <w:t>10</w:t>
      </w:r>
      <w:r w:rsidRPr="00EA4A1F">
        <w:rPr>
          <w:rFonts w:asciiTheme="minorHAnsi" w:hAnsiTheme="minorHAnsi" w:cstheme="majorHAnsi"/>
          <w:color w:val="0F243E" w:themeColor="text2" w:themeShade="80"/>
          <w:sz w:val="22"/>
          <w:szCs w:val="22"/>
          <w:u w:color="000000"/>
        </w:rPr>
        <w:t xml:space="preserve"> articles in Nature, NCVR, Circulation, </w:t>
      </w:r>
      <w:proofErr w:type="spellStart"/>
      <w:r w:rsidRPr="00EA4A1F">
        <w:rPr>
          <w:rFonts w:asciiTheme="minorHAnsi" w:hAnsiTheme="minorHAnsi" w:cstheme="majorHAnsi"/>
          <w:color w:val="0F243E" w:themeColor="text2" w:themeShade="80"/>
          <w:sz w:val="22"/>
          <w:szCs w:val="22"/>
          <w:u w:color="000000"/>
        </w:rPr>
        <w:t>PLoS</w:t>
      </w:r>
      <w:proofErr w:type="spellEnd"/>
      <w:r w:rsidRPr="00EA4A1F">
        <w:rPr>
          <w:rFonts w:asciiTheme="minorHAnsi" w:hAnsiTheme="minorHAnsi" w:cstheme="majorHAnsi"/>
          <w:color w:val="0F243E" w:themeColor="text2" w:themeShade="80"/>
          <w:sz w:val="22"/>
          <w:szCs w:val="22"/>
          <w:u w:color="000000"/>
        </w:rPr>
        <w:t xml:space="preserve"> ONE, BBRC, JCA, BBREP, JCI</w:t>
      </w:r>
      <w:r w:rsidR="003B02E1">
        <w:rPr>
          <w:rFonts w:asciiTheme="minorHAnsi" w:hAnsiTheme="minorHAnsi" w:cstheme="majorHAnsi"/>
          <w:color w:val="0F243E" w:themeColor="text2" w:themeShade="80"/>
          <w:sz w:val="22"/>
          <w:szCs w:val="22"/>
          <w:u w:color="000000"/>
        </w:rPr>
        <w:t>, JMCC</w:t>
      </w:r>
      <w:r w:rsidRPr="00EA4A1F">
        <w:rPr>
          <w:rFonts w:asciiTheme="minorHAnsi" w:hAnsiTheme="minorHAnsi" w:cstheme="majorHAnsi"/>
          <w:color w:val="0F243E" w:themeColor="text2" w:themeShade="80"/>
          <w:sz w:val="22"/>
          <w:szCs w:val="22"/>
          <w:u w:color="000000"/>
        </w:rPr>
        <w:t xml:space="preserve">; second author in 3 Circulation articles and 1 PNAS article), along with 7 preprints or works in preparation; more than </w:t>
      </w:r>
      <w:r w:rsidR="00621888">
        <w:rPr>
          <w:rFonts w:asciiTheme="minorHAnsi" w:hAnsiTheme="minorHAnsi" w:cstheme="majorHAnsi"/>
          <w:color w:val="0F243E" w:themeColor="text2" w:themeShade="80"/>
          <w:sz w:val="22"/>
          <w:szCs w:val="22"/>
          <w:u w:color="000000"/>
        </w:rPr>
        <w:t>8</w:t>
      </w:r>
      <w:r w:rsidRPr="00EA4A1F">
        <w:rPr>
          <w:rFonts w:asciiTheme="minorHAnsi" w:hAnsiTheme="minorHAnsi" w:cstheme="majorHAnsi"/>
          <w:color w:val="0F243E" w:themeColor="text2" w:themeShade="80"/>
          <w:sz w:val="22"/>
          <w:szCs w:val="22"/>
          <w:u w:color="000000"/>
        </w:rPr>
        <w:t xml:space="preserve">00 citations, </w:t>
      </w:r>
      <w:r w:rsidRPr="00E326CF">
        <w:rPr>
          <w:rFonts w:asciiTheme="minorHAnsi" w:hAnsiTheme="minorHAnsi" w:cs="Arial"/>
          <w:i/>
          <w:color w:val="0F243E" w:themeColor="text2" w:themeShade="80"/>
          <w:sz w:val="22"/>
          <w:szCs w:val="22"/>
        </w:rPr>
        <w:t>h-index</w:t>
      </w:r>
      <w:r w:rsidR="00E326CF" w:rsidRPr="001F23C3">
        <w:rPr>
          <w:rFonts w:asciiTheme="minorHAnsi" w:hAnsiTheme="minorHAnsi" w:cs="Arial"/>
          <w:color w:val="0F243E" w:themeColor="text2" w:themeShade="80"/>
          <w:sz w:val="22"/>
          <w:szCs w:val="22"/>
        </w:rPr>
        <w:t>=</w:t>
      </w:r>
      <w:r w:rsidRPr="00EA4A1F">
        <w:rPr>
          <w:rFonts w:asciiTheme="minorHAnsi" w:hAnsiTheme="minorHAnsi" w:cstheme="majorHAnsi"/>
          <w:color w:val="0F243E" w:themeColor="text2" w:themeShade="80"/>
          <w:sz w:val="22"/>
          <w:szCs w:val="22"/>
          <w:u w:color="000000"/>
        </w:rPr>
        <w:t>1</w:t>
      </w:r>
      <w:r w:rsidR="000C1C38">
        <w:rPr>
          <w:rFonts w:asciiTheme="minorHAnsi" w:hAnsiTheme="minorHAnsi" w:cstheme="majorHAnsi"/>
          <w:color w:val="0F243E" w:themeColor="text2" w:themeShade="80"/>
          <w:sz w:val="22"/>
          <w:szCs w:val="22"/>
          <w:u w:color="000000"/>
        </w:rPr>
        <w:t>3</w:t>
      </w:r>
      <w:r w:rsidRPr="00EA4A1F">
        <w:rPr>
          <w:rFonts w:asciiTheme="minorHAnsi" w:hAnsiTheme="minorHAnsi" w:cstheme="majorHAnsi"/>
          <w:color w:val="0F243E" w:themeColor="text2" w:themeShade="80"/>
          <w:sz w:val="22"/>
          <w:szCs w:val="22"/>
          <w:u w:color="000000"/>
        </w:rPr>
        <w:t xml:space="preserve">, and </w:t>
      </w:r>
      <w:r w:rsidRPr="00E326CF">
        <w:rPr>
          <w:rFonts w:asciiTheme="minorHAnsi" w:hAnsiTheme="minorHAnsi" w:cs="Arial"/>
          <w:i/>
          <w:color w:val="0F243E" w:themeColor="text2" w:themeShade="80"/>
          <w:sz w:val="22"/>
          <w:szCs w:val="22"/>
        </w:rPr>
        <w:t>i10-index</w:t>
      </w:r>
      <w:r w:rsidR="00E326CF" w:rsidRPr="001F23C3">
        <w:rPr>
          <w:rFonts w:asciiTheme="minorHAnsi" w:hAnsiTheme="minorHAnsi" w:cs="Arial"/>
          <w:color w:val="0F243E" w:themeColor="text2" w:themeShade="80"/>
          <w:sz w:val="22"/>
          <w:szCs w:val="22"/>
        </w:rPr>
        <w:t>=</w:t>
      </w:r>
      <w:r w:rsidRPr="00EA4A1F">
        <w:rPr>
          <w:rFonts w:asciiTheme="minorHAnsi" w:hAnsiTheme="minorHAnsi" w:cstheme="majorHAnsi"/>
          <w:color w:val="0F243E" w:themeColor="text2" w:themeShade="80"/>
          <w:sz w:val="22"/>
          <w:szCs w:val="22"/>
          <w:u w:color="000000"/>
        </w:rPr>
        <w:t>1</w:t>
      </w:r>
      <w:r w:rsidR="002C43B3">
        <w:rPr>
          <w:rFonts w:asciiTheme="minorHAnsi" w:hAnsiTheme="minorHAnsi" w:cstheme="majorHAnsi"/>
          <w:color w:val="0F243E" w:themeColor="text2" w:themeShade="80"/>
          <w:sz w:val="22"/>
          <w:szCs w:val="22"/>
          <w:u w:color="000000"/>
        </w:rPr>
        <w:t>5</w:t>
      </w:r>
      <w:r w:rsidRPr="00EA4A1F">
        <w:rPr>
          <w:rFonts w:asciiTheme="minorHAnsi" w:hAnsiTheme="minorHAnsi" w:cstheme="majorHAnsi"/>
          <w:color w:val="0F243E" w:themeColor="text2" w:themeShade="80"/>
          <w:sz w:val="22"/>
          <w:szCs w:val="22"/>
          <w:u w:color="000000"/>
        </w:rPr>
        <w:t>.</w:t>
      </w:r>
    </w:p>
    <w:p w14:paraId="41490A43" w14:textId="485D3A8B" w:rsidR="00233962" w:rsidRPr="001F23C3" w:rsidRDefault="00233962" w:rsidP="007C06EA">
      <w:pPr>
        <w:spacing w:after="0"/>
        <w:contextualSpacing/>
        <w:rPr>
          <w:rFonts w:asciiTheme="minorHAnsi" w:hAnsiTheme="minorHAnsi" w:cstheme="majorHAnsi"/>
          <w:color w:val="0F243E" w:themeColor="text2" w:themeShade="80"/>
          <w:sz w:val="22"/>
          <w:szCs w:val="22"/>
          <w:u w:color="000000"/>
        </w:rPr>
      </w:pPr>
      <w:r w:rsidRPr="001F23C3">
        <w:rPr>
          <w:rFonts w:asciiTheme="minorHAnsi" w:hAnsiTheme="minorHAnsi" w:cs="Arial"/>
          <w:color w:val="0F243E" w:themeColor="text2" w:themeShade="80"/>
          <w:sz w:val="22"/>
          <w:szCs w:val="22"/>
        </w:rPr>
        <w:t xml:space="preserve">Source: </w:t>
      </w:r>
      <w:r w:rsidR="002E692D">
        <w:rPr>
          <w:rFonts w:asciiTheme="minorHAnsi" w:hAnsiTheme="minorHAnsi" w:cs="Arial"/>
          <w:color w:val="0F243E" w:themeColor="text2" w:themeShade="80"/>
          <w:sz w:val="22"/>
          <w:szCs w:val="22"/>
        </w:rPr>
        <w:t xml:space="preserve">Google </w:t>
      </w:r>
      <w:r w:rsidR="00744CAB">
        <w:rPr>
          <w:rFonts w:asciiTheme="minorHAnsi" w:hAnsiTheme="minorHAnsi" w:cs="Arial"/>
          <w:color w:val="0F243E" w:themeColor="text2" w:themeShade="80"/>
          <w:sz w:val="22"/>
          <w:szCs w:val="22"/>
        </w:rPr>
        <w:t>Scholar</w:t>
      </w:r>
      <w:r w:rsidR="0065343A">
        <w:rPr>
          <w:rFonts w:asciiTheme="minorHAnsi" w:hAnsiTheme="minorHAnsi" w:cs="Arial"/>
          <w:color w:val="0F243E" w:themeColor="text2" w:themeShade="80"/>
          <w:sz w:val="22"/>
          <w:szCs w:val="22"/>
        </w:rPr>
        <w:t xml:space="preserve"> </w:t>
      </w:r>
      <w:r w:rsidR="002E692D" w:rsidRPr="002E692D">
        <w:rPr>
          <w:rFonts w:asciiTheme="minorHAnsi" w:hAnsiTheme="minorHAnsi" w:cs="Arial"/>
          <w:color w:val="0F243E" w:themeColor="text2" w:themeShade="80"/>
          <w:sz w:val="22"/>
          <w:szCs w:val="22"/>
        </w:rPr>
        <w:t>https://scholar.google.com/citations?user=mcfmMZkAAAAJ&amp;hl=en&amp;oi=ao</w:t>
      </w:r>
    </w:p>
    <w:p w14:paraId="58DFBDD6" w14:textId="62F130BF" w:rsidR="00E72FE8" w:rsidRDefault="00233962" w:rsidP="00233962">
      <w:pPr>
        <w:spacing w:after="0"/>
        <w:contextualSpacing/>
        <w:jc w:val="left"/>
        <w:rPr>
          <w:rFonts w:asciiTheme="minorHAnsi" w:hAnsiTheme="minorHAnsi" w:cstheme="majorHAnsi"/>
          <w:b/>
          <w:bCs/>
          <w:color w:val="0F243E" w:themeColor="text2" w:themeShade="80"/>
          <w:sz w:val="22"/>
          <w:szCs w:val="22"/>
          <w:u w:color="000000"/>
        </w:rPr>
      </w:pPr>
      <w:r w:rsidRPr="006126AB">
        <w:rPr>
          <w:rFonts w:asciiTheme="minorHAnsi" w:hAnsiTheme="minorHAnsi"/>
          <w:b/>
          <w:bCs/>
          <w:color w:val="0F243E" w:themeColor="text2" w:themeShade="80"/>
          <w:sz w:val="22"/>
          <w:szCs w:val="22"/>
          <w:u w:val="single"/>
        </w:rPr>
        <w:t>Original Research Articles</w:t>
      </w:r>
      <w:r w:rsidRPr="006126AB">
        <w:rPr>
          <w:rFonts w:asciiTheme="minorHAnsi" w:hAnsiTheme="minorHAnsi" w:cstheme="majorHAnsi"/>
          <w:b/>
          <w:bCs/>
          <w:color w:val="0F243E" w:themeColor="text2" w:themeShade="80"/>
          <w:sz w:val="22"/>
          <w:szCs w:val="22"/>
          <w:u w:color="000000"/>
        </w:rPr>
        <w:t xml:space="preserve"> </w:t>
      </w:r>
    </w:p>
    <w:p w14:paraId="1A13A9F2" w14:textId="6DD25852" w:rsidR="00E838D0"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2026</w:t>
      </w:r>
    </w:p>
    <w:p w14:paraId="2B929991" w14:textId="77777777" w:rsidR="00E838D0" w:rsidRPr="000973E1" w:rsidRDefault="00E838D0" w:rsidP="00233962">
      <w:pPr>
        <w:spacing w:after="0"/>
        <w:contextualSpacing/>
        <w:jc w:val="left"/>
        <w:rPr>
          <w:rFonts w:asciiTheme="minorHAnsi" w:hAnsiTheme="minorHAnsi" w:cstheme="majorHAnsi"/>
          <w:b/>
          <w:bCs/>
          <w:color w:val="0F243E" w:themeColor="text2" w:themeShade="80"/>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7863C2" w:rsidRPr="00603E50" w14:paraId="1DA65CF6" w14:textId="77777777" w:rsidTr="00B36277">
        <w:tc>
          <w:tcPr>
            <w:tcW w:w="358" w:type="dxa"/>
          </w:tcPr>
          <w:p w14:paraId="62117530" w14:textId="77777777" w:rsidR="007863C2" w:rsidRPr="001F23C3" w:rsidRDefault="007863C2" w:rsidP="00EB2D55">
            <w:pPr>
              <w:numPr>
                <w:ilvl w:val="0"/>
                <w:numId w:val="21"/>
              </w:numPr>
              <w:ind w:left="360"/>
              <w:rPr>
                <w:rFonts w:asciiTheme="minorHAnsi" w:hAnsiTheme="minorHAnsi"/>
                <w:color w:val="0F243E" w:themeColor="text2" w:themeShade="80"/>
                <w:sz w:val="22"/>
                <w:szCs w:val="22"/>
              </w:rPr>
            </w:pPr>
          </w:p>
        </w:tc>
        <w:tc>
          <w:tcPr>
            <w:tcW w:w="9712" w:type="dxa"/>
          </w:tcPr>
          <w:p w14:paraId="13B46DA4" w14:textId="16B843E2" w:rsidR="00E838D0" w:rsidRDefault="00E838D0" w:rsidP="00A01367">
            <w:pPr>
              <w:jc w:val="both"/>
              <w:rPr>
                <w:rFonts w:asciiTheme="minorHAnsi" w:hAnsiTheme="minorHAnsi"/>
                <w:color w:val="0F243E" w:themeColor="text2" w:themeShade="80"/>
                <w:sz w:val="22"/>
                <w:szCs w:val="22"/>
              </w:rPr>
            </w:pPr>
            <w:r w:rsidRPr="00E838D0">
              <w:rPr>
                <w:rFonts w:asciiTheme="minorHAnsi" w:hAnsiTheme="minorHAnsi"/>
                <w:color w:val="0F243E" w:themeColor="text2" w:themeShade="80"/>
                <w:sz w:val="22"/>
                <w:szCs w:val="22"/>
              </w:rPr>
              <w:t xml:space="preserve">Chih-Yang Wang, Ching-Chung Ko, Sachin Kumar, Do </w:t>
            </w:r>
            <w:proofErr w:type="spellStart"/>
            <w:r w:rsidRPr="00E838D0">
              <w:rPr>
                <w:rFonts w:asciiTheme="minorHAnsi" w:hAnsiTheme="minorHAnsi"/>
                <w:color w:val="0F243E" w:themeColor="text2" w:themeShade="80"/>
                <w:sz w:val="22"/>
                <w:szCs w:val="22"/>
              </w:rPr>
              <w:t>Thi</w:t>
            </w:r>
            <w:proofErr w:type="spellEnd"/>
            <w:r w:rsidRPr="00E838D0">
              <w:rPr>
                <w:rFonts w:asciiTheme="minorHAnsi" w:hAnsiTheme="minorHAnsi"/>
                <w:color w:val="0F243E" w:themeColor="text2" w:themeShade="80"/>
                <w:sz w:val="22"/>
                <w:szCs w:val="22"/>
              </w:rPr>
              <w:t xml:space="preserve"> Minh Xuan, Hui-Ru Lin, Yung-Kuo Lee, </w:t>
            </w:r>
            <w:r w:rsidRPr="00E838D0">
              <w:rPr>
                <w:rFonts w:asciiTheme="minorHAnsi" w:hAnsiTheme="minorHAnsi"/>
                <w:color w:val="0070C0"/>
                <w:sz w:val="22"/>
                <w:szCs w:val="22"/>
                <w:u w:val="single"/>
              </w:rPr>
              <w:t>Ngoc Uyen Nhi Nguyen</w:t>
            </w:r>
            <w:r w:rsidRPr="00E838D0">
              <w:rPr>
                <w:rFonts w:asciiTheme="minorHAnsi" w:hAnsiTheme="minorHAnsi"/>
                <w:color w:val="0F243E" w:themeColor="text2" w:themeShade="80"/>
                <w:sz w:val="22"/>
                <w:szCs w:val="22"/>
              </w:rPr>
              <w:t xml:space="preserve">, Pei-Ming Yang, </w:t>
            </w:r>
            <w:proofErr w:type="spellStart"/>
            <w:r w:rsidRPr="00E838D0">
              <w:rPr>
                <w:rFonts w:asciiTheme="minorHAnsi" w:hAnsiTheme="minorHAnsi"/>
                <w:color w:val="0F243E" w:themeColor="text2" w:themeShade="80"/>
                <w:sz w:val="22"/>
                <w:szCs w:val="22"/>
              </w:rPr>
              <w:t>Dahlak</w:t>
            </w:r>
            <w:proofErr w:type="spellEnd"/>
            <w:r w:rsidRPr="00E838D0">
              <w:rPr>
                <w:rFonts w:asciiTheme="minorHAnsi" w:hAnsiTheme="minorHAnsi"/>
                <w:color w:val="0F243E" w:themeColor="text2" w:themeShade="80"/>
                <w:sz w:val="22"/>
                <w:szCs w:val="22"/>
              </w:rPr>
              <w:t xml:space="preserve"> Daniel Solomon</w:t>
            </w:r>
            <w:r>
              <w:rPr>
                <w:rFonts w:asciiTheme="minorHAnsi" w:hAnsiTheme="minorHAnsi"/>
                <w:color w:val="0F243E" w:themeColor="text2" w:themeShade="80"/>
                <w:sz w:val="22"/>
                <w:szCs w:val="22"/>
              </w:rPr>
              <w:t xml:space="preserve">. </w:t>
            </w:r>
            <w:r w:rsidRPr="00E838D0">
              <w:rPr>
                <w:rFonts w:asciiTheme="minorHAnsi" w:hAnsiTheme="minorHAnsi"/>
                <w:color w:val="0F243E" w:themeColor="text2" w:themeShade="80"/>
                <w:sz w:val="22"/>
                <w:szCs w:val="22"/>
              </w:rPr>
              <w:t>The transformative role of single-cell analysis in multifactorial disorders research</w:t>
            </w:r>
            <w:r>
              <w:rPr>
                <w:rFonts w:asciiTheme="minorHAnsi" w:hAnsiTheme="minorHAnsi"/>
                <w:color w:val="0F243E" w:themeColor="text2" w:themeShade="80"/>
                <w:sz w:val="22"/>
                <w:szCs w:val="22"/>
              </w:rPr>
              <w:t xml:space="preserve">. </w:t>
            </w:r>
            <w:r w:rsidRPr="00E838D0">
              <w:rPr>
                <w:rFonts w:asciiTheme="minorHAnsi" w:hAnsiTheme="minorHAnsi"/>
                <w:b/>
                <w:bCs/>
                <w:i/>
                <w:iCs/>
                <w:color w:val="0F243E" w:themeColor="text2" w:themeShade="80"/>
                <w:sz w:val="22"/>
                <w:szCs w:val="22"/>
                <w:u w:val="single"/>
              </w:rPr>
              <w:t>Method</w:t>
            </w:r>
            <w:r>
              <w:rPr>
                <w:rFonts w:asciiTheme="minorHAnsi" w:hAnsiTheme="minorHAnsi"/>
                <w:color w:val="0F243E" w:themeColor="text2" w:themeShade="80"/>
                <w:sz w:val="22"/>
                <w:szCs w:val="22"/>
              </w:rPr>
              <w:t>s 251, 23-36 (2026)</w:t>
            </w:r>
          </w:p>
          <w:p w14:paraId="52C9AAB2" w14:textId="092767BF" w:rsidR="00A01367" w:rsidRPr="00652F4D" w:rsidRDefault="00A01367" w:rsidP="00E838D0">
            <w:pPr>
              <w:rPr>
                <w:rFonts w:asciiTheme="minorHAnsi" w:hAnsiTheme="minorHAnsi"/>
                <w:color w:val="0F243E" w:themeColor="text2" w:themeShade="80"/>
                <w:sz w:val="22"/>
                <w:szCs w:val="22"/>
              </w:rPr>
            </w:pPr>
          </w:p>
        </w:tc>
      </w:tr>
      <w:tr w:rsidR="00E838D0" w:rsidRPr="00603E50" w14:paraId="5D413F7C" w14:textId="77777777" w:rsidTr="00B36277">
        <w:tc>
          <w:tcPr>
            <w:tcW w:w="358" w:type="dxa"/>
          </w:tcPr>
          <w:p w14:paraId="73ED8797" w14:textId="77777777" w:rsidR="00E838D0" w:rsidRPr="001F23C3" w:rsidRDefault="00E838D0" w:rsidP="00EB2D55">
            <w:pPr>
              <w:numPr>
                <w:ilvl w:val="0"/>
                <w:numId w:val="21"/>
              </w:numPr>
              <w:ind w:left="360"/>
              <w:rPr>
                <w:rFonts w:asciiTheme="minorHAnsi" w:hAnsiTheme="minorHAnsi"/>
                <w:color w:val="0F243E" w:themeColor="text2" w:themeShade="80"/>
                <w:sz w:val="22"/>
                <w:szCs w:val="22"/>
              </w:rPr>
            </w:pPr>
          </w:p>
        </w:tc>
        <w:tc>
          <w:tcPr>
            <w:tcW w:w="9712" w:type="dxa"/>
          </w:tcPr>
          <w:p w14:paraId="092ECF27" w14:textId="77777777" w:rsidR="00E838D0" w:rsidRDefault="00E838D0" w:rsidP="00E838D0">
            <w:pPr>
              <w:jc w:val="both"/>
              <w:rPr>
                <w:rFonts w:asciiTheme="minorHAnsi" w:hAnsiTheme="minorHAnsi"/>
                <w:color w:val="0F243E" w:themeColor="text2" w:themeShade="80"/>
                <w:sz w:val="22"/>
                <w:szCs w:val="22"/>
              </w:rPr>
            </w:pPr>
            <w:r w:rsidRPr="00A01367">
              <w:rPr>
                <w:rFonts w:asciiTheme="minorHAnsi" w:hAnsiTheme="minorHAnsi"/>
                <w:color w:val="0F243E" w:themeColor="text2" w:themeShade="80"/>
                <w:sz w:val="22"/>
                <w:szCs w:val="22"/>
              </w:rPr>
              <w:t>Menendez-Montes I, Marin-Vicente</w:t>
            </w:r>
            <w:r>
              <w:rPr>
                <w:rFonts w:asciiTheme="minorHAnsi" w:hAnsiTheme="minorHAnsi"/>
                <w:color w:val="0F243E" w:themeColor="text2" w:themeShade="80"/>
                <w:sz w:val="22"/>
                <w:szCs w:val="22"/>
              </w:rPr>
              <w:t xml:space="preserve"> C</w:t>
            </w:r>
            <w:r w:rsidRPr="00A01367">
              <w:rPr>
                <w:rFonts w:asciiTheme="minorHAnsi" w:hAnsiTheme="minorHAnsi"/>
                <w:color w:val="0F243E" w:themeColor="text2" w:themeShade="80"/>
                <w:sz w:val="22"/>
                <w:szCs w:val="22"/>
              </w:rPr>
              <w:t>, Mukherjee</w:t>
            </w:r>
            <w:r>
              <w:rPr>
                <w:rFonts w:asciiTheme="minorHAnsi" w:hAnsiTheme="minorHAnsi"/>
                <w:color w:val="0F243E" w:themeColor="text2" w:themeShade="80"/>
                <w:sz w:val="22"/>
                <w:szCs w:val="22"/>
              </w:rPr>
              <w:t xml:space="preserve"> S</w:t>
            </w:r>
            <w:r w:rsidRPr="00A01367">
              <w:rPr>
                <w:rFonts w:asciiTheme="minorHAnsi" w:hAnsiTheme="minorHAnsi"/>
                <w:color w:val="0F243E" w:themeColor="text2" w:themeShade="80"/>
                <w:sz w:val="22"/>
                <w:szCs w:val="22"/>
              </w:rPr>
              <w:t>, Ahmed MS, Gomez</w:t>
            </w:r>
            <w:r>
              <w:rPr>
                <w:rFonts w:asciiTheme="minorHAnsi" w:hAnsiTheme="minorHAnsi"/>
                <w:color w:val="0F243E" w:themeColor="text2" w:themeShade="80"/>
                <w:sz w:val="22"/>
                <w:szCs w:val="22"/>
              </w:rPr>
              <w:t xml:space="preserve"> MJ</w:t>
            </w:r>
            <w:r w:rsidRPr="00A01367">
              <w:rPr>
                <w:rFonts w:asciiTheme="minorHAnsi" w:hAnsiTheme="minorHAnsi"/>
                <w:color w:val="0F243E" w:themeColor="text2" w:themeShade="80"/>
                <w:sz w:val="22"/>
                <w:szCs w:val="22"/>
              </w:rPr>
              <w:t>, Anene-</w:t>
            </w:r>
            <w:proofErr w:type="spellStart"/>
            <w:r w:rsidRPr="00A01367">
              <w:rPr>
                <w:rFonts w:asciiTheme="minorHAnsi" w:hAnsiTheme="minorHAnsi"/>
                <w:color w:val="0F243E" w:themeColor="text2" w:themeShade="80"/>
                <w:sz w:val="22"/>
                <w:szCs w:val="22"/>
              </w:rPr>
              <w:t>Nzelu</w:t>
            </w:r>
            <w:proofErr w:type="spellEnd"/>
            <w:r>
              <w:rPr>
                <w:rFonts w:asciiTheme="minorHAnsi" w:hAnsiTheme="minorHAnsi"/>
                <w:color w:val="0F243E" w:themeColor="text2" w:themeShade="80"/>
                <w:sz w:val="22"/>
                <w:szCs w:val="22"/>
              </w:rPr>
              <w:t xml:space="preserve"> CG</w:t>
            </w:r>
            <w:r w:rsidRPr="00A01367">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CJM</w:t>
            </w:r>
            <w:r w:rsidRPr="00A01367">
              <w:rPr>
                <w:rFonts w:asciiTheme="minorHAnsi" w:hAnsiTheme="minorHAnsi"/>
                <w:color w:val="0F243E" w:themeColor="text2" w:themeShade="80"/>
                <w:sz w:val="22"/>
                <w:szCs w:val="22"/>
              </w:rPr>
              <w:t>, Koslowski</w:t>
            </w:r>
            <w:r>
              <w:rPr>
                <w:rFonts w:asciiTheme="minorHAnsi" w:hAnsiTheme="minorHAnsi"/>
                <w:color w:val="0F243E" w:themeColor="text2" w:themeShade="80"/>
                <w:sz w:val="22"/>
                <w:szCs w:val="22"/>
              </w:rPr>
              <w:t xml:space="preserve"> S</w:t>
            </w:r>
            <w:r w:rsidRPr="00A01367">
              <w:rPr>
                <w:rFonts w:asciiTheme="minorHAnsi" w:hAnsiTheme="minorHAnsi"/>
                <w:color w:val="0F243E" w:themeColor="text2" w:themeShade="80"/>
                <w:sz w:val="22"/>
                <w:szCs w:val="22"/>
              </w:rPr>
              <w:t>, Solmonson</w:t>
            </w:r>
            <w:r>
              <w:rPr>
                <w:rFonts w:asciiTheme="minorHAnsi" w:hAnsiTheme="minorHAnsi"/>
                <w:color w:val="0F243E" w:themeColor="text2" w:themeShade="80"/>
                <w:sz w:val="22"/>
                <w:szCs w:val="22"/>
              </w:rPr>
              <w:t xml:space="preserve"> A</w:t>
            </w:r>
            <w:r w:rsidRPr="00A01367">
              <w:rPr>
                <w:rFonts w:asciiTheme="minorHAnsi" w:hAnsiTheme="minorHAnsi"/>
                <w:color w:val="0F243E" w:themeColor="text2" w:themeShade="80"/>
                <w:sz w:val="22"/>
                <w:szCs w:val="22"/>
              </w:rPr>
              <w:t>, Tassin</w:t>
            </w:r>
            <w:r>
              <w:rPr>
                <w:rFonts w:asciiTheme="minorHAnsi" w:hAnsiTheme="minorHAnsi"/>
                <w:color w:val="0F243E" w:themeColor="text2" w:themeShade="80"/>
                <w:sz w:val="22"/>
                <w:szCs w:val="22"/>
              </w:rPr>
              <w:t xml:space="preserve"> T</w:t>
            </w:r>
            <w:r w:rsidRPr="00A01367">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SR</w:t>
            </w:r>
            <w:r w:rsidRPr="00A01367">
              <w:rPr>
                <w:rFonts w:asciiTheme="minorHAnsi" w:hAnsiTheme="minorHAnsi"/>
                <w:color w:val="0F243E" w:themeColor="text2" w:themeShade="80"/>
                <w:sz w:val="22"/>
                <w:szCs w:val="22"/>
              </w:rPr>
              <w:t>, Pessoa</w:t>
            </w:r>
            <w:r>
              <w:rPr>
                <w:rFonts w:asciiTheme="minorHAnsi" w:hAnsiTheme="minorHAnsi"/>
                <w:color w:val="0F243E" w:themeColor="text2" w:themeShade="80"/>
                <w:sz w:val="22"/>
                <w:szCs w:val="22"/>
              </w:rPr>
              <w:t xml:space="preserve"> P</w:t>
            </w:r>
            <w:r w:rsidRPr="00A01367">
              <w:rPr>
                <w:rFonts w:asciiTheme="minorHAnsi" w:hAnsiTheme="minorHAnsi"/>
                <w:color w:val="0F243E" w:themeColor="text2" w:themeShade="80"/>
                <w:sz w:val="22"/>
                <w:szCs w:val="22"/>
              </w:rPr>
              <w:t xml:space="preserve">, </w:t>
            </w:r>
            <w:proofErr w:type="spellStart"/>
            <w:r w:rsidRPr="00A01367">
              <w:rPr>
                <w:rFonts w:asciiTheme="minorHAnsi" w:hAnsiTheme="minorHAnsi"/>
                <w:color w:val="0F243E" w:themeColor="text2" w:themeShade="80"/>
                <w:sz w:val="22"/>
                <w:szCs w:val="22"/>
              </w:rPr>
              <w:t>Elnwasany</w:t>
            </w:r>
            <w:proofErr w:type="spellEnd"/>
            <w:r>
              <w:rPr>
                <w:rFonts w:asciiTheme="minorHAnsi" w:hAnsiTheme="minorHAnsi"/>
                <w:color w:val="0F243E" w:themeColor="text2" w:themeShade="80"/>
                <w:sz w:val="22"/>
                <w:szCs w:val="22"/>
              </w:rPr>
              <w:t xml:space="preserve"> A</w:t>
            </w:r>
            <w:r w:rsidRPr="00A01367">
              <w:rPr>
                <w:rFonts w:asciiTheme="minorHAnsi" w:hAnsiTheme="minorHAnsi"/>
                <w:color w:val="0F243E" w:themeColor="text2" w:themeShade="80"/>
                <w:sz w:val="22"/>
                <w:szCs w:val="22"/>
              </w:rPr>
              <w:t xml:space="preserve">, Lam NT, </w:t>
            </w:r>
            <w:r w:rsidRPr="001F23C3">
              <w:rPr>
                <w:rFonts w:asciiTheme="minorHAnsi" w:hAnsiTheme="minorHAnsi"/>
                <w:color w:val="0F243E" w:themeColor="text2" w:themeShade="80"/>
                <w:sz w:val="22"/>
                <w:szCs w:val="22"/>
              </w:rPr>
              <w:t>Thet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w:t>
            </w:r>
            <w:r w:rsidRPr="00A01367">
              <w:rPr>
                <w:rFonts w:asciiTheme="minorHAnsi" w:hAnsiTheme="minorHAnsi"/>
                <w:color w:val="0F243E" w:themeColor="text2" w:themeShade="80"/>
                <w:sz w:val="22"/>
                <w:szCs w:val="22"/>
              </w:rPr>
              <w:t>, Calvo</w:t>
            </w:r>
            <w:r>
              <w:rPr>
                <w:rFonts w:asciiTheme="minorHAnsi" w:hAnsiTheme="minorHAnsi"/>
                <w:color w:val="0F243E" w:themeColor="text2" w:themeShade="80"/>
                <w:sz w:val="22"/>
                <w:szCs w:val="22"/>
              </w:rPr>
              <w:t xml:space="preserve"> E</w:t>
            </w:r>
            <w:r w:rsidRPr="00A01367">
              <w:rPr>
                <w:rFonts w:asciiTheme="minorHAnsi" w:hAnsiTheme="minorHAnsi"/>
                <w:color w:val="0F243E" w:themeColor="text2" w:themeShade="80"/>
                <w:sz w:val="22"/>
                <w:szCs w:val="22"/>
              </w:rPr>
              <w:t>, Cardoso</w:t>
            </w:r>
            <w:r>
              <w:rPr>
                <w:rFonts w:asciiTheme="minorHAnsi" w:hAnsiTheme="minorHAnsi"/>
                <w:color w:val="0F243E" w:themeColor="text2" w:themeShade="80"/>
                <w:sz w:val="22"/>
                <w:szCs w:val="22"/>
              </w:rPr>
              <w:t xml:space="preserve"> AC</w:t>
            </w:r>
            <w:r w:rsidRPr="00A01367">
              <w:rPr>
                <w:rFonts w:asciiTheme="minorHAnsi" w:hAnsiTheme="minorHAnsi"/>
                <w:color w:val="0F243E" w:themeColor="text2" w:themeShade="80"/>
                <w:sz w:val="22"/>
                <w:szCs w:val="22"/>
              </w:rPr>
              <w:t>, Pereira</w:t>
            </w:r>
            <w:r>
              <w:rPr>
                <w:rFonts w:asciiTheme="minorHAnsi" w:hAnsiTheme="minorHAnsi"/>
                <w:color w:val="0F243E" w:themeColor="text2" w:themeShade="80"/>
                <w:sz w:val="22"/>
                <w:szCs w:val="22"/>
              </w:rPr>
              <w:t xml:space="preserve"> AHM</w:t>
            </w:r>
            <w:r w:rsidRPr="00A01367">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Xiao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w:t>
            </w:r>
            <w:r w:rsidRPr="00A01367">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P</w:t>
            </w:r>
            <w:r w:rsidRPr="00A01367">
              <w:rPr>
                <w:rFonts w:asciiTheme="minorHAnsi" w:hAnsiTheme="minorHAnsi"/>
                <w:color w:val="0F243E" w:themeColor="text2" w:themeShade="80"/>
                <w:sz w:val="22"/>
                <w:szCs w:val="22"/>
              </w:rPr>
              <w:t>, Mohamed</w:t>
            </w:r>
            <w:r>
              <w:rPr>
                <w:rFonts w:asciiTheme="minorHAnsi" w:hAnsiTheme="minorHAnsi"/>
                <w:color w:val="0F243E" w:themeColor="text2" w:themeShade="80"/>
                <w:sz w:val="22"/>
                <w:szCs w:val="22"/>
              </w:rPr>
              <w:t xml:space="preserve"> A</w:t>
            </w:r>
            <w:r w:rsidRPr="00A01367">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A01367">
              <w:rPr>
                <w:rFonts w:asciiTheme="minorHAnsi" w:hAnsiTheme="minorHAnsi"/>
                <w:color w:val="0F243E" w:themeColor="text2" w:themeShade="80"/>
                <w:sz w:val="22"/>
                <w:szCs w:val="22"/>
              </w:rPr>
              <w:t>El-</w:t>
            </w:r>
            <w:proofErr w:type="spellStart"/>
            <w:r w:rsidRPr="00A01367">
              <w:rPr>
                <w:rFonts w:asciiTheme="minorHAnsi" w:hAnsiTheme="minorHAnsi"/>
                <w:color w:val="0F243E" w:themeColor="text2" w:themeShade="80"/>
                <w:sz w:val="22"/>
                <w:szCs w:val="22"/>
              </w:rPr>
              <w:t>feky</w:t>
            </w:r>
            <w:proofErr w:type="spellEnd"/>
            <w:r>
              <w:rPr>
                <w:rFonts w:asciiTheme="minorHAnsi" w:hAnsiTheme="minorHAnsi"/>
                <w:color w:val="0F243E" w:themeColor="text2" w:themeShade="80"/>
                <w:sz w:val="22"/>
                <w:szCs w:val="22"/>
              </w:rPr>
              <w:t xml:space="preserve"> H</w:t>
            </w:r>
            <w:r w:rsidRPr="00A01367">
              <w:rPr>
                <w:rFonts w:asciiTheme="minorHAnsi" w:hAnsiTheme="minorHAnsi"/>
                <w:color w:val="0F243E" w:themeColor="text2" w:themeShade="80"/>
                <w:sz w:val="22"/>
                <w:szCs w:val="22"/>
              </w:rPr>
              <w:t xml:space="preserve">, </w:t>
            </w:r>
            <w:proofErr w:type="spellStart"/>
            <w:r w:rsidRPr="00A01367">
              <w:rPr>
                <w:rFonts w:asciiTheme="minorHAnsi" w:hAnsiTheme="minorHAnsi"/>
                <w:color w:val="0F243E" w:themeColor="text2" w:themeShade="80"/>
                <w:sz w:val="22"/>
                <w:szCs w:val="22"/>
              </w:rPr>
              <w:t>Elghamry</w:t>
            </w:r>
            <w:proofErr w:type="spellEnd"/>
            <w:r>
              <w:rPr>
                <w:rFonts w:asciiTheme="minorHAnsi" w:hAnsiTheme="minorHAnsi"/>
                <w:color w:val="0F243E" w:themeColor="text2" w:themeShade="80"/>
                <w:sz w:val="22"/>
                <w:szCs w:val="22"/>
              </w:rPr>
              <w:t xml:space="preserve"> A</w:t>
            </w:r>
            <w:r w:rsidRPr="00A01367">
              <w:rPr>
                <w:rFonts w:asciiTheme="minorHAnsi" w:hAnsiTheme="minorHAnsi"/>
                <w:color w:val="0F243E" w:themeColor="text2" w:themeShade="80"/>
                <w:sz w:val="22"/>
                <w:szCs w:val="22"/>
              </w:rPr>
              <w:t>, Gancedo-Alonso</w:t>
            </w:r>
            <w:r>
              <w:rPr>
                <w:rFonts w:asciiTheme="minorHAnsi" w:hAnsiTheme="minorHAnsi"/>
                <w:color w:val="0F243E" w:themeColor="text2" w:themeShade="80"/>
                <w:sz w:val="22"/>
                <w:szCs w:val="22"/>
              </w:rPr>
              <w:t xml:space="preserve"> G</w:t>
            </w:r>
            <w:r w:rsidRPr="00A01367">
              <w:rPr>
                <w:rFonts w:asciiTheme="minorHAnsi" w:hAnsiTheme="minorHAnsi"/>
                <w:color w:val="0F243E" w:themeColor="text2" w:themeShade="80"/>
                <w:sz w:val="22"/>
                <w:szCs w:val="22"/>
              </w:rPr>
              <w:t xml:space="preserve">,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A01367">
              <w:rPr>
                <w:rFonts w:asciiTheme="minorHAnsi" w:hAnsiTheme="minorHAnsi"/>
                <w:color w:val="0F243E" w:themeColor="text2" w:themeShade="80"/>
                <w:sz w:val="22"/>
                <w:szCs w:val="22"/>
              </w:rPr>
              <w:t>, Hsu CC, Westfall</w:t>
            </w:r>
            <w:r>
              <w:rPr>
                <w:rFonts w:asciiTheme="minorHAnsi" w:hAnsiTheme="minorHAnsi"/>
                <w:color w:val="0F243E" w:themeColor="text2" w:themeShade="80"/>
                <w:sz w:val="22"/>
                <w:szCs w:val="22"/>
              </w:rPr>
              <w:t xml:space="preserve"> AK</w:t>
            </w:r>
            <w:r w:rsidRPr="00A01367">
              <w:rPr>
                <w:rFonts w:asciiTheme="minorHAnsi" w:hAnsiTheme="minorHAnsi"/>
                <w:color w:val="0F243E" w:themeColor="text2" w:themeShade="80"/>
                <w:sz w:val="22"/>
                <w:szCs w:val="22"/>
              </w:rPr>
              <w:t>, DeBerardinis</w:t>
            </w:r>
            <w:r>
              <w:rPr>
                <w:rFonts w:asciiTheme="minorHAnsi" w:hAnsiTheme="minorHAnsi"/>
                <w:color w:val="0F243E" w:themeColor="text2" w:themeShade="80"/>
                <w:sz w:val="22"/>
                <w:szCs w:val="22"/>
              </w:rPr>
              <w:t xml:space="preserve"> R</w:t>
            </w:r>
            <w:r w:rsidRPr="00A01367">
              <w:rPr>
                <w:rFonts w:asciiTheme="minorHAnsi" w:hAnsiTheme="minorHAnsi"/>
                <w:color w:val="0F243E" w:themeColor="text2" w:themeShade="80"/>
                <w:sz w:val="22"/>
                <w:szCs w:val="22"/>
              </w:rPr>
              <w:t>, Foo RS, Kinter</w:t>
            </w:r>
            <w:r>
              <w:rPr>
                <w:rFonts w:asciiTheme="minorHAnsi" w:hAnsiTheme="minorHAnsi"/>
                <w:color w:val="0F243E" w:themeColor="text2" w:themeShade="80"/>
                <w:sz w:val="22"/>
                <w:szCs w:val="22"/>
              </w:rPr>
              <w:t xml:space="preserve"> M</w:t>
            </w:r>
            <w:r w:rsidRPr="00A01367">
              <w:rPr>
                <w:rFonts w:asciiTheme="minorHAnsi" w:hAnsiTheme="minorHAnsi"/>
                <w:color w:val="0F243E" w:themeColor="text2" w:themeShade="80"/>
                <w:sz w:val="22"/>
                <w:szCs w:val="22"/>
              </w:rPr>
              <w:t xml:space="preserve">, </w:t>
            </w:r>
            <w:proofErr w:type="spellStart"/>
            <w:r w:rsidRPr="00A01367">
              <w:rPr>
                <w:rFonts w:asciiTheme="minorHAnsi" w:hAnsiTheme="minorHAnsi"/>
                <w:color w:val="0F243E" w:themeColor="text2" w:themeShade="80"/>
                <w:sz w:val="22"/>
                <w:szCs w:val="22"/>
              </w:rPr>
              <w:t>Pressé</w:t>
            </w:r>
            <w:proofErr w:type="spellEnd"/>
            <w:r>
              <w:rPr>
                <w:rFonts w:asciiTheme="minorHAnsi" w:hAnsiTheme="minorHAnsi"/>
                <w:color w:val="0F243E" w:themeColor="text2" w:themeShade="80"/>
                <w:sz w:val="22"/>
                <w:szCs w:val="22"/>
              </w:rPr>
              <w:t xml:space="preserve"> S</w:t>
            </w:r>
            <w:r w:rsidRPr="00A01367">
              <w:rPr>
                <w:rFonts w:asciiTheme="minorHAnsi" w:hAnsiTheme="minorHAnsi"/>
                <w:color w:val="0F243E" w:themeColor="text2" w:themeShade="80"/>
                <w:sz w:val="22"/>
                <w:szCs w:val="22"/>
              </w:rPr>
              <w:t>, Szweda</w:t>
            </w:r>
            <w:r>
              <w:rPr>
                <w:rFonts w:asciiTheme="minorHAnsi" w:hAnsiTheme="minorHAnsi"/>
                <w:color w:val="0F243E" w:themeColor="text2" w:themeShade="80"/>
                <w:sz w:val="22"/>
                <w:szCs w:val="22"/>
              </w:rPr>
              <w:t xml:space="preserve"> L</w:t>
            </w:r>
            <w:r w:rsidRPr="00A01367">
              <w:rPr>
                <w:rFonts w:asciiTheme="minorHAnsi" w:hAnsiTheme="minorHAnsi"/>
                <w:color w:val="0F243E" w:themeColor="text2" w:themeShade="80"/>
                <w:sz w:val="22"/>
                <w:szCs w:val="22"/>
              </w:rPr>
              <w:t xml:space="preserve">, </w:t>
            </w:r>
            <w:proofErr w:type="spellStart"/>
            <w:r w:rsidRPr="00A01367">
              <w:rPr>
                <w:rFonts w:asciiTheme="minorHAnsi" w:hAnsiTheme="minorHAnsi"/>
                <w:color w:val="0F243E" w:themeColor="text2" w:themeShade="80"/>
                <w:sz w:val="22"/>
                <w:szCs w:val="22"/>
              </w:rPr>
              <w:t>Aroumougame</w:t>
            </w:r>
            <w:proofErr w:type="spellEnd"/>
            <w:r>
              <w:rPr>
                <w:rFonts w:asciiTheme="minorHAnsi" w:hAnsiTheme="minorHAnsi"/>
                <w:color w:val="0F243E" w:themeColor="text2" w:themeShade="80"/>
                <w:sz w:val="22"/>
                <w:szCs w:val="22"/>
              </w:rPr>
              <w:t xml:space="preserve"> A</w:t>
            </w:r>
            <w:r w:rsidRPr="00A01367">
              <w:rPr>
                <w:rFonts w:asciiTheme="minorHAnsi" w:hAnsiTheme="minorHAnsi"/>
                <w:color w:val="0F243E" w:themeColor="text2" w:themeShade="80"/>
                <w:sz w:val="22"/>
                <w:szCs w:val="22"/>
              </w:rPr>
              <w:t>, Sanchez</w:t>
            </w:r>
            <w:r>
              <w:rPr>
                <w:rFonts w:asciiTheme="minorHAnsi" w:hAnsiTheme="minorHAnsi"/>
                <w:color w:val="0F243E" w:themeColor="text2" w:themeShade="80"/>
                <w:sz w:val="22"/>
                <w:szCs w:val="22"/>
              </w:rPr>
              <w:t xml:space="preserve"> F</w:t>
            </w:r>
            <w:r w:rsidRPr="00A01367">
              <w:rPr>
                <w:rFonts w:asciiTheme="minorHAnsi" w:hAnsiTheme="minorHAnsi"/>
                <w:color w:val="0F243E" w:themeColor="text2" w:themeShade="80"/>
                <w:sz w:val="22"/>
                <w:szCs w:val="22"/>
              </w:rPr>
              <w:t>, Enriquez</w:t>
            </w:r>
            <w:r>
              <w:rPr>
                <w:rFonts w:asciiTheme="minorHAnsi" w:hAnsiTheme="minorHAnsi"/>
                <w:color w:val="0F243E" w:themeColor="text2" w:themeShade="80"/>
                <w:sz w:val="22"/>
                <w:szCs w:val="22"/>
              </w:rPr>
              <w:t xml:space="preserve"> JA</w:t>
            </w:r>
            <w:r w:rsidRPr="00A01367">
              <w:rPr>
                <w:rFonts w:asciiTheme="minorHAnsi" w:hAnsiTheme="minorHAnsi"/>
                <w:color w:val="0F243E" w:themeColor="text2" w:themeShade="80"/>
                <w:sz w:val="22"/>
                <w:szCs w:val="22"/>
              </w:rPr>
              <w:t>, Torres</w:t>
            </w:r>
            <w:r>
              <w:rPr>
                <w:rFonts w:asciiTheme="minorHAnsi" w:hAnsiTheme="minorHAnsi"/>
                <w:color w:val="0F243E" w:themeColor="text2" w:themeShade="80"/>
                <w:sz w:val="22"/>
                <w:szCs w:val="22"/>
              </w:rPr>
              <w:t xml:space="preserve"> M</w:t>
            </w:r>
            <w:r w:rsidRPr="00A01367">
              <w:rPr>
                <w:rFonts w:asciiTheme="minorHAnsi" w:hAnsiTheme="minorHAnsi"/>
                <w:color w:val="0F243E" w:themeColor="text2" w:themeShade="80"/>
                <w:sz w:val="22"/>
                <w:szCs w:val="22"/>
              </w:rPr>
              <w:t>, Vazquez</w:t>
            </w:r>
            <w:r>
              <w:rPr>
                <w:rFonts w:asciiTheme="minorHAnsi" w:hAnsiTheme="minorHAnsi"/>
                <w:color w:val="0F243E" w:themeColor="text2" w:themeShade="80"/>
                <w:sz w:val="22"/>
                <w:szCs w:val="22"/>
              </w:rPr>
              <w:t xml:space="preserve"> J</w:t>
            </w:r>
            <w:r w:rsidRPr="00A01367">
              <w:rPr>
                <w:rFonts w:asciiTheme="minorHAnsi" w:hAnsiTheme="minorHAnsi"/>
                <w:color w:val="0F243E" w:themeColor="text2" w:themeShade="80"/>
                <w:sz w:val="22"/>
                <w:szCs w:val="22"/>
              </w:rPr>
              <w:t xml:space="preserve"> and </w:t>
            </w:r>
            <w:r w:rsidRPr="001F23C3">
              <w:rPr>
                <w:rFonts w:asciiTheme="minorHAnsi" w:hAnsiTheme="minorHAnsi"/>
                <w:color w:val="0F243E" w:themeColor="text2" w:themeShade="80"/>
                <w:sz w:val="22"/>
                <w:szCs w:val="22"/>
              </w:rPr>
              <w:t>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sidRPr="00A01367">
              <w:rPr>
                <w:rFonts w:asciiTheme="minorHAnsi" w:hAnsiTheme="minorHAnsi"/>
                <w:color w:val="0F243E" w:themeColor="text2" w:themeShade="80"/>
                <w:sz w:val="22"/>
                <w:szCs w:val="22"/>
              </w:rPr>
              <w:t>. Mitochondria Directly Interact with the Nuclear Pore Complex</w:t>
            </w:r>
            <w:r>
              <w:rPr>
                <w:rFonts w:asciiTheme="minorHAnsi" w:hAnsiTheme="minorHAnsi"/>
                <w:color w:val="0F243E" w:themeColor="text2" w:themeShade="80"/>
                <w:sz w:val="22"/>
                <w:szCs w:val="22"/>
              </w:rPr>
              <w:t xml:space="preserve"> </w:t>
            </w:r>
            <w:r w:rsidRPr="00CD1B90">
              <w:rPr>
                <w:rFonts w:asciiTheme="minorHAnsi" w:hAnsiTheme="minorHAnsi"/>
                <w:color w:val="0F243E" w:themeColor="text2" w:themeShade="80"/>
                <w:sz w:val="22"/>
                <w:szCs w:val="22"/>
              </w:rPr>
              <w:t xml:space="preserve">to </w:t>
            </w:r>
            <w:r>
              <w:rPr>
                <w:rFonts w:asciiTheme="minorHAnsi" w:hAnsiTheme="minorHAnsi"/>
                <w:color w:val="0F243E" w:themeColor="text2" w:themeShade="80"/>
                <w:sz w:val="22"/>
                <w:szCs w:val="22"/>
              </w:rPr>
              <w:t>R</w:t>
            </w:r>
            <w:r w:rsidRPr="00CD1B90">
              <w:rPr>
                <w:rFonts w:asciiTheme="minorHAnsi" w:hAnsiTheme="minorHAnsi"/>
                <w:color w:val="0F243E" w:themeColor="text2" w:themeShade="80"/>
                <w:sz w:val="22"/>
                <w:szCs w:val="22"/>
              </w:rPr>
              <w:t xml:space="preserve">egulate </w:t>
            </w:r>
            <w:r>
              <w:rPr>
                <w:rFonts w:asciiTheme="minorHAnsi" w:hAnsiTheme="minorHAnsi"/>
                <w:color w:val="0F243E" w:themeColor="text2" w:themeShade="80"/>
                <w:sz w:val="22"/>
                <w:szCs w:val="22"/>
              </w:rPr>
              <w:t>N</w:t>
            </w:r>
            <w:r w:rsidRPr="00CD1B90">
              <w:rPr>
                <w:rFonts w:asciiTheme="minorHAnsi" w:hAnsiTheme="minorHAnsi"/>
                <w:color w:val="0F243E" w:themeColor="text2" w:themeShade="80"/>
                <w:sz w:val="22"/>
                <w:szCs w:val="22"/>
              </w:rPr>
              <w:t xml:space="preserve">uclear </w:t>
            </w:r>
            <w:r>
              <w:rPr>
                <w:rFonts w:asciiTheme="minorHAnsi" w:hAnsiTheme="minorHAnsi"/>
                <w:color w:val="0F243E" w:themeColor="text2" w:themeShade="80"/>
                <w:sz w:val="22"/>
                <w:szCs w:val="22"/>
              </w:rPr>
              <w:t>E</w:t>
            </w:r>
            <w:r w:rsidRPr="00CD1B90">
              <w:rPr>
                <w:rFonts w:asciiTheme="minorHAnsi" w:hAnsiTheme="minorHAnsi"/>
                <w:color w:val="0F243E" w:themeColor="text2" w:themeShade="80"/>
                <w:sz w:val="22"/>
                <w:szCs w:val="22"/>
              </w:rPr>
              <w:t>nergetics</w:t>
            </w:r>
            <w:r w:rsidRPr="00A01367">
              <w:rPr>
                <w:rFonts w:asciiTheme="minorHAnsi" w:hAnsiTheme="minorHAnsi"/>
                <w:color w:val="0F243E" w:themeColor="text2" w:themeShade="80"/>
                <w:sz w:val="22"/>
                <w:szCs w:val="22"/>
              </w:rPr>
              <w:t xml:space="preserve">. </w:t>
            </w:r>
            <w:r w:rsidRPr="00F92D8D">
              <w:rPr>
                <w:rFonts w:asciiTheme="minorHAnsi" w:hAnsiTheme="minorHAnsi"/>
                <w:b/>
                <w:bCs/>
                <w:i/>
                <w:iCs/>
                <w:color w:val="0F243E" w:themeColor="text2" w:themeShade="80"/>
                <w:sz w:val="22"/>
                <w:szCs w:val="22"/>
                <w:u w:val="single"/>
              </w:rPr>
              <w:t>Nature</w:t>
            </w:r>
            <w:r w:rsidRPr="00F92D8D">
              <w:rPr>
                <w:rFonts w:asciiTheme="minorHAnsi" w:hAnsiTheme="minorHAnsi"/>
                <w:color w:val="0F243E" w:themeColor="text2" w:themeShade="80"/>
                <w:sz w:val="22"/>
                <w:szCs w:val="22"/>
              </w:rPr>
              <w:t xml:space="preserve"> 654, 786–797 (2026)</w:t>
            </w:r>
          </w:p>
          <w:p w14:paraId="7A77B3FF" w14:textId="77777777" w:rsidR="00E838D0" w:rsidRPr="00A01367" w:rsidRDefault="00E838D0" w:rsidP="00A01367">
            <w:pPr>
              <w:rPr>
                <w:rFonts w:asciiTheme="minorHAnsi" w:hAnsiTheme="minorHAnsi"/>
                <w:color w:val="0F243E" w:themeColor="text2" w:themeShade="80"/>
                <w:sz w:val="22"/>
                <w:szCs w:val="22"/>
              </w:rPr>
            </w:pPr>
          </w:p>
        </w:tc>
      </w:tr>
      <w:tr w:rsidR="00BE0687" w:rsidRPr="00603E50" w14:paraId="089A534F" w14:textId="77777777" w:rsidTr="00B36277">
        <w:tc>
          <w:tcPr>
            <w:tcW w:w="358" w:type="dxa"/>
          </w:tcPr>
          <w:p w14:paraId="4DF69259" w14:textId="77777777" w:rsidR="00BE0687" w:rsidRPr="001F23C3" w:rsidRDefault="00BE0687" w:rsidP="00EB2D55">
            <w:pPr>
              <w:numPr>
                <w:ilvl w:val="0"/>
                <w:numId w:val="21"/>
              </w:numPr>
              <w:ind w:left="360"/>
              <w:rPr>
                <w:rFonts w:asciiTheme="minorHAnsi" w:hAnsiTheme="minorHAnsi"/>
                <w:color w:val="0F243E" w:themeColor="text2" w:themeShade="80"/>
                <w:sz w:val="22"/>
                <w:szCs w:val="22"/>
              </w:rPr>
            </w:pPr>
          </w:p>
        </w:tc>
        <w:tc>
          <w:tcPr>
            <w:tcW w:w="9712" w:type="dxa"/>
          </w:tcPr>
          <w:p w14:paraId="0FBD8BFE" w14:textId="4ED18BEA" w:rsidR="00BE0687" w:rsidRDefault="00BE0687" w:rsidP="00EB495C">
            <w:pPr>
              <w:jc w:val="both"/>
              <w:rPr>
                <w:rFonts w:asciiTheme="minorHAnsi" w:hAnsiTheme="minorHAnsi"/>
                <w:color w:val="0F243E" w:themeColor="text2" w:themeShade="80"/>
                <w:sz w:val="22"/>
                <w:szCs w:val="22"/>
              </w:rPr>
            </w:pPr>
            <w:proofErr w:type="spellStart"/>
            <w:r w:rsidRPr="00BE0687">
              <w:rPr>
                <w:rFonts w:asciiTheme="minorHAnsi" w:hAnsiTheme="minorHAnsi"/>
                <w:color w:val="0F243E" w:themeColor="text2" w:themeShade="80"/>
                <w:sz w:val="22"/>
                <w:szCs w:val="22"/>
              </w:rPr>
              <w:t>Palekkode</w:t>
            </w:r>
            <w:proofErr w:type="spellEnd"/>
            <w:r>
              <w:rPr>
                <w:rFonts w:asciiTheme="minorHAnsi" w:hAnsiTheme="minorHAnsi"/>
                <w:color w:val="0F243E" w:themeColor="text2" w:themeShade="80"/>
                <w:sz w:val="22"/>
                <w:szCs w:val="22"/>
              </w:rPr>
              <w:t xml:space="preserve"> N</w:t>
            </w:r>
            <w:r w:rsidRPr="00BE0687">
              <w:rPr>
                <w:rFonts w:asciiTheme="minorHAnsi" w:hAnsiTheme="minorHAnsi"/>
                <w:color w:val="0F243E" w:themeColor="text2" w:themeShade="80"/>
                <w:sz w:val="22"/>
                <w:szCs w:val="22"/>
              </w:rPr>
              <w:t>, Liu</w:t>
            </w:r>
            <w:r>
              <w:rPr>
                <w:rFonts w:asciiTheme="minorHAnsi" w:hAnsiTheme="minorHAnsi"/>
                <w:color w:val="0F243E" w:themeColor="text2" w:themeShade="80"/>
                <w:sz w:val="22"/>
                <w:szCs w:val="22"/>
              </w:rPr>
              <w:t xml:space="preserve"> CH</w:t>
            </w:r>
            <w:r w:rsidRPr="00BE0687">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JB</w:t>
            </w:r>
            <w:r w:rsidRPr="00BE0687">
              <w:rPr>
                <w:rFonts w:asciiTheme="minorHAnsi" w:hAnsiTheme="minorHAnsi"/>
                <w:color w:val="0F243E" w:themeColor="text2" w:themeShade="80"/>
                <w:sz w:val="22"/>
                <w:szCs w:val="22"/>
              </w:rPr>
              <w:t>, Solomon</w:t>
            </w:r>
            <w:r>
              <w:rPr>
                <w:rFonts w:asciiTheme="minorHAnsi" w:hAnsiTheme="minorHAnsi"/>
                <w:color w:val="0F243E" w:themeColor="text2" w:themeShade="80"/>
                <w:sz w:val="22"/>
                <w:szCs w:val="22"/>
              </w:rPr>
              <w:t xml:space="preserve"> DD</w:t>
            </w:r>
            <w:r w:rsidRPr="00BE0687">
              <w:rPr>
                <w:rFonts w:asciiTheme="minorHAnsi" w:hAnsiTheme="minorHAnsi"/>
                <w:color w:val="0F243E" w:themeColor="text2" w:themeShade="80"/>
                <w:sz w:val="22"/>
                <w:szCs w:val="22"/>
              </w:rPr>
              <w:t>, Kumar</w:t>
            </w:r>
            <w:r>
              <w:rPr>
                <w:rFonts w:asciiTheme="minorHAnsi" w:hAnsiTheme="minorHAnsi"/>
                <w:color w:val="0F243E" w:themeColor="text2" w:themeShade="80"/>
                <w:sz w:val="22"/>
                <w:szCs w:val="22"/>
              </w:rPr>
              <w:t xml:space="preserve"> S</w:t>
            </w:r>
            <w:r w:rsidRPr="00BE0687">
              <w:rPr>
                <w:rFonts w:asciiTheme="minorHAnsi" w:hAnsiTheme="minorHAnsi"/>
                <w:color w:val="0F243E" w:themeColor="text2" w:themeShade="80"/>
                <w:sz w:val="22"/>
                <w:szCs w:val="22"/>
              </w:rPr>
              <w:t>, Ko</w:t>
            </w:r>
            <w:r>
              <w:rPr>
                <w:rFonts w:asciiTheme="minorHAnsi" w:hAnsiTheme="minorHAnsi"/>
                <w:color w:val="0F243E" w:themeColor="text2" w:themeShade="80"/>
                <w:sz w:val="22"/>
                <w:szCs w:val="22"/>
              </w:rPr>
              <w:t xml:space="preserve"> CC</w:t>
            </w:r>
            <w:r w:rsidRPr="00BE0687">
              <w:rPr>
                <w:rFonts w:asciiTheme="minorHAnsi" w:hAnsiTheme="minorHAnsi"/>
                <w:color w:val="0F243E" w:themeColor="text2" w:themeShade="80"/>
                <w:sz w:val="22"/>
                <w:szCs w:val="22"/>
              </w:rPr>
              <w:t>, Yen</w:t>
            </w:r>
            <w:r>
              <w:rPr>
                <w:rFonts w:asciiTheme="minorHAnsi" w:hAnsiTheme="minorHAnsi"/>
                <w:color w:val="0F243E" w:themeColor="text2" w:themeShade="80"/>
                <w:sz w:val="22"/>
                <w:szCs w:val="22"/>
              </w:rPr>
              <w:t xml:space="preserve"> MC</w:t>
            </w:r>
            <w:r w:rsidRPr="00BE0687">
              <w:rPr>
                <w:rFonts w:asciiTheme="minorHAnsi" w:hAnsiTheme="minorHAnsi"/>
                <w:color w:val="0F243E" w:themeColor="text2" w:themeShade="80"/>
                <w:sz w:val="22"/>
                <w:szCs w:val="22"/>
              </w:rPr>
              <w:t>, Yeh</w:t>
            </w:r>
            <w:r>
              <w:rPr>
                <w:rFonts w:asciiTheme="minorHAnsi" w:hAnsiTheme="minorHAnsi"/>
                <w:color w:val="0F243E" w:themeColor="text2" w:themeShade="80"/>
                <w:sz w:val="22"/>
                <w:szCs w:val="22"/>
              </w:rPr>
              <w:t xml:space="preserve"> IJ</w:t>
            </w:r>
            <w:r w:rsidRPr="00BE0687">
              <w:rPr>
                <w:rFonts w:asciiTheme="minorHAnsi" w:hAnsiTheme="minorHAnsi"/>
                <w:color w:val="0F243E" w:themeColor="text2" w:themeShade="80"/>
                <w:sz w:val="22"/>
                <w:szCs w:val="22"/>
              </w:rPr>
              <w:t>, Xuan</w:t>
            </w:r>
            <w:r>
              <w:rPr>
                <w:rFonts w:asciiTheme="minorHAnsi" w:hAnsiTheme="minorHAnsi"/>
                <w:color w:val="0F243E" w:themeColor="text2" w:themeShade="80"/>
                <w:sz w:val="22"/>
                <w:szCs w:val="22"/>
              </w:rPr>
              <w:t xml:space="preserve"> DTM</w:t>
            </w:r>
            <w:r w:rsidRPr="00BE0687">
              <w:rPr>
                <w:rFonts w:asciiTheme="minorHAnsi" w:hAnsiTheme="minorHAnsi"/>
                <w:color w:val="0F243E" w:themeColor="text2" w:themeShade="80"/>
                <w:sz w:val="22"/>
                <w:szCs w:val="22"/>
              </w:rPr>
              <w:t>, Lin</w:t>
            </w:r>
            <w:r>
              <w:rPr>
                <w:rFonts w:asciiTheme="minorHAnsi" w:hAnsiTheme="minorHAnsi"/>
                <w:color w:val="0F243E" w:themeColor="text2" w:themeShade="80"/>
                <w:sz w:val="22"/>
                <w:szCs w:val="22"/>
              </w:rPr>
              <w:t xml:space="preserve"> HY</w:t>
            </w:r>
            <w:r w:rsidRPr="00BE0687">
              <w:rPr>
                <w:rFonts w:asciiTheme="minorHAnsi" w:hAnsiTheme="minorHAnsi"/>
                <w:color w:val="0F243E" w:themeColor="text2" w:themeShade="80"/>
                <w:sz w:val="22"/>
                <w:szCs w:val="22"/>
              </w:rPr>
              <w:t>, Fathima</w:t>
            </w:r>
            <w:r>
              <w:rPr>
                <w:rFonts w:asciiTheme="minorHAnsi" w:hAnsiTheme="minorHAnsi"/>
                <w:color w:val="0F243E" w:themeColor="text2" w:themeShade="80"/>
                <w:sz w:val="22"/>
                <w:szCs w:val="22"/>
              </w:rPr>
              <w:t xml:space="preserve"> A</w:t>
            </w:r>
            <w:r w:rsidRPr="00BE0687">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YK</w:t>
            </w:r>
            <w:r w:rsidRPr="00BE0687">
              <w:rPr>
                <w:rFonts w:asciiTheme="minorHAnsi" w:hAnsiTheme="minorHAnsi"/>
                <w:color w:val="0F243E" w:themeColor="text2" w:themeShade="80"/>
                <w:sz w:val="22"/>
                <w:szCs w:val="22"/>
              </w:rPr>
              <w:t>, Chang</w:t>
            </w:r>
            <w:r>
              <w:rPr>
                <w:rFonts w:asciiTheme="minorHAnsi" w:hAnsiTheme="minorHAnsi"/>
                <w:color w:val="0F243E" w:themeColor="text2" w:themeShade="80"/>
                <w:sz w:val="22"/>
                <w:szCs w:val="22"/>
              </w:rPr>
              <w:t xml:space="preserve"> KF</w:t>
            </w:r>
            <w:r w:rsidRPr="00BE0687">
              <w:rPr>
                <w:rFonts w:asciiTheme="minorHAnsi" w:hAnsiTheme="minorHAnsi"/>
                <w:color w:val="0F243E" w:themeColor="text2" w:themeShade="80"/>
                <w:sz w:val="22"/>
                <w:szCs w:val="22"/>
              </w:rPr>
              <w:t>, Lin</w:t>
            </w:r>
            <w:r>
              <w:rPr>
                <w:rFonts w:asciiTheme="minorHAnsi" w:hAnsiTheme="minorHAnsi"/>
                <w:color w:val="0F243E" w:themeColor="text2" w:themeShade="80"/>
                <w:sz w:val="22"/>
                <w:szCs w:val="22"/>
              </w:rPr>
              <w:t xml:space="preserve"> HR</w:t>
            </w:r>
            <w:r w:rsidRPr="00BE0687">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CY</w:t>
            </w:r>
            <w:hyperlink r:id="rId8" w:anchor="!" w:history="1">
              <w:r w:rsidR="00EB495C" w:rsidRPr="00A12404">
                <w:rPr>
                  <w:rStyle w:val="author-ref"/>
                  <w:rFonts w:asciiTheme="minorHAnsi" w:hAnsiTheme="minorHAnsi"/>
                  <w:sz w:val="22"/>
                  <w:szCs w:val="22"/>
                  <w:vertAlign w:val="superscript"/>
                </w:rPr>
                <w:t>†</w:t>
              </w:r>
            </w:hyperlink>
            <w:r w:rsidRPr="00BE0687">
              <w:rPr>
                <w:rFonts w:asciiTheme="minorHAnsi" w:hAnsiTheme="minorHAnsi"/>
                <w:color w:val="0F243E" w:themeColor="text2" w:themeShade="80"/>
                <w:sz w:val="22"/>
                <w:szCs w:val="22"/>
              </w:rPr>
              <w:t>, Shih</w:t>
            </w:r>
            <w:r>
              <w:rPr>
                <w:rFonts w:asciiTheme="minorHAnsi" w:hAnsiTheme="minorHAnsi"/>
                <w:color w:val="0F243E" w:themeColor="text2" w:themeShade="80"/>
                <w:sz w:val="22"/>
                <w:szCs w:val="22"/>
              </w:rPr>
              <w:t xml:space="preserve"> CL</w:t>
            </w:r>
            <w:r w:rsidRPr="00BE0687">
              <w:rPr>
                <w:rFonts w:asciiTheme="minorHAnsi" w:hAnsiTheme="minorHAnsi"/>
                <w:color w:val="0F243E" w:themeColor="text2" w:themeShade="80"/>
                <w:sz w:val="22"/>
                <w:szCs w:val="22"/>
              </w:rPr>
              <w:t xml:space="preserve">, </w:t>
            </w:r>
            <w:r w:rsidRPr="00EB495C">
              <w:rPr>
                <w:rFonts w:asciiTheme="minorHAnsi" w:hAnsiTheme="minorHAnsi"/>
                <w:color w:val="0070C0"/>
                <w:sz w:val="22"/>
                <w:szCs w:val="22"/>
                <w:u w:val="single"/>
              </w:rPr>
              <w:t>Nguyen NUN</w:t>
            </w:r>
            <w:r>
              <w:rPr>
                <w:rFonts w:asciiTheme="minorHAnsi" w:hAnsiTheme="minorHAnsi"/>
                <w:color w:val="0F243E" w:themeColor="text2" w:themeShade="80"/>
                <w:sz w:val="22"/>
                <w:szCs w:val="22"/>
              </w:rPr>
              <w:t xml:space="preserve">. </w:t>
            </w:r>
            <w:r w:rsidRPr="00BE0687">
              <w:rPr>
                <w:rFonts w:asciiTheme="minorHAnsi" w:hAnsiTheme="minorHAnsi"/>
                <w:color w:val="0F243E" w:themeColor="text2" w:themeShade="80"/>
                <w:sz w:val="22"/>
                <w:szCs w:val="22"/>
              </w:rPr>
              <w:t>Multi-Omics Profiling Identifies ACP2 as a Lysosome-Associated Biomarker Linked to Immune Dynamics and Clinical Outcomes in Glioma</w:t>
            </w:r>
            <w:r>
              <w:rPr>
                <w:rFonts w:asciiTheme="minorHAnsi" w:hAnsiTheme="minorHAnsi"/>
                <w:color w:val="0F243E" w:themeColor="text2" w:themeShade="80"/>
                <w:sz w:val="22"/>
                <w:szCs w:val="22"/>
              </w:rPr>
              <w:t xml:space="preserve">. </w:t>
            </w:r>
            <w:r w:rsidRPr="00BE0687">
              <w:rPr>
                <w:rFonts w:asciiTheme="minorHAnsi" w:hAnsiTheme="minorHAnsi"/>
                <w:b/>
                <w:bCs/>
                <w:i/>
                <w:iCs/>
                <w:color w:val="0F243E" w:themeColor="text2" w:themeShade="80"/>
                <w:sz w:val="22"/>
                <w:szCs w:val="22"/>
                <w:u w:val="single"/>
              </w:rPr>
              <w:t>Computational Biology and Chemistry</w:t>
            </w:r>
            <w:r>
              <w:rPr>
                <w:rFonts w:asciiTheme="minorHAnsi" w:hAnsiTheme="minorHAnsi"/>
                <w:color w:val="0F243E" w:themeColor="text2" w:themeShade="80"/>
                <w:sz w:val="22"/>
                <w:szCs w:val="22"/>
              </w:rPr>
              <w:t xml:space="preserve"> </w:t>
            </w:r>
            <w:r w:rsidRPr="00BE0687">
              <w:rPr>
                <w:rFonts w:asciiTheme="minorHAnsi" w:hAnsiTheme="minorHAnsi"/>
                <w:color w:val="0F243E" w:themeColor="text2" w:themeShade="80"/>
                <w:sz w:val="22"/>
                <w:szCs w:val="22"/>
              </w:rPr>
              <w:t>2026,</w:t>
            </w:r>
            <w:r>
              <w:rPr>
                <w:rFonts w:asciiTheme="minorHAnsi" w:hAnsiTheme="minorHAnsi"/>
                <w:color w:val="0F243E" w:themeColor="text2" w:themeShade="80"/>
                <w:sz w:val="22"/>
                <w:szCs w:val="22"/>
              </w:rPr>
              <w:t xml:space="preserve"> </w:t>
            </w:r>
            <w:r w:rsidRPr="00BE0687">
              <w:rPr>
                <w:rFonts w:asciiTheme="minorHAnsi" w:hAnsiTheme="minorHAnsi"/>
                <w:color w:val="0F243E" w:themeColor="text2" w:themeShade="80"/>
                <w:sz w:val="22"/>
                <w:szCs w:val="22"/>
              </w:rPr>
              <w:t>109165</w:t>
            </w:r>
            <w:r w:rsidR="00EB495C">
              <w:rPr>
                <w:rFonts w:asciiTheme="minorHAnsi" w:hAnsiTheme="minorHAnsi"/>
                <w:color w:val="0F243E" w:themeColor="text2" w:themeShade="80"/>
                <w:sz w:val="22"/>
                <w:szCs w:val="22"/>
              </w:rPr>
              <w:t xml:space="preserve"> </w:t>
            </w:r>
            <w:hyperlink r:id="rId9" w:anchor="!" w:history="1">
              <w:r w:rsidR="00EB495C" w:rsidRPr="00A12404">
                <w:rPr>
                  <w:rStyle w:val="author-ref"/>
                  <w:rFonts w:asciiTheme="minorHAnsi" w:hAnsiTheme="minorHAnsi"/>
                  <w:sz w:val="22"/>
                  <w:szCs w:val="22"/>
                  <w:vertAlign w:val="superscript"/>
                </w:rPr>
                <w:t>†</w:t>
              </w:r>
            </w:hyperlink>
            <w:r w:rsidR="00EB495C" w:rsidRPr="00A12404">
              <w:rPr>
                <w:rFonts w:asciiTheme="minorHAnsi" w:hAnsiTheme="minorHAnsi"/>
                <w:sz w:val="22"/>
                <w:szCs w:val="22"/>
              </w:rPr>
              <w:t xml:space="preserve">Corresponding </w:t>
            </w:r>
            <w:proofErr w:type="gramStart"/>
            <w:r w:rsidR="00EB495C" w:rsidRPr="00A12404">
              <w:rPr>
                <w:rFonts w:asciiTheme="minorHAnsi" w:hAnsiTheme="minorHAnsi"/>
                <w:sz w:val="22"/>
                <w:szCs w:val="22"/>
              </w:rPr>
              <w:t>author</w:t>
            </w:r>
            <w:proofErr w:type="gramEnd"/>
          </w:p>
          <w:p w14:paraId="0759518D" w14:textId="1578ED4F" w:rsidR="00BE0687" w:rsidRPr="00A01367" w:rsidRDefault="00BE0687" w:rsidP="00EB495C">
            <w:pPr>
              <w:jc w:val="both"/>
              <w:rPr>
                <w:rFonts w:asciiTheme="minorHAnsi" w:hAnsiTheme="minorHAnsi"/>
                <w:color w:val="0F243E" w:themeColor="text2" w:themeShade="80"/>
                <w:sz w:val="22"/>
                <w:szCs w:val="22"/>
              </w:rPr>
            </w:pPr>
          </w:p>
        </w:tc>
      </w:tr>
      <w:tr w:rsidR="00A01367" w:rsidRPr="00603E50" w14:paraId="6E873C6B" w14:textId="77777777" w:rsidTr="00B36277">
        <w:tc>
          <w:tcPr>
            <w:tcW w:w="358" w:type="dxa"/>
          </w:tcPr>
          <w:p w14:paraId="163A50DB" w14:textId="77777777" w:rsidR="00A01367" w:rsidRPr="001F23C3" w:rsidRDefault="00A01367" w:rsidP="00EB2D55">
            <w:pPr>
              <w:numPr>
                <w:ilvl w:val="0"/>
                <w:numId w:val="21"/>
              </w:numPr>
              <w:ind w:left="360"/>
              <w:rPr>
                <w:rFonts w:asciiTheme="minorHAnsi" w:hAnsiTheme="minorHAnsi"/>
                <w:color w:val="0F243E" w:themeColor="text2" w:themeShade="80"/>
                <w:sz w:val="22"/>
                <w:szCs w:val="22"/>
              </w:rPr>
            </w:pPr>
          </w:p>
        </w:tc>
        <w:tc>
          <w:tcPr>
            <w:tcW w:w="9712" w:type="dxa"/>
          </w:tcPr>
          <w:p w14:paraId="386A3D82" w14:textId="77777777" w:rsidR="00A01367" w:rsidRPr="00A12404" w:rsidRDefault="00A01367" w:rsidP="00A01367">
            <w:pPr>
              <w:jc w:val="both"/>
              <w:rPr>
                <w:rFonts w:asciiTheme="minorHAnsi" w:hAnsiTheme="minorHAnsi"/>
                <w:sz w:val="22"/>
                <w:szCs w:val="22"/>
              </w:rPr>
            </w:pPr>
            <w:r w:rsidRPr="007863C2">
              <w:rPr>
                <w:rFonts w:asciiTheme="minorHAnsi" w:hAnsiTheme="minorHAnsi"/>
                <w:color w:val="0F243E" w:themeColor="text2" w:themeShade="80"/>
                <w:sz w:val="22"/>
                <w:szCs w:val="22"/>
              </w:rPr>
              <w:t>Solomon DD</w:t>
            </w:r>
            <w:r w:rsidRPr="00984CB8">
              <w:rPr>
                <w:rFonts w:asciiTheme="minorHAnsi" w:hAnsiTheme="minorHAnsi"/>
                <w:sz w:val="22"/>
                <w:szCs w:val="22"/>
              </w:rPr>
              <w:t>*, Wu CC*</w:t>
            </w:r>
            <w:r w:rsidRPr="007863C2">
              <w:rPr>
                <w:rFonts w:asciiTheme="minorHAnsi" w:hAnsiTheme="minorHAnsi"/>
                <w:color w:val="0F243E" w:themeColor="text2" w:themeShade="80"/>
                <w:sz w:val="22"/>
                <w:szCs w:val="22"/>
              </w:rPr>
              <w:t>, Garg</w:t>
            </w:r>
            <w:r>
              <w:rPr>
                <w:rFonts w:asciiTheme="minorHAnsi" w:hAnsiTheme="minorHAnsi"/>
                <w:color w:val="0F243E" w:themeColor="text2" w:themeShade="80"/>
                <w:sz w:val="22"/>
                <w:szCs w:val="22"/>
              </w:rPr>
              <w:t xml:space="preserve"> S</w:t>
            </w:r>
            <w:r w:rsidRPr="007863C2">
              <w:rPr>
                <w:rFonts w:asciiTheme="minorHAnsi" w:hAnsiTheme="minorHAnsi"/>
                <w:color w:val="0F243E" w:themeColor="text2" w:themeShade="80"/>
                <w:sz w:val="22"/>
                <w:szCs w:val="22"/>
              </w:rPr>
              <w:t xml:space="preserve">, Kumar </w:t>
            </w:r>
            <w:r>
              <w:rPr>
                <w:rFonts w:asciiTheme="minorHAnsi" w:hAnsiTheme="minorHAnsi"/>
                <w:color w:val="0F243E" w:themeColor="text2" w:themeShade="80"/>
                <w:sz w:val="22"/>
                <w:szCs w:val="22"/>
              </w:rPr>
              <w:t>K</w:t>
            </w:r>
            <w:r w:rsidRPr="007863C2">
              <w:rPr>
                <w:rFonts w:asciiTheme="minorHAnsi" w:hAnsiTheme="minorHAnsi"/>
                <w:color w:val="0F243E" w:themeColor="text2" w:themeShade="80"/>
                <w:sz w:val="22"/>
                <w:szCs w:val="22"/>
              </w:rPr>
              <w:t xml:space="preserve">, </w:t>
            </w:r>
            <w:r w:rsidRPr="008B3655">
              <w:rPr>
                <w:rFonts w:asciiTheme="minorHAnsi" w:hAnsiTheme="minorHAnsi"/>
                <w:color w:val="0F243E" w:themeColor="text2" w:themeShade="80"/>
                <w:sz w:val="22"/>
                <w:szCs w:val="22"/>
              </w:rPr>
              <w:t>Yen MC</w:t>
            </w:r>
            <w:r w:rsidRPr="007863C2">
              <w:rPr>
                <w:rFonts w:asciiTheme="minorHAnsi" w:hAnsiTheme="minorHAnsi"/>
                <w:color w:val="0F243E" w:themeColor="text2" w:themeShade="80"/>
                <w:sz w:val="22"/>
                <w:szCs w:val="22"/>
              </w:rPr>
              <w:t xml:space="preserve">, </w:t>
            </w:r>
            <w:r w:rsidRPr="008B3655">
              <w:rPr>
                <w:rFonts w:asciiTheme="minorHAnsi" w:hAnsiTheme="minorHAnsi"/>
                <w:color w:val="0F243E" w:themeColor="text2" w:themeShade="80"/>
                <w:sz w:val="22"/>
                <w:szCs w:val="22"/>
              </w:rPr>
              <w:t>Yeh IJ</w:t>
            </w:r>
            <w:r w:rsidRPr="007863C2">
              <w:rPr>
                <w:rFonts w:asciiTheme="minorHAnsi" w:hAnsiTheme="minorHAnsi"/>
                <w:color w:val="0F243E" w:themeColor="text2" w:themeShade="80"/>
                <w:sz w:val="22"/>
                <w:szCs w:val="22"/>
              </w:rPr>
              <w:t xml:space="preserve">, </w:t>
            </w:r>
            <w:r w:rsidRPr="008B3655">
              <w:rPr>
                <w:rFonts w:asciiTheme="minorHAnsi" w:hAnsiTheme="minorHAnsi"/>
                <w:color w:val="0F243E" w:themeColor="text2" w:themeShade="80"/>
                <w:sz w:val="22"/>
                <w:szCs w:val="22"/>
              </w:rPr>
              <w:t>Ko CC</w:t>
            </w:r>
            <w:r w:rsidRPr="007863C2">
              <w:rPr>
                <w:rFonts w:asciiTheme="minorHAnsi" w:hAnsiTheme="minorHAnsi"/>
                <w:color w:val="0F243E" w:themeColor="text2" w:themeShade="80"/>
                <w:sz w:val="22"/>
                <w:szCs w:val="22"/>
              </w:rPr>
              <w:t>, Kumar S, Lin</w:t>
            </w:r>
            <w:r>
              <w:rPr>
                <w:rFonts w:asciiTheme="minorHAnsi" w:hAnsiTheme="minorHAnsi"/>
                <w:color w:val="0F243E" w:themeColor="text2" w:themeShade="80"/>
                <w:sz w:val="22"/>
                <w:szCs w:val="22"/>
              </w:rPr>
              <w:t xml:space="preserve"> HR</w:t>
            </w:r>
            <w:r w:rsidRPr="007863C2">
              <w:rPr>
                <w:rFonts w:asciiTheme="minorHAnsi" w:hAnsiTheme="minorHAnsi"/>
                <w:color w:val="0F243E" w:themeColor="text2" w:themeShade="80"/>
                <w:sz w:val="22"/>
                <w:szCs w:val="22"/>
              </w:rPr>
              <w:t>, Wu</w:t>
            </w:r>
            <w:r>
              <w:rPr>
                <w:rFonts w:asciiTheme="minorHAnsi" w:hAnsiTheme="minorHAnsi"/>
                <w:color w:val="0F243E" w:themeColor="text2" w:themeShade="80"/>
                <w:sz w:val="22"/>
                <w:szCs w:val="22"/>
              </w:rPr>
              <w:t xml:space="preserve"> CJ</w:t>
            </w:r>
            <w:r w:rsidRPr="007863C2">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SC</w:t>
            </w:r>
            <w:r w:rsidRPr="007863C2">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PC</w:t>
            </w:r>
            <w:r w:rsidRPr="007863C2">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WH</w:t>
            </w:r>
            <w:r w:rsidRPr="007863C2">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8B3655">
              <w:rPr>
                <w:rFonts w:asciiTheme="minorHAnsi" w:hAnsiTheme="minorHAnsi"/>
                <w:color w:val="0F243E" w:themeColor="text2" w:themeShade="80"/>
                <w:sz w:val="22"/>
                <w:szCs w:val="22"/>
              </w:rPr>
              <w:t>Xuan DTM</w:t>
            </w:r>
            <w:r w:rsidRPr="007863C2">
              <w:rPr>
                <w:rFonts w:asciiTheme="minorHAnsi" w:hAnsiTheme="minorHAnsi"/>
                <w:color w:val="0F243E" w:themeColor="text2" w:themeShade="80"/>
                <w:sz w:val="22"/>
                <w:szCs w:val="22"/>
              </w:rPr>
              <w:t xml:space="preserve">, Jiang </w:t>
            </w:r>
            <w:r>
              <w:rPr>
                <w:rFonts w:asciiTheme="minorHAnsi" w:hAnsiTheme="minorHAnsi"/>
                <w:color w:val="0F243E" w:themeColor="text2" w:themeShade="80"/>
                <w:sz w:val="22"/>
                <w:szCs w:val="22"/>
              </w:rPr>
              <w:t>JZ</w:t>
            </w:r>
            <w:r w:rsidRPr="007863C2">
              <w:rPr>
                <w:rFonts w:asciiTheme="minorHAnsi" w:hAnsiTheme="minorHAnsi"/>
                <w:color w:val="0F243E" w:themeColor="text2" w:themeShade="80"/>
                <w:sz w:val="22"/>
                <w:szCs w:val="22"/>
              </w:rPr>
              <w:t>, Sun</w:t>
            </w:r>
            <w:r>
              <w:rPr>
                <w:rFonts w:asciiTheme="minorHAnsi" w:hAnsiTheme="minorHAnsi"/>
                <w:color w:val="0F243E" w:themeColor="text2" w:themeShade="80"/>
                <w:sz w:val="22"/>
                <w:szCs w:val="22"/>
              </w:rPr>
              <w:t xml:space="preserve"> Z</w:t>
            </w:r>
            <w:r w:rsidRPr="007863C2">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CC</w:t>
            </w:r>
            <w:r w:rsidRPr="007863C2">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7863C2">
              <w:rPr>
                <w:rFonts w:asciiTheme="minorHAnsi" w:hAnsiTheme="minorHAnsi"/>
                <w:color w:val="0F243E" w:themeColor="text2" w:themeShade="80"/>
                <w:sz w:val="22"/>
                <w:szCs w:val="22"/>
              </w:rPr>
              <w:t>Chang</w:t>
            </w:r>
            <w:r>
              <w:rPr>
                <w:rFonts w:asciiTheme="minorHAnsi" w:hAnsiTheme="minorHAnsi"/>
                <w:color w:val="0F243E" w:themeColor="text2" w:themeShade="80"/>
                <w:sz w:val="22"/>
                <w:szCs w:val="22"/>
              </w:rPr>
              <w:t xml:space="preserve"> KF</w:t>
            </w:r>
            <w:r w:rsidRPr="007863C2">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BS</w:t>
            </w:r>
            <w:r w:rsidRPr="007863C2">
              <w:rPr>
                <w:rFonts w:asciiTheme="minorHAnsi" w:hAnsiTheme="minorHAnsi"/>
                <w:color w:val="0F243E" w:themeColor="text2" w:themeShade="80"/>
                <w:sz w:val="22"/>
                <w:szCs w:val="22"/>
              </w:rPr>
              <w:t>, Lee YK</w:t>
            </w:r>
            <w:hyperlink r:id="rId10" w:anchor="!" w:history="1">
              <w:r w:rsidRPr="00984CB8">
                <w:rPr>
                  <w:rStyle w:val="author-ref"/>
                  <w:rFonts w:asciiTheme="minorHAnsi" w:hAnsiTheme="minorHAnsi"/>
                  <w:sz w:val="22"/>
                  <w:szCs w:val="22"/>
                  <w:vertAlign w:val="superscript"/>
                </w:rPr>
                <w:t>†</w:t>
              </w:r>
            </w:hyperlink>
            <w:r w:rsidRPr="007863C2">
              <w:rPr>
                <w:rFonts w:asciiTheme="minorHAnsi" w:hAnsiTheme="minorHAnsi"/>
                <w:color w:val="0F243E" w:themeColor="text2" w:themeShade="80"/>
                <w:sz w:val="22"/>
                <w:szCs w:val="22"/>
              </w:rPr>
              <w:t>, Wang CY</w:t>
            </w:r>
            <w:hyperlink r:id="rId11" w:anchor="!" w:history="1">
              <w:r w:rsidRPr="00984CB8">
                <w:rPr>
                  <w:rStyle w:val="author-ref"/>
                  <w:rFonts w:asciiTheme="minorHAnsi" w:hAnsiTheme="minorHAnsi"/>
                  <w:sz w:val="22"/>
                  <w:szCs w:val="22"/>
                  <w:vertAlign w:val="superscript"/>
                </w:rPr>
                <w:t>†</w:t>
              </w:r>
            </w:hyperlink>
            <w:r w:rsidRPr="007863C2">
              <w:rPr>
                <w:rFonts w:asciiTheme="minorHAnsi" w:hAnsiTheme="minorHAnsi"/>
                <w:color w:val="0F243E" w:themeColor="text2" w:themeShade="80"/>
                <w:sz w:val="22"/>
                <w:szCs w:val="22"/>
              </w:rPr>
              <w:t xml:space="preserve">, </w:t>
            </w:r>
            <w:r w:rsidRPr="007863C2">
              <w:rPr>
                <w:rFonts w:asciiTheme="minorHAnsi" w:hAnsiTheme="minorHAnsi"/>
                <w:color w:val="0070C0"/>
                <w:sz w:val="22"/>
                <w:szCs w:val="22"/>
                <w:u w:val="single"/>
              </w:rPr>
              <w:t>Nguyen NUN</w:t>
            </w:r>
            <w:r>
              <w:rPr>
                <w:rFonts w:asciiTheme="minorHAnsi" w:hAnsiTheme="minorHAnsi"/>
                <w:color w:val="0F243E" w:themeColor="text2" w:themeShade="80"/>
                <w:sz w:val="22"/>
                <w:szCs w:val="22"/>
              </w:rPr>
              <w:t xml:space="preserve">. </w:t>
            </w:r>
            <w:r w:rsidRPr="007863C2">
              <w:rPr>
                <w:rFonts w:asciiTheme="minorHAnsi" w:hAnsiTheme="minorHAnsi"/>
                <w:color w:val="0F243E" w:themeColor="text2" w:themeShade="80"/>
                <w:sz w:val="22"/>
                <w:szCs w:val="22"/>
              </w:rPr>
              <w:t>HeartFusionNet-X: An Explainable Multi-Stage Transfer Learning Model for Cardiovascular Disease Risk Stratification</w:t>
            </w:r>
            <w:r>
              <w:rPr>
                <w:rFonts w:asciiTheme="minorHAnsi" w:hAnsiTheme="minorHAnsi"/>
                <w:color w:val="0F243E" w:themeColor="text2" w:themeShade="80"/>
                <w:sz w:val="22"/>
                <w:szCs w:val="22"/>
              </w:rPr>
              <w:t xml:space="preserve">. </w:t>
            </w:r>
            <w:r>
              <w:rPr>
                <w:rFonts w:asciiTheme="minorHAnsi" w:hAnsiTheme="minorHAnsi"/>
                <w:b/>
                <w:bCs/>
                <w:i/>
                <w:iCs/>
                <w:color w:val="0F243E" w:themeColor="text2" w:themeShade="80"/>
                <w:sz w:val="22"/>
                <w:szCs w:val="22"/>
                <w:u w:val="single"/>
              </w:rPr>
              <w:t>Digital Health</w:t>
            </w:r>
            <w:r>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2026</w:t>
            </w:r>
            <w:r>
              <w:rPr>
                <w:rFonts w:asciiTheme="minorHAnsi" w:hAnsiTheme="minorHAnsi"/>
                <w:color w:val="0F243E" w:themeColor="text2" w:themeShade="80"/>
                <w:sz w:val="22"/>
                <w:szCs w:val="22"/>
              </w:rPr>
              <w:t xml:space="preserve"> (</w:t>
            </w:r>
            <w:r w:rsidRPr="00A10FB5">
              <w:rPr>
                <w:rFonts w:asciiTheme="minorHAnsi" w:hAnsiTheme="minorHAnsi"/>
                <w:b/>
                <w:bCs/>
                <w:color w:val="0F243E" w:themeColor="text2" w:themeShade="80"/>
                <w:sz w:val="22"/>
                <w:szCs w:val="22"/>
              </w:rPr>
              <w:t>Accepted</w:t>
            </w:r>
            <w:r>
              <w:rPr>
                <w:rFonts w:asciiTheme="minorHAnsi" w:hAnsiTheme="minorHAnsi"/>
                <w:color w:val="0F243E" w:themeColor="text2" w:themeShade="80"/>
                <w:sz w:val="22"/>
                <w:szCs w:val="22"/>
              </w:rPr>
              <w:t xml:space="preserve">) </w:t>
            </w:r>
            <w:r w:rsidRPr="00A12404">
              <w:rPr>
                <w:rFonts w:asciiTheme="minorHAnsi" w:hAnsiTheme="minorHAnsi"/>
                <w:sz w:val="22"/>
                <w:szCs w:val="22"/>
              </w:rPr>
              <w:t>*Contributed equally</w:t>
            </w:r>
            <w:r>
              <w:rPr>
                <w:rFonts w:asciiTheme="minorHAnsi" w:hAnsiTheme="minorHAnsi"/>
                <w:sz w:val="22"/>
                <w:szCs w:val="22"/>
              </w:rPr>
              <w:t>,</w:t>
            </w:r>
            <w:r w:rsidRPr="00A12404">
              <w:rPr>
                <w:rFonts w:asciiTheme="minorHAnsi" w:hAnsiTheme="minorHAnsi"/>
                <w:sz w:val="22"/>
                <w:szCs w:val="22"/>
              </w:rPr>
              <w:t xml:space="preserve"> </w:t>
            </w:r>
            <w:hyperlink r:id="rId12" w:anchor="!" w:history="1">
              <w:r w:rsidRPr="00A12404">
                <w:rPr>
                  <w:rStyle w:val="author-ref"/>
                  <w:rFonts w:asciiTheme="minorHAnsi" w:hAnsiTheme="minorHAnsi"/>
                  <w:sz w:val="22"/>
                  <w:szCs w:val="22"/>
                  <w:vertAlign w:val="superscript"/>
                </w:rPr>
                <w:t>†</w:t>
              </w:r>
            </w:hyperlink>
            <w:r w:rsidRPr="00A12404">
              <w:rPr>
                <w:rFonts w:asciiTheme="minorHAnsi" w:hAnsiTheme="minorHAnsi"/>
                <w:sz w:val="22"/>
                <w:szCs w:val="22"/>
              </w:rPr>
              <w:t>Corresponding authors.</w:t>
            </w:r>
          </w:p>
          <w:p w14:paraId="563C9E06" w14:textId="77777777" w:rsidR="00A01367" w:rsidRPr="007863C2" w:rsidRDefault="00A01367" w:rsidP="008B3655">
            <w:pPr>
              <w:rPr>
                <w:rFonts w:asciiTheme="minorHAnsi" w:hAnsiTheme="minorHAnsi"/>
                <w:color w:val="0F243E" w:themeColor="text2" w:themeShade="80"/>
                <w:sz w:val="22"/>
                <w:szCs w:val="22"/>
              </w:rPr>
            </w:pPr>
          </w:p>
        </w:tc>
      </w:tr>
      <w:tr w:rsidR="00624722" w:rsidRPr="00603E50" w14:paraId="4C975808" w14:textId="77777777" w:rsidTr="00B36277">
        <w:tc>
          <w:tcPr>
            <w:tcW w:w="358" w:type="dxa"/>
          </w:tcPr>
          <w:p w14:paraId="66A28281" w14:textId="77777777" w:rsidR="00624722" w:rsidRPr="001F23C3" w:rsidRDefault="00624722" w:rsidP="00EB2D55">
            <w:pPr>
              <w:numPr>
                <w:ilvl w:val="0"/>
                <w:numId w:val="21"/>
              </w:numPr>
              <w:ind w:left="360"/>
              <w:rPr>
                <w:rFonts w:asciiTheme="minorHAnsi" w:hAnsiTheme="minorHAnsi"/>
                <w:color w:val="0F243E" w:themeColor="text2" w:themeShade="80"/>
                <w:sz w:val="22"/>
                <w:szCs w:val="22"/>
              </w:rPr>
            </w:pPr>
          </w:p>
        </w:tc>
        <w:tc>
          <w:tcPr>
            <w:tcW w:w="9712" w:type="dxa"/>
          </w:tcPr>
          <w:p w14:paraId="22EBCB2B" w14:textId="44AAAF1C" w:rsidR="00624722" w:rsidRDefault="00624722" w:rsidP="00624722">
            <w:pPr>
              <w:jc w:val="both"/>
              <w:rPr>
                <w:rFonts w:asciiTheme="minorHAnsi" w:hAnsiTheme="minorHAnsi"/>
                <w:color w:val="0F243E" w:themeColor="text2" w:themeShade="80"/>
                <w:sz w:val="22"/>
                <w:szCs w:val="22"/>
              </w:rPr>
            </w:pPr>
            <w:r w:rsidRPr="00624722">
              <w:rPr>
                <w:rFonts w:asciiTheme="minorHAnsi" w:hAnsiTheme="minorHAnsi"/>
                <w:color w:val="0F243E" w:themeColor="text2" w:themeShade="80"/>
                <w:sz w:val="22"/>
                <w:szCs w:val="22"/>
              </w:rPr>
              <w:t>Kumar S</w:t>
            </w:r>
            <w:r w:rsidRPr="00984CB8">
              <w:rPr>
                <w:rFonts w:asciiTheme="minorHAnsi" w:hAnsiTheme="minorHAnsi"/>
                <w:sz w:val="22"/>
                <w:szCs w:val="22"/>
              </w:rPr>
              <w:t>*</w:t>
            </w:r>
            <w:r w:rsidRPr="00624722">
              <w:rPr>
                <w:rFonts w:asciiTheme="minorHAnsi" w:hAnsiTheme="minorHAnsi"/>
                <w:color w:val="0F243E" w:themeColor="text2" w:themeShade="80"/>
                <w:sz w:val="22"/>
                <w:szCs w:val="22"/>
              </w:rPr>
              <w:t>, Wu CC</w:t>
            </w:r>
            <w:r w:rsidRPr="00984CB8">
              <w:rPr>
                <w:rFonts w:asciiTheme="minorHAnsi" w:hAnsiTheme="minorHAnsi"/>
                <w:sz w:val="22"/>
                <w:szCs w:val="22"/>
              </w:rPr>
              <w:t>*</w:t>
            </w:r>
            <w:r w:rsidRPr="00624722">
              <w:rPr>
                <w:rFonts w:asciiTheme="minorHAnsi" w:hAnsiTheme="minorHAnsi"/>
                <w:color w:val="0F243E" w:themeColor="text2" w:themeShade="80"/>
                <w:sz w:val="22"/>
                <w:szCs w:val="22"/>
              </w:rPr>
              <w:t>, Solomon DD, Yen MC, Yeh IJ, Ko CC, Xuan DTM, Chang KF, Lin HR, Lin HY, Shih CL, Chen JB, Lee WY, Wang CY</w:t>
            </w:r>
            <w:hyperlink r:id="rId13" w:anchor="!" w:history="1">
              <w:r w:rsidRPr="00984CB8">
                <w:rPr>
                  <w:rStyle w:val="author-ref"/>
                  <w:rFonts w:asciiTheme="minorHAnsi" w:hAnsiTheme="minorHAnsi"/>
                  <w:sz w:val="22"/>
                  <w:szCs w:val="22"/>
                  <w:vertAlign w:val="superscript"/>
                </w:rPr>
                <w:t>†</w:t>
              </w:r>
            </w:hyperlink>
            <w:r w:rsidRPr="00624722">
              <w:rPr>
                <w:rFonts w:asciiTheme="minorHAnsi" w:hAnsiTheme="minorHAnsi"/>
                <w:color w:val="0F243E" w:themeColor="text2" w:themeShade="80"/>
                <w:sz w:val="22"/>
                <w:szCs w:val="22"/>
              </w:rPr>
              <w:t>, Lee YK</w:t>
            </w:r>
            <w:hyperlink r:id="rId14" w:anchor="!" w:history="1">
              <w:r w:rsidRPr="00984CB8">
                <w:rPr>
                  <w:rStyle w:val="author-ref"/>
                  <w:rFonts w:asciiTheme="minorHAnsi" w:hAnsiTheme="minorHAnsi"/>
                  <w:sz w:val="22"/>
                  <w:szCs w:val="22"/>
                  <w:vertAlign w:val="superscript"/>
                </w:rPr>
                <w:t>†</w:t>
              </w:r>
            </w:hyperlink>
            <w:r w:rsidRPr="00624722">
              <w:rPr>
                <w:rFonts w:asciiTheme="minorHAnsi" w:hAnsiTheme="minorHAnsi"/>
                <w:color w:val="0F243E" w:themeColor="text2" w:themeShade="80"/>
                <w:sz w:val="22"/>
                <w:szCs w:val="22"/>
              </w:rPr>
              <w:t xml:space="preserve">, </w:t>
            </w:r>
            <w:r w:rsidRPr="00624722">
              <w:rPr>
                <w:rFonts w:asciiTheme="minorHAnsi" w:hAnsiTheme="minorHAnsi"/>
                <w:color w:val="0070C0"/>
                <w:sz w:val="22"/>
                <w:szCs w:val="22"/>
                <w:u w:val="single"/>
              </w:rPr>
              <w:t>Nguyen NUN</w:t>
            </w:r>
            <w:r w:rsidRPr="00624722">
              <w:rPr>
                <w:rFonts w:asciiTheme="minorHAnsi" w:hAnsiTheme="minorHAnsi"/>
                <w:color w:val="0F243E" w:themeColor="text2" w:themeShade="80"/>
                <w:sz w:val="22"/>
                <w:szCs w:val="22"/>
              </w:rPr>
              <w:t xml:space="preserve">. Integrative Multi-Omics and Single-Cell Analysis </w:t>
            </w:r>
            <w:r w:rsidRPr="00624722">
              <w:rPr>
                <w:rFonts w:asciiTheme="minorHAnsi" w:hAnsiTheme="minorHAnsi"/>
                <w:color w:val="0F243E" w:themeColor="text2" w:themeShade="80"/>
                <w:sz w:val="22"/>
                <w:szCs w:val="22"/>
              </w:rPr>
              <w:lastRenderedPageBreak/>
              <w:t xml:space="preserve">Reveal THOC3 and THOC7 as Oncogenic RNA Processing Regulators in Lung Adenocarcinoma. </w:t>
            </w:r>
            <w:r w:rsidRPr="00624722">
              <w:rPr>
                <w:rFonts w:asciiTheme="minorHAnsi" w:hAnsiTheme="minorHAnsi"/>
                <w:b/>
                <w:bCs/>
                <w:i/>
                <w:iCs/>
                <w:color w:val="0F243E" w:themeColor="text2" w:themeShade="80"/>
                <w:sz w:val="22"/>
                <w:szCs w:val="22"/>
                <w:u w:val="single"/>
              </w:rPr>
              <w:t>Int J Med Sci</w:t>
            </w:r>
            <w:r w:rsidRPr="00624722">
              <w:rPr>
                <w:rFonts w:asciiTheme="minorHAnsi" w:hAnsiTheme="minorHAnsi"/>
                <w:color w:val="0F243E" w:themeColor="text2" w:themeShade="80"/>
                <w:sz w:val="22"/>
                <w:szCs w:val="22"/>
              </w:rPr>
              <w:t xml:space="preserve"> 2026 Mar 9;23(4):1408-1430. </w:t>
            </w:r>
            <w:r w:rsidRPr="00A12404">
              <w:rPr>
                <w:rFonts w:asciiTheme="minorHAnsi" w:hAnsiTheme="minorHAnsi"/>
                <w:sz w:val="22"/>
                <w:szCs w:val="22"/>
              </w:rPr>
              <w:t>*Contributed equally</w:t>
            </w:r>
            <w:r>
              <w:rPr>
                <w:rFonts w:asciiTheme="minorHAnsi" w:hAnsiTheme="minorHAnsi"/>
                <w:sz w:val="22"/>
                <w:szCs w:val="22"/>
              </w:rPr>
              <w:t xml:space="preserve"> </w:t>
            </w:r>
            <w:hyperlink r:id="rId15" w:anchor="!" w:history="1">
              <w:r w:rsidRPr="00A12404">
                <w:rPr>
                  <w:rStyle w:val="author-ref"/>
                  <w:rFonts w:asciiTheme="minorHAnsi" w:hAnsiTheme="minorHAnsi"/>
                  <w:sz w:val="22"/>
                  <w:szCs w:val="22"/>
                  <w:vertAlign w:val="superscript"/>
                </w:rPr>
                <w:t>†</w:t>
              </w:r>
            </w:hyperlink>
            <w:r w:rsidRPr="00A12404">
              <w:rPr>
                <w:rFonts w:asciiTheme="minorHAnsi" w:hAnsiTheme="minorHAnsi"/>
                <w:sz w:val="22"/>
                <w:szCs w:val="22"/>
              </w:rPr>
              <w:t>Corresponding authors.</w:t>
            </w:r>
          </w:p>
          <w:p w14:paraId="0375785E" w14:textId="07FA33BF" w:rsidR="00624722" w:rsidRPr="007863C2" w:rsidRDefault="00624722" w:rsidP="00624722">
            <w:pPr>
              <w:jc w:val="both"/>
              <w:rPr>
                <w:rFonts w:asciiTheme="minorHAnsi" w:hAnsiTheme="minorHAnsi"/>
                <w:color w:val="0F243E" w:themeColor="text2" w:themeShade="80"/>
                <w:sz w:val="22"/>
                <w:szCs w:val="22"/>
              </w:rPr>
            </w:pPr>
          </w:p>
        </w:tc>
      </w:tr>
      <w:tr w:rsidR="00F53D12" w:rsidRPr="00603E50" w14:paraId="62AF5C0F" w14:textId="77777777" w:rsidTr="00B36277">
        <w:tc>
          <w:tcPr>
            <w:tcW w:w="358" w:type="dxa"/>
          </w:tcPr>
          <w:p w14:paraId="4A2169EE" w14:textId="77777777" w:rsidR="00F53D12" w:rsidRPr="001F23C3" w:rsidRDefault="00F53D12" w:rsidP="00EB2D55">
            <w:pPr>
              <w:numPr>
                <w:ilvl w:val="0"/>
                <w:numId w:val="21"/>
              </w:numPr>
              <w:ind w:left="360"/>
              <w:rPr>
                <w:rFonts w:asciiTheme="minorHAnsi" w:hAnsiTheme="minorHAnsi"/>
                <w:color w:val="0F243E" w:themeColor="text2" w:themeShade="80"/>
                <w:sz w:val="22"/>
                <w:szCs w:val="22"/>
              </w:rPr>
            </w:pPr>
          </w:p>
        </w:tc>
        <w:tc>
          <w:tcPr>
            <w:tcW w:w="9712" w:type="dxa"/>
          </w:tcPr>
          <w:p w14:paraId="7677C94B" w14:textId="77777777" w:rsidR="00464563" w:rsidRDefault="00F53D12" w:rsidP="00464563">
            <w:pPr>
              <w:jc w:val="both"/>
              <w:rPr>
                <w:rFonts w:asciiTheme="minorHAnsi" w:hAnsiTheme="minorHAnsi"/>
                <w:color w:val="0F243E" w:themeColor="text2" w:themeShade="80"/>
                <w:sz w:val="22"/>
                <w:szCs w:val="22"/>
              </w:rPr>
            </w:pPr>
            <w:r w:rsidRPr="00F53D12">
              <w:rPr>
                <w:rFonts w:asciiTheme="minorHAnsi" w:hAnsiTheme="minorHAnsi"/>
                <w:color w:val="0F243E" w:themeColor="text2" w:themeShade="80"/>
                <w:sz w:val="22"/>
                <w:szCs w:val="22"/>
              </w:rPr>
              <w:t>Kumar S</w:t>
            </w:r>
            <w:r w:rsidR="00464563" w:rsidRPr="00984CB8">
              <w:rPr>
                <w:rFonts w:asciiTheme="minorHAnsi" w:hAnsiTheme="minorHAnsi"/>
                <w:sz w:val="22"/>
                <w:szCs w:val="22"/>
              </w:rPr>
              <w:t>*</w:t>
            </w:r>
            <w:r w:rsidRPr="00F53D12">
              <w:rPr>
                <w:rFonts w:asciiTheme="minorHAnsi" w:hAnsiTheme="minorHAnsi"/>
                <w:color w:val="0F243E" w:themeColor="text2" w:themeShade="80"/>
                <w:sz w:val="22"/>
                <w:szCs w:val="22"/>
              </w:rPr>
              <w:t>, Wu CC</w:t>
            </w:r>
            <w:r w:rsidR="00464563" w:rsidRPr="00984CB8">
              <w:rPr>
                <w:rFonts w:asciiTheme="minorHAnsi" w:hAnsiTheme="minorHAnsi"/>
                <w:sz w:val="22"/>
                <w:szCs w:val="22"/>
              </w:rPr>
              <w:t>*</w:t>
            </w:r>
            <w:r w:rsidRPr="00F53D12">
              <w:rPr>
                <w:rFonts w:asciiTheme="minorHAnsi" w:hAnsiTheme="minorHAnsi"/>
                <w:color w:val="0F243E" w:themeColor="text2" w:themeShade="80"/>
                <w:sz w:val="22"/>
                <w:szCs w:val="22"/>
              </w:rPr>
              <w:t xml:space="preserve">, Solomon DD, </w:t>
            </w:r>
            <w:proofErr w:type="spellStart"/>
            <w:r w:rsidRPr="00F53D12">
              <w:rPr>
                <w:rFonts w:asciiTheme="minorHAnsi" w:hAnsiTheme="minorHAnsi"/>
                <w:color w:val="0F243E" w:themeColor="text2" w:themeShade="80"/>
                <w:sz w:val="22"/>
                <w:szCs w:val="22"/>
              </w:rPr>
              <w:t>Ngadio</w:t>
            </w:r>
            <w:proofErr w:type="spellEnd"/>
            <w:r w:rsidRPr="00F53D12">
              <w:rPr>
                <w:rFonts w:asciiTheme="minorHAnsi" w:hAnsiTheme="minorHAnsi"/>
                <w:color w:val="0F243E" w:themeColor="text2" w:themeShade="80"/>
                <w:sz w:val="22"/>
                <w:szCs w:val="22"/>
              </w:rPr>
              <w:t xml:space="preserve"> JL, Xuan DTM, Ko CC, </w:t>
            </w:r>
            <w:proofErr w:type="spellStart"/>
            <w:r w:rsidRPr="00F53D12">
              <w:rPr>
                <w:rFonts w:asciiTheme="minorHAnsi" w:hAnsiTheme="minorHAnsi"/>
                <w:color w:val="0F243E" w:themeColor="text2" w:themeShade="80"/>
                <w:sz w:val="22"/>
                <w:szCs w:val="22"/>
              </w:rPr>
              <w:t>Palekkode</w:t>
            </w:r>
            <w:proofErr w:type="spellEnd"/>
            <w:r w:rsidRPr="00F53D12">
              <w:rPr>
                <w:rFonts w:asciiTheme="minorHAnsi" w:hAnsiTheme="minorHAnsi"/>
                <w:color w:val="0F243E" w:themeColor="text2" w:themeShade="80"/>
                <w:sz w:val="22"/>
                <w:szCs w:val="22"/>
              </w:rPr>
              <w:t xml:space="preserve"> N, Fathima A, Lin HY</w:t>
            </w:r>
            <w:hyperlink r:id="rId16" w:anchor="!" w:history="1">
              <w:r w:rsidR="00464563" w:rsidRPr="00984CB8">
                <w:rPr>
                  <w:rStyle w:val="author-ref"/>
                  <w:rFonts w:asciiTheme="minorHAnsi" w:hAnsiTheme="minorHAnsi"/>
                  <w:sz w:val="22"/>
                  <w:szCs w:val="22"/>
                  <w:vertAlign w:val="superscript"/>
                </w:rPr>
                <w:t>†</w:t>
              </w:r>
            </w:hyperlink>
            <w:r w:rsidRPr="00F53D12">
              <w:rPr>
                <w:rFonts w:asciiTheme="minorHAnsi" w:hAnsiTheme="minorHAnsi"/>
                <w:color w:val="0F243E" w:themeColor="text2" w:themeShade="80"/>
                <w:sz w:val="22"/>
                <w:szCs w:val="22"/>
              </w:rPr>
              <w:t>, Lin HR, Wang CY</w:t>
            </w:r>
            <w:hyperlink r:id="rId17" w:anchor="!" w:history="1">
              <w:r w:rsidR="00464563" w:rsidRPr="00984CB8">
                <w:rPr>
                  <w:rStyle w:val="author-ref"/>
                  <w:rFonts w:asciiTheme="minorHAnsi" w:hAnsiTheme="minorHAnsi"/>
                  <w:sz w:val="22"/>
                  <w:szCs w:val="22"/>
                  <w:vertAlign w:val="superscript"/>
                </w:rPr>
                <w:t>†</w:t>
              </w:r>
            </w:hyperlink>
            <w:r w:rsidRPr="00F53D12">
              <w:rPr>
                <w:rFonts w:asciiTheme="minorHAnsi" w:hAnsiTheme="minorHAnsi"/>
                <w:color w:val="0F243E" w:themeColor="text2" w:themeShade="80"/>
                <w:sz w:val="22"/>
                <w:szCs w:val="22"/>
              </w:rPr>
              <w:t xml:space="preserve">, Lee YK, </w:t>
            </w:r>
            <w:r w:rsidRPr="000629B7">
              <w:rPr>
                <w:rFonts w:asciiTheme="minorHAnsi" w:hAnsiTheme="minorHAnsi"/>
                <w:color w:val="0070C0"/>
                <w:sz w:val="22"/>
                <w:szCs w:val="22"/>
                <w:u w:val="single"/>
              </w:rPr>
              <w:t>Nguyen NUN</w:t>
            </w:r>
            <w:r w:rsidRPr="00F53D12">
              <w:rPr>
                <w:rFonts w:asciiTheme="minorHAnsi" w:hAnsiTheme="minorHAnsi"/>
                <w:color w:val="0F243E" w:themeColor="text2" w:themeShade="80"/>
                <w:sz w:val="22"/>
                <w:szCs w:val="22"/>
              </w:rPr>
              <w:t xml:space="preserve">. Integrative Multi-Omics and Single-Cell Profiling Identify Chitinase Domain Containing Protein 1 (CHID1) as a Prognostic Biomarker in Glioblastoma. </w:t>
            </w:r>
            <w:r w:rsidRPr="000629B7">
              <w:rPr>
                <w:rFonts w:asciiTheme="minorHAnsi" w:hAnsiTheme="minorHAnsi"/>
                <w:b/>
                <w:bCs/>
                <w:i/>
                <w:iCs/>
                <w:color w:val="0F243E" w:themeColor="text2" w:themeShade="80"/>
                <w:sz w:val="22"/>
                <w:szCs w:val="22"/>
                <w:u w:val="single"/>
              </w:rPr>
              <w:t>J Cancer</w:t>
            </w:r>
            <w:r w:rsidRPr="00F53D12">
              <w:rPr>
                <w:rFonts w:asciiTheme="minorHAnsi" w:hAnsiTheme="minorHAnsi"/>
                <w:color w:val="0F243E" w:themeColor="text2" w:themeShade="80"/>
                <w:sz w:val="22"/>
                <w:szCs w:val="22"/>
              </w:rPr>
              <w:t xml:space="preserve"> 2026 Mar 17;17(3):662-678. </w:t>
            </w:r>
            <w:r w:rsidR="00464563" w:rsidRPr="00A12404">
              <w:rPr>
                <w:rFonts w:asciiTheme="minorHAnsi" w:hAnsiTheme="minorHAnsi"/>
                <w:sz w:val="22"/>
                <w:szCs w:val="22"/>
              </w:rPr>
              <w:t>*Contributed equally</w:t>
            </w:r>
            <w:r w:rsidR="00464563">
              <w:rPr>
                <w:rFonts w:asciiTheme="minorHAnsi" w:hAnsiTheme="minorHAnsi"/>
                <w:sz w:val="22"/>
                <w:szCs w:val="22"/>
              </w:rPr>
              <w:t xml:space="preserve"> </w:t>
            </w:r>
            <w:hyperlink r:id="rId18" w:anchor="!" w:history="1">
              <w:r w:rsidR="00464563" w:rsidRPr="00A12404">
                <w:rPr>
                  <w:rStyle w:val="author-ref"/>
                  <w:rFonts w:asciiTheme="minorHAnsi" w:hAnsiTheme="minorHAnsi"/>
                  <w:sz w:val="22"/>
                  <w:szCs w:val="22"/>
                  <w:vertAlign w:val="superscript"/>
                </w:rPr>
                <w:t>†</w:t>
              </w:r>
            </w:hyperlink>
            <w:r w:rsidR="00464563" w:rsidRPr="00A12404">
              <w:rPr>
                <w:rFonts w:asciiTheme="minorHAnsi" w:hAnsiTheme="minorHAnsi"/>
                <w:sz w:val="22"/>
                <w:szCs w:val="22"/>
              </w:rPr>
              <w:t>Corresponding authors.</w:t>
            </w:r>
          </w:p>
          <w:p w14:paraId="7EE99969" w14:textId="7BCCA282" w:rsidR="00FA7AAC" w:rsidRPr="007863C2" w:rsidRDefault="00FA7AAC" w:rsidP="00FA7AAC">
            <w:pPr>
              <w:jc w:val="both"/>
              <w:rPr>
                <w:rFonts w:asciiTheme="minorHAnsi" w:hAnsiTheme="minorHAnsi"/>
                <w:color w:val="0F243E" w:themeColor="text2" w:themeShade="80"/>
                <w:sz w:val="22"/>
                <w:szCs w:val="22"/>
              </w:rPr>
            </w:pPr>
          </w:p>
        </w:tc>
      </w:tr>
      <w:tr w:rsidR="007863C2" w:rsidRPr="00603E50" w14:paraId="7B77426F" w14:textId="77777777" w:rsidTr="00B36277">
        <w:tc>
          <w:tcPr>
            <w:tcW w:w="358" w:type="dxa"/>
          </w:tcPr>
          <w:p w14:paraId="5A5A7696"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4C4F0471" w14:textId="32E09F2D" w:rsidR="007863C2" w:rsidRPr="00A12404" w:rsidRDefault="007863C2" w:rsidP="007863C2">
            <w:pPr>
              <w:jc w:val="both"/>
              <w:rPr>
                <w:rFonts w:asciiTheme="minorHAnsi" w:hAnsiTheme="minorHAnsi"/>
                <w:sz w:val="22"/>
                <w:szCs w:val="22"/>
              </w:rPr>
            </w:pPr>
            <w:r w:rsidRPr="00652F4D">
              <w:rPr>
                <w:rFonts w:asciiTheme="minorHAnsi" w:hAnsiTheme="minorHAnsi"/>
                <w:color w:val="0F243E" w:themeColor="text2" w:themeShade="80"/>
                <w:sz w:val="22"/>
                <w:szCs w:val="22"/>
              </w:rPr>
              <w:t>Kumar S</w:t>
            </w:r>
            <w:r w:rsidR="00984CB8" w:rsidRPr="00984CB8">
              <w:rPr>
                <w:rFonts w:asciiTheme="minorHAnsi" w:hAnsiTheme="minorHAnsi"/>
                <w:sz w:val="22"/>
                <w:szCs w:val="22"/>
              </w:rPr>
              <w:t>*</w:t>
            </w:r>
            <w:r w:rsidRPr="00BD1793">
              <w:rPr>
                <w:rFonts w:asciiTheme="minorHAnsi" w:hAnsiTheme="minorHAnsi"/>
                <w:color w:val="0F243E" w:themeColor="text2" w:themeShade="80"/>
                <w:sz w:val="22"/>
                <w:szCs w:val="22"/>
              </w:rPr>
              <w:t>, Tsai</w:t>
            </w:r>
            <w:r>
              <w:rPr>
                <w:rFonts w:asciiTheme="minorHAnsi" w:hAnsiTheme="minorHAnsi"/>
                <w:color w:val="0F243E" w:themeColor="text2" w:themeShade="80"/>
                <w:sz w:val="22"/>
                <w:szCs w:val="22"/>
              </w:rPr>
              <w:t xml:space="preserve"> MC</w:t>
            </w:r>
            <w:r w:rsidR="00984CB8" w:rsidRPr="00984CB8">
              <w:rPr>
                <w:rFonts w:asciiTheme="minorHAnsi" w:hAnsiTheme="minorHAnsi"/>
                <w:sz w:val="22"/>
                <w:szCs w:val="22"/>
              </w:rPr>
              <w:t>*</w:t>
            </w:r>
            <w:r w:rsidRPr="00BD179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Solomon DD</w:t>
            </w:r>
            <w:r w:rsidRPr="00BD1793">
              <w:rPr>
                <w:rFonts w:asciiTheme="minorHAnsi" w:hAnsiTheme="minorHAnsi"/>
                <w:color w:val="0F243E" w:themeColor="text2" w:themeShade="80"/>
                <w:sz w:val="22"/>
                <w:szCs w:val="22"/>
              </w:rPr>
              <w:t xml:space="preserve">, </w:t>
            </w:r>
            <w:proofErr w:type="spellStart"/>
            <w:r w:rsidRPr="009A2B18">
              <w:rPr>
                <w:rFonts w:asciiTheme="minorHAnsi" w:hAnsiTheme="minorHAnsi"/>
                <w:color w:val="0F243E" w:themeColor="text2" w:themeShade="80"/>
                <w:sz w:val="22"/>
                <w:szCs w:val="22"/>
              </w:rPr>
              <w:t>Ngadio</w:t>
            </w:r>
            <w:proofErr w:type="spellEnd"/>
            <w:r w:rsidRPr="009A2B18">
              <w:rPr>
                <w:rFonts w:asciiTheme="minorHAnsi" w:hAnsiTheme="minorHAnsi"/>
                <w:color w:val="0F243E" w:themeColor="text2" w:themeShade="80"/>
                <w:sz w:val="22"/>
                <w:szCs w:val="22"/>
              </w:rPr>
              <w:t xml:space="preserve"> JL</w:t>
            </w:r>
            <w:r w:rsidRPr="00BD179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Xuan DTM</w:t>
            </w:r>
            <w:r w:rsidRPr="00BD179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Ko CC</w:t>
            </w:r>
            <w:r w:rsidRPr="00BD1793">
              <w:rPr>
                <w:rFonts w:asciiTheme="minorHAnsi" w:hAnsiTheme="minorHAnsi"/>
                <w:color w:val="0F243E" w:themeColor="text2" w:themeShade="80"/>
                <w:sz w:val="22"/>
                <w:szCs w:val="22"/>
              </w:rPr>
              <w:t>, Lin</w:t>
            </w:r>
            <w:r>
              <w:rPr>
                <w:rFonts w:asciiTheme="minorHAnsi" w:hAnsiTheme="minorHAnsi"/>
                <w:color w:val="0F243E" w:themeColor="text2" w:themeShade="80"/>
                <w:sz w:val="22"/>
                <w:szCs w:val="22"/>
              </w:rPr>
              <w:t xml:space="preserve"> HY</w:t>
            </w:r>
            <w:r w:rsidRPr="00BD1793">
              <w:rPr>
                <w:rFonts w:asciiTheme="minorHAnsi" w:hAnsiTheme="minorHAnsi"/>
                <w:color w:val="0F243E" w:themeColor="text2" w:themeShade="80"/>
                <w:sz w:val="22"/>
                <w:szCs w:val="22"/>
              </w:rPr>
              <w:t xml:space="preserve">, </w:t>
            </w:r>
            <w:r w:rsidRPr="002D68CC">
              <w:rPr>
                <w:rFonts w:asciiTheme="minorHAnsi" w:hAnsiTheme="minorHAnsi"/>
                <w:color w:val="0F243E" w:themeColor="text2" w:themeShade="80"/>
                <w:sz w:val="22"/>
                <w:szCs w:val="22"/>
              </w:rPr>
              <w:t>Yen MC</w:t>
            </w:r>
            <w:r w:rsidRPr="00BD1793">
              <w:rPr>
                <w:rFonts w:asciiTheme="minorHAnsi" w:hAnsiTheme="minorHAnsi"/>
                <w:color w:val="0F243E" w:themeColor="text2" w:themeShade="80"/>
                <w:sz w:val="22"/>
                <w:szCs w:val="22"/>
              </w:rPr>
              <w:t>, Yeh</w:t>
            </w:r>
            <w:r>
              <w:rPr>
                <w:rFonts w:asciiTheme="minorHAnsi" w:hAnsiTheme="minorHAnsi"/>
                <w:color w:val="0F243E" w:themeColor="text2" w:themeShade="80"/>
                <w:sz w:val="22"/>
                <w:szCs w:val="22"/>
              </w:rPr>
              <w:t xml:space="preserve"> IJ</w:t>
            </w:r>
            <w:r w:rsidRPr="00BD1793">
              <w:rPr>
                <w:rFonts w:asciiTheme="minorHAnsi" w:hAnsiTheme="minorHAnsi"/>
                <w:color w:val="0F243E" w:themeColor="text2" w:themeShade="80"/>
                <w:sz w:val="22"/>
                <w:szCs w:val="22"/>
              </w:rPr>
              <w:t xml:space="preserve">, </w:t>
            </w:r>
            <w:r w:rsidRPr="009A2B18">
              <w:rPr>
                <w:rFonts w:asciiTheme="minorHAnsi" w:hAnsiTheme="minorHAnsi"/>
                <w:color w:val="0F243E" w:themeColor="text2" w:themeShade="80"/>
                <w:sz w:val="22"/>
                <w:szCs w:val="22"/>
              </w:rPr>
              <w:t>Lee YK</w:t>
            </w:r>
            <w:r w:rsidRPr="00BD1793">
              <w:rPr>
                <w:rFonts w:asciiTheme="minorHAnsi" w:hAnsiTheme="minorHAnsi"/>
                <w:color w:val="0F243E" w:themeColor="text2" w:themeShade="80"/>
                <w:sz w:val="22"/>
                <w:szCs w:val="22"/>
              </w:rPr>
              <w:t xml:space="preserve">, </w:t>
            </w:r>
            <w:r w:rsidRPr="00EB02C3">
              <w:rPr>
                <w:rFonts w:asciiTheme="minorHAnsi" w:hAnsiTheme="minorHAnsi"/>
                <w:color w:val="0F243E" w:themeColor="text2" w:themeShade="80"/>
                <w:sz w:val="22"/>
                <w:szCs w:val="22"/>
              </w:rPr>
              <w:t>Lin HR</w:t>
            </w:r>
            <w:r w:rsidRPr="00BD1793">
              <w:rPr>
                <w:rFonts w:asciiTheme="minorHAnsi" w:hAnsiTheme="minorHAnsi"/>
                <w:color w:val="0F243E" w:themeColor="text2" w:themeShade="80"/>
                <w:sz w:val="22"/>
                <w:szCs w:val="22"/>
              </w:rPr>
              <w:t>, Chuang</w:t>
            </w:r>
            <w:r>
              <w:rPr>
                <w:rFonts w:asciiTheme="minorHAnsi" w:hAnsiTheme="minorHAnsi"/>
                <w:color w:val="0F243E" w:themeColor="text2" w:themeShade="80"/>
                <w:sz w:val="22"/>
                <w:szCs w:val="22"/>
              </w:rPr>
              <w:t xml:space="preserve"> JY</w:t>
            </w:r>
            <w:hyperlink r:id="rId19" w:anchor="!" w:history="1">
              <w:r w:rsidR="00984CB8" w:rsidRPr="00984CB8">
                <w:rPr>
                  <w:rStyle w:val="author-ref"/>
                  <w:rFonts w:asciiTheme="minorHAnsi" w:hAnsiTheme="minorHAnsi"/>
                  <w:sz w:val="22"/>
                  <w:szCs w:val="22"/>
                  <w:vertAlign w:val="superscript"/>
                </w:rPr>
                <w:t>†</w:t>
              </w:r>
            </w:hyperlink>
            <w:r w:rsidRPr="00BD1793">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Wang CY</w:t>
            </w:r>
            <w:hyperlink r:id="rId20" w:anchor="!" w:history="1">
              <w:r w:rsidR="00984CB8" w:rsidRPr="00984CB8">
                <w:rPr>
                  <w:rStyle w:val="author-ref"/>
                  <w:rFonts w:asciiTheme="minorHAnsi" w:hAnsiTheme="minorHAnsi"/>
                  <w:sz w:val="22"/>
                  <w:szCs w:val="22"/>
                  <w:vertAlign w:val="superscript"/>
                </w:rPr>
                <w:t>†</w:t>
              </w:r>
            </w:hyperlink>
            <w:r w:rsidRPr="00BD1793">
              <w:rPr>
                <w:rFonts w:asciiTheme="minorHAnsi" w:hAnsiTheme="minorHAnsi"/>
                <w:color w:val="0F243E" w:themeColor="text2" w:themeShade="80"/>
                <w:sz w:val="22"/>
                <w:szCs w:val="22"/>
              </w:rPr>
              <w:t xml:space="preserve">, </w:t>
            </w:r>
            <w:r w:rsidRPr="009A2B18">
              <w:rPr>
                <w:rFonts w:asciiTheme="minorHAnsi" w:hAnsiTheme="minorHAnsi"/>
                <w:color w:val="0070C0"/>
                <w:sz w:val="22"/>
                <w:szCs w:val="22"/>
                <w:u w:val="single"/>
              </w:rPr>
              <w:t>Nguyen NUN</w:t>
            </w:r>
            <w:r>
              <w:rPr>
                <w:rFonts w:asciiTheme="minorHAnsi" w:hAnsiTheme="minorHAnsi"/>
                <w:color w:val="0F243E" w:themeColor="text2" w:themeShade="80"/>
                <w:sz w:val="22"/>
                <w:szCs w:val="22"/>
              </w:rPr>
              <w:t xml:space="preserve">. </w:t>
            </w:r>
            <w:r w:rsidRPr="00BD1793">
              <w:rPr>
                <w:rFonts w:asciiTheme="minorHAnsi" w:hAnsiTheme="minorHAnsi"/>
                <w:color w:val="0F243E" w:themeColor="text2" w:themeShade="80"/>
                <w:sz w:val="22"/>
                <w:szCs w:val="22"/>
              </w:rPr>
              <w:t>Single-Cell Transcriptomics Reveal PRRC1 as a Malignant Cell Enriched Driver of DNA Repair and Therapy Resistance in Glioblastoma</w:t>
            </w:r>
            <w:r>
              <w:rPr>
                <w:rFonts w:asciiTheme="minorHAnsi" w:hAnsiTheme="minorHAnsi"/>
                <w:color w:val="0F243E" w:themeColor="text2" w:themeShade="80"/>
                <w:sz w:val="22"/>
                <w:szCs w:val="22"/>
              </w:rPr>
              <w:t xml:space="preserve">. </w:t>
            </w:r>
            <w:r>
              <w:rPr>
                <w:rFonts w:asciiTheme="minorHAnsi" w:hAnsiTheme="minorHAnsi"/>
                <w:b/>
                <w:bCs/>
                <w:i/>
                <w:iCs/>
                <w:color w:val="0F243E" w:themeColor="text2" w:themeShade="80"/>
                <w:sz w:val="22"/>
                <w:szCs w:val="22"/>
                <w:u w:val="single"/>
              </w:rPr>
              <w:t>DNA Repair</w:t>
            </w:r>
            <w:r>
              <w:rPr>
                <w:rFonts w:asciiTheme="minorHAnsi" w:hAnsiTheme="minorHAnsi"/>
                <w:color w:val="0F243E" w:themeColor="text2" w:themeShade="80"/>
                <w:sz w:val="22"/>
                <w:szCs w:val="22"/>
              </w:rPr>
              <w:t xml:space="preserve"> </w:t>
            </w:r>
            <w:r w:rsidR="005C665F" w:rsidRPr="005C665F">
              <w:rPr>
                <w:rFonts w:asciiTheme="minorHAnsi" w:hAnsiTheme="minorHAnsi"/>
                <w:color w:val="0F243E" w:themeColor="text2" w:themeShade="80"/>
                <w:sz w:val="22"/>
                <w:szCs w:val="22"/>
              </w:rPr>
              <w:t xml:space="preserve">161 (2026) 103934 </w:t>
            </w:r>
            <w:r w:rsidR="00984CB8" w:rsidRPr="00A12404">
              <w:rPr>
                <w:rFonts w:asciiTheme="minorHAnsi" w:hAnsiTheme="minorHAnsi"/>
                <w:sz w:val="22"/>
                <w:szCs w:val="22"/>
              </w:rPr>
              <w:t>*Contributed equally</w:t>
            </w:r>
            <w:r w:rsidR="005024D1">
              <w:rPr>
                <w:rFonts w:asciiTheme="minorHAnsi" w:hAnsiTheme="minorHAnsi"/>
                <w:sz w:val="22"/>
                <w:szCs w:val="22"/>
              </w:rPr>
              <w:t>,</w:t>
            </w:r>
            <w:r w:rsidR="00984CB8" w:rsidRPr="00A12404">
              <w:rPr>
                <w:rFonts w:asciiTheme="minorHAnsi" w:hAnsiTheme="minorHAnsi"/>
                <w:sz w:val="22"/>
                <w:szCs w:val="22"/>
              </w:rPr>
              <w:t xml:space="preserve"> </w:t>
            </w:r>
            <w:hyperlink r:id="rId21" w:anchor="!" w:history="1">
              <w:r w:rsidR="00984CB8" w:rsidRPr="00A12404">
                <w:rPr>
                  <w:rStyle w:val="author-ref"/>
                  <w:rFonts w:asciiTheme="minorHAnsi" w:hAnsiTheme="minorHAnsi"/>
                  <w:sz w:val="22"/>
                  <w:szCs w:val="22"/>
                  <w:vertAlign w:val="superscript"/>
                </w:rPr>
                <w:t>†</w:t>
              </w:r>
            </w:hyperlink>
            <w:r w:rsidR="00984CB8" w:rsidRPr="00A12404">
              <w:rPr>
                <w:rFonts w:asciiTheme="minorHAnsi" w:hAnsiTheme="minorHAnsi"/>
                <w:sz w:val="22"/>
                <w:szCs w:val="22"/>
              </w:rPr>
              <w:t>Corresponding authors.</w:t>
            </w:r>
          </w:p>
          <w:p w14:paraId="5B843F25" w14:textId="0E6A4210" w:rsidR="007863C2" w:rsidRPr="00652F4D" w:rsidRDefault="007863C2" w:rsidP="007863C2">
            <w:pPr>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 </w:t>
            </w:r>
          </w:p>
        </w:tc>
      </w:tr>
      <w:tr w:rsidR="007863C2" w:rsidRPr="00603E50" w14:paraId="06D87BE8" w14:textId="77777777" w:rsidTr="00B36277">
        <w:tc>
          <w:tcPr>
            <w:tcW w:w="358" w:type="dxa"/>
          </w:tcPr>
          <w:p w14:paraId="475DAF98"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34FBCA22" w14:textId="65735797" w:rsidR="007863C2" w:rsidRPr="00A12404" w:rsidRDefault="007863C2" w:rsidP="00A12404">
            <w:pPr>
              <w:jc w:val="both"/>
              <w:rPr>
                <w:rFonts w:asciiTheme="minorHAnsi" w:hAnsiTheme="minorHAnsi"/>
                <w:sz w:val="22"/>
                <w:szCs w:val="22"/>
              </w:rPr>
            </w:pPr>
            <w:r w:rsidRPr="00652F4D">
              <w:rPr>
                <w:rFonts w:asciiTheme="minorHAnsi" w:hAnsiTheme="minorHAnsi"/>
                <w:color w:val="0F243E" w:themeColor="text2" w:themeShade="80"/>
                <w:sz w:val="22"/>
                <w:szCs w:val="22"/>
              </w:rPr>
              <w:t>Wang CY</w:t>
            </w:r>
            <w:r w:rsidR="00A12404" w:rsidRPr="00984CB8">
              <w:rPr>
                <w:rFonts w:asciiTheme="minorHAnsi" w:hAnsiTheme="minorHAnsi"/>
                <w:sz w:val="22"/>
                <w:szCs w:val="22"/>
              </w:rPr>
              <w:t>*</w:t>
            </w:r>
            <w:r w:rsidRPr="00B312ED">
              <w:rPr>
                <w:rFonts w:asciiTheme="minorHAnsi" w:hAnsiTheme="minorHAnsi"/>
                <w:color w:val="0F243E" w:themeColor="text2" w:themeShade="80"/>
                <w:sz w:val="22"/>
                <w:szCs w:val="22"/>
              </w:rPr>
              <w:t>, Ko</w:t>
            </w:r>
            <w:r>
              <w:rPr>
                <w:rFonts w:asciiTheme="minorHAnsi" w:hAnsiTheme="minorHAnsi"/>
                <w:color w:val="0F243E" w:themeColor="text2" w:themeShade="80"/>
                <w:sz w:val="22"/>
                <w:szCs w:val="22"/>
              </w:rPr>
              <w:t xml:space="preserve"> CC</w:t>
            </w:r>
            <w:r w:rsidR="00A12404" w:rsidRPr="00984CB8">
              <w:rPr>
                <w:rFonts w:asciiTheme="minorHAnsi" w:hAnsiTheme="minorHAnsi"/>
                <w:sz w:val="22"/>
                <w:szCs w:val="22"/>
              </w:rPr>
              <w:t>*</w:t>
            </w:r>
            <w:r w:rsidRPr="00B312ED">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Kumar S</w:t>
            </w:r>
            <w:r w:rsidRPr="00B312ED">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Xuan DTM</w:t>
            </w:r>
            <w:r w:rsidRPr="00B312ED">
              <w:rPr>
                <w:rFonts w:asciiTheme="minorHAnsi" w:hAnsiTheme="minorHAnsi"/>
                <w:color w:val="0F243E" w:themeColor="text2" w:themeShade="80"/>
                <w:sz w:val="22"/>
                <w:szCs w:val="22"/>
              </w:rPr>
              <w:t xml:space="preserve">, </w:t>
            </w:r>
            <w:r w:rsidRPr="00EB02C3">
              <w:rPr>
                <w:rFonts w:asciiTheme="minorHAnsi" w:hAnsiTheme="minorHAnsi"/>
                <w:color w:val="0F243E" w:themeColor="text2" w:themeShade="80"/>
                <w:sz w:val="22"/>
                <w:szCs w:val="22"/>
              </w:rPr>
              <w:t>Lin HR</w:t>
            </w:r>
            <w:r w:rsidRPr="002D68CC">
              <w:rPr>
                <w:rFonts w:asciiTheme="minorHAnsi" w:hAnsiTheme="minorHAnsi"/>
                <w:color w:val="0F243E" w:themeColor="text2" w:themeShade="80"/>
                <w:sz w:val="22"/>
                <w:szCs w:val="22"/>
              </w:rPr>
              <w:t xml:space="preserve">, Lee YK, </w:t>
            </w:r>
            <w:r w:rsidRPr="002D68CC">
              <w:rPr>
                <w:rFonts w:asciiTheme="minorHAnsi" w:hAnsiTheme="minorHAnsi"/>
                <w:color w:val="0070C0"/>
                <w:sz w:val="22"/>
                <w:szCs w:val="22"/>
                <w:u w:val="single"/>
              </w:rPr>
              <w:t>Nguyen NUN</w:t>
            </w:r>
            <w:r w:rsidRPr="002D68CC">
              <w:rPr>
                <w:rFonts w:asciiTheme="minorHAnsi" w:hAnsiTheme="minorHAnsi"/>
                <w:color w:val="0F243E" w:themeColor="text2" w:themeShade="80"/>
                <w:sz w:val="22"/>
                <w:szCs w:val="22"/>
              </w:rPr>
              <w:t>, Ming</w:t>
            </w:r>
            <w:r>
              <w:rPr>
                <w:rFonts w:asciiTheme="minorHAnsi" w:hAnsiTheme="minorHAnsi"/>
                <w:color w:val="0F243E" w:themeColor="text2" w:themeShade="80"/>
                <w:sz w:val="22"/>
                <w:szCs w:val="22"/>
              </w:rPr>
              <w:t xml:space="preserve"> YP</w:t>
            </w:r>
            <w:hyperlink r:id="rId22" w:anchor="!" w:history="1">
              <w:r w:rsidR="00A12404" w:rsidRPr="00984CB8">
                <w:rPr>
                  <w:rStyle w:val="author-ref"/>
                  <w:rFonts w:asciiTheme="minorHAnsi" w:hAnsiTheme="minorHAnsi"/>
                  <w:sz w:val="22"/>
                  <w:szCs w:val="22"/>
                  <w:vertAlign w:val="superscript"/>
                </w:rPr>
                <w:t>†</w:t>
              </w:r>
            </w:hyperlink>
            <w:r w:rsidRPr="002D68CC">
              <w:rPr>
                <w:rFonts w:asciiTheme="minorHAnsi" w:hAnsiTheme="minorHAnsi"/>
                <w:color w:val="0F243E" w:themeColor="text2" w:themeShade="80"/>
                <w:sz w:val="22"/>
                <w:szCs w:val="22"/>
              </w:rPr>
              <w:t>, Solomon DD</w:t>
            </w:r>
            <w:hyperlink r:id="rId23" w:anchor="!" w:history="1">
              <w:r w:rsidR="00A12404" w:rsidRPr="00984CB8">
                <w:rPr>
                  <w:rStyle w:val="author-ref"/>
                  <w:rFonts w:asciiTheme="minorHAnsi" w:hAnsiTheme="minorHAnsi"/>
                  <w:sz w:val="22"/>
                  <w:szCs w:val="22"/>
                  <w:vertAlign w:val="superscript"/>
                </w:rPr>
                <w:t>†</w:t>
              </w:r>
            </w:hyperlink>
            <w:r w:rsidRPr="002D68CC">
              <w:rPr>
                <w:rFonts w:asciiTheme="minorHAnsi" w:hAnsiTheme="minorHAnsi"/>
                <w:color w:val="0F243E" w:themeColor="text2" w:themeShade="80"/>
                <w:sz w:val="22"/>
                <w:szCs w:val="22"/>
              </w:rPr>
              <w:t xml:space="preserve">. </w:t>
            </w:r>
            <w:r w:rsidRPr="00B312ED">
              <w:rPr>
                <w:rFonts w:asciiTheme="minorHAnsi" w:hAnsiTheme="minorHAnsi"/>
                <w:color w:val="0F243E" w:themeColor="text2" w:themeShade="80"/>
                <w:sz w:val="22"/>
                <w:szCs w:val="22"/>
              </w:rPr>
              <w:t>The transformative role of single-cell analysis in multifactorial disorders research</w:t>
            </w:r>
            <w:r>
              <w:rPr>
                <w:rFonts w:asciiTheme="minorHAnsi" w:hAnsiTheme="minorHAnsi"/>
                <w:color w:val="0F243E" w:themeColor="text2" w:themeShade="80"/>
                <w:sz w:val="22"/>
                <w:szCs w:val="22"/>
              </w:rPr>
              <w:t>.</w:t>
            </w:r>
            <w:r w:rsidRPr="00B312ED">
              <w:rPr>
                <w:rFonts w:asciiTheme="minorHAnsi" w:hAnsiTheme="minorHAnsi"/>
                <w:color w:val="0F243E" w:themeColor="text2" w:themeShade="80"/>
                <w:sz w:val="22"/>
                <w:szCs w:val="22"/>
              </w:rPr>
              <w:t xml:space="preserve"> </w:t>
            </w:r>
            <w:r w:rsidRPr="00B312ED">
              <w:rPr>
                <w:rFonts w:asciiTheme="minorHAnsi" w:hAnsiTheme="minorHAnsi"/>
                <w:b/>
                <w:bCs/>
                <w:i/>
                <w:iCs/>
                <w:color w:val="0F243E" w:themeColor="text2" w:themeShade="80"/>
                <w:sz w:val="22"/>
                <w:szCs w:val="22"/>
                <w:u w:val="single"/>
              </w:rPr>
              <w:t>Methods</w:t>
            </w:r>
            <w:r w:rsidRPr="00B312ED">
              <w:rPr>
                <w:rFonts w:asciiTheme="minorHAnsi" w:hAnsiTheme="minorHAnsi"/>
                <w:color w:val="0F243E" w:themeColor="text2" w:themeShade="80"/>
                <w:sz w:val="22"/>
                <w:szCs w:val="22"/>
              </w:rPr>
              <w:t xml:space="preserve"> </w:t>
            </w:r>
            <w:r w:rsidR="00FA7AAC" w:rsidRPr="00FA7AAC">
              <w:rPr>
                <w:rFonts w:asciiTheme="minorHAnsi" w:hAnsiTheme="minorHAnsi"/>
                <w:color w:val="0F243E" w:themeColor="text2" w:themeShade="80"/>
                <w:sz w:val="22"/>
                <w:szCs w:val="22"/>
              </w:rPr>
              <w:t>251 (2026) 23–36</w:t>
            </w:r>
            <w:r w:rsidR="00A12404">
              <w:rPr>
                <w:rFonts w:asciiTheme="minorHAnsi" w:hAnsiTheme="minorHAnsi"/>
                <w:color w:val="0F243E" w:themeColor="text2" w:themeShade="80"/>
                <w:sz w:val="22"/>
                <w:szCs w:val="22"/>
              </w:rPr>
              <w:t xml:space="preserve"> </w:t>
            </w:r>
            <w:r w:rsidR="00A12404" w:rsidRPr="00A12404">
              <w:rPr>
                <w:rFonts w:asciiTheme="minorHAnsi" w:hAnsiTheme="minorHAnsi"/>
                <w:sz w:val="22"/>
                <w:szCs w:val="22"/>
              </w:rPr>
              <w:t>*Contributed equally</w:t>
            </w:r>
            <w:r w:rsidR="005024D1">
              <w:rPr>
                <w:rFonts w:asciiTheme="minorHAnsi" w:hAnsiTheme="minorHAnsi"/>
                <w:sz w:val="22"/>
                <w:szCs w:val="22"/>
              </w:rPr>
              <w:t>,</w:t>
            </w:r>
            <w:r w:rsidR="00A12404" w:rsidRPr="00A12404">
              <w:rPr>
                <w:rFonts w:asciiTheme="minorHAnsi" w:hAnsiTheme="minorHAnsi"/>
                <w:sz w:val="22"/>
                <w:szCs w:val="22"/>
              </w:rPr>
              <w:t xml:space="preserve"> </w:t>
            </w:r>
            <w:hyperlink r:id="rId24" w:anchor="!" w:history="1">
              <w:r w:rsidR="00A12404" w:rsidRPr="00A12404">
                <w:rPr>
                  <w:rStyle w:val="author-ref"/>
                  <w:rFonts w:asciiTheme="minorHAnsi" w:hAnsiTheme="minorHAnsi"/>
                  <w:sz w:val="22"/>
                  <w:szCs w:val="22"/>
                  <w:vertAlign w:val="superscript"/>
                </w:rPr>
                <w:t>†</w:t>
              </w:r>
            </w:hyperlink>
            <w:r w:rsidR="00A12404" w:rsidRPr="00A12404">
              <w:rPr>
                <w:rFonts w:asciiTheme="minorHAnsi" w:hAnsiTheme="minorHAnsi"/>
                <w:sz w:val="22"/>
                <w:szCs w:val="22"/>
              </w:rPr>
              <w:t>Corresponding authors.</w:t>
            </w:r>
          </w:p>
          <w:p w14:paraId="702642AB" w14:textId="4F8EC80C" w:rsidR="007863C2" w:rsidRPr="00603E50" w:rsidRDefault="007863C2" w:rsidP="007863C2">
            <w:pPr>
              <w:rPr>
                <w:rFonts w:asciiTheme="minorHAnsi" w:hAnsiTheme="minorHAnsi"/>
                <w:color w:val="0F243E" w:themeColor="text2" w:themeShade="80"/>
                <w:sz w:val="22"/>
                <w:szCs w:val="22"/>
              </w:rPr>
            </w:pPr>
          </w:p>
        </w:tc>
      </w:tr>
      <w:tr w:rsidR="007863C2" w:rsidRPr="00603E50" w14:paraId="48049B66" w14:textId="77777777" w:rsidTr="00B36277">
        <w:tc>
          <w:tcPr>
            <w:tcW w:w="358" w:type="dxa"/>
          </w:tcPr>
          <w:p w14:paraId="4560F931"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5057566A" w14:textId="39615971" w:rsidR="007863C2" w:rsidRDefault="007863C2" w:rsidP="007863C2">
            <w:pPr>
              <w:jc w:val="both"/>
              <w:rPr>
                <w:rFonts w:asciiTheme="minorHAnsi" w:hAnsiTheme="minorHAnsi"/>
                <w:color w:val="0F243E" w:themeColor="text2" w:themeShade="80"/>
                <w:sz w:val="22"/>
                <w:szCs w:val="22"/>
              </w:rPr>
            </w:pPr>
            <w:r w:rsidRPr="00652F4D">
              <w:rPr>
                <w:rFonts w:asciiTheme="minorHAnsi" w:hAnsiTheme="minorHAnsi"/>
                <w:color w:val="0F243E" w:themeColor="text2" w:themeShade="80"/>
                <w:sz w:val="22"/>
                <w:szCs w:val="22"/>
              </w:rPr>
              <w:t>Kumar S</w:t>
            </w:r>
            <w:r w:rsidR="000734C3" w:rsidRPr="00984CB8">
              <w:rPr>
                <w:rFonts w:asciiTheme="minorHAnsi" w:hAnsiTheme="minorHAnsi"/>
                <w:sz w:val="22"/>
                <w:szCs w:val="22"/>
              </w:rPr>
              <w:t>*</w:t>
            </w:r>
            <w:r w:rsidRPr="00652F4D">
              <w:rPr>
                <w:rFonts w:asciiTheme="minorHAnsi" w:hAnsiTheme="minorHAnsi"/>
                <w:color w:val="0F243E" w:themeColor="text2" w:themeShade="80"/>
                <w:sz w:val="22"/>
                <w:szCs w:val="22"/>
              </w:rPr>
              <w:t>, Ta HDK</w:t>
            </w:r>
            <w:r w:rsidR="000734C3" w:rsidRPr="00984CB8">
              <w:rPr>
                <w:rFonts w:asciiTheme="minorHAnsi" w:hAnsiTheme="minorHAnsi"/>
                <w:sz w:val="22"/>
                <w:szCs w:val="22"/>
              </w:rPr>
              <w:t>*</w:t>
            </w:r>
            <w:r w:rsidRPr="00652F4D">
              <w:rPr>
                <w:rFonts w:asciiTheme="minorHAnsi" w:hAnsiTheme="minorHAnsi"/>
                <w:color w:val="0F243E" w:themeColor="text2" w:themeShade="80"/>
                <w:sz w:val="22"/>
                <w:szCs w:val="22"/>
              </w:rPr>
              <w:t>, Yang HC</w:t>
            </w:r>
            <w:r w:rsidR="000734C3" w:rsidRPr="00984CB8">
              <w:rPr>
                <w:rFonts w:asciiTheme="minorHAnsi" w:hAnsiTheme="minorHAnsi"/>
                <w:sz w:val="22"/>
                <w:szCs w:val="22"/>
              </w:rPr>
              <w:t>*</w:t>
            </w:r>
            <w:r w:rsidRPr="00652F4D">
              <w:rPr>
                <w:rFonts w:asciiTheme="minorHAnsi" w:hAnsiTheme="minorHAnsi"/>
                <w:color w:val="0F243E" w:themeColor="text2" w:themeShade="80"/>
                <w:sz w:val="22"/>
                <w:szCs w:val="22"/>
              </w:rPr>
              <w:t>, Shih CL</w:t>
            </w:r>
            <w:r w:rsidR="000734C3" w:rsidRPr="00984CB8">
              <w:rPr>
                <w:rFonts w:asciiTheme="minorHAnsi" w:hAnsiTheme="minorHAnsi"/>
                <w:sz w:val="22"/>
                <w:szCs w:val="22"/>
              </w:rPr>
              <w:t>*</w:t>
            </w:r>
            <w:r w:rsidRPr="00652F4D">
              <w:rPr>
                <w:rFonts w:asciiTheme="minorHAnsi" w:hAnsiTheme="minorHAnsi"/>
                <w:color w:val="0F243E" w:themeColor="text2" w:themeShade="80"/>
                <w:sz w:val="22"/>
                <w:szCs w:val="22"/>
              </w:rPr>
              <w:t>, Solomon DD, Ko CC, Xuan DTM, Lee YK, Chang KF, Lin HR, Kao SH, Chuang JY, Chen JB</w:t>
            </w:r>
            <w:hyperlink r:id="rId25" w:anchor="!" w:history="1">
              <w:r w:rsidR="000734C3" w:rsidRPr="00A12404">
                <w:rPr>
                  <w:rStyle w:val="author-ref"/>
                  <w:rFonts w:asciiTheme="minorHAnsi" w:hAnsiTheme="minorHAnsi"/>
                  <w:sz w:val="22"/>
                  <w:szCs w:val="22"/>
                  <w:vertAlign w:val="superscript"/>
                </w:rPr>
                <w:t>†</w:t>
              </w:r>
            </w:hyperlink>
            <w:r w:rsidRPr="00652F4D">
              <w:rPr>
                <w:rFonts w:asciiTheme="minorHAnsi" w:hAnsiTheme="minorHAnsi"/>
                <w:color w:val="0F243E" w:themeColor="text2" w:themeShade="80"/>
                <w:sz w:val="22"/>
                <w:szCs w:val="22"/>
              </w:rPr>
              <w:t>, Wang CY</w:t>
            </w:r>
            <w:hyperlink r:id="rId26" w:anchor="!" w:history="1">
              <w:r w:rsidR="000734C3" w:rsidRPr="00A12404">
                <w:rPr>
                  <w:rStyle w:val="author-ref"/>
                  <w:rFonts w:asciiTheme="minorHAnsi" w:hAnsiTheme="minorHAnsi"/>
                  <w:sz w:val="22"/>
                  <w:szCs w:val="22"/>
                  <w:vertAlign w:val="superscript"/>
                </w:rPr>
                <w:t>†</w:t>
              </w:r>
            </w:hyperlink>
            <w:r w:rsidRPr="00652F4D">
              <w:rPr>
                <w:rFonts w:asciiTheme="minorHAnsi" w:hAnsiTheme="minorHAnsi"/>
                <w:color w:val="0F243E" w:themeColor="text2" w:themeShade="80"/>
                <w:sz w:val="22"/>
                <w:szCs w:val="22"/>
              </w:rPr>
              <w:t xml:space="preserve">, </w:t>
            </w:r>
            <w:r w:rsidRPr="00652F4D">
              <w:rPr>
                <w:rFonts w:asciiTheme="minorHAnsi" w:hAnsiTheme="minorHAnsi"/>
                <w:color w:val="0070C0"/>
                <w:sz w:val="22"/>
                <w:szCs w:val="22"/>
                <w:u w:val="single"/>
              </w:rPr>
              <w:t>Nguyen NUN</w:t>
            </w:r>
            <w:r w:rsidRPr="00652F4D">
              <w:rPr>
                <w:rFonts w:asciiTheme="minorHAnsi" w:hAnsiTheme="minorHAnsi"/>
                <w:color w:val="0F243E" w:themeColor="text2" w:themeShade="80"/>
                <w:sz w:val="22"/>
                <w:szCs w:val="22"/>
              </w:rPr>
              <w:t xml:space="preserve">. Proteasome Assembly Chaperone 3 Defines Metabolic-Immune Programs and Poor Prognosis in Breast Cancer via Multi-Omics Approaches. </w:t>
            </w:r>
            <w:r w:rsidRPr="00652F4D">
              <w:rPr>
                <w:rFonts w:asciiTheme="minorHAnsi" w:hAnsiTheme="minorHAnsi"/>
                <w:b/>
                <w:bCs/>
                <w:i/>
                <w:iCs/>
                <w:color w:val="0F243E" w:themeColor="text2" w:themeShade="80"/>
                <w:sz w:val="22"/>
                <w:szCs w:val="22"/>
                <w:u w:val="single"/>
              </w:rPr>
              <w:t>J Cancer</w:t>
            </w:r>
            <w:r w:rsidRPr="00652F4D">
              <w:rPr>
                <w:rFonts w:asciiTheme="minorHAnsi" w:hAnsiTheme="minorHAnsi"/>
                <w:color w:val="0F243E" w:themeColor="text2" w:themeShade="80"/>
                <w:sz w:val="22"/>
                <w:szCs w:val="22"/>
              </w:rPr>
              <w:t xml:space="preserve"> 2026; 17(3):583-603.</w:t>
            </w:r>
            <w:r w:rsidR="000734C3">
              <w:rPr>
                <w:rFonts w:asciiTheme="minorHAnsi" w:hAnsiTheme="minorHAnsi"/>
                <w:color w:val="0F243E" w:themeColor="text2" w:themeShade="80"/>
                <w:sz w:val="22"/>
                <w:szCs w:val="22"/>
              </w:rPr>
              <w:t xml:space="preserve"> </w:t>
            </w:r>
            <w:r w:rsidR="000734C3" w:rsidRPr="00A12404">
              <w:rPr>
                <w:rFonts w:asciiTheme="minorHAnsi" w:hAnsiTheme="minorHAnsi"/>
                <w:sz w:val="22"/>
                <w:szCs w:val="22"/>
              </w:rPr>
              <w:t>*Contributed equally</w:t>
            </w:r>
            <w:r w:rsidR="000734C3">
              <w:rPr>
                <w:rFonts w:asciiTheme="minorHAnsi" w:hAnsiTheme="minorHAnsi"/>
                <w:sz w:val="22"/>
                <w:szCs w:val="22"/>
              </w:rPr>
              <w:t>,</w:t>
            </w:r>
            <w:r w:rsidR="000734C3" w:rsidRPr="00A12404">
              <w:rPr>
                <w:rFonts w:asciiTheme="minorHAnsi" w:hAnsiTheme="minorHAnsi"/>
                <w:sz w:val="22"/>
                <w:szCs w:val="22"/>
              </w:rPr>
              <w:t xml:space="preserve"> </w:t>
            </w:r>
            <w:hyperlink r:id="rId27" w:anchor="!" w:history="1">
              <w:r w:rsidR="000734C3" w:rsidRPr="00A12404">
                <w:rPr>
                  <w:rStyle w:val="author-ref"/>
                  <w:rFonts w:asciiTheme="minorHAnsi" w:hAnsiTheme="minorHAnsi"/>
                  <w:sz w:val="22"/>
                  <w:szCs w:val="22"/>
                  <w:vertAlign w:val="superscript"/>
                </w:rPr>
                <w:t>†</w:t>
              </w:r>
            </w:hyperlink>
            <w:r w:rsidR="000734C3" w:rsidRPr="00A12404">
              <w:rPr>
                <w:rFonts w:asciiTheme="minorHAnsi" w:hAnsiTheme="minorHAnsi"/>
                <w:sz w:val="22"/>
                <w:szCs w:val="22"/>
              </w:rPr>
              <w:t>Corresponding authors.</w:t>
            </w:r>
          </w:p>
          <w:p w14:paraId="3444A1EC" w14:textId="77777777" w:rsidR="007863C2" w:rsidRPr="00652F4D" w:rsidRDefault="007863C2" w:rsidP="007863C2">
            <w:pPr>
              <w:rPr>
                <w:rFonts w:asciiTheme="minorHAnsi" w:hAnsiTheme="minorHAnsi"/>
                <w:color w:val="0F243E" w:themeColor="text2" w:themeShade="80"/>
                <w:sz w:val="22"/>
                <w:szCs w:val="22"/>
              </w:rPr>
            </w:pPr>
          </w:p>
        </w:tc>
      </w:tr>
      <w:tr w:rsidR="007863C2" w:rsidRPr="00603E50" w14:paraId="507A2DE7" w14:textId="77777777" w:rsidTr="00B36277">
        <w:tc>
          <w:tcPr>
            <w:tcW w:w="358" w:type="dxa"/>
          </w:tcPr>
          <w:p w14:paraId="1BF077BD"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78335CE0" w14:textId="0734E88A" w:rsidR="000734C3" w:rsidRDefault="000734C3" w:rsidP="000734C3">
            <w:pPr>
              <w:jc w:val="both"/>
              <w:rPr>
                <w:rFonts w:asciiTheme="minorHAnsi" w:hAnsiTheme="minorHAnsi"/>
                <w:sz w:val="22"/>
                <w:szCs w:val="22"/>
              </w:rPr>
            </w:pPr>
            <w:r w:rsidRPr="00A10FB5">
              <w:rPr>
                <w:rFonts w:asciiTheme="minorHAnsi" w:hAnsiTheme="minorHAnsi"/>
                <w:color w:val="0F243E" w:themeColor="text2" w:themeShade="80"/>
                <w:sz w:val="22"/>
                <w:szCs w:val="22"/>
              </w:rPr>
              <w:t>Hsu</w:t>
            </w:r>
            <w:r>
              <w:rPr>
                <w:rFonts w:asciiTheme="minorHAnsi" w:hAnsiTheme="minorHAnsi"/>
                <w:color w:val="0F243E" w:themeColor="text2" w:themeShade="80"/>
                <w:sz w:val="22"/>
                <w:szCs w:val="22"/>
              </w:rPr>
              <w:t xml:space="preserve"> WH</w:t>
            </w:r>
            <w:r w:rsidRPr="00984CB8">
              <w:rPr>
                <w:rFonts w:asciiTheme="minorHAnsi" w:hAnsiTheme="minorHAnsi"/>
                <w:sz w:val="22"/>
                <w:szCs w:val="22"/>
              </w:rPr>
              <w:t>*</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Chang</w:t>
            </w:r>
            <w:r>
              <w:rPr>
                <w:rFonts w:asciiTheme="minorHAnsi" w:hAnsiTheme="minorHAnsi"/>
                <w:color w:val="0F243E" w:themeColor="text2" w:themeShade="80"/>
                <w:sz w:val="22"/>
                <w:szCs w:val="22"/>
              </w:rPr>
              <w:t xml:space="preserve"> KF</w:t>
            </w:r>
            <w:r w:rsidRPr="00984CB8">
              <w:rPr>
                <w:rFonts w:asciiTheme="minorHAnsi" w:hAnsiTheme="minorHAnsi"/>
                <w:sz w:val="22"/>
                <w:szCs w:val="22"/>
              </w:rPr>
              <w:t>*</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Chang</w:t>
            </w:r>
            <w:r>
              <w:rPr>
                <w:rFonts w:asciiTheme="minorHAnsi" w:hAnsiTheme="minorHAnsi"/>
                <w:color w:val="0F243E" w:themeColor="text2" w:themeShade="80"/>
                <w:sz w:val="22"/>
                <w:szCs w:val="22"/>
              </w:rPr>
              <w:t xml:space="preserve"> CH</w:t>
            </w:r>
            <w:r w:rsidRPr="000734C3">
              <w:rPr>
                <w:rFonts w:asciiTheme="minorHAnsi" w:hAnsiTheme="minorHAnsi"/>
                <w:color w:val="0F243E" w:themeColor="text2" w:themeShade="80"/>
                <w:sz w:val="22"/>
                <w:szCs w:val="22"/>
              </w:rPr>
              <w:t xml:space="preserve">, </w:t>
            </w:r>
            <w:r w:rsidRPr="00EB02C3">
              <w:rPr>
                <w:rFonts w:asciiTheme="minorHAnsi" w:hAnsiTheme="minorHAnsi"/>
                <w:color w:val="0F243E" w:themeColor="text2" w:themeShade="80"/>
                <w:sz w:val="22"/>
                <w:szCs w:val="22"/>
              </w:rPr>
              <w:t>Lin HR</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Wu</w:t>
            </w:r>
            <w:r>
              <w:rPr>
                <w:rFonts w:asciiTheme="minorHAnsi" w:hAnsiTheme="minorHAnsi"/>
                <w:color w:val="0F243E" w:themeColor="text2" w:themeShade="80"/>
                <w:sz w:val="22"/>
                <w:szCs w:val="22"/>
              </w:rPr>
              <w:t xml:space="preserve"> CJ</w:t>
            </w:r>
            <w:r w:rsidRPr="000734C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Ko CC</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Wu</w:t>
            </w:r>
            <w:r>
              <w:rPr>
                <w:rFonts w:asciiTheme="minorHAnsi" w:hAnsiTheme="minorHAnsi"/>
                <w:color w:val="0F243E" w:themeColor="text2" w:themeShade="80"/>
                <w:sz w:val="22"/>
                <w:szCs w:val="22"/>
              </w:rPr>
              <w:t xml:space="preserve"> CC</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Ho</w:t>
            </w:r>
            <w:r>
              <w:rPr>
                <w:rFonts w:asciiTheme="minorHAnsi" w:hAnsiTheme="minorHAnsi"/>
                <w:color w:val="0F243E" w:themeColor="text2" w:themeShade="80"/>
                <w:sz w:val="22"/>
                <w:szCs w:val="22"/>
              </w:rPr>
              <w:t xml:space="preserve"> YC</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Lin</w:t>
            </w:r>
            <w:r>
              <w:rPr>
                <w:rFonts w:asciiTheme="minorHAnsi" w:hAnsiTheme="minorHAnsi"/>
                <w:color w:val="0F243E" w:themeColor="text2" w:themeShade="80"/>
                <w:sz w:val="22"/>
                <w:szCs w:val="22"/>
              </w:rPr>
              <w:t xml:space="preserve"> CC</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Yuan</w:t>
            </w:r>
            <w:r>
              <w:rPr>
                <w:rFonts w:asciiTheme="minorHAnsi" w:hAnsiTheme="minorHAnsi"/>
                <w:color w:val="0F243E" w:themeColor="text2" w:themeShade="80"/>
                <w:sz w:val="22"/>
                <w:szCs w:val="22"/>
              </w:rPr>
              <w:t xml:space="preserve"> CH</w:t>
            </w:r>
            <w:r w:rsidRPr="000734C3">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Kumar S</w:t>
            </w:r>
            <w:r w:rsidRPr="000734C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Solomon DD</w:t>
            </w:r>
            <w:r w:rsidRPr="000734C3">
              <w:rPr>
                <w:rFonts w:asciiTheme="minorHAnsi" w:hAnsiTheme="minorHAnsi"/>
                <w:color w:val="0F243E" w:themeColor="text2" w:themeShade="80"/>
                <w:sz w:val="22"/>
                <w:szCs w:val="22"/>
              </w:rPr>
              <w:t xml:space="preserve">, </w:t>
            </w:r>
            <w:r w:rsidRPr="009A2B18">
              <w:rPr>
                <w:rFonts w:asciiTheme="minorHAnsi" w:hAnsiTheme="minorHAnsi"/>
                <w:color w:val="0F243E" w:themeColor="text2" w:themeShade="80"/>
                <w:sz w:val="22"/>
                <w:szCs w:val="22"/>
              </w:rPr>
              <w:t>Wulandari FS</w:t>
            </w:r>
            <w:r w:rsidRPr="000734C3">
              <w:rPr>
                <w:rFonts w:asciiTheme="minorHAnsi" w:hAnsiTheme="minorHAnsi"/>
                <w:color w:val="0F243E" w:themeColor="text2" w:themeShade="80"/>
                <w:sz w:val="22"/>
                <w:szCs w:val="22"/>
              </w:rPr>
              <w:t xml:space="preserve">, </w:t>
            </w:r>
            <w:proofErr w:type="spellStart"/>
            <w:r w:rsidRPr="009A2B18">
              <w:rPr>
                <w:rFonts w:asciiTheme="minorHAnsi" w:hAnsiTheme="minorHAnsi"/>
                <w:color w:val="0F243E" w:themeColor="text2" w:themeShade="80"/>
                <w:sz w:val="22"/>
                <w:szCs w:val="22"/>
              </w:rPr>
              <w:t>Ngadio</w:t>
            </w:r>
            <w:proofErr w:type="spellEnd"/>
            <w:r w:rsidRPr="009A2B18">
              <w:rPr>
                <w:rFonts w:asciiTheme="minorHAnsi" w:hAnsiTheme="minorHAnsi"/>
                <w:color w:val="0F243E" w:themeColor="text2" w:themeShade="80"/>
                <w:sz w:val="22"/>
                <w:szCs w:val="22"/>
              </w:rPr>
              <w:t xml:space="preserve"> JL</w:t>
            </w:r>
            <w:r w:rsidRPr="000734C3">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Xuan DTM</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Hsieh</w:t>
            </w:r>
            <w:r>
              <w:rPr>
                <w:rFonts w:asciiTheme="minorHAnsi" w:hAnsiTheme="minorHAnsi"/>
                <w:color w:val="0F243E" w:themeColor="text2" w:themeShade="80"/>
                <w:sz w:val="22"/>
                <w:szCs w:val="22"/>
              </w:rPr>
              <w:t xml:space="preserve"> CB</w:t>
            </w:r>
            <w:r w:rsidRPr="000734C3">
              <w:rPr>
                <w:rFonts w:asciiTheme="minorHAnsi" w:hAnsiTheme="minorHAnsi"/>
                <w:color w:val="0F243E" w:themeColor="text2" w:themeShade="80"/>
                <w:sz w:val="22"/>
                <w:szCs w:val="22"/>
              </w:rPr>
              <w:t xml:space="preserve">, </w:t>
            </w:r>
            <w:r w:rsidRPr="00A10FB5">
              <w:rPr>
                <w:rFonts w:asciiTheme="minorHAnsi" w:hAnsiTheme="minorHAnsi"/>
                <w:color w:val="0F243E" w:themeColor="text2" w:themeShade="80"/>
                <w:sz w:val="22"/>
                <w:szCs w:val="22"/>
              </w:rPr>
              <w:t>Chiao</w:t>
            </w:r>
            <w:r>
              <w:rPr>
                <w:rFonts w:asciiTheme="minorHAnsi" w:hAnsiTheme="minorHAnsi"/>
                <w:color w:val="0F243E" w:themeColor="text2" w:themeShade="80"/>
                <w:sz w:val="22"/>
                <w:szCs w:val="22"/>
              </w:rPr>
              <w:t xml:space="preserve"> CC</w:t>
            </w:r>
            <w:r w:rsidRPr="00A10FB5">
              <w:rPr>
                <w:rFonts w:asciiTheme="minorHAnsi" w:hAnsiTheme="minorHAnsi"/>
                <w:color w:val="0F243E" w:themeColor="text2" w:themeShade="80"/>
                <w:sz w:val="22"/>
                <w:szCs w:val="22"/>
              </w:rPr>
              <w:t xml:space="preserve">, </w:t>
            </w:r>
            <w:r w:rsidRPr="009A2B18">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9A2B18">
              <w:rPr>
                <w:rFonts w:asciiTheme="minorHAnsi" w:hAnsiTheme="minorHAnsi"/>
                <w:color w:val="0070C0"/>
                <w:sz w:val="22"/>
                <w:szCs w:val="22"/>
                <w:u w:val="single"/>
              </w:rPr>
              <w:t>NUN</w:t>
            </w:r>
            <w:r w:rsidRPr="00A10FB5">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Wang CY</w:t>
            </w:r>
            <w:r w:rsidRPr="000734C3">
              <w:rPr>
                <w:rFonts w:asciiTheme="minorHAnsi" w:hAnsiTheme="minorHAnsi"/>
                <w:color w:val="0F243E" w:themeColor="text2" w:themeShade="80"/>
                <w:sz w:val="22"/>
                <w:szCs w:val="22"/>
              </w:rPr>
              <w:t xml:space="preserve">, </w:t>
            </w:r>
            <w:r w:rsidRPr="009A2B18">
              <w:rPr>
                <w:rFonts w:asciiTheme="minorHAnsi" w:hAnsiTheme="minorHAnsi"/>
                <w:color w:val="0F243E" w:themeColor="text2" w:themeShade="80"/>
                <w:sz w:val="22"/>
                <w:szCs w:val="22"/>
              </w:rPr>
              <w:t>Lee YK</w:t>
            </w:r>
            <w:r w:rsidR="007863C2" w:rsidRPr="00A10FB5">
              <w:rPr>
                <w:rFonts w:asciiTheme="minorHAnsi" w:hAnsiTheme="minorHAnsi"/>
                <w:color w:val="0F243E" w:themeColor="text2" w:themeShade="80"/>
                <w:sz w:val="22"/>
                <w:szCs w:val="22"/>
              </w:rPr>
              <w:t xml:space="preserve">. Multi-Omics and Single-Cell Dissection Reveals EXT1 as a Glycosylation-Linked Therapeutic Target in Cancer. </w:t>
            </w:r>
            <w:r w:rsidR="007863C2" w:rsidRPr="00A10FB5">
              <w:rPr>
                <w:rFonts w:asciiTheme="minorHAnsi" w:hAnsiTheme="minorHAnsi"/>
                <w:b/>
                <w:bCs/>
                <w:i/>
                <w:iCs/>
                <w:color w:val="0F243E" w:themeColor="text2" w:themeShade="80"/>
                <w:sz w:val="22"/>
                <w:szCs w:val="22"/>
                <w:u w:val="single"/>
              </w:rPr>
              <w:t>Oncology Research</w:t>
            </w:r>
            <w:r w:rsidR="007863C2" w:rsidRPr="00A10FB5">
              <w:rPr>
                <w:rFonts w:asciiTheme="minorHAnsi" w:hAnsiTheme="minorHAnsi"/>
                <w:color w:val="0F243E" w:themeColor="text2" w:themeShade="80"/>
                <w:sz w:val="22"/>
                <w:szCs w:val="22"/>
              </w:rPr>
              <w:t xml:space="preserve"> </w:t>
            </w:r>
            <w:r w:rsidR="007B7117" w:rsidRPr="007B7117">
              <w:rPr>
                <w:rFonts w:asciiTheme="minorHAnsi" w:hAnsiTheme="minorHAnsi"/>
                <w:color w:val="0F243E" w:themeColor="text2" w:themeShade="80"/>
                <w:sz w:val="22"/>
                <w:szCs w:val="22"/>
              </w:rPr>
              <w:t>34 (6), 1</w:t>
            </w:r>
            <w:r>
              <w:rPr>
                <w:rFonts w:asciiTheme="minorHAnsi" w:hAnsiTheme="minorHAnsi"/>
                <w:color w:val="0F243E" w:themeColor="text2" w:themeShade="80"/>
                <w:sz w:val="22"/>
                <w:szCs w:val="22"/>
              </w:rPr>
              <w:t xml:space="preserve"> </w:t>
            </w:r>
            <w:r w:rsidRPr="00A12404">
              <w:rPr>
                <w:rFonts w:asciiTheme="minorHAnsi" w:hAnsiTheme="minorHAnsi"/>
                <w:sz w:val="22"/>
                <w:szCs w:val="22"/>
              </w:rPr>
              <w:t>*Contributed equally</w:t>
            </w:r>
            <w:r>
              <w:rPr>
                <w:rFonts w:asciiTheme="minorHAnsi" w:hAnsiTheme="minorHAnsi"/>
                <w:sz w:val="22"/>
                <w:szCs w:val="22"/>
              </w:rPr>
              <w:t>.</w:t>
            </w:r>
          </w:p>
          <w:p w14:paraId="732E40D5" w14:textId="0813E8AF" w:rsidR="00F53D12" w:rsidRPr="00652F4D" w:rsidRDefault="00F53D12" w:rsidP="000734C3">
            <w:pPr>
              <w:jc w:val="both"/>
              <w:rPr>
                <w:rFonts w:asciiTheme="minorHAnsi" w:hAnsiTheme="minorHAnsi"/>
                <w:color w:val="0F243E" w:themeColor="text2" w:themeShade="80"/>
                <w:sz w:val="22"/>
                <w:szCs w:val="22"/>
              </w:rPr>
            </w:pPr>
          </w:p>
        </w:tc>
      </w:tr>
      <w:tr w:rsidR="007863C2" w:rsidRPr="00603E50" w14:paraId="32C23396" w14:textId="77777777" w:rsidTr="00B36277">
        <w:tc>
          <w:tcPr>
            <w:tcW w:w="358" w:type="dxa"/>
          </w:tcPr>
          <w:p w14:paraId="587F78A6"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4004B1A4" w14:textId="7C073DE1" w:rsidR="007863C2" w:rsidRDefault="007863C2" w:rsidP="007863C2">
            <w:pPr>
              <w:jc w:val="both"/>
              <w:rPr>
                <w:rFonts w:asciiTheme="minorHAnsi" w:hAnsiTheme="minorHAnsi"/>
                <w:color w:val="0F243E" w:themeColor="text2" w:themeShade="80"/>
                <w:sz w:val="22"/>
                <w:szCs w:val="22"/>
              </w:rPr>
            </w:pPr>
            <w:r w:rsidRPr="00C33CCC">
              <w:rPr>
                <w:rFonts w:asciiTheme="minorHAnsi" w:hAnsiTheme="minorHAnsi"/>
                <w:color w:val="0F243E" w:themeColor="text2" w:themeShade="80"/>
                <w:sz w:val="22"/>
                <w:szCs w:val="22"/>
              </w:rPr>
              <w:t>Liu YW</w:t>
            </w:r>
            <w:r w:rsidR="005671C2" w:rsidRPr="00A12404">
              <w:rPr>
                <w:rFonts w:asciiTheme="minorHAnsi" w:hAnsiTheme="minorHAnsi"/>
                <w:sz w:val="22"/>
                <w:szCs w:val="22"/>
              </w:rPr>
              <w:t>*</w:t>
            </w:r>
            <w:r w:rsidRPr="00C33CCC">
              <w:rPr>
                <w:rFonts w:asciiTheme="minorHAnsi" w:hAnsiTheme="minorHAnsi"/>
                <w:color w:val="0F243E" w:themeColor="text2" w:themeShade="80"/>
                <w:sz w:val="22"/>
                <w:szCs w:val="22"/>
              </w:rPr>
              <w:t>, Wu CJ</w:t>
            </w:r>
            <w:r w:rsidR="005671C2" w:rsidRPr="00A12404">
              <w:rPr>
                <w:rFonts w:asciiTheme="minorHAnsi" w:hAnsiTheme="minorHAnsi"/>
                <w:sz w:val="22"/>
                <w:szCs w:val="22"/>
              </w:rPr>
              <w:t>*</w:t>
            </w:r>
            <w:r w:rsidRPr="00C33CCC">
              <w:rPr>
                <w:rFonts w:asciiTheme="minorHAnsi" w:hAnsiTheme="minorHAnsi"/>
                <w:color w:val="0F243E" w:themeColor="text2" w:themeShade="80"/>
                <w:sz w:val="22"/>
                <w:szCs w:val="22"/>
              </w:rPr>
              <w:t xml:space="preserve">, Chang KF, Lee YK, Lin HR, Ko CC, Hsieh CB, Chang CH, Lin CH, Chen BS, Solomon DD, Kumar S, </w:t>
            </w:r>
            <w:proofErr w:type="spellStart"/>
            <w:r w:rsidRPr="00C33CCC">
              <w:rPr>
                <w:rFonts w:asciiTheme="minorHAnsi" w:hAnsiTheme="minorHAnsi"/>
                <w:color w:val="0F243E" w:themeColor="text2" w:themeShade="80"/>
                <w:sz w:val="22"/>
                <w:szCs w:val="22"/>
              </w:rPr>
              <w:t>Palekkode</w:t>
            </w:r>
            <w:proofErr w:type="spellEnd"/>
            <w:r w:rsidRPr="00C33CCC">
              <w:rPr>
                <w:rFonts w:asciiTheme="minorHAnsi" w:hAnsiTheme="minorHAnsi"/>
                <w:color w:val="0F243E" w:themeColor="text2" w:themeShade="80"/>
                <w:sz w:val="22"/>
                <w:szCs w:val="22"/>
              </w:rPr>
              <w:t xml:space="preserve"> N, Fathima A, Xuan DTM, </w:t>
            </w:r>
            <w:r w:rsidRPr="00C33CCC">
              <w:rPr>
                <w:rFonts w:asciiTheme="minorHAnsi" w:hAnsiTheme="minorHAnsi"/>
                <w:color w:val="0070C0"/>
                <w:sz w:val="22"/>
                <w:szCs w:val="22"/>
                <w:u w:val="single"/>
              </w:rPr>
              <w:t>Nguyen NUN</w:t>
            </w:r>
            <w:r w:rsidRPr="00C33CCC">
              <w:rPr>
                <w:rFonts w:asciiTheme="minorHAnsi" w:hAnsiTheme="minorHAnsi"/>
                <w:color w:val="0F243E" w:themeColor="text2" w:themeShade="80"/>
                <w:sz w:val="22"/>
                <w:szCs w:val="22"/>
              </w:rPr>
              <w:t xml:space="preserve">, </w:t>
            </w:r>
            <w:proofErr w:type="spellStart"/>
            <w:r w:rsidRPr="00C33CCC">
              <w:rPr>
                <w:rFonts w:asciiTheme="minorHAnsi" w:hAnsiTheme="minorHAnsi"/>
                <w:color w:val="0F243E" w:themeColor="text2" w:themeShade="80"/>
                <w:sz w:val="22"/>
                <w:szCs w:val="22"/>
              </w:rPr>
              <w:t>Waikhom</w:t>
            </w:r>
            <w:proofErr w:type="spellEnd"/>
            <w:r w:rsidRPr="00C33CCC">
              <w:rPr>
                <w:rFonts w:asciiTheme="minorHAnsi" w:hAnsiTheme="minorHAnsi"/>
                <w:color w:val="0F243E" w:themeColor="text2" w:themeShade="80"/>
                <w:sz w:val="22"/>
                <w:szCs w:val="22"/>
              </w:rPr>
              <w:t xml:space="preserve"> J, Yuan CH</w:t>
            </w:r>
            <w:hyperlink r:id="rId28" w:anchor="!" w:history="1">
              <w:r w:rsidR="005671C2" w:rsidRPr="00A12404">
                <w:rPr>
                  <w:rStyle w:val="author-ref"/>
                  <w:rFonts w:asciiTheme="minorHAnsi" w:hAnsiTheme="minorHAnsi"/>
                  <w:sz w:val="22"/>
                  <w:szCs w:val="22"/>
                  <w:vertAlign w:val="superscript"/>
                </w:rPr>
                <w:t>†</w:t>
              </w:r>
            </w:hyperlink>
            <w:r w:rsidRPr="00C33CCC">
              <w:rPr>
                <w:rFonts w:asciiTheme="minorHAnsi" w:hAnsiTheme="minorHAnsi"/>
                <w:color w:val="0F243E" w:themeColor="text2" w:themeShade="80"/>
                <w:sz w:val="22"/>
                <w:szCs w:val="22"/>
              </w:rPr>
              <w:t>, Wu YJ</w:t>
            </w:r>
            <w:hyperlink r:id="rId29" w:anchor="!" w:history="1">
              <w:r w:rsidR="005671C2" w:rsidRPr="00A12404">
                <w:rPr>
                  <w:rStyle w:val="author-ref"/>
                  <w:rFonts w:asciiTheme="minorHAnsi" w:hAnsiTheme="minorHAnsi"/>
                  <w:sz w:val="22"/>
                  <w:szCs w:val="22"/>
                  <w:vertAlign w:val="superscript"/>
                </w:rPr>
                <w:t>†</w:t>
              </w:r>
            </w:hyperlink>
            <w:r w:rsidRPr="00C33CCC">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 xml:space="preserve">Single-cell and transcriptomic profiling reveal stemness-driven immune evasion in obstructive sleep apnea (OSA) associated lung cancer. </w:t>
            </w:r>
            <w:r w:rsidRPr="00C33CCC">
              <w:rPr>
                <w:rFonts w:asciiTheme="minorHAnsi" w:hAnsiTheme="minorHAnsi"/>
                <w:b/>
                <w:bCs/>
                <w:i/>
                <w:iCs/>
                <w:color w:val="0F243E" w:themeColor="text2" w:themeShade="80"/>
                <w:sz w:val="22"/>
                <w:szCs w:val="22"/>
                <w:u w:val="single"/>
              </w:rPr>
              <w:t>J Cancer</w:t>
            </w:r>
            <w:r w:rsidRPr="00C33CCC">
              <w:rPr>
                <w:rFonts w:asciiTheme="minorHAnsi" w:hAnsiTheme="minorHAnsi"/>
                <w:color w:val="0F243E" w:themeColor="text2" w:themeShade="80"/>
                <w:sz w:val="22"/>
                <w:szCs w:val="22"/>
              </w:rPr>
              <w:t xml:space="preserve"> 2026; 17(2):316-337.</w:t>
            </w:r>
            <w:r w:rsidR="005671C2">
              <w:rPr>
                <w:rFonts w:asciiTheme="minorHAnsi" w:hAnsiTheme="minorHAnsi"/>
                <w:color w:val="0F243E" w:themeColor="text2" w:themeShade="80"/>
                <w:sz w:val="22"/>
                <w:szCs w:val="22"/>
              </w:rPr>
              <w:t xml:space="preserve"> </w:t>
            </w:r>
            <w:r w:rsidR="005671C2" w:rsidRPr="00A12404">
              <w:rPr>
                <w:rFonts w:asciiTheme="minorHAnsi" w:hAnsiTheme="minorHAnsi"/>
                <w:sz w:val="22"/>
                <w:szCs w:val="22"/>
              </w:rPr>
              <w:t>*Contributed equally</w:t>
            </w:r>
            <w:r w:rsidR="005671C2">
              <w:rPr>
                <w:rFonts w:asciiTheme="minorHAnsi" w:hAnsiTheme="minorHAnsi"/>
                <w:sz w:val="22"/>
                <w:szCs w:val="22"/>
              </w:rPr>
              <w:t>,</w:t>
            </w:r>
            <w:r w:rsidR="005671C2" w:rsidRPr="00A12404">
              <w:rPr>
                <w:rFonts w:asciiTheme="minorHAnsi" w:hAnsiTheme="minorHAnsi"/>
                <w:sz w:val="22"/>
                <w:szCs w:val="22"/>
              </w:rPr>
              <w:t xml:space="preserve"> </w:t>
            </w:r>
            <w:hyperlink r:id="rId30" w:anchor="!" w:history="1">
              <w:r w:rsidR="005671C2" w:rsidRPr="00A12404">
                <w:rPr>
                  <w:rStyle w:val="author-ref"/>
                  <w:rFonts w:asciiTheme="minorHAnsi" w:hAnsiTheme="minorHAnsi"/>
                  <w:sz w:val="22"/>
                  <w:szCs w:val="22"/>
                  <w:vertAlign w:val="superscript"/>
                </w:rPr>
                <w:t>†</w:t>
              </w:r>
            </w:hyperlink>
            <w:r w:rsidR="005671C2" w:rsidRPr="00A12404">
              <w:rPr>
                <w:rFonts w:asciiTheme="minorHAnsi" w:hAnsiTheme="minorHAnsi"/>
                <w:sz w:val="22"/>
                <w:szCs w:val="22"/>
              </w:rPr>
              <w:t>Corresponding authors.</w:t>
            </w:r>
          </w:p>
          <w:p w14:paraId="2D445D76" w14:textId="77777777" w:rsidR="007863C2" w:rsidRPr="00C33CCC" w:rsidRDefault="007863C2" w:rsidP="007863C2">
            <w:pPr>
              <w:rPr>
                <w:rFonts w:asciiTheme="minorHAnsi" w:hAnsiTheme="minorHAnsi"/>
                <w:color w:val="0F243E" w:themeColor="text2" w:themeShade="80"/>
                <w:sz w:val="22"/>
                <w:szCs w:val="22"/>
              </w:rPr>
            </w:pPr>
          </w:p>
        </w:tc>
      </w:tr>
      <w:tr w:rsidR="007863C2" w:rsidRPr="00603E50" w14:paraId="7A694AA6" w14:textId="77777777" w:rsidTr="00B36277">
        <w:tc>
          <w:tcPr>
            <w:tcW w:w="358" w:type="dxa"/>
          </w:tcPr>
          <w:p w14:paraId="06769E32" w14:textId="77777777" w:rsidR="007863C2" w:rsidRPr="001F23C3" w:rsidRDefault="007863C2" w:rsidP="007863C2">
            <w:pPr>
              <w:numPr>
                <w:ilvl w:val="0"/>
                <w:numId w:val="21"/>
              </w:numPr>
              <w:ind w:left="360"/>
              <w:rPr>
                <w:rFonts w:asciiTheme="minorHAnsi" w:hAnsiTheme="minorHAnsi"/>
                <w:color w:val="0F243E" w:themeColor="text2" w:themeShade="80"/>
                <w:sz w:val="22"/>
                <w:szCs w:val="22"/>
              </w:rPr>
            </w:pPr>
          </w:p>
        </w:tc>
        <w:tc>
          <w:tcPr>
            <w:tcW w:w="9712" w:type="dxa"/>
          </w:tcPr>
          <w:p w14:paraId="05F1BBD8" w14:textId="7B9D50EE" w:rsidR="007863C2" w:rsidRDefault="007863C2" w:rsidP="007863C2">
            <w:pPr>
              <w:jc w:val="both"/>
              <w:rPr>
                <w:rFonts w:asciiTheme="minorHAnsi" w:hAnsiTheme="minorHAnsi"/>
                <w:color w:val="0F243E" w:themeColor="text2" w:themeShade="80"/>
                <w:sz w:val="22"/>
                <w:szCs w:val="22"/>
              </w:rPr>
            </w:pPr>
            <w:r w:rsidRPr="009A2B18">
              <w:rPr>
                <w:rFonts w:asciiTheme="minorHAnsi" w:hAnsiTheme="minorHAnsi"/>
                <w:color w:val="0F243E" w:themeColor="text2" w:themeShade="80"/>
                <w:sz w:val="22"/>
                <w:szCs w:val="22"/>
              </w:rPr>
              <w:t>Chiang YC</w:t>
            </w:r>
            <w:r w:rsidR="007A34B4" w:rsidRPr="00984CB8">
              <w:rPr>
                <w:rFonts w:asciiTheme="minorHAnsi" w:hAnsiTheme="minorHAnsi"/>
                <w:sz w:val="22"/>
                <w:szCs w:val="22"/>
              </w:rPr>
              <w:t>*</w:t>
            </w:r>
            <w:r w:rsidRPr="009A2B18">
              <w:rPr>
                <w:rFonts w:asciiTheme="minorHAnsi" w:hAnsiTheme="minorHAnsi"/>
                <w:color w:val="0F243E" w:themeColor="text2" w:themeShade="80"/>
                <w:sz w:val="22"/>
                <w:szCs w:val="22"/>
              </w:rPr>
              <w:t>, Wang CY</w:t>
            </w:r>
            <w:r w:rsidR="007A34B4" w:rsidRPr="00984CB8">
              <w:rPr>
                <w:rFonts w:asciiTheme="minorHAnsi" w:hAnsiTheme="minorHAnsi"/>
                <w:sz w:val="22"/>
                <w:szCs w:val="22"/>
              </w:rPr>
              <w:t>*</w:t>
            </w:r>
            <w:r w:rsidRPr="009A2B18">
              <w:rPr>
                <w:rFonts w:asciiTheme="minorHAnsi" w:hAnsiTheme="minorHAnsi"/>
                <w:color w:val="0F243E" w:themeColor="text2" w:themeShade="80"/>
                <w:sz w:val="22"/>
                <w:szCs w:val="22"/>
              </w:rPr>
              <w:t xml:space="preserve">, </w:t>
            </w:r>
            <w:proofErr w:type="spellStart"/>
            <w:r w:rsidRPr="009A2B18">
              <w:rPr>
                <w:rFonts w:asciiTheme="minorHAnsi" w:hAnsiTheme="minorHAnsi"/>
                <w:color w:val="0F243E" w:themeColor="text2" w:themeShade="80"/>
                <w:sz w:val="22"/>
                <w:szCs w:val="22"/>
              </w:rPr>
              <w:t>Palekkode</w:t>
            </w:r>
            <w:proofErr w:type="spellEnd"/>
            <w:r w:rsidRPr="009A2B18">
              <w:rPr>
                <w:rFonts w:asciiTheme="minorHAnsi" w:hAnsiTheme="minorHAnsi"/>
                <w:color w:val="0F243E" w:themeColor="text2" w:themeShade="80"/>
                <w:sz w:val="22"/>
                <w:szCs w:val="22"/>
              </w:rPr>
              <w:t xml:space="preserve"> N, Yang SF, Chang KF, Ko CC, Chang CH, Lin HR, Wu CJ, Ho YC, Lin CC, Yuan CH, Kumar S, Solomon DD, </w:t>
            </w:r>
            <w:proofErr w:type="spellStart"/>
            <w:r w:rsidRPr="009A2B18">
              <w:rPr>
                <w:rFonts w:asciiTheme="minorHAnsi" w:hAnsiTheme="minorHAnsi"/>
                <w:color w:val="0F243E" w:themeColor="text2" w:themeShade="80"/>
                <w:sz w:val="22"/>
                <w:szCs w:val="22"/>
              </w:rPr>
              <w:t>Ngadio</w:t>
            </w:r>
            <w:proofErr w:type="spellEnd"/>
            <w:r w:rsidRPr="009A2B18">
              <w:rPr>
                <w:rFonts w:asciiTheme="minorHAnsi" w:hAnsiTheme="minorHAnsi"/>
                <w:color w:val="0F243E" w:themeColor="text2" w:themeShade="80"/>
                <w:sz w:val="22"/>
                <w:szCs w:val="22"/>
              </w:rPr>
              <w:t xml:space="preserve"> JL, Wulandari FS, Xuan DTM, Hsieh CB, Yen MC, Yeh IJ, Ko PC, Shih CL, Chan HB</w:t>
            </w:r>
            <w:hyperlink r:id="rId31" w:anchor="!" w:history="1">
              <w:r w:rsidR="007A34B4" w:rsidRPr="00984CB8">
                <w:rPr>
                  <w:rStyle w:val="author-ref"/>
                  <w:rFonts w:asciiTheme="minorHAnsi" w:hAnsiTheme="minorHAnsi"/>
                  <w:sz w:val="22"/>
                  <w:szCs w:val="22"/>
                  <w:vertAlign w:val="superscript"/>
                </w:rPr>
                <w:t>†</w:t>
              </w:r>
            </w:hyperlink>
            <w:r w:rsidRPr="009A2B18">
              <w:rPr>
                <w:rFonts w:asciiTheme="minorHAnsi" w:hAnsiTheme="minorHAnsi"/>
                <w:color w:val="0F243E" w:themeColor="text2" w:themeShade="80"/>
                <w:sz w:val="22"/>
                <w:szCs w:val="22"/>
              </w:rPr>
              <w:t>, Lee YK</w:t>
            </w:r>
            <w:hyperlink r:id="rId32" w:anchor="!" w:history="1">
              <w:r w:rsidR="007A34B4" w:rsidRPr="00984CB8">
                <w:rPr>
                  <w:rStyle w:val="author-ref"/>
                  <w:rFonts w:asciiTheme="minorHAnsi" w:hAnsiTheme="minorHAnsi"/>
                  <w:sz w:val="22"/>
                  <w:szCs w:val="22"/>
                  <w:vertAlign w:val="superscript"/>
                </w:rPr>
                <w:t>†</w:t>
              </w:r>
            </w:hyperlink>
            <w:r w:rsidRPr="009A2B18">
              <w:rPr>
                <w:rFonts w:asciiTheme="minorHAnsi" w:hAnsiTheme="minorHAnsi"/>
                <w:color w:val="0F243E" w:themeColor="text2" w:themeShade="80"/>
                <w:sz w:val="22"/>
                <w:szCs w:val="22"/>
              </w:rPr>
              <w:t xml:space="preserve">, </w:t>
            </w:r>
            <w:r w:rsidRPr="009A2B18">
              <w:rPr>
                <w:rFonts w:asciiTheme="minorHAnsi" w:hAnsiTheme="minorHAnsi"/>
                <w:color w:val="0070C0"/>
                <w:sz w:val="22"/>
                <w:szCs w:val="22"/>
                <w:u w:val="single"/>
              </w:rPr>
              <w:t>Nguyen NUN</w:t>
            </w:r>
            <w:r w:rsidRPr="009A2B18">
              <w:rPr>
                <w:rFonts w:asciiTheme="minorHAnsi" w:hAnsiTheme="minorHAnsi"/>
                <w:color w:val="0F243E" w:themeColor="text2" w:themeShade="80"/>
                <w:sz w:val="22"/>
                <w:szCs w:val="22"/>
              </w:rPr>
              <w:t xml:space="preserve">. Multi-Omics and Single-Cell Dissection of </w:t>
            </w:r>
            <w:proofErr w:type="spellStart"/>
            <w:r w:rsidRPr="009A2B18">
              <w:rPr>
                <w:rFonts w:asciiTheme="minorHAnsi" w:hAnsiTheme="minorHAnsi"/>
                <w:color w:val="0F243E" w:themeColor="text2" w:themeShade="80"/>
                <w:sz w:val="22"/>
                <w:szCs w:val="22"/>
              </w:rPr>
              <w:t>Exostosin</w:t>
            </w:r>
            <w:proofErr w:type="spellEnd"/>
            <w:r w:rsidRPr="009A2B18">
              <w:rPr>
                <w:rFonts w:asciiTheme="minorHAnsi" w:hAnsiTheme="minorHAnsi"/>
                <w:color w:val="0F243E" w:themeColor="text2" w:themeShade="80"/>
                <w:sz w:val="22"/>
                <w:szCs w:val="22"/>
              </w:rPr>
              <w:t xml:space="preserve"> Glycosyltransferases (EXT1/EXT2) Reveals Divergent Oncogenic Roles and Therapeutic Vulnerabilities in Gliomas. </w:t>
            </w:r>
            <w:r w:rsidRPr="009A2B18">
              <w:rPr>
                <w:rFonts w:asciiTheme="minorHAnsi" w:hAnsiTheme="minorHAnsi"/>
                <w:b/>
                <w:bCs/>
                <w:i/>
                <w:iCs/>
                <w:color w:val="0F243E" w:themeColor="text2" w:themeShade="80"/>
                <w:sz w:val="22"/>
                <w:szCs w:val="22"/>
                <w:u w:val="single"/>
              </w:rPr>
              <w:t>J Cancer</w:t>
            </w:r>
            <w:r w:rsidRPr="009A2B18">
              <w:rPr>
                <w:rFonts w:asciiTheme="minorHAnsi" w:hAnsiTheme="minorHAnsi"/>
                <w:color w:val="0F243E" w:themeColor="text2" w:themeShade="80"/>
                <w:sz w:val="22"/>
                <w:szCs w:val="22"/>
              </w:rPr>
              <w:t xml:space="preserve"> 2026; 17(1):177-196.</w:t>
            </w:r>
            <w:r w:rsidR="007A34B4">
              <w:rPr>
                <w:rFonts w:asciiTheme="minorHAnsi" w:hAnsiTheme="minorHAnsi"/>
                <w:color w:val="0F243E" w:themeColor="text2" w:themeShade="80"/>
                <w:sz w:val="22"/>
                <w:szCs w:val="22"/>
              </w:rPr>
              <w:t xml:space="preserve"> </w:t>
            </w:r>
            <w:r w:rsidR="007A34B4" w:rsidRPr="00A12404">
              <w:rPr>
                <w:rFonts w:asciiTheme="minorHAnsi" w:hAnsiTheme="minorHAnsi"/>
                <w:sz w:val="22"/>
                <w:szCs w:val="22"/>
              </w:rPr>
              <w:t>*Contributed equally</w:t>
            </w:r>
            <w:r w:rsidR="007A34B4">
              <w:rPr>
                <w:rFonts w:asciiTheme="minorHAnsi" w:hAnsiTheme="minorHAnsi"/>
                <w:sz w:val="22"/>
                <w:szCs w:val="22"/>
              </w:rPr>
              <w:t>,</w:t>
            </w:r>
            <w:r w:rsidR="007A34B4" w:rsidRPr="00A12404">
              <w:rPr>
                <w:rFonts w:asciiTheme="minorHAnsi" w:hAnsiTheme="minorHAnsi"/>
                <w:sz w:val="22"/>
                <w:szCs w:val="22"/>
              </w:rPr>
              <w:t xml:space="preserve"> </w:t>
            </w:r>
            <w:hyperlink r:id="rId33" w:anchor="!" w:history="1">
              <w:r w:rsidR="007A34B4" w:rsidRPr="00A12404">
                <w:rPr>
                  <w:rStyle w:val="author-ref"/>
                  <w:rFonts w:asciiTheme="minorHAnsi" w:hAnsiTheme="minorHAnsi"/>
                  <w:sz w:val="22"/>
                  <w:szCs w:val="22"/>
                  <w:vertAlign w:val="superscript"/>
                </w:rPr>
                <w:t>†</w:t>
              </w:r>
            </w:hyperlink>
            <w:r w:rsidR="007A34B4" w:rsidRPr="00A12404">
              <w:rPr>
                <w:rFonts w:asciiTheme="minorHAnsi" w:hAnsiTheme="minorHAnsi"/>
                <w:sz w:val="22"/>
                <w:szCs w:val="22"/>
              </w:rPr>
              <w:t>Corresponding authors.</w:t>
            </w:r>
          </w:p>
          <w:p w14:paraId="0F9FA428" w14:textId="77777777" w:rsidR="007863C2" w:rsidRPr="009A2B18" w:rsidRDefault="007863C2" w:rsidP="007863C2">
            <w:pPr>
              <w:rPr>
                <w:rFonts w:asciiTheme="minorHAnsi" w:hAnsiTheme="minorHAnsi"/>
                <w:color w:val="0F243E" w:themeColor="text2" w:themeShade="80"/>
                <w:sz w:val="22"/>
                <w:szCs w:val="22"/>
              </w:rPr>
            </w:pPr>
          </w:p>
        </w:tc>
      </w:tr>
    </w:tbl>
    <w:p w14:paraId="47F2CBDC" w14:textId="413548A7"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5"/>
        <w:gridCol w:w="9715"/>
      </w:tblGrid>
      <w:tr w:rsidR="000973E1" w:rsidRPr="00603E50" w14:paraId="5F1399C4" w14:textId="77777777" w:rsidTr="00762FF2">
        <w:tc>
          <w:tcPr>
            <w:tcW w:w="355" w:type="dxa"/>
          </w:tcPr>
          <w:p w14:paraId="4BD897E6"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5CE4DD48" w14:textId="2E853292" w:rsidR="000973E1" w:rsidRDefault="000973E1" w:rsidP="00FB5649">
            <w:pPr>
              <w:jc w:val="both"/>
              <w:rPr>
                <w:rFonts w:asciiTheme="minorHAnsi" w:hAnsiTheme="minorHAnsi"/>
                <w:color w:val="0F243E" w:themeColor="text2" w:themeShade="80"/>
                <w:sz w:val="22"/>
                <w:szCs w:val="22"/>
              </w:rPr>
            </w:pPr>
            <w:r w:rsidRPr="00603E50">
              <w:rPr>
                <w:rFonts w:asciiTheme="minorHAnsi" w:hAnsiTheme="minorHAnsi"/>
                <w:color w:val="0F243E" w:themeColor="text2" w:themeShade="80"/>
                <w:sz w:val="22"/>
                <w:szCs w:val="22"/>
              </w:rPr>
              <w:t>Solomon</w:t>
            </w:r>
            <w:r>
              <w:rPr>
                <w:rFonts w:asciiTheme="minorHAnsi" w:hAnsiTheme="minorHAnsi"/>
                <w:color w:val="0F243E" w:themeColor="text2" w:themeShade="80"/>
                <w:sz w:val="22"/>
                <w:szCs w:val="22"/>
              </w:rPr>
              <w:t xml:space="preserve"> DD</w:t>
            </w:r>
            <w:r w:rsidR="00DC1AED" w:rsidRPr="00984CB8">
              <w:rPr>
                <w:rFonts w:asciiTheme="minorHAnsi" w:hAnsiTheme="minorHAnsi"/>
                <w:sz w:val="22"/>
                <w:szCs w:val="22"/>
              </w:rPr>
              <w:t>*</w:t>
            </w:r>
            <w:r w:rsidRPr="00603E50">
              <w:rPr>
                <w:rFonts w:asciiTheme="minorHAnsi" w:hAnsiTheme="minorHAnsi"/>
                <w:color w:val="0F243E" w:themeColor="text2" w:themeShade="80"/>
                <w:sz w:val="22"/>
                <w:szCs w:val="22"/>
              </w:rPr>
              <w:t>, Ko</w:t>
            </w:r>
            <w:r>
              <w:rPr>
                <w:rFonts w:asciiTheme="minorHAnsi" w:hAnsiTheme="minorHAnsi"/>
                <w:color w:val="0F243E" w:themeColor="text2" w:themeShade="80"/>
                <w:sz w:val="22"/>
                <w:szCs w:val="22"/>
              </w:rPr>
              <w:t xml:space="preserve"> CC</w:t>
            </w:r>
            <w:r w:rsidR="00DC1AED" w:rsidRPr="00984CB8">
              <w:rPr>
                <w:rFonts w:asciiTheme="minorHAnsi" w:hAnsiTheme="minorHAnsi"/>
                <w:sz w:val="22"/>
                <w:szCs w:val="22"/>
              </w:rPr>
              <w:t>*</w:t>
            </w:r>
            <w:r w:rsidRPr="00603E50">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HY</w:t>
            </w:r>
            <w:r w:rsidRPr="00603E50">
              <w:rPr>
                <w:rFonts w:asciiTheme="minorHAnsi" w:hAnsiTheme="minorHAnsi"/>
                <w:color w:val="0F243E" w:themeColor="text2" w:themeShade="80"/>
                <w:sz w:val="22"/>
                <w:szCs w:val="22"/>
              </w:rPr>
              <w:t>, Kumar</w:t>
            </w:r>
            <w:r>
              <w:rPr>
                <w:rFonts w:asciiTheme="minorHAnsi" w:hAnsiTheme="minorHAnsi"/>
                <w:color w:val="0F243E" w:themeColor="text2" w:themeShade="80"/>
                <w:sz w:val="22"/>
                <w:szCs w:val="22"/>
              </w:rPr>
              <w:t xml:space="preserve"> S</w:t>
            </w:r>
            <w:r w:rsidRPr="00603E50">
              <w:rPr>
                <w:rFonts w:asciiTheme="minorHAnsi" w:hAnsiTheme="minorHAnsi"/>
                <w:color w:val="0F243E" w:themeColor="text2" w:themeShade="80"/>
                <w:sz w:val="22"/>
                <w:szCs w:val="22"/>
              </w:rPr>
              <w:t>, Wulandari</w:t>
            </w:r>
            <w:r>
              <w:rPr>
                <w:rFonts w:asciiTheme="minorHAnsi" w:hAnsiTheme="minorHAnsi"/>
                <w:color w:val="0F243E" w:themeColor="text2" w:themeShade="80"/>
                <w:sz w:val="22"/>
                <w:szCs w:val="22"/>
              </w:rPr>
              <w:t xml:space="preserve"> FS</w:t>
            </w:r>
            <w:r w:rsidRPr="00603E50">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 xml:space="preserve">TMX </w:t>
            </w:r>
            <w:r w:rsidRPr="00603E50">
              <w:rPr>
                <w:rFonts w:asciiTheme="minorHAnsi" w:hAnsiTheme="minorHAnsi"/>
                <w:color w:val="0F243E" w:themeColor="text2" w:themeShade="80"/>
                <w:sz w:val="22"/>
                <w:szCs w:val="22"/>
              </w:rPr>
              <w:t>Do, Lin</w:t>
            </w:r>
            <w:r>
              <w:rPr>
                <w:rFonts w:asciiTheme="minorHAnsi" w:hAnsiTheme="minorHAnsi"/>
                <w:color w:val="0F243E" w:themeColor="text2" w:themeShade="80"/>
                <w:sz w:val="22"/>
                <w:szCs w:val="22"/>
              </w:rPr>
              <w:t xml:space="preserve"> HY</w:t>
            </w:r>
            <w:r w:rsidRPr="00603E50">
              <w:rPr>
                <w:rFonts w:asciiTheme="minorHAnsi" w:hAnsiTheme="minorHAnsi"/>
                <w:color w:val="0F243E" w:themeColor="text2" w:themeShade="80"/>
                <w:sz w:val="22"/>
                <w:szCs w:val="22"/>
              </w:rPr>
              <w:t>, Lin</w:t>
            </w:r>
            <w:r>
              <w:rPr>
                <w:rFonts w:asciiTheme="minorHAnsi" w:hAnsiTheme="minorHAnsi"/>
                <w:color w:val="0F243E" w:themeColor="text2" w:themeShade="80"/>
                <w:sz w:val="22"/>
                <w:szCs w:val="22"/>
              </w:rPr>
              <w:t xml:space="preserve"> HR</w:t>
            </w:r>
            <w:r w:rsidRPr="00603E50">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YK</w:t>
            </w:r>
            <w:r w:rsidRPr="00603E50">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WH</w:t>
            </w:r>
            <w:r w:rsidRPr="00603E50">
              <w:rPr>
                <w:rFonts w:asciiTheme="minorHAnsi" w:hAnsiTheme="minorHAnsi"/>
                <w:color w:val="0F243E" w:themeColor="text2" w:themeShade="80"/>
                <w:sz w:val="22"/>
                <w:szCs w:val="22"/>
              </w:rPr>
              <w:t xml:space="preserve">, Yang </w:t>
            </w:r>
            <w:r>
              <w:rPr>
                <w:rFonts w:asciiTheme="minorHAnsi" w:hAnsiTheme="minorHAnsi"/>
                <w:color w:val="0F243E" w:themeColor="text2" w:themeShade="80"/>
                <w:sz w:val="22"/>
                <w:szCs w:val="22"/>
              </w:rPr>
              <w:t>PM</w:t>
            </w:r>
            <w:hyperlink r:id="rId34" w:anchor="!" w:history="1">
              <w:r w:rsidR="00DC1AED" w:rsidRPr="00984CB8">
                <w:rPr>
                  <w:rStyle w:val="author-ref"/>
                  <w:rFonts w:asciiTheme="minorHAnsi" w:hAnsiTheme="minorHAnsi"/>
                  <w:sz w:val="22"/>
                  <w:szCs w:val="22"/>
                  <w:vertAlign w:val="superscript"/>
                </w:rPr>
                <w:t>†</w:t>
              </w:r>
            </w:hyperlink>
            <w:r w:rsidRPr="00603E50">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CY</w:t>
            </w:r>
            <w:hyperlink r:id="rId35" w:anchor="!" w:history="1">
              <w:r w:rsidR="00DC1AED" w:rsidRPr="00984CB8">
                <w:rPr>
                  <w:rStyle w:val="author-ref"/>
                  <w:rFonts w:asciiTheme="minorHAnsi" w:hAnsiTheme="minorHAnsi"/>
                  <w:sz w:val="22"/>
                  <w:szCs w:val="22"/>
                  <w:vertAlign w:val="superscript"/>
                </w:rPr>
                <w:t>†</w:t>
              </w:r>
            </w:hyperlink>
            <w:r w:rsidRPr="00603E50">
              <w:rPr>
                <w:rFonts w:asciiTheme="minorHAnsi" w:hAnsiTheme="minorHAnsi"/>
                <w:color w:val="0F243E" w:themeColor="text2" w:themeShade="80"/>
                <w:sz w:val="22"/>
                <w:szCs w:val="22"/>
              </w:rPr>
              <w:t xml:space="preserve">, </w:t>
            </w:r>
            <w:r w:rsidRPr="006E6BF5">
              <w:rPr>
                <w:rFonts w:asciiTheme="minorHAnsi" w:hAnsiTheme="minorHAnsi"/>
                <w:color w:val="0070C0"/>
                <w:sz w:val="22"/>
                <w:szCs w:val="22"/>
                <w:u w:val="single"/>
              </w:rPr>
              <w:t>Nguyen NUN</w:t>
            </w:r>
            <w:r>
              <w:rPr>
                <w:rFonts w:asciiTheme="minorHAnsi" w:hAnsiTheme="minorHAnsi"/>
                <w:color w:val="0F243E" w:themeColor="text2" w:themeShade="80"/>
                <w:sz w:val="22"/>
                <w:szCs w:val="22"/>
              </w:rPr>
              <w:t>.</w:t>
            </w:r>
            <w:r w:rsidRPr="00603E50">
              <w:rPr>
                <w:rFonts w:asciiTheme="minorHAnsi" w:hAnsiTheme="minorHAnsi"/>
                <w:color w:val="0F243E" w:themeColor="text2" w:themeShade="80"/>
                <w:sz w:val="22"/>
                <w:szCs w:val="22"/>
              </w:rPr>
              <w:t xml:space="preserve"> A machine learning framework using urinary biomarkers for pancreatic ductal adenocarcinoma prediction with post hoc validation via single-cell transcriptomics</w:t>
            </w:r>
            <w:r>
              <w:rPr>
                <w:rFonts w:asciiTheme="minorHAnsi" w:hAnsiTheme="minorHAnsi"/>
                <w:color w:val="0F243E" w:themeColor="text2" w:themeShade="80"/>
                <w:sz w:val="22"/>
                <w:szCs w:val="22"/>
              </w:rPr>
              <w:t>.</w:t>
            </w:r>
            <w:r w:rsidRPr="00603E50">
              <w:rPr>
                <w:rFonts w:asciiTheme="minorHAnsi" w:hAnsiTheme="minorHAnsi"/>
                <w:color w:val="0F243E" w:themeColor="text2" w:themeShade="80"/>
                <w:sz w:val="22"/>
                <w:szCs w:val="22"/>
              </w:rPr>
              <w:t xml:space="preserve"> </w:t>
            </w:r>
            <w:r w:rsidRPr="00603E50">
              <w:rPr>
                <w:rFonts w:asciiTheme="minorHAnsi" w:hAnsiTheme="minorHAnsi"/>
                <w:b/>
                <w:bCs/>
                <w:i/>
                <w:iCs/>
                <w:color w:val="0F243E" w:themeColor="text2" w:themeShade="80"/>
                <w:sz w:val="22"/>
                <w:szCs w:val="22"/>
                <w:u w:val="single"/>
              </w:rPr>
              <w:t xml:space="preserve">Briefings in Bioinformatics. </w:t>
            </w:r>
            <w:r w:rsidRPr="00603E50">
              <w:rPr>
                <w:rFonts w:asciiTheme="minorHAnsi" w:hAnsiTheme="minorHAnsi"/>
                <w:color w:val="0F243E" w:themeColor="text2" w:themeShade="80"/>
                <w:sz w:val="22"/>
                <w:szCs w:val="22"/>
              </w:rPr>
              <w:t>26(6), 2025.</w:t>
            </w:r>
            <w:r w:rsidR="00DC1AED">
              <w:rPr>
                <w:rFonts w:asciiTheme="minorHAnsi" w:hAnsiTheme="minorHAnsi"/>
                <w:color w:val="0F243E" w:themeColor="text2" w:themeShade="80"/>
                <w:sz w:val="22"/>
                <w:szCs w:val="22"/>
              </w:rPr>
              <w:t xml:space="preserve"> </w:t>
            </w:r>
            <w:r w:rsidR="00DC1AED" w:rsidRPr="00A12404">
              <w:rPr>
                <w:rFonts w:asciiTheme="minorHAnsi" w:hAnsiTheme="minorHAnsi"/>
                <w:sz w:val="22"/>
                <w:szCs w:val="22"/>
              </w:rPr>
              <w:t>*Contributed equally</w:t>
            </w:r>
            <w:r w:rsidR="00DC1AED">
              <w:rPr>
                <w:rFonts w:asciiTheme="minorHAnsi" w:hAnsiTheme="minorHAnsi"/>
                <w:sz w:val="22"/>
                <w:szCs w:val="22"/>
              </w:rPr>
              <w:t>,</w:t>
            </w:r>
            <w:r w:rsidR="00DC1AED" w:rsidRPr="00A12404">
              <w:rPr>
                <w:rFonts w:asciiTheme="minorHAnsi" w:hAnsiTheme="minorHAnsi"/>
                <w:sz w:val="22"/>
                <w:szCs w:val="22"/>
              </w:rPr>
              <w:t xml:space="preserve"> </w:t>
            </w:r>
            <w:hyperlink r:id="rId36" w:anchor="!" w:history="1">
              <w:r w:rsidR="00DC1AED" w:rsidRPr="00A12404">
                <w:rPr>
                  <w:rStyle w:val="author-ref"/>
                  <w:rFonts w:asciiTheme="minorHAnsi" w:hAnsiTheme="minorHAnsi"/>
                  <w:sz w:val="22"/>
                  <w:szCs w:val="22"/>
                  <w:vertAlign w:val="superscript"/>
                </w:rPr>
                <w:t>†</w:t>
              </w:r>
            </w:hyperlink>
            <w:r w:rsidR="00DC1AED" w:rsidRPr="00A12404">
              <w:rPr>
                <w:rFonts w:asciiTheme="minorHAnsi" w:hAnsiTheme="minorHAnsi"/>
                <w:sz w:val="22"/>
                <w:szCs w:val="22"/>
              </w:rPr>
              <w:t>Corresponding authors.</w:t>
            </w:r>
          </w:p>
          <w:p w14:paraId="1E6335CC" w14:textId="688A6671" w:rsidR="000973E1" w:rsidRPr="00603E50" w:rsidRDefault="000973E1" w:rsidP="00EB2D55">
            <w:pPr>
              <w:rPr>
                <w:rFonts w:asciiTheme="minorHAnsi" w:hAnsiTheme="minorHAnsi"/>
                <w:color w:val="0F243E" w:themeColor="text2" w:themeShade="80"/>
                <w:sz w:val="22"/>
                <w:szCs w:val="22"/>
              </w:rPr>
            </w:pPr>
          </w:p>
        </w:tc>
      </w:tr>
      <w:tr w:rsidR="000973E1" w:rsidRPr="003B02E1" w14:paraId="6902E79F" w14:textId="77777777" w:rsidTr="00762FF2">
        <w:tc>
          <w:tcPr>
            <w:tcW w:w="355" w:type="dxa"/>
          </w:tcPr>
          <w:p w14:paraId="0DFED90F"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42119F10" w14:textId="674C77D4" w:rsidR="000973E1" w:rsidRDefault="000973E1" w:rsidP="000973E1">
            <w:pPr>
              <w:jc w:val="both"/>
              <w:rPr>
                <w:rFonts w:asciiTheme="minorHAnsi" w:hAnsiTheme="minorHAnsi"/>
                <w:color w:val="0070C0"/>
                <w:sz w:val="22"/>
                <w:szCs w:val="22"/>
              </w:rPr>
            </w:pPr>
            <w:r w:rsidRPr="003B02E1">
              <w:rPr>
                <w:rFonts w:asciiTheme="minorHAnsi" w:hAnsiTheme="minorHAnsi"/>
                <w:color w:val="0F243E" w:themeColor="text2" w:themeShade="80"/>
                <w:sz w:val="22"/>
                <w:szCs w:val="22"/>
              </w:rPr>
              <w:t>Ali SR</w:t>
            </w:r>
            <w:r w:rsidR="00984CB8" w:rsidRPr="00984CB8">
              <w:rPr>
                <w:rFonts w:asciiTheme="minorHAnsi" w:hAnsiTheme="minorHAnsi"/>
                <w:sz w:val="22"/>
                <w:szCs w:val="22"/>
              </w:rPr>
              <w:t>*</w:t>
            </w:r>
            <w:r w:rsidRPr="00455C34">
              <w:rPr>
                <w:rFonts w:asciiTheme="minorHAnsi" w:hAnsiTheme="minorHAnsi"/>
                <w:color w:val="0F243E" w:themeColor="text2" w:themeShade="80"/>
                <w:sz w:val="22"/>
                <w:szCs w:val="22"/>
              </w:rPr>
              <w:t xml:space="preserve">, </w:t>
            </w:r>
            <w:r w:rsidRPr="006E6BF5">
              <w:rPr>
                <w:rFonts w:asciiTheme="minorHAnsi" w:hAnsiTheme="minorHAnsi"/>
                <w:color w:val="0070C0"/>
                <w:sz w:val="22"/>
                <w:szCs w:val="22"/>
                <w:u w:val="single"/>
              </w:rPr>
              <w:t>Nguyen NUN*</w:t>
            </w:r>
            <w:r w:rsidRPr="00455C34">
              <w:rPr>
                <w:rFonts w:asciiTheme="minorHAnsi" w:hAnsiTheme="minorHAnsi"/>
                <w:color w:val="0F243E" w:themeColor="text2" w:themeShade="80"/>
                <w:sz w:val="22"/>
                <w:szCs w:val="22"/>
              </w:rPr>
              <w:t xml:space="preserve">, </w:t>
            </w:r>
            <w:proofErr w:type="spellStart"/>
            <w:r w:rsidRPr="00D46F1A">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 </w:t>
            </w:r>
            <w:r w:rsidRPr="00D46F1A">
              <w:rPr>
                <w:rFonts w:asciiTheme="minorHAnsi" w:hAnsiTheme="minorHAnsi"/>
                <w:color w:val="0F243E" w:themeColor="text2" w:themeShade="80"/>
                <w:sz w:val="22"/>
                <w:szCs w:val="22"/>
              </w:rPr>
              <w:t>Hsu CC</w:t>
            </w:r>
            <w:r w:rsidRPr="00455C34">
              <w:rPr>
                <w:rFonts w:asciiTheme="minorHAnsi" w:hAnsiTheme="minorHAnsi"/>
                <w:color w:val="0F243E" w:themeColor="text2" w:themeShade="80"/>
                <w:sz w:val="22"/>
                <w:szCs w:val="22"/>
              </w:rPr>
              <w:t xml:space="preserve">, </w:t>
            </w:r>
            <w:r w:rsidRPr="00646DC0">
              <w:rPr>
                <w:rFonts w:asciiTheme="minorHAnsi" w:hAnsiTheme="minorHAnsi"/>
                <w:color w:val="0F243E" w:themeColor="text2" w:themeShade="80"/>
                <w:sz w:val="22"/>
                <w:szCs w:val="22"/>
              </w:rPr>
              <w:t>Li S</w:t>
            </w:r>
            <w:r w:rsidRPr="00455C34">
              <w:rPr>
                <w:rFonts w:asciiTheme="minorHAnsi" w:hAnsiTheme="minorHAnsi"/>
                <w:color w:val="0F243E" w:themeColor="text2" w:themeShade="80"/>
                <w:sz w:val="22"/>
                <w:szCs w:val="22"/>
              </w:rPr>
              <w:t xml:space="preserve">, </w:t>
            </w:r>
            <w:r w:rsidRPr="00D46F1A">
              <w:rPr>
                <w:rFonts w:asciiTheme="minorHAnsi" w:hAnsiTheme="minorHAnsi"/>
                <w:color w:val="0F243E" w:themeColor="text2" w:themeShade="80"/>
                <w:sz w:val="22"/>
                <w:szCs w:val="22"/>
              </w:rPr>
              <w:t>Menendez-Montes I</w:t>
            </w:r>
            <w:r w:rsidRPr="00455C34">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Z</w:t>
            </w:r>
            <w:r w:rsidRPr="00455C34">
              <w:rPr>
                <w:rFonts w:asciiTheme="minorHAnsi" w:hAnsiTheme="minorHAnsi"/>
                <w:color w:val="0F243E" w:themeColor="text2" w:themeShade="80"/>
                <w:sz w:val="22"/>
                <w:szCs w:val="22"/>
              </w:rPr>
              <w:t>, Cui</w:t>
            </w:r>
            <w:r>
              <w:rPr>
                <w:rFonts w:asciiTheme="minorHAnsi" w:hAnsiTheme="minorHAnsi"/>
                <w:color w:val="0F243E" w:themeColor="text2" w:themeShade="80"/>
                <w:sz w:val="22"/>
                <w:szCs w:val="22"/>
              </w:rPr>
              <w:t xml:space="preserve"> M</w:t>
            </w:r>
            <w:r w:rsidRPr="00455C34">
              <w:rPr>
                <w:rFonts w:asciiTheme="minorHAnsi" w:hAnsiTheme="minorHAnsi"/>
                <w:color w:val="0F243E" w:themeColor="text2" w:themeShade="80"/>
                <w:sz w:val="22"/>
                <w:szCs w:val="22"/>
              </w:rPr>
              <w:t xml:space="preserve">, </w:t>
            </w:r>
            <w:proofErr w:type="spellStart"/>
            <w:r w:rsidRPr="00FC1C4E">
              <w:rPr>
                <w:rFonts w:asciiTheme="minorHAnsi" w:hAnsiTheme="minorHAnsi"/>
                <w:color w:val="0F243E" w:themeColor="text2" w:themeShade="80"/>
                <w:sz w:val="22"/>
                <w:szCs w:val="22"/>
              </w:rPr>
              <w:t>Elnwasany</w:t>
            </w:r>
            <w:proofErr w:type="spellEnd"/>
            <w:r w:rsidRPr="00FC1C4E">
              <w:rPr>
                <w:rFonts w:asciiTheme="minorHAnsi" w:hAnsiTheme="minorHAnsi"/>
                <w:color w:val="0F243E" w:themeColor="text2" w:themeShade="80"/>
                <w:sz w:val="22"/>
                <w:szCs w:val="22"/>
              </w:rPr>
              <w:t xml:space="preserve"> A</w:t>
            </w:r>
            <w:r w:rsidRPr="00455C34">
              <w:rPr>
                <w:rFonts w:asciiTheme="minorHAnsi" w:hAnsiTheme="minorHAnsi"/>
                <w:color w:val="0F243E" w:themeColor="text2" w:themeShade="80"/>
                <w:sz w:val="22"/>
                <w:szCs w:val="22"/>
              </w:rPr>
              <w:t xml:space="preserve">, </w:t>
            </w:r>
            <w:r w:rsidRPr="00646DC0">
              <w:rPr>
                <w:rFonts w:asciiTheme="minorHAnsi" w:hAnsiTheme="minorHAnsi"/>
                <w:color w:val="0F243E" w:themeColor="text2" w:themeShade="80"/>
                <w:sz w:val="22"/>
                <w:szCs w:val="22"/>
              </w:rPr>
              <w:t>Xiao F</w:t>
            </w:r>
            <w:r w:rsidRPr="00455C34">
              <w:rPr>
                <w:rFonts w:asciiTheme="minorHAnsi" w:hAnsiTheme="minorHAnsi"/>
                <w:color w:val="0F243E" w:themeColor="text2" w:themeShade="80"/>
                <w:sz w:val="22"/>
                <w:szCs w:val="22"/>
              </w:rPr>
              <w:t>, Sun</w:t>
            </w:r>
            <w:r>
              <w:rPr>
                <w:rFonts w:asciiTheme="minorHAnsi" w:hAnsiTheme="minorHAnsi"/>
                <w:color w:val="0F243E" w:themeColor="text2" w:themeShade="80"/>
                <w:sz w:val="22"/>
                <w:szCs w:val="22"/>
              </w:rPr>
              <w:t xml:space="preserve"> J</w:t>
            </w:r>
            <w:r w:rsidRPr="00455C34">
              <w:rPr>
                <w:rFonts w:asciiTheme="minorHAnsi" w:hAnsiTheme="minorHAnsi"/>
                <w:color w:val="0F243E" w:themeColor="text2" w:themeShade="80"/>
                <w:sz w:val="22"/>
                <w:szCs w:val="22"/>
              </w:rPr>
              <w:t xml:space="preserve">, </w:t>
            </w:r>
            <w:r w:rsidRPr="00646DC0">
              <w:rPr>
                <w:rFonts w:asciiTheme="minorHAnsi" w:hAnsiTheme="minorHAnsi"/>
                <w:color w:val="0F243E" w:themeColor="text2" w:themeShade="80"/>
                <w:sz w:val="22"/>
                <w:szCs w:val="22"/>
              </w:rPr>
              <w:t>Thet S</w:t>
            </w:r>
            <w:r w:rsidRPr="00455C34">
              <w:rPr>
                <w:rFonts w:asciiTheme="minorHAnsi" w:hAnsiTheme="minorHAnsi"/>
                <w:color w:val="0F243E" w:themeColor="text2" w:themeShade="80"/>
                <w:sz w:val="22"/>
                <w:szCs w:val="22"/>
              </w:rPr>
              <w:t xml:space="preserve">, </w:t>
            </w:r>
            <w:r w:rsidRPr="00646DC0">
              <w:rPr>
                <w:rFonts w:asciiTheme="minorHAnsi" w:hAnsiTheme="minorHAnsi"/>
                <w:color w:val="0F243E" w:themeColor="text2" w:themeShade="80"/>
                <w:sz w:val="22"/>
                <w:szCs w:val="22"/>
              </w:rPr>
              <w:t>Lam NT</w:t>
            </w:r>
            <w:r w:rsidRPr="00455C34">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Cardoso</w:t>
            </w:r>
            <w:r>
              <w:rPr>
                <w:rFonts w:asciiTheme="minorHAnsi" w:hAnsiTheme="minorHAnsi"/>
                <w:color w:val="0F243E" w:themeColor="text2" w:themeShade="80"/>
                <w:sz w:val="22"/>
                <w:szCs w:val="22"/>
              </w:rPr>
              <w:t xml:space="preserve"> AC</w:t>
            </w:r>
            <w:r w:rsidRPr="00455C34">
              <w:rPr>
                <w:rFonts w:asciiTheme="minorHAnsi" w:hAnsiTheme="minorHAnsi"/>
                <w:color w:val="0F243E" w:themeColor="text2" w:themeShade="80"/>
                <w:sz w:val="22"/>
                <w:szCs w:val="22"/>
              </w:rPr>
              <w:t>, Pereira</w:t>
            </w:r>
            <w:r>
              <w:rPr>
                <w:rFonts w:asciiTheme="minorHAnsi" w:hAnsiTheme="minorHAnsi"/>
                <w:color w:val="0F243E" w:themeColor="text2" w:themeShade="80"/>
                <w:sz w:val="22"/>
                <w:szCs w:val="22"/>
              </w:rPr>
              <w:t xml:space="preserve"> AH</w:t>
            </w:r>
            <w:r w:rsidRPr="00455C34">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J</w:t>
            </w:r>
            <w:r w:rsidRPr="00455C34">
              <w:rPr>
                <w:rFonts w:asciiTheme="minorHAnsi" w:hAnsiTheme="minorHAnsi"/>
                <w:color w:val="0F243E" w:themeColor="text2" w:themeShade="80"/>
                <w:sz w:val="22"/>
                <w:szCs w:val="22"/>
              </w:rPr>
              <w:t>, Olson</w:t>
            </w:r>
            <w:r>
              <w:rPr>
                <w:rFonts w:asciiTheme="minorHAnsi" w:hAnsiTheme="minorHAnsi"/>
                <w:color w:val="0F243E" w:themeColor="text2" w:themeShade="80"/>
                <w:sz w:val="22"/>
                <w:szCs w:val="22"/>
              </w:rPr>
              <w:t xml:space="preserve"> EN</w:t>
            </w:r>
            <w:r w:rsidRPr="00455C34">
              <w:rPr>
                <w:rFonts w:asciiTheme="minorHAnsi" w:hAnsiTheme="minorHAnsi"/>
                <w:color w:val="0F243E" w:themeColor="text2" w:themeShade="80"/>
                <w:sz w:val="22"/>
                <w:szCs w:val="22"/>
              </w:rPr>
              <w:t>, Kinter</w:t>
            </w:r>
            <w:r>
              <w:rPr>
                <w:rFonts w:asciiTheme="minorHAnsi" w:hAnsiTheme="minorHAnsi"/>
                <w:color w:val="0F243E" w:themeColor="text2" w:themeShade="80"/>
                <w:sz w:val="22"/>
                <w:szCs w:val="22"/>
              </w:rPr>
              <w:t xml:space="preserve"> MT</w:t>
            </w:r>
            <w:r w:rsidRPr="00455C34">
              <w:rPr>
                <w:rFonts w:asciiTheme="minorHAnsi" w:hAnsiTheme="minorHAnsi"/>
                <w:color w:val="0F243E" w:themeColor="text2" w:themeShade="80"/>
                <w:sz w:val="22"/>
                <w:szCs w:val="22"/>
              </w:rPr>
              <w:t>, Szwed</w:t>
            </w:r>
            <w:r>
              <w:rPr>
                <w:rFonts w:asciiTheme="minorHAnsi" w:hAnsiTheme="minorHAnsi"/>
                <w:color w:val="0F243E" w:themeColor="text2" w:themeShade="80"/>
                <w:sz w:val="22"/>
                <w:szCs w:val="22"/>
              </w:rPr>
              <w:t xml:space="preserve"> LI</w:t>
            </w:r>
            <w:r w:rsidRPr="00455C34">
              <w:rPr>
                <w:rFonts w:asciiTheme="minorHAnsi" w:hAnsiTheme="minorHAnsi"/>
                <w:color w:val="0F243E" w:themeColor="text2" w:themeShade="80"/>
                <w:sz w:val="22"/>
                <w:szCs w:val="22"/>
              </w:rPr>
              <w:t>, Shelton</w:t>
            </w:r>
            <w:r>
              <w:rPr>
                <w:rFonts w:asciiTheme="minorHAnsi" w:hAnsiTheme="minorHAnsi"/>
                <w:color w:val="0F243E" w:themeColor="text2" w:themeShade="80"/>
                <w:sz w:val="22"/>
                <w:szCs w:val="22"/>
              </w:rPr>
              <w:t xml:space="preserve"> J</w:t>
            </w:r>
            <w:r w:rsidRPr="00455C34">
              <w:rPr>
                <w:rFonts w:asciiTheme="minorHAnsi" w:hAnsiTheme="minorHAnsi"/>
                <w:color w:val="0F243E" w:themeColor="text2" w:themeShade="80"/>
                <w:sz w:val="22"/>
                <w:szCs w:val="22"/>
              </w:rPr>
              <w:t>, Kimura</w:t>
            </w:r>
            <w:r>
              <w:rPr>
                <w:rFonts w:asciiTheme="minorHAnsi" w:hAnsiTheme="minorHAnsi"/>
                <w:color w:val="0F243E" w:themeColor="text2" w:themeShade="80"/>
                <w:sz w:val="22"/>
                <w:szCs w:val="22"/>
              </w:rPr>
              <w:t xml:space="preserve"> W</w:t>
            </w:r>
            <w:r w:rsidRPr="00455C34">
              <w:rPr>
                <w:rFonts w:asciiTheme="minorHAnsi" w:hAnsiTheme="minorHAnsi"/>
                <w:color w:val="0F243E" w:themeColor="text2" w:themeShade="80"/>
                <w:sz w:val="22"/>
                <w:szCs w:val="22"/>
              </w:rPr>
              <w:t xml:space="preserve">, </w:t>
            </w:r>
            <w:r w:rsidRPr="00D46F1A">
              <w:rPr>
                <w:rFonts w:asciiTheme="minorHAnsi" w:hAnsiTheme="minorHAnsi"/>
                <w:color w:val="0F243E" w:themeColor="text2" w:themeShade="80"/>
                <w:sz w:val="22"/>
                <w:szCs w:val="22"/>
              </w:rPr>
              <w:t>Sadek HA</w:t>
            </w:r>
            <w:r w:rsidRPr="00455C34">
              <w:rPr>
                <w:rFonts w:asciiTheme="minorHAnsi" w:hAnsiTheme="minorHAnsi"/>
                <w:color w:val="0F243E" w:themeColor="text2" w:themeShade="80"/>
                <w:sz w:val="22"/>
                <w:szCs w:val="22"/>
              </w:rPr>
              <w:t>. Paracrine IGFBP3 spatially coordinates IGF signaling to induce myocardial regeneration in mice</w:t>
            </w:r>
            <w:r>
              <w:rPr>
                <w:rFonts w:asciiTheme="minorHAnsi" w:hAnsiTheme="minorHAnsi"/>
                <w:color w:val="0F243E" w:themeColor="text2" w:themeShade="80"/>
                <w:sz w:val="22"/>
                <w:szCs w:val="22"/>
              </w:rPr>
              <w:t xml:space="preserve">. </w:t>
            </w:r>
            <w:r w:rsidRPr="003B02E1">
              <w:rPr>
                <w:rFonts w:asciiTheme="minorHAnsi" w:hAnsiTheme="minorHAnsi"/>
                <w:b/>
                <w:bCs/>
                <w:i/>
                <w:iCs/>
                <w:color w:val="0F243E" w:themeColor="text2" w:themeShade="80"/>
                <w:sz w:val="22"/>
                <w:szCs w:val="22"/>
                <w:u w:val="single"/>
              </w:rPr>
              <w:t>Journal of Molecular and Cellular Cardiology</w:t>
            </w:r>
            <w:r w:rsidRPr="003B02E1">
              <w:rPr>
                <w:rFonts w:asciiTheme="minorHAnsi" w:hAnsiTheme="minorHAnsi"/>
                <w:color w:val="0F243E" w:themeColor="text2" w:themeShade="80"/>
                <w:sz w:val="22"/>
                <w:szCs w:val="22"/>
              </w:rPr>
              <w:t xml:space="preserve"> 207 (2025) 93–106</w:t>
            </w:r>
            <w:r>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p>
          <w:p w14:paraId="34A64070" w14:textId="2088DBFD" w:rsidR="000973E1" w:rsidRPr="003B02E1" w:rsidRDefault="000973E1" w:rsidP="000973E1">
            <w:pPr>
              <w:jc w:val="both"/>
              <w:rPr>
                <w:rFonts w:asciiTheme="minorHAnsi" w:hAnsiTheme="minorHAnsi"/>
                <w:color w:val="0F243E" w:themeColor="text2" w:themeShade="80"/>
                <w:sz w:val="22"/>
                <w:szCs w:val="22"/>
              </w:rPr>
            </w:pPr>
          </w:p>
        </w:tc>
      </w:tr>
      <w:tr w:rsidR="000973E1" w:rsidRPr="00D46F1A" w14:paraId="03ECC502" w14:textId="77777777" w:rsidTr="00762FF2">
        <w:tc>
          <w:tcPr>
            <w:tcW w:w="355" w:type="dxa"/>
          </w:tcPr>
          <w:p w14:paraId="2F7C9DEC"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368D4EFA" w14:textId="77777777" w:rsidR="000973E1" w:rsidRDefault="000973E1" w:rsidP="000973E1">
            <w:pPr>
              <w:jc w:val="both"/>
              <w:rPr>
                <w:rFonts w:asciiTheme="minorHAnsi" w:hAnsiTheme="minorHAnsi"/>
                <w:color w:val="0070C0"/>
                <w:sz w:val="22"/>
                <w:szCs w:val="22"/>
              </w:rPr>
            </w:pPr>
            <w:r w:rsidRPr="00D46F1A">
              <w:rPr>
                <w:rFonts w:asciiTheme="minorHAnsi" w:hAnsiTheme="minorHAnsi"/>
                <w:color w:val="0F243E" w:themeColor="text2" w:themeShade="80"/>
                <w:sz w:val="22"/>
                <w:szCs w:val="22"/>
              </w:rPr>
              <w:t xml:space="preserve">Wang P*, Ahmed MS*, </w:t>
            </w:r>
            <w:r w:rsidRPr="006E6BF5">
              <w:rPr>
                <w:rFonts w:asciiTheme="minorHAnsi" w:hAnsiTheme="minorHAnsi"/>
                <w:color w:val="0070C0"/>
                <w:sz w:val="22"/>
                <w:szCs w:val="22"/>
                <w:u w:val="single"/>
              </w:rPr>
              <w:t>Nguyen NUN*</w:t>
            </w:r>
            <w:r w:rsidRPr="00D46F1A">
              <w:rPr>
                <w:rFonts w:asciiTheme="minorHAnsi" w:hAnsiTheme="minorHAnsi"/>
                <w:color w:val="0F243E" w:themeColor="text2" w:themeShade="80"/>
                <w:sz w:val="22"/>
                <w:szCs w:val="22"/>
              </w:rPr>
              <w:t>, Menendez-Montes I, Hsu CC,</w:t>
            </w:r>
            <w:r>
              <w:rPr>
                <w:rFonts w:asciiTheme="minorHAnsi" w:hAnsiTheme="minorHAnsi"/>
                <w:color w:val="0F243E" w:themeColor="text2" w:themeShade="80"/>
                <w:sz w:val="22"/>
                <w:szCs w:val="22"/>
              </w:rPr>
              <w:t xml:space="preserve"> </w:t>
            </w:r>
            <w:r w:rsidRPr="00D46F1A">
              <w:rPr>
                <w:rFonts w:asciiTheme="minorHAnsi" w:hAnsiTheme="minorHAnsi"/>
                <w:color w:val="0F243E" w:themeColor="text2" w:themeShade="80"/>
                <w:sz w:val="22"/>
                <w:szCs w:val="22"/>
              </w:rPr>
              <w:t>Farag A, Thet S,  Lam NT,</w:t>
            </w:r>
            <w:r>
              <w:rPr>
                <w:rFonts w:asciiTheme="minorHAnsi" w:hAnsiTheme="minorHAnsi"/>
                <w:color w:val="0F243E" w:themeColor="text2" w:themeShade="80"/>
                <w:sz w:val="22"/>
                <w:szCs w:val="22"/>
              </w:rPr>
              <w:t xml:space="preserve"> </w:t>
            </w:r>
            <w:proofErr w:type="spellStart"/>
            <w:r w:rsidRPr="00D46F1A">
              <w:rPr>
                <w:rFonts w:asciiTheme="minorHAnsi" w:hAnsiTheme="minorHAnsi"/>
                <w:color w:val="0F243E" w:themeColor="text2" w:themeShade="80"/>
                <w:sz w:val="22"/>
                <w:szCs w:val="22"/>
              </w:rPr>
              <w:t>Wansapura</w:t>
            </w:r>
            <w:proofErr w:type="spellEnd"/>
            <w:r w:rsidRPr="00D46F1A">
              <w:rPr>
                <w:rFonts w:asciiTheme="minorHAnsi" w:hAnsiTheme="minorHAnsi"/>
                <w:color w:val="0F243E" w:themeColor="text2" w:themeShade="80"/>
                <w:sz w:val="22"/>
                <w:szCs w:val="22"/>
              </w:rPr>
              <w:t xml:space="preserve"> J,</w:t>
            </w:r>
            <w:r>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Crossley</w:t>
            </w:r>
            <w:r>
              <w:rPr>
                <w:rFonts w:asciiTheme="minorHAnsi" w:hAnsiTheme="minorHAnsi"/>
                <w:color w:val="0F243E" w:themeColor="text2" w:themeShade="80"/>
                <w:sz w:val="22"/>
                <w:szCs w:val="22"/>
              </w:rPr>
              <w:t xml:space="preserve"> E, </w:t>
            </w:r>
            <w:r w:rsidRPr="00D46F1A">
              <w:rPr>
                <w:rFonts w:asciiTheme="minorHAnsi" w:hAnsiTheme="minorHAnsi"/>
                <w:color w:val="0F243E" w:themeColor="text2" w:themeShade="80"/>
                <w:sz w:val="22"/>
                <w:szCs w:val="22"/>
              </w:rPr>
              <w:t>Ma N,</w:t>
            </w:r>
            <w:r>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Zhao</w:t>
            </w:r>
            <w:r>
              <w:rPr>
                <w:rFonts w:asciiTheme="minorHAnsi" w:hAnsiTheme="minorHAnsi"/>
                <w:color w:val="0F243E" w:themeColor="text2" w:themeShade="80"/>
                <w:sz w:val="22"/>
                <w:szCs w:val="22"/>
              </w:rPr>
              <w:t xml:space="preserve"> SR, </w:t>
            </w:r>
            <w:r w:rsidRPr="00D46F1A">
              <w:rPr>
                <w:rFonts w:asciiTheme="minorHAnsi" w:hAnsiTheme="minorHAnsi"/>
                <w:color w:val="0F243E" w:themeColor="text2" w:themeShade="80"/>
                <w:sz w:val="22"/>
                <w:szCs w:val="22"/>
              </w:rPr>
              <w:t>Zhang T</w:t>
            </w:r>
            <w:r>
              <w:rPr>
                <w:rFonts w:asciiTheme="minorHAnsi" w:hAnsiTheme="minorHAnsi"/>
                <w:color w:val="0F243E" w:themeColor="text2" w:themeShade="80"/>
                <w:sz w:val="22"/>
                <w:szCs w:val="22"/>
              </w:rPr>
              <w:t xml:space="preserve">J, </w:t>
            </w:r>
            <w:r w:rsidRPr="001A5D47">
              <w:rPr>
                <w:rFonts w:asciiTheme="minorHAnsi" w:hAnsiTheme="minorHAnsi"/>
                <w:color w:val="0F243E" w:themeColor="text2" w:themeShade="80"/>
                <w:sz w:val="22"/>
                <w:szCs w:val="22"/>
              </w:rPr>
              <w:t>Morimoto</w:t>
            </w:r>
            <w:r>
              <w:rPr>
                <w:rFonts w:asciiTheme="minorHAnsi" w:hAnsiTheme="minorHAnsi"/>
                <w:color w:val="0F243E" w:themeColor="text2" w:themeShade="80"/>
                <w:sz w:val="22"/>
                <w:szCs w:val="22"/>
              </w:rPr>
              <w:t xml:space="preserve"> S, </w:t>
            </w:r>
            <w:r w:rsidRPr="00D46F1A">
              <w:rPr>
                <w:rFonts w:asciiTheme="minorHAnsi" w:hAnsiTheme="minorHAnsi"/>
                <w:color w:val="0F243E" w:themeColor="text2" w:themeShade="80"/>
                <w:sz w:val="22"/>
                <w:szCs w:val="22"/>
              </w:rPr>
              <w:t xml:space="preserve">Singh R, </w:t>
            </w:r>
            <w:proofErr w:type="spellStart"/>
            <w:r w:rsidRPr="00D46F1A">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w:t>
            </w:r>
            <w:r w:rsidRPr="00D46F1A">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Tassin</w:t>
            </w:r>
            <w:r>
              <w:rPr>
                <w:rFonts w:asciiTheme="minorHAnsi" w:hAnsiTheme="minorHAnsi"/>
                <w:color w:val="0F243E" w:themeColor="text2" w:themeShade="80"/>
                <w:sz w:val="22"/>
                <w:szCs w:val="22"/>
              </w:rPr>
              <w:t xml:space="preserve"> TC, </w:t>
            </w:r>
            <w:r w:rsidRPr="001A5D47">
              <w:rPr>
                <w:rFonts w:asciiTheme="minorHAnsi" w:hAnsiTheme="minorHAnsi"/>
                <w:color w:val="0F243E" w:themeColor="text2" w:themeShade="80"/>
                <w:sz w:val="22"/>
                <w:szCs w:val="22"/>
              </w:rPr>
              <w:t>Cardoso</w:t>
            </w:r>
            <w:r>
              <w:rPr>
                <w:rFonts w:asciiTheme="minorHAnsi" w:hAnsiTheme="minorHAnsi"/>
                <w:color w:val="0F243E" w:themeColor="text2" w:themeShade="80"/>
                <w:sz w:val="22"/>
                <w:szCs w:val="22"/>
              </w:rPr>
              <w:t xml:space="preserve"> AC, </w:t>
            </w:r>
            <w:r w:rsidRPr="001A5D47">
              <w:rPr>
                <w:rFonts w:asciiTheme="minorHAnsi" w:hAnsiTheme="minorHAnsi"/>
                <w:color w:val="0F243E" w:themeColor="text2" w:themeShade="80"/>
                <w:sz w:val="22"/>
                <w:szCs w:val="22"/>
              </w:rPr>
              <w:t>Williams</w:t>
            </w:r>
            <w:r>
              <w:rPr>
                <w:rFonts w:asciiTheme="minorHAnsi" w:hAnsiTheme="minorHAnsi"/>
                <w:color w:val="0F243E" w:themeColor="text2" w:themeShade="80"/>
                <w:sz w:val="22"/>
                <w:szCs w:val="22"/>
              </w:rPr>
              <w:t xml:space="preserve"> NS, </w:t>
            </w:r>
            <w:r w:rsidRPr="001A5D47">
              <w:rPr>
                <w:rFonts w:asciiTheme="minorHAnsi" w:hAnsiTheme="minorHAnsi"/>
                <w:color w:val="0F243E" w:themeColor="text2" w:themeShade="80"/>
                <w:sz w:val="22"/>
                <w:szCs w:val="22"/>
              </w:rPr>
              <w:t>Pointer</w:t>
            </w:r>
            <w:r>
              <w:rPr>
                <w:rFonts w:asciiTheme="minorHAnsi" w:hAnsiTheme="minorHAnsi"/>
                <w:color w:val="0F243E" w:themeColor="text2" w:themeShade="80"/>
                <w:sz w:val="22"/>
                <w:szCs w:val="22"/>
              </w:rPr>
              <w:t xml:space="preserve"> HL, </w:t>
            </w:r>
            <w:r w:rsidRPr="001A5D47">
              <w:rPr>
                <w:rFonts w:asciiTheme="minorHAnsi" w:hAnsiTheme="minorHAnsi"/>
                <w:color w:val="0F243E" w:themeColor="text2" w:themeShade="80"/>
                <w:sz w:val="22"/>
                <w:szCs w:val="22"/>
              </w:rPr>
              <w:t>Elliott</w:t>
            </w:r>
            <w:r>
              <w:rPr>
                <w:rFonts w:asciiTheme="minorHAnsi" w:hAnsiTheme="minorHAnsi"/>
                <w:color w:val="0F243E" w:themeColor="text2" w:themeShade="80"/>
                <w:sz w:val="22"/>
                <w:szCs w:val="22"/>
              </w:rPr>
              <w:t xml:space="preserve"> DA, </w:t>
            </w:r>
            <w:r w:rsidRPr="001A5D47">
              <w:rPr>
                <w:rFonts w:asciiTheme="minorHAnsi" w:hAnsiTheme="minorHAnsi"/>
                <w:color w:val="0F243E" w:themeColor="text2" w:themeShade="80"/>
                <w:sz w:val="22"/>
                <w:szCs w:val="22"/>
              </w:rPr>
              <w:t>McNamara</w:t>
            </w:r>
            <w:r>
              <w:rPr>
                <w:rFonts w:asciiTheme="minorHAnsi" w:hAnsiTheme="minorHAnsi"/>
                <w:color w:val="0F243E" w:themeColor="text2" w:themeShade="80"/>
                <w:sz w:val="22"/>
                <w:szCs w:val="22"/>
              </w:rPr>
              <w:t xml:space="preserve"> JW, </w:t>
            </w:r>
            <w:r w:rsidRPr="00D46F1A">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Watt</w:t>
            </w:r>
            <w:r>
              <w:rPr>
                <w:rFonts w:asciiTheme="minorHAnsi" w:hAnsiTheme="minorHAnsi"/>
                <w:color w:val="0F243E" w:themeColor="text2" w:themeShade="80"/>
                <w:sz w:val="22"/>
                <w:szCs w:val="22"/>
              </w:rPr>
              <w:t xml:space="preserve"> KI, </w:t>
            </w:r>
            <w:r w:rsidRPr="001A5D47">
              <w:rPr>
                <w:rFonts w:asciiTheme="minorHAnsi" w:hAnsiTheme="minorHAnsi"/>
                <w:color w:val="0F243E" w:themeColor="text2" w:themeShade="80"/>
                <w:sz w:val="22"/>
                <w:szCs w:val="22"/>
              </w:rPr>
              <w:t>Porrello</w:t>
            </w:r>
            <w:r>
              <w:rPr>
                <w:rFonts w:asciiTheme="minorHAnsi" w:hAnsiTheme="minorHAnsi"/>
                <w:color w:val="0F243E" w:themeColor="text2" w:themeShade="80"/>
                <w:sz w:val="22"/>
                <w:szCs w:val="22"/>
              </w:rPr>
              <w:t xml:space="preserve"> ER, </w:t>
            </w:r>
            <w:r w:rsidRPr="00D46F1A">
              <w:rPr>
                <w:rFonts w:asciiTheme="minorHAnsi" w:hAnsiTheme="minorHAnsi"/>
                <w:color w:val="0F243E" w:themeColor="text2" w:themeShade="80"/>
                <w:sz w:val="22"/>
                <w:szCs w:val="22"/>
              </w:rPr>
              <w:t xml:space="preserve"> Sadayappan S, </w:t>
            </w:r>
            <w:r>
              <w:rPr>
                <w:rFonts w:asciiTheme="minorHAnsi" w:hAnsiTheme="minorHAnsi"/>
                <w:color w:val="0F243E" w:themeColor="text2" w:themeShade="80"/>
                <w:sz w:val="22"/>
                <w:szCs w:val="22"/>
              </w:rPr>
              <w:t xml:space="preserve"> </w:t>
            </w:r>
            <w:r w:rsidRPr="00D46F1A">
              <w:rPr>
                <w:rFonts w:asciiTheme="minorHAnsi" w:hAnsiTheme="minorHAnsi"/>
                <w:color w:val="0F243E" w:themeColor="text2" w:themeShade="80"/>
                <w:sz w:val="22"/>
                <w:szCs w:val="22"/>
              </w:rPr>
              <w:t>Sadek HA</w:t>
            </w:r>
            <w:r>
              <w:rPr>
                <w:rFonts w:asciiTheme="minorHAnsi" w:hAnsiTheme="minorHAnsi"/>
                <w:color w:val="0F243E" w:themeColor="text2" w:themeShade="80"/>
                <w:sz w:val="22"/>
                <w:szCs w:val="22"/>
              </w:rPr>
              <w:t xml:space="preserve">. </w:t>
            </w:r>
            <w:r w:rsidRPr="001A5D47">
              <w:rPr>
                <w:rFonts w:asciiTheme="minorHAnsi" w:hAnsiTheme="minorHAnsi"/>
                <w:color w:val="0F243E" w:themeColor="text2" w:themeShade="80"/>
                <w:sz w:val="22"/>
                <w:szCs w:val="22"/>
              </w:rPr>
              <w:t>An FDA-</w:t>
            </w:r>
            <w:r>
              <w:rPr>
                <w:rFonts w:asciiTheme="minorHAnsi" w:hAnsiTheme="minorHAnsi"/>
                <w:color w:val="0F243E" w:themeColor="text2" w:themeShade="80"/>
                <w:sz w:val="22"/>
                <w:szCs w:val="22"/>
              </w:rPr>
              <w:t>A</w:t>
            </w:r>
            <w:r w:rsidRPr="001A5D47">
              <w:rPr>
                <w:rFonts w:asciiTheme="minorHAnsi" w:hAnsiTheme="minorHAnsi"/>
                <w:color w:val="0F243E" w:themeColor="text2" w:themeShade="80"/>
                <w:sz w:val="22"/>
                <w:szCs w:val="22"/>
              </w:rPr>
              <w:t xml:space="preserve">pproved </w:t>
            </w:r>
            <w:r>
              <w:rPr>
                <w:rFonts w:asciiTheme="minorHAnsi" w:hAnsiTheme="minorHAnsi"/>
                <w:color w:val="0F243E" w:themeColor="text2" w:themeShade="80"/>
                <w:sz w:val="22"/>
                <w:szCs w:val="22"/>
              </w:rPr>
              <w:t>D</w:t>
            </w:r>
            <w:r w:rsidRPr="001A5D47">
              <w:rPr>
                <w:rFonts w:asciiTheme="minorHAnsi" w:hAnsiTheme="minorHAnsi"/>
                <w:color w:val="0F243E" w:themeColor="text2" w:themeShade="80"/>
                <w:sz w:val="22"/>
                <w:szCs w:val="22"/>
              </w:rPr>
              <w:t xml:space="preserve">rug </w:t>
            </w:r>
            <w:r>
              <w:rPr>
                <w:rFonts w:asciiTheme="minorHAnsi" w:hAnsiTheme="minorHAnsi"/>
                <w:color w:val="0F243E" w:themeColor="text2" w:themeShade="80"/>
                <w:sz w:val="22"/>
                <w:szCs w:val="22"/>
              </w:rPr>
              <w:t>S</w:t>
            </w:r>
            <w:r w:rsidRPr="001A5D47">
              <w:rPr>
                <w:rFonts w:asciiTheme="minorHAnsi" w:hAnsiTheme="minorHAnsi"/>
                <w:color w:val="0F243E" w:themeColor="text2" w:themeShade="80"/>
                <w:sz w:val="22"/>
                <w:szCs w:val="22"/>
              </w:rPr>
              <w:t xml:space="preserve">tructurally and </w:t>
            </w:r>
            <w:r>
              <w:rPr>
                <w:rFonts w:asciiTheme="minorHAnsi" w:hAnsiTheme="minorHAnsi"/>
                <w:color w:val="0F243E" w:themeColor="text2" w:themeShade="80"/>
                <w:sz w:val="22"/>
                <w:szCs w:val="22"/>
              </w:rPr>
              <w:t>P</w:t>
            </w:r>
            <w:r w:rsidRPr="001A5D47">
              <w:rPr>
                <w:rFonts w:asciiTheme="minorHAnsi" w:hAnsiTheme="minorHAnsi"/>
                <w:color w:val="0F243E" w:themeColor="text2" w:themeShade="80"/>
                <w:sz w:val="22"/>
                <w:szCs w:val="22"/>
              </w:rPr>
              <w:t xml:space="preserve">henotypically </w:t>
            </w:r>
            <w:r>
              <w:rPr>
                <w:rFonts w:asciiTheme="minorHAnsi" w:hAnsiTheme="minorHAnsi"/>
                <w:color w:val="0F243E" w:themeColor="text2" w:themeShade="80"/>
                <w:sz w:val="22"/>
                <w:szCs w:val="22"/>
              </w:rPr>
              <w:t>C</w:t>
            </w:r>
            <w:r w:rsidRPr="001A5D47">
              <w:rPr>
                <w:rFonts w:asciiTheme="minorHAnsi" w:hAnsiTheme="minorHAnsi"/>
                <w:color w:val="0F243E" w:themeColor="text2" w:themeShade="80"/>
                <w:sz w:val="22"/>
                <w:szCs w:val="22"/>
              </w:rPr>
              <w:t xml:space="preserve">orrects the K210del </w:t>
            </w:r>
            <w:r>
              <w:rPr>
                <w:rFonts w:asciiTheme="minorHAnsi" w:hAnsiTheme="minorHAnsi"/>
                <w:color w:val="0F243E" w:themeColor="text2" w:themeShade="80"/>
                <w:sz w:val="22"/>
                <w:szCs w:val="22"/>
              </w:rPr>
              <w:t>M</w:t>
            </w:r>
            <w:r w:rsidRPr="001A5D47">
              <w:rPr>
                <w:rFonts w:asciiTheme="minorHAnsi" w:hAnsiTheme="minorHAnsi"/>
                <w:color w:val="0F243E" w:themeColor="text2" w:themeShade="80"/>
                <w:sz w:val="22"/>
                <w:szCs w:val="22"/>
              </w:rPr>
              <w:t xml:space="preserve">utation in </w:t>
            </w:r>
            <w:r>
              <w:rPr>
                <w:rFonts w:asciiTheme="minorHAnsi" w:hAnsiTheme="minorHAnsi"/>
                <w:color w:val="0F243E" w:themeColor="text2" w:themeShade="80"/>
                <w:sz w:val="22"/>
                <w:szCs w:val="22"/>
              </w:rPr>
              <w:t>G</w:t>
            </w:r>
            <w:r w:rsidRPr="001A5D47">
              <w:rPr>
                <w:rFonts w:asciiTheme="minorHAnsi" w:hAnsiTheme="minorHAnsi"/>
                <w:color w:val="0F243E" w:themeColor="text2" w:themeShade="80"/>
                <w:sz w:val="22"/>
                <w:szCs w:val="22"/>
              </w:rPr>
              <w:t xml:space="preserve">enetic </w:t>
            </w:r>
            <w:r>
              <w:rPr>
                <w:rFonts w:asciiTheme="minorHAnsi" w:hAnsiTheme="minorHAnsi"/>
                <w:color w:val="0F243E" w:themeColor="text2" w:themeShade="80"/>
                <w:sz w:val="22"/>
                <w:szCs w:val="22"/>
              </w:rPr>
              <w:t>C</w:t>
            </w:r>
            <w:r w:rsidRPr="001A5D47">
              <w:rPr>
                <w:rFonts w:asciiTheme="minorHAnsi" w:hAnsiTheme="minorHAnsi"/>
                <w:color w:val="0F243E" w:themeColor="text2" w:themeShade="80"/>
                <w:sz w:val="22"/>
                <w:szCs w:val="22"/>
              </w:rPr>
              <w:t xml:space="preserve">ardiomyopathy </w:t>
            </w:r>
            <w:r>
              <w:rPr>
                <w:rFonts w:asciiTheme="minorHAnsi" w:hAnsiTheme="minorHAnsi"/>
                <w:color w:val="0F243E" w:themeColor="text2" w:themeShade="80"/>
                <w:sz w:val="22"/>
                <w:szCs w:val="22"/>
              </w:rPr>
              <w:t>M</w:t>
            </w:r>
            <w:r w:rsidRPr="001A5D47">
              <w:rPr>
                <w:rFonts w:asciiTheme="minorHAnsi" w:hAnsiTheme="minorHAnsi"/>
                <w:color w:val="0F243E" w:themeColor="text2" w:themeShade="80"/>
                <w:sz w:val="22"/>
                <w:szCs w:val="22"/>
              </w:rPr>
              <w:t>odels</w:t>
            </w:r>
            <w:r w:rsidRPr="00D46F1A">
              <w:rPr>
                <w:rFonts w:asciiTheme="minorHAnsi" w:hAnsiTheme="minorHAnsi"/>
                <w:color w:val="0F243E" w:themeColor="text2" w:themeShade="80"/>
                <w:sz w:val="22"/>
                <w:szCs w:val="22"/>
              </w:rPr>
              <w:t xml:space="preserve">. </w:t>
            </w:r>
            <w:r w:rsidRPr="001A5D47">
              <w:rPr>
                <w:rFonts w:asciiTheme="minorHAnsi" w:hAnsiTheme="minorHAnsi"/>
                <w:b/>
                <w:bCs/>
                <w:i/>
                <w:iCs/>
                <w:color w:val="0F243E" w:themeColor="text2" w:themeShade="80"/>
                <w:sz w:val="22"/>
                <w:szCs w:val="22"/>
                <w:u w:val="single"/>
              </w:rPr>
              <w:t>J Clin Invest.</w:t>
            </w:r>
            <w:r w:rsidRPr="001A5D47">
              <w:rPr>
                <w:rFonts w:asciiTheme="minorHAnsi" w:hAnsiTheme="minorHAnsi"/>
                <w:color w:val="0070C0"/>
                <w:sz w:val="22"/>
                <w:szCs w:val="22"/>
              </w:rPr>
              <w:t xml:space="preserve"> </w:t>
            </w:r>
            <w:r w:rsidRPr="001A5D47">
              <w:rPr>
                <w:rFonts w:asciiTheme="minorHAnsi" w:hAnsiTheme="minorHAnsi"/>
                <w:color w:val="0F243E" w:themeColor="text2" w:themeShade="80"/>
                <w:sz w:val="22"/>
                <w:szCs w:val="22"/>
              </w:rPr>
              <w:t>2025;135(4</w:t>
            </w:r>
            <w:proofErr w:type="gramStart"/>
            <w:r w:rsidRPr="001A5D47">
              <w:rPr>
                <w:rFonts w:asciiTheme="minorHAnsi" w:hAnsiTheme="minorHAnsi"/>
                <w:color w:val="0F243E" w:themeColor="text2" w:themeShade="80"/>
                <w:sz w:val="22"/>
                <w:szCs w:val="22"/>
              </w:rPr>
              <w:t>):e</w:t>
            </w:r>
            <w:proofErr w:type="gramEnd"/>
            <w:r w:rsidRPr="001A5D47">
              <w:rPr>
                <w:rFonts w:asciiTheme="minorHAnsi" w:hAnsiTheme="minorHAnsi"/>
                <w:color w:val="0F243E" w:themeColor="text2" w:themeShade="80"/>
                <w:sz w:val="22"/>
                <w:szCs w:val="22"/>
              </w:rPr>
              <w:t>174081</w:t>
            </w:r>
            <w:r>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p>
          <w:p w14:paraId="0DBF6E07" w14:textId="3D6C31B5" w:rsidR="000973E1" w:rsidRPr="00D46F1A" w:rsidRDefault="000973E1" w:rsidP="000973E1">
            <w:pPr>
              <w:jc w:val="both"/>
              <w:rPr>
                <w:rFonts w:asciiTheme="minorHAnsi" w:hAnsiTheme="minorHAnsi"/>
                <w:color w:val="0F243E" w:themeColor="text2" w:themeShade="80"/>
                <w:sz w:val="22"/>
                <w:szCs w:val="22"/>
              </w:rPr>
            </w:pPr>
          </w:p>
        </w:tc>
      </w:tr>
      <w:tr w:rsidR="000973E1" w:rsidRPr="00D46F1A" w14:paraId="7A992D93" w14:textId="77777777" w:rsidTr="00762FF2">
        <w:tc>
          <w:tcPr>
            <w:tcW w:w="355" w:type="dxa"/>
          </w:tcPr>
          <w:p w14:paraId="2D4E95A0"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4EF4E622" w14:textId="77777777" w:rsidR="000973E1" w:rsidRDefault="000973E1" w:rsidP="000973E1">
            <w:pPr>
              <w:jc w:val="both"/>
              <w:rPr>
                <w:rFonts w:asciiTheme="minorHAnsi" w:hAnsiTheme="minorHAnsi"/>
                <w:color w:val="0F243E" w:themeColor="text2" w:themeShade="80"/>
                <w:sz w:val="22"/>
                <w:szCs w:val="22"/>
              </w:rPr>
            </w:pPr>
            <w:r w:rsidRPr="00646DC0">
              <w:rPr>
                <w:rFonts w:asciiTheme="minorHAnsi" w:hAnsiTheme="minorHAnsi"/>
                <w:color w:val="0F243E" w:themeColor="text2" w:themeShade="80"/>
                <w:sz w:val="22"/>
                <w:szCs w:val="22"/>
              </w:rPr>
              <w:t xml:space="preserve">Lam NT, </w:t>
            </w:r>
            <w:r w:rsidRPr="00646DC0">
              <w:rPr>
                <w:rFonts w:asciiTheme="minorHAnsi" w:hAnsiTheme="minorHAnsi"/>
                <w:color w:val="0070C0"/>
                <w:sz w:val="22"/>
                <w:szCs w:val="22"/>
                <w:u w:val="single"/>
              </w:rPr>
              <w:t>Nguyen NUN</w:t>
            </w:r>
            <w:r w:rsidRPr="00646DC0">
              <w:rPr>
                <w:rFonts w:asciiTheme="minorHAnsi" w:hAnsiTheme="minorHAnsi"/>
                <w:color w:val="0F243E" w:themeColor="text2" w:themeShade="80"/>
                <w:sz w:val="22"/>
                <w:szCs w:val="22"/>
              </w:rPr>
              <w:t xml:space="preserve">, </w:t>
            </w:r>
            <w:proofErr w:type="spellStart"/>
            <w:r w:rsidRPr="00646DC0">
              <w:rPr>
                <w:rFonts w:asciiTheme="minorHAnsi" w:hAnsiTheme="minorHAnsi"/>
                <w:color w:val="0F243E" w:themeColor="text2" w:themeShade="80"/>
                <w:sz w:val="22"/>
                <w:szCs w:val="22"/>
              </w:rPr>
              <w:t>Elhelaly</w:t>
            </w:r>
            <w:proofErr w:type="spellEnd"/>
            <w:r w:rsidRPr="00646DC0">
              <w:rPr>
                <w:rFonts w:asciiTheme="minorHAnsi" w:hAnsiTheme="minorHAnsi"/>
                <w:color w:val="0F243E" w:themeColor="text2" w:themeShade="80"/>
                <w:sz w:val="22"/>
                <w:szCs w:val="22"/>
              </w:rPr>
              <w:t xml:space="preserve"> W M., Hsu CC, Menendez-Montes I, Xiao F, Ali SR, Vo N, Briard N, El-Feky L, Omari QM, Cardoso AC, Liu Y, Ahmed MS, Li S, Thet S, Xing C, Zangi L, Sadek HA. Induced Cytokinesis Generates Highly Proliferative Mononuclear Cardiomyocytes at the Expense of Contractility. </w:t>
            </w:r>
            <w:r w:rsidRPr="00646DC0">
              <w:rPr>
                <w:rFonts w:asciiTheme="minorHAnsi" w:hAnsiTheme="minorHAnsi"/>
                <w:b/>
                <w:bCs/>
                <w:i/>
                <w:iCs/>
                <w:color w:val="0F243E" w:themeColor="text2" w:themeShade="80"/>
                <w:sz w:val="22"/>
                <w:szCs w:val="22"/>
                <w:u w:val="single"/>
              </w:rPr>
              <w:t>Circulation</w:t>
            </w:r>
            <w:r w:rsidRPr="007E67AA">
              <w:rPr>
                <w:rFonts w:asciiTheme="minorHAnsi" w:hAnsiTheme="minorHAnsi"/>
                <w:color w:val="0F243E" w:themeColor="text2" w:themeShade="80"/>
                <w:sz w:val="22"/>
                <w:szCs w:val="22"/>
              </w:rPr>
              <w:t xml:space="preserve"> </w:t>
            </w:r>
            <w:proofErr w:type="gramStart"/>
            <w:r w:rsidRPr="007E67AA">
              <w:rPr>
                <w:rFonts w:asciiTheme="minorHAnsi" w:hAnsiTheme="minorHAnsi"/>
                <w:color w:val="0F243E" w:themeColor="text2" w:themeShade="80"/>
                <w:sz w:val="22"/>
                <w:szCs w:val="22"/>
              </w:rPr>
              <w:t>2025;151:1009</w:t>
            </w:r>
            <w:proofErr w:type="gramEnd"/>
            <w:r w:rsidRPr="007E67AA">
              <w:rPr>
                <w:rFonts w:asciiTheme="minorHAnsi" w:hAnsiTheme="minorHAnsi"/>
                <w:color w:val="0F243E" w:themeColor="text2" w:themeShade="80"/>
                <w:sz w:val="22"/>
                <w:szCs w:val="22"/>
              </w:rPr>
              <w:t>–1023.</w:t>
            </w:r>
            <w:r>
              <w:rPr>
                <w:rFonts w:asciiTheme="minorHAnsi" w:hAnsiTheme="minorHAnsi"/>
                <w:color w:val="0F243E" w:themeColor="text2" w:themeShade="80"/>
                <w:sz w:val="22"/>
                <w:szCs w:val="22"/>
              </w:rPr>
              <w:t xml:space="preserve"> </w:t>
            </w:r>
          </w:p>
          <w:p w14:paraId="2DBE5A41" w14:textId="7ABBBA74" w:rsidR="000973E1" w:rsidRPr="00D46F1A" w:rsidRDefault="000973E1" w:rsidP="000973E1">
            <w:pPr>
              <w:jc w:val="both"/>
              <w:rPr>
                <w:rFonts w:asciiTheme="minorHAnsi" w:hAnsiTheme="minorHAnsi"/>
                <w:color w:val="0F243E" w:themeColor="text2" w:themeShade="80"/>
                <w:sz w:val="22"/>
                <w:szCs w:val="22"/>
              </w:rPr>
            </w:pPr>
          </w:p>
        </w:tc>
      </w:tr>
    </w:tbl>
    <w:p w14:paraId="557F9329" w14:textId="7187BFE5"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5"/>
        <w:gridCol w:w="9715"/>
      </w:tblGrid>
      <w:tr w:rsidR="000973E1" w:rsidRPr="001F23C3" w14:paraId="55C6992C" w14:textId="77777777" w:rsidTr="00762FF2">
        <w:tc>
          <w:tcPr>
            <w:tcW w:w="355" w:type="dxa"/>
          </w:tcPr>
          <w:p w14:paraId="513EAC63"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0205D92F" w14:textId="3039AD16" w:rsidR="000973E1" w:rsidRDefault="000973E1" w:rsidP="000973E1">
            <w:pPr>
              <w:jc w:val="both"/>
              <w:rPr>
                <w:rFonts w:asciiTheme="minorHAnsi" w:hAnsiTheme="minorHAnsi"/>
                <w:color w:val="0F243E" w:themeColor="text2" w:themeShade="80"/>
                <w:sz w:val="22"/>
                <w:szCs w:val="22"/>
              </w:rPr>
            </w:pPr>
            <w:r w:rsidRPr="00D46F1A">
              <w:rPr>
                <w:rFonts w:asciiTheme="minorHAnsi" w:hAnsiTheme="minorHAnsi"/>
                <w:color w:val="0F243E" w:themeColor="text2" w:themeShade="80"/>
                <w:sz w:val="22"/>
                <w:szCs w:val="22"/>
              </w:rPr>
              <w:t xml:space="preserve">Wu YJ, Chiao CC, Chuang PK, Hsieh CB, Ko CY, Ko CC, Chang CF, Chen TY, </w:t>
            </w:r>
            <w:r w:rsidRPr="00FB4F65">
              <w:rPr>
                <w:rFonts w:asciiTheme="minorHAnsi" w:hAnsiTheme="minorHAnsi"/>
                <w:color w:val="0070C0"/>
                <w:sz w:val="22"/>
                <w:szCs w:val="22"/>
                <w:u w:val="single"/>
              </w:rPr>
              <w:t>Nguyen NUN</w:t>
            </w:r>
            <w:r w:rsidRPr="00D46F1A">
              <w:rPr>
                <w:rFonts w:asciiTheme="minorHAnsi" w:hAnsiTheme="minorHAnsi"/>
                <w:color w:val="0F243E" w:themeColor="text2" w:themeShade="80"/>
                <w:sz w:val="22"/>
                <w:szCs w:val="22"/>
              </w:rPr>
              <w:t xml:space="preserve">, Hsu CC, Chu TH, Fang CC, Tsai HY, Tsai HC, Anuraga G, Ta HDK, Xuan DTM, Kumar S, Dey S, Wulandari FS, </w:t>
            </w:r>
            <w:proofErr w:type="spellStart"/>
            <w:r w:rsidRPr="00D46F1A">
              <w:rPr>
                <w:rFonts w:asciiTheme="minorHAnsi" w:hAnsiTheme="minorHAnsi"/>
                <w:color w:val="0F243E" w:themeColor="text2" w:themeShade="80"/>
                <w:sz w:val="22"/>
                <w:szCs w:val="22"/>
              </w:rPr>
              <w:t>Manalu</w:t>
            </w:r>
            <w:proofErr w:type="spellEnd"/>
            <w:r w:rsidRPr="00D46F1A">
              <w:rPr>
                <w:rFonts w:asciiTheme="minorHAnsi" w:hAnsiTheme="minorHAnsi"/>
                <w:color w:val="0F243E" w:themeColor="text2" w:themeShade="80"/>
                <w:sz w:val="22"/>
                <w:szCs w:val="22"/>
              </w:rPr>
              <w:t xml:space="preserve"> RT, Ly NP, Wang CY, Lee YK</w:t>
            </w:r>
            <w:r>
              <w:rPr>
                <w:rFonts w:asciiTheme="minorHAnsi" w:hAnsiTheme="minorHAnsi"/>
                <w:color w:val="0F243E" w:themeColor="text2" w:themeShade="80"/>
                <w:sz w:val="22"/>
                <w:szCs w:val="22"/>
              </w:rPr>
              <w:t xml:space="preserve">. </w:t>
            </w:r>
            <w:r w:rsidRPr="00D46F1A">
              <w:rPr>
                <w:rFonts w:asciiTheme="minorHAnsi" w:hAnsiTheme="minorHAnsi"/>
                <w:color w:val="0F243E" w:themeColor="text2" w:themeShade="80"/>
                <w:sz w:val="22"/>
                <w:szCs w:val="22"/>
              </w:rPr>
              <w:t xml:space="preserve">Comprehensive </w:t>
            </w:r>
            <w:r>
              <w:rPr>
                <w:rFonts w:asciiTheme="minorHAnsi" w:hAnsiTheme="minorHAnsi"/>
                <w:color w:val="0F243E" w:themeColor="text2" w:themeShade="80"/>
                <w:sz w:val="22"/>
                <w:szCs w:val="22"/>
              </w:rPr>
              <w:t>A</w:t>
            </w:r>
            <w:r w:rsidRPr="00D46F1A">
              <w:rPr>
                <w:rFonts w:asciiTheme="minorHAnsi" w:hAnsiTheme="minorHAnsi"/>
                <w:color w:val="0F243E" w:themeColor="text2" w:themeShade="80"/>
                <w:sz w:val="22"/>
                <w:szCs w:val="22"/>
              </w:rPr>
              <w:t xml:space="preserve">nalysis of </w:t>
            </w:r>
            <w:r>
              <w:rPr>
                <w:rFonts w:asciiTheme="minorHAnsi" w:hAnsiTheme="minorHAnsi"/>
                <w:color w:val="0F243E" w:themeColor="text2" w:themeShade="80"/>
                <w:sz w:val="22"/>
                <w:szCs w:val="22"/>
              </w:rPr>
              <w:t>B</w:t>
            </w:r>
            <w:r w:rsidRPr="00D46F1A">
              <w:rPr>
                <w:rFonts w:asciiTheme="minorHAnsi" w:hAnsiTheme="minorHAnsi"/>
                <w:color w:val="0F243E" w:themeColor="text2" w:themeShade="80"/>
                <w:sz w:val="22"/>
                <w:szCs w:val="22"/>
              </w:rPr>
              <w:t xml:space="preserve">ulk and </w:t>
            </w:r>
            <w:r>
              <w:rPr>
                <w:rFonts w:asciiTheme="minorHAnsi" w:hAnsiTheme="minorHAnsi"/>
                <w:color w:val="0F243E" w:themeColor="text2" w:themeShade="80"/>
                <w:sz w:val="22"/>
                <w:szCs w:val="22"/>
              </w:rPr>
              <w:t>S</w:t>
            </w:r>
            <w:r w:rsidRPr="00D46F1A">
              <w:rPr>
                <w:rFonts w:asciiTheme="minorHAnsi" w:hAnsiTheme="minorHAnsi"/>
                <w:color w:val="0F243E" w:themeColor="text2" w:themeShade="80"/>
                <w:sz w:val="22"/>
                <w:szCs w:val="22"/>
              </w:rPr>
              <w:t xml:space="preserve">ingle-cell RNA </w:t>
            </w:r>
            <w:r w:rsidR="00B26594">
              <w:rPr>
                <w:rFonts w:asciiTheme="minorHAnsi" w:hAnsiTheme="minorHAnsi"/>
                <w:color w:val="0F243E" w:themeColor="text2" w:themeShade="80"/>
                <w:sz w:val="22"/>
                <w:szCs w:val="22"/>
              </w:rPr>
              <w:t>Sequencing Data Reveals Schlafen-5 (SLFN5) as</w:t>
            </w:r>
            <w:r w:rsidRPr="00D46F1A">
              <w:rPr>
                <w:rFonts w:asciiTheme="minorHAnsi" w:hAnsiTheme="minorHAnsi"/>
                <w:color w:val="0F243E" w:themeColor="text2" w:themeShade="80"/>
                <w:sz w:val="22"/>
                <w:szCs w:val="22"/>
              </w:rPr>
              <w:t xml:space="preserve"> a </w:t>
            </w:r>
            <w:r>
              <w:rPr>
                <w:rFonts w:asciiTheme="minorHAnsi" w:hAnsiTheme="minorHAnsi"/>
                <w:color w:val="0F243E" w:themeColor="text2" w:themeShade="80"/>
                <w:sz w:val="22"/>
                <w:szCs w:val="22"/>
              </w:rPr>
              <w:t>N</w:t>
            </w:r>
            <w:r w:rsidRPr="00D46F1A">
              <w:rPr>
                <w:rFonts w:asciiTheme="minorHAnsi" w:hAnsiTheme="minorHAnsi"/>
                <w:color w:val="0F243E" w:themeColor="text2" w:themeShade="80"/>
                <w:sz w:val="22"/>
                <w:szCs w:val="22"/>
              </w:rPr>
              <w:t xml:space="preserve">ovel </w:t>
            </w:r>
            <w:r>
              <w:rPr>
                <w:rFonts w:asciiTheme="minorHAnsi" w:hAnsiTheme="minorHAnsi"/>
                <w:color w:val="0F243E" w:themeColor="text2" w:themeShade="80"/>
                <w:sz w:val="22"/>
                <w:szCs w:val="22"/>
              </w:rPr>
              <w:t>P</w:t>
            </w:r>
            <w:r w:rsidRPr="00D46F1A">
              <w:rPr>
                <w:rFonts w:asciiTheme="minorHAnsi" w:hAnsiTheme="minorHAnsi"/>
                <w:color w:val="0F243E" w:themeColor="text2" w:themeShade="80"/>
                <w:sz w:val="22"/>
                <w:szCs w:val="22"/>
              </w:rPr>
              <w:t xml:space="preserve">rognosis and </w:t>
            </w:r>
            <w:r>
              <w:rPr>
                <w:rFonts w:asciiTheme="minorHAnsi" w:hAnsiTheme="minorHAnsi"/>
                <w:color w:val="0F243E" w:themeColor="text2" w:themeShade="80"/>
                <w:sz w:val="22"/>
                <w:szCs w:val="22"/>
              </w:rPr>
              <w:t>I</w:t>
            </w:r>
            <w:r w:rsidRPr="00D46F1A">
              <w:rPr>
                <w:rFonts w:asciiTheme="minorHAnsi" w:hAnsiTheme="minorHAnsi"/>
                <w:color w:val="0F243E" w:themeColor="text2" w:themeShade="80"/>
                <w:sz w:val="22"/>
                <w:szCs w:val="22"/>
              </w:rPr>
              <w:t xml:space="preserve">mmunity. </w:t>
            </w:r>
            <w:r w:rsidRPr="00D46F1A">
              <w:rPr>
                <w:rFonts w:asciiTheme="minorHAnsi" w:hAnsiTheme="minorHAnsi"/>
                <w:b/>
                <w:bCs/>
                <w:i/>
                <w:iCs/>
                <w:color w:val="0F243E" w:themeColor="text2" w:themeShade="80"/>
                <w:sz w:val="22"/>
                <w:szCs w:val="22"/>
                <w:u w:val="single"/>
              </w:rPr>
              <w:t>Int J Med Sc</w:t>
            </w:r>
            <w:r>
              <w:rPr>
                <w:rFonts w:asciiTheme="minorHAnsi" w:hAnsiTheme="minorHAnsi"/>
                <w:b/>
                <w:bCs/>
                <w:i/>
                <w:iCs/>
                <w:color w:val="0F243E" w:themeColor="text2" w:themeShade="80"/>
                <w:sz w:val="22"/>
                <w:szCs w:val="22"/>
                <w:u w:val="single"/>
              </w:rPr>
              <w:t>i</w:t>
            </w:r>
            <w:r w:rsidRPr="00D46F1A">
              <w:rPr>
                <w:rFonts w:asciiTheme="minorHAnsi" w:hAnsiTheme="minorHAnsi"/>
                <w:color w:val="0F243E" w:themeColor="text2" w:themeShade="80"/>
                <w:sz w:val="22"/>
                <w:szCs w:val="22"/>
              </w:rPr>
              <w:t xml:space="preserve"> 2024; 21(12):2348-2364. </w:t>
            </w:r>
          </w:p>
          <w:p w14:paraId="72377D16" w14:textId="0EECDBD8" w:rsidR="000973E1" w:rsidRPr="001F23C3" w:rsidRDefault="000973E1" w:rsidP="000973E1">
            <w:pPr>
              <w:jc w:val="both"/>
              <w:rPr>
                <w:rFonts w:asciiTheme="minorHAnsi" w:hAnsiTheme="minorHAnsi"/>
                <w:color w:val="0F243E" w:themeColor="text2" w:themeShade="80"/>
                <w:sz w:val="22"/>
                <w:szCs w:val="22"/>
              </w:rPr>
            </w:pPr>
          </w:p>
        </w:tc>
      </w:tr>
      <w:tr w:rsidR="000973E1" w:rsidRPr="00585595" w14:paraId="5E0706CA" w14:textId="77777777" w:rsidTr="00762FF2">
        <w:tc>
          <w:tcPr>
            <w:tcW w:w="355" w:type="dxa"/>
          </w:tcPr>
          <w:p w14:paraId="3EEF0147"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2B297E1C" w14:textId="77777777" w:rsidR="000973E1" w:rsidRDefault="000973E1" w:rsidP="000973E1">
            <w:pPr>
              <w:jc w:val="both"/>
              <w:rPr>
                <w:rFonts w:asciiTheme="minorHAnsi" w:hAnsiTheme="minorHAnsi"/>
                <w:color w:val="0070C0"/>
                <w:sz w:val="22"/>
                <w:szCs w:val="22"/>
              </w:rPr>
            </w:pPr>
            <w:r w:rsidRPr="00FD2477">
              <w:rPr>
                <w:rFonts w:asciiTheme="minorHAnsi" w:hAnsiTheme="minorHAnsi"/>
                <w:color w:val="0070C0"/>
                <w:sz w:val="22"/>
                <w:szCs w:val="22"/>
                <w:u w:val="single"/>
                <w:lang w:val="es-ES"/>
              </w:rPr>
              <w:t>Nguyen NUN</w:t>
            </w:r>
            <w:r w:rsidRPr="00FD2477">
              <w:rPr>
                <w:rFonts w:asciiTheme="minorHAnsi" w:hAnsiTheme="minorHAnsi"/>
                <w:color w:val="0070C0"/>
                <w:sz w:val="22"/>
                <w:szCs w:val="22"/>
                <w:lang w:val="es-ES"/>
              </w:rPr>
              <w:t>*</w:t>
            </w:r>
            <w:hyperlink r:id="rId37" w:anchor="!" w:history="1">
              <w:r w:rsidRPr="00FD2477">
                <w:rPr>
                  <w:rStyle w:val="author-ref"/>
                  <w:rFonts w:asciiTheme="minorHAnsi" w:hAnsiTheme="minorHAnsi"/>
                  <w:color w:val="0070C0"/>
                  <w:sz w:val="22"/>
                  <w:szCs w:val="22"/>
                  <w:vertAlign w:val="superscript"/>
                  <w:lang w:val="es-ES"/>
                </w:rPr>
                <w:t>†</w:t>
              </w:r>
            </w:hyperlink>
            <w:r w:rsidRPr="00FD2477">
              <w:rPr>
                <w:rFonts w:asciiTheme="minorHAnsi" w:hAnsiTheme="minorHAnsi"/>
                <w:color w:val="0F243E" w:themeColor="text2" w:themeShade="80"/>
                <w:sz w:val="22"/>
                <w:szCs w:val="22"/>
                <w:lang w:val="es-ES"/>
              </w:rPr>
              <w:t>, Hsu CC</w:t>
            </w:r>
            <w:r w:rsidRPr="0026236F">
              <w:rPr>
                <w:rFonts w:asciiTheme="minorHAnsi" w:hAnsiTheme="minorHAnsi"/>
                <w:sz w:val="22"/>
                <w:szCs w:val="22"/>
                <w:lang w:val="es-ES"/>
              </w:rPr>
              <w:t>*</w:t>
            </w:r>
            <w:r w:rsidRPr="00FD2477">
              <w:rPr>
                <w:rFonts w:asciiTheme="minorHAnsi" w:hAnsiTheme="minorHAnsi"/>
                <w:color w:val="0F243E" w:themeColor="text2" w:themeShade="80"/>
                <w:sz w:val="22"/>
                <w:szCs w:val="22"/>
                <w:lang w:val="es-ES"/>
              </w:rPr>
              <w:t>, Ali SR, Wang HV</w:t>
            </w:r>
            <w:hyperlink r:id="rId38" w:anchor="!" w:history="1">
              <w:r w:rsidRPr="0026236F">
                <w:rPr>
                  <w:rStyle w:val="author-ref"/>
                  <w:rFonts w:asciiTheme="minorHAnsi" w:hAnsiTheme="minorHAnsi"/>
                  <w:sz w:val="22"/>
                  <w:szCs w:val="22"/>
                  <w:vertAlign w:val="superscript"/>
                  <w:lang w:val="es-ES"/>
                </w:rPr>
                <w:t>†</w:t>
              </w:r>
            </w:hyperlink>
            <w:r w:rsidRPr="00FD2477">
              <w:rPr>
                <w:rFonts w:asciiTheme="minorHAnsi" w:hAnsiTheme="minorHAnsi"/>
                <w:color w:val="0F243E" w:themeColor="text2" w:themeShade="80"/>
                <w:sz w:val="22"/>
                <w:szCs w:val="22"/>
                <w:lang w:val="es-ES"/>
              </w:rPr>
              <w:t xml:space="preserve">. </w:t>
            </w:r>
            <w:proofErr w:type="gramStart"/>
            <w:r w:rsidRPr="003C740F">
              <w:rPr>
                <w:rFonts w:asciiTheme="minorHAnsi" w:hAnsiTheme="minorHAnsi"/>
                <w:color w:val="0F243E" w:themeColor="text2" w:themeShade="80"/>
                <w:sz w:val="22"/>
                <w:szCs w:val="22"/>
              </w:rPr>
              <w:t>Actin</w:t>
            </w:r>
            <w:proofErr w:type="gramEnd"/>
            <w:r w:rsidRPr="003C740F">
              <w:rPr>
                <w:rFonts w:asciiTheme="minorHAnsi" w:hAnsiTheme="minorHAnsi"/>
                <w:color w:val="0F243E" w:themeColor="text2" w:themeShade="80"/>
                <w:sz w:val="22"/>
                <w:szCs w:val="22"/>
              </w:rPr>
              <w:t xml:space="preserve">-organizing </w:t>
            </w:r>
            <w:r>
              <w:rPr>
                <w:rFonts w:asciiTheme="minorHAnsi" w:hAnsiTheme="minorHAnsi"/>
                <w:color w:val="0F243E" w:themeColor="text2" w:themeShade="80"/>
                <w:sz w:val="22"/>
                <w:szCs w:val="22"/>
              </w:rPr>
              <w:t>P</w:t>
            </w:r>
            <w:r w:rsidRPr="003C740F">
              <w:rPr>
                <w:rFonts w:asciiTheme="minorHAnsi" w:hAnsiTheme="minorHAnsi"/>
                <w:color w:val="0F243E" w:themeColor="text2" w:themeShade="80"/>
                <w:sz w:val="22"/>
                <w:szCs w:val="22"/>
              </w:rPr>
              <w:t xml:space="preserve">rotein </w:t>
            </w:r>
            <w:r>
              <w:rPr>
                <w:rFonts w:asciiTheme="minorHAnsi" w:hAnsiTheme="minorHAnsi"/>
                <w:color w:val="0F243E" w:themeColor="text2" w:themeShade="80"/>
                <w:sz w:val="22"/>
                <w:szCs w:val="22"/>
              </w:rPr>
              <w:t>P</w:t>
            </w:r>
            <w:r w:rsidRPr="003C740F">
              <w:rPr>
                <w:rFonts w:asciiTheme="minorHAnsi" w:hAnsiTheme="minorHAnsi"/>
                <w:color w:val="0F243E" w:themeColor="text2" w:themeShade="80"/>
                <w:sz w:val="22"/>
                <w:szCs w:val="22"/>
              </w:rPr>
              <w:t xml:space="preserve">alladin </w:t>
            </w:r>
            <w:r>
              <w:rPr>
                <w:rFonts w:asciiTheme="minorHAnsi" w:hAnsiTheme="minorHAnsi"/>
                <w:color w:val="0F243E" w:themeColor="text2" w:themeShade="80"/>
                <w:sz w:val="22"/>
                <w:szCs w:val="22"/>
              </w:rPr>
              <w:t>M</w:t>
            </w:r>
            <w:r w:rsidRPr="003C740F">
              <w:rPr>
                <w:rFonts w:asciiTheme="minorHAnsi" w:hAnsiTheme="minorHAnsi"/>
                <w:color w:val="0F243E" w:themeColor="text2" w:themeShade="80"/>
                <w:sz w:val="22"/>
                <w:szCs w:val="22"/>
              </w:rPr>
              <w:t xml:space="preserve">odulates C2C12 </w:t>
            </w:r>
            <w:r>
              <w:rPr>
                <w:rFonts w:asciiTheme="minorHAnsi" w:hAnsiTheme="minorHAnsi"/>
                <w:color w:val="0F243E" w:themeColor="text2" w:themeShade="80"/>
                <w:sz w:val="22"/>
                <w:szCs w:val="22"/>
              </w:rPr>
              <w:t>C</w:t>
            </w:r>
            <w:r w:rsidRPr="003C740F">
              <w:rPr>
                <w:rFonts w:asciiTheme="minorHAnsi" w:hAnsiTheme="minorHAnsi"/>
                <w:color w:val="0F243E" w:themeColor="text2" w:themeShade="80"/>
                <w:sz w:val="22"/>
                <w:szCs w:val="22"/>
              </w:rPr>
              <w:t xml:space="preserve">ell </w:t>
            </w:r>
            <w:r>
              <w:rPr>
                <w:rFonts w:asciiTheme="minorHAnsi" w:hAnsiTheme="minorHAnsi"/>
                <w:color w:val="0F243E" w:themeColor="text2" w:themeShade="80"/>
                <w:sz w:val="22"/>
                <w:szCs w:val="22"/>
              </w:rPr>
              <w:t>F</w:t>
            </w:r>
            <w:r w:rsidRPr="003C740F">
              <w:rPr>
                <w:rFonts w:asciiTheme="minorHAnsi" w:hAnsiTheme="minorHAnsi"/>
                <w:color w:val="0F243E" w:themeColor="text2" w:themeShade="80"/>
                <w:sz w:val="22"/>
                <w:szCs w:val="22"/>
              </w:rPr>
              <w:t xml:space="preserve">ate </w:t>
            </w:r>
            <w:r>
              <w:rPr>
                <w:rFonts w:asciiTheme="minorHAnsi" w:hAnsiTheme="minorHAnsi"/>
                <w:color w:val="0F243E" w:themeColor="text2" w:themeShade="80"/>
                <w:sz w:val="22"/>
                <w:szCs w:val="22"/>
              </w:rPr>
              <w:t>D</w:t>
            </w:r>
            <w:r w:rsidRPr="003C740F">
              <w:rPr>
                <w:rFonts w:asciiTheme="minorHAnsi" w:hAnsiTheme="minorHAnsi"/>
                <w:color w:val="0F243E" w:themeColor="text2" w:themeShade="80"/>
                <w:sz w:val="22"/>
                <w:szCs w:val="22"/>
              </w:rPr>
              <w:t xml:space="preserve">etermination. </w:t>
            </w:r>
            <w:r w:rsidRPr="00585595">
              <w:rPr>
                <w:rFonts w:asciiTheme="minorHAnsi" w:hAnsiTheme="minorHAnsi"/>
                <w:b/>
                <w:bCs/>
                <w:i/>
                <w:iCs/>
                <w:color w:val="0F243E" w:themeColor="text2" w:themeShade="80"/>
                <w:sz w:val="22"/>
                <w:szCs w:val="22"/>
                <w:u w:val="single"/>
              </w:rPr>
              <w:t>Biochemistry and Biophysics Reports</w:t>
            </w:r>
            <w:r w:rsidRPr="004D2E53">
              <w:rPr>
                <w:rFonts w:asciiTheme="minorHAnsi" w:hAnsiTheme="minorHAnsi"/>
                <w:b/>
                <w:bCs/>
                <w:i/>
                <w:iCs/>
                <w:color w:val="0F243E" w:themeColor="text2" w:themeShade="80"/>
                <w:sz w:val="22"/>
                <w:szCs w:val="22"/>
              </w:rPr>
              <w:t xml:space="preserve"> </w:t>
            </w:r>
            <w:r w:rsidRPr="00585595">
              <w:rPr>
                <w:rFonts w:asciiTheme="minorHAnsi" w:hAnsiTheme="minorHAnsi"/>
                <w:color w:val="0F243E" w:themeColor="text2" w:themeShade="80"/>
                <w:sz w:val="22"/>
                <w:szCs w:val="22"/>
              </w:rPr>
              <w:t>39 (2024) 101762</w:t>
            </w:r>
            <w:r>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 xml:space="preserve">. </w:t>
            </w:r>
            <w:hyperlink r:id="rId39" w:anchor="!" w:history="1">
              <w:r w:rsidRPr="00C516AD">
                <w:rPr>
                  <w:rStyle w:val="author-ref"/>
                  <w:rFonts w:asciiTheme="minorHAnsi" w:hAnsiTheme="minorHAnsi"/>
                  <w:color w:val="0070C0"/>
                  <w:sz w:val="22"/>
                  <w:szCs w:val="22"/>
                  <w:vertAlign w:val="superscript"/>
                </w:rPr>
                <w:t>†</w:t>
              </w:r>
            </w:hyperlink>
            <w:r w:rsidRPr="003C740F">
              <w:rPr>
                <w:rFonts w:asciiTheme="minorHAnsi" w:hAnsiTheme="minorHAnsi"/>
                <w:color w:val="0070C0"/>
                <w:sz w:val="22"/>
                <w:szCs w:val="22"/>
              </w:rPr>
              <w:t>C</w:t>
            </w:r>
            <w:r>
              <w:rPr>
                <w:rFonts w:asciiTheme="minorHAnsi" w:hAnsiTheme="minorHAnsi"/>
                <w:color w:val="0070C0"/>
                <w:sz w:val="22"/>
                <w:szCs w:val="22"/>
              </w:rPr>
              <w:t>orresponding</w:t>
            </w:r>
            <w:r w:rsidRPr="003C740F">
              <w:rPr>
                <w:rFonts w:asciiTheme="minorHAnsi" w:hAnsiTheme="minorHAnsi"/>
                <w:color w:val="0070C0"/>
                <w:sz w:val="22"/>
                <w:szCs w:val="22"/>
              </w:rPr>
              <w:t xml:space="preserve"> authors</w:t>
            </w:r>
            <w:r>
              <w:rPr>
                <w:rFonts w:asciiTheme="minorHAnsi" w:hAnsiTheme="minorHAnsi"/>
                <w:color w:val="0070C0"/>
                <w:sz w:val="22"/>
                <w:szCs w:val="22"/>
              </w:rPr>
              <w:t>.</w:t>
            </w:r>
          </w:p>
          <w:p w14:paraId="0D9D13A3" w14:textId="2FBAAFEE" w:rsidR="000973E1" w:rsidRPr="000973E1" w:rsidRDefault="000973E1" w:rsidP="000973E1">
            <w:pPr>
              <w:jc w:val="both"/>
              <w:rPr>
                <w:rFonts w:asciiTheme="minorHAnsi" w:hAnsiTheme="minorHAnsi"/>
                <w:color w:val="0F243E" w:themeColor="text2" w:themeShade="80"/>
                <w:sz w:val="22"/>
                <w:szCs w:val="22"/>
              </w:rPr>
            </w:pPr>
          </w:p>
        </w:tc>
      </w:tr>
      <w:tr w:rsidR="000973E1" w:rsidRPr="000D7B41" w14:paraId="4F3FB4C6" w14:textId="77777777" w:rsidTr="00762FF2">
        <w:tc>
          <w:tcPr>
            <w:tcW w:w="355" w:type="dxa"/>
          </w:tcPr>
          <w:p w14:paraId="4E9C6486"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7DB504DF" w14:textId="77777777" w:rsidR="000973E1" w:rsidRDefault="000973E1" w:rsidP="000973E1">
            <w:pPr>
              <w:jc w:val="both"/>
              <w:rPr>
                <w:rFonts w:asciiTheme="minorHAnsi" w:hAnsiTheme="minorHAnsi"/>
                <w:color w:val="0070C0"/>
                <w:sz w:val="22"/>
                <w:szCs w:val="22"/>
              </w:rPr>
            </w:pPr>
            <w:r w:rsidRPr="000D7B41">
              <w:rPr>
                <w:rFonts w:asciiTheme="minorHAnsi" w:hAnsiTheme="minorHAnsi"/>
                <w:color w:val="0F243E" w:themeColor="text2" w:themeShade="80"/>
                <w:sz w:val="22"/>
                <w:szCs w:val="22"/>
              </w:rPr>
              <w:t xml:space="preserve">Xiao F*, </w:t>
            </w:r>
            <w:r w:rsidRPr="000D7B41">
              <w:rPr>
                <w:rFonts w:asciiTheme="minorHAnsi" w:hAnsiTheme="minorHAnsi"/>
                <w:color w:val="0070C0"/>
                <w:sz w:val="22"/>
                <w:szCs w:val="22"/>
                <w:u w:val="single"/>
              </w:rPr>
              <w:t>Nguyen NUN*</w:t>
            </w:r>
            <w:r w:rsidRPr="000D7B41">
              <w:rPr>
                <w:rFonts w:asciiTheme="minorHAnsi" w:hAnsiTheme="minorHAnsi"/>
                <w:color w:val="0F243E" w:themeColor="text2" w:themeShade="80"/>
                <w:sz w:val="22"/>
                <w:szCs w:val="22"/>
              </w:rPr>
              <w:t xml:space="preserve">, Wang P, Li S, </w:t>
            </w:r>
            <w:r w:rsidRPr="00EC2F3F">
              <w:rPr>
                <w:rFonts w:asciiTheme="minorHAnsi" w:hAnsiTheme="minorHAnsi"/>
                <w:color w:val="0F243E" w:themeColor="text2" w:themeShade="80"/>
                <w:sz w:val="22"/>
                <w:szCs w:val="22"/>
              </w:rPr>
              <w:t>Hsu CC</w:t>
            </w:r>
            <w:r>
              <w:rPr>
                <w:rFonts w:asciiTheme="minorHAnsi" w:hAnsiTheme="minorHAnsi"/>
                <w:color w:val="0F243E" w:themeColor="text2" w:themeShade="80"/>
                <w:sz w:val="22"/>
                <w:szCs w:val="22"/>
              </w:rPr>
              <w:t xml:space="preserve">, </w:t>
            </w:r>
            <w:r w:rsidRPr="000D7B41">
              <w:rPr>
                <w:rFonts w:asciiTheme="minorHAnsi" w:hAnsiTheme="minorHAnsi"/>
                <w:color w:val="0F243E" w:themeColor="text2" w:themeShade="80"/>
                <w:sz w:val="22"/>
                <w:szCs w:val="22"/>
              </w:rPr>
              <w:t xml:space="preserve">Thet S, Kimura W, Luo X, Lam NT, </w:t>
            </w:r>
            <w:r w:rsidRPr="00D46F1A">
              <w:rPr>
                <w:rFonts w:asciiTheme="minorHAnsi" w:hAnsiTheme="minorHAnsi"/>
                <w:color w:val="0F243E" w:themeColor="text2" w:themeShade="80"/>
                <w:sz w:val="22"/>
                <w:szCs w:val="22"/>
              </w:rPr>
              <w:t>Menendez-Montes I</w:t>
            </w:r>
            <w:r>
              <w:rPr>
                <w:rFonts w:asciiTheme="minorHAnsi" w:hAnsiTheme="minorHAnsi"/>
                <w:color w:val="0F243E" w:themeColor="text2" w:themeShade="80"/>
                <w:sz w:val="22"/>
                <w:szCs w:val="22"/>
              </w:rPr>
              <w:t xml:space="preserve">, </w:t>
            </w:r>
            <w:proofErr w:type="spellStart"/>
            <w:r w:rsidRPr="000D7B41">
              <w:rPr>
                <w:rFonts w:asciiTheme="minorHAnsi" w:hAnsiTheme="minorHAnsi"/>
                <w:color w:val="0F243E" w:themeColor="text2" w:themeShade="80"/>
                <w:sz w:val="22"/>
                <w:szCs w:val="22"/>
              </w:rPr>
              <w:t>Elhelaly</w:t>
            </w:r>
            <w:proofErr w:type="spellEnd"/>
            <w:r w:rsidRPr="000D7B41">
              <w:rPr>
                <w:rFonts w:asciiTheme="minorHAnsi" w:hAnsiTheme="minorHAnsi"/>
                <w:color w:val="0F243E" w:themeColor="text2" w:themeShade="80"/>
                <w:sz w:val="22"/>
                <w:szCs w:val="22"/>
              </w:rPr>
              <w:t xml:space="preserve"> W, </w:t>
            </w:r>
            <w:r w:rsidRPr="00EC2F3F">
              <w:rPr>
                <w:rFonts w:asciiTheme="minorHAnsi" w:hAnsiTheme="minorHAnsi"/>
                <w:color w:val="0F243E" w:themeColor="text2" w:themeShade="80"/>
                <w:sz w:val="22"/>
                <w:szCs w:val="22"/>
              </w:rPr>
              <w:t xml:space="preserve">Cardoso </w:t>
            </w:r>
            <w:r>
              <w:rPr>
                <w:rFonts w:asciiTheme="minorHAnsi" w:hAnsiTheme="minorHAnsi"/>
                <w:color w:val="0F243E" w:themeColor="text2" w:themeShade="80"/>
                <w:sz w:val="22"/>
                <w:szCs w:val="22"/>
              </w:rPr>
              <w:t xml:space="preserve">AC, </w:t>
            </w:r>
            <w:r w:rsidRPr="00EC2F3F">
              <w:rPr>
                <w:rFonts w:asciiTheme="minorHAnsi" w:hAnsiTheme="minorHAnsi"/>
                <w:color w:val="0F243E" w:themeColor="text2" w:themeShade="80"/>
                <w:sz w:val="22"/>
                <w:szCs w:val="22"/>
              </w:rPr>
              <w:t xml:space="preserve">Pereira </w:t>
            </w:r>
            <w:r>
              <w:rPr>
                <w:rFonts w:asciiTheme="minorHAnsi" w:hAnsiTheme="minorHAnsi"/>
                <w:color w:val="0F243E" w:themeColor="text2" w:themeShade="80"/>
                <w:sz w:val="22"/>
                <w:szCs w:val="22"/>
              </w:rPr>
              <w:t xml:space="preserve"> AHM, </w:t>
            </w:r>
            <w:r w:rsidRPr="000D7B41">
              <w:rPr>
                <w:rFonts w:asciiTheme="minorHAnsi" w:hAnsiTheme="minorHAnsi"/>
                <w:color w:val="0F243E" w:themeColor="text2" w:themeShade="80"/>
                <w:sz w:val="22"/>
                <w:szCs w:val="22"/>
              </w:rPr>
              <w:t xml:space="preserve">Singh R, Sadayappan S, Kanchwala M, Xing C, </w:t>
            </w:r>
            <w:r w:rsidRPr="00EC2F3F">
              <w:rPr>
                <w:rFonts w:asciiTheme="minorHAnsi" w:hAnsiTheme="minorHAnsi"/>
                <w:color w:val="0F243E" w:themeColor="text2" w:themeShade="80"/>
                <w:sz w:val="22"/>
                <w:szCs w:val="22"/>
              </w:rPr>
              <w:t xml:space="preserve">Ladha </w:t>
            </w:r>
            <w:r>
              <w:rPr>
                <w:rFonts w:asciiTheme="minorHAnsi" w:hAnsiTheme="minorHAnsi"/>
                <w:color w:val="0F243E" w:themeColor="text2" w:themeShade="80"/>
                <w:sz w:val="22"/>
                <w:szCs w:val="22"/>
              </w:rPr>
              <w:t xml:space="preserve">FA, </w:t>
            </w:r>
            <w:r w:rsidRPr="00EC2F3F">
              <w:rPr>
                <w:rFonts w:asciiTheme="minorHAnsi" w:hAnsiTheme="minorHAnsi"/>
                <w:color w:val="0F243E" w:themeColor="text2" w:themeShade="80"/>
                <w:sz w:val="22"/>
                <w:szCs w:val="22"/>
              </w:rPr>
              <w:t xml:space="preserve">Hinson </w:t>
            </w:r>
            <w:r>
              <w:rPr>
                <w:rFonts w:asciiTheme="minorHAnsi" w:hAnsiTheme="minorHAnsi"/>
                <w:color w:val="0F243E" w:themeColor="text2" w:themeShade="80"/>
                <w:sz w:val="22"/>
                <w:szCs w:val="22"/>
              </w:rPr>
              <w:t xml:space="preserve">JT, </w:t>
            </w:r>
            <w:r w:rsidRPr="000D7B41">
              <w:rPr>
                <w:rFonts w:asciiTheme="minorHAnsi" w:hAnsiTheme="minorHAnsi"/>
                <w:color w:val="0F243E" w:themeColor="text2" w:themeShade="80"/>
                <w:sz w:val="22"/>
                <w:szCs w:val="22"/>
              </w:rPr>
              <w:t>Hajjar RJ, Hill JA, and Sadek HA</w:t>
            </w:r>
            <w:r>
              <w:rPr>
                <w:rFonts w:asciiTheme="minorHAnsi" w:hAnsiTheme="minorHAnsi"/>
                <w:color w:val="0F243E" w:themeColor="text2" w:themeShade="80"/>
                <w:sz w:val="22"/>
                <w:szCs w:val="22"/>
              </w:rPr>
              <w:t xml:space="preserve">. </w:t>
            </w:r>
            <w:r w:rsidRPr="000D7B41">
              <w:rPr>
                <w:rFonts w:asciiTheme="minorHAnsi" w:hAnsiTheme="minorHAnsi"/>
                <w:color w:val="0F243E" w:themeColor="text2" w:themeShade="80"/>
                <w:sz w:val="22"/>
                <w:szCs w:val="22"/>
              </w:rPr>
              <w:t xml:space="preserve">Adducin Regulates Sarcomere Disassembly During Cardiomyocyte Mitosis. </w:t>
            </w:r>
            <w:r w:rsidRPr="00F72810">
              <w:rPr>
                <w:rFonts w:asciiTheme="minorHAnsi" w:hAnsiTheme="minorHAnsi"/>
                <w:b/>
                <w:bCs/>
                <w:i/>
                <w:iCs/>
                <w:color w:val="0F243E" w:themeColor="text2" w:themeShade="80"/>
                <w:sz w:val="22"/>
                <w:szCs w:val="22"/>
                <w:u w:val="single"/>
              </w:rPr>
              <w:t>Circulation</w:t>
            </w:r>
            <w:r>
              <w:rPr>
                <w:rFonts w:asciiTheme="minorHAnsi" w:hAnsiTheme="minorHAnsi"/>
                <w:color w:val="0F243E" w:themeColor="text2" w:themeShade="80"/>
                <w:sz w:val="22"/>
                <w:szCs w:val="22"/>
              </w:rPr>
              <w:t xml:space="preserve"> </w:t>
            </w:r>
            <w:proofErr w:type="gramStart"/>
            <w:r w:rsidRPr="00DD3220">
              <w:rPr>
                <w:rFonts w:asciiTheme="minorHAnsi" w:hAnsiTheme="minorHAnsi"/>
                <w:color w:val="0F243E" w:themeColor="text2" w:themeShade="80"/>
                <w:sz w:val="22"/>
                <w:szCs w:val="22"/>
              </w:rPr>
              <w:t>2024;150:791</w:t>
            </w:r>
            <w:proofErr w:type="gramEnd"/>
            <w:r w:rsidRPr="00DD3220">
              <w:rPr>
                <w:rFonts w:asciiTheme="minorHAnsi" w:hAnsiTheme="minorHAnsi"/>
                <w:color w:val="0F243E" w:themeColor="text2" w:themeShade="80"/>
                <w:sz w:val="22"/>
                <w:szCs w:val="22"/>
              </w:rPr>
              <w:t>–805.</w:t>
            </w:r>
            <w:r>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p>
          <w:p w14:paraId="25A1E7A0" w14:textId="27FC1BB9" w:rsidR="000973E1" w:rsidRPr="000973E1" w:rsidRDefault="000973E1" w:rsidP="000973E1">
            <w:pPr>
              <w:jc w:val="both"/>
              <w:rPr>
                <w:rFonts w:asciiTheme="minorHAnsi" w:hAnsiTheme="minorHAnsi"/>
                <w:color w:val="0070C0"/>
                <w:sz w:val="22"/>
                <w:szCs w:val="22"/>
              </w:rPr>
            </w:pPr>
          </w:p>
        </w:tc>
      </w:tr>
      <w:tr w:rsidR="000973E1" w:rsidRPr="000D7B41" w14:paraId="76222D2A" w14:textId="77777777" w:rsidTr="00762FF2">
        <w:tc>
          <w:tcPr>
            <w:tcW w:w="355" w:type="dxa"/>
          </w:tcPr>
          <w:p w14:paraId="5A06ECFD"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33F8FAEF" w14:textId="77777777" w:rsidR="000973E1" w:rsidRDefault="000973E1" w:rsidP="000973E1">
            <w:pPr>
              <w:jc w:val="both"/>
              <w:rPr>
                <w:rFonts w:asciiTheme="minorHAnsi" w:hAnsiTheme="minorHAnsi"/>
                <w:color w:val="0F243E" w:themeColor="text2" w:themeShade="80"/>
                <w:sz w:val="22"/>
                <w:szCs w:val="22"/>
              </w:rPr>
            </w:pPr>
            <w:r w:rsidRPr="001F44CC">
              <w:rPr>
                <w:rFonts w:asciiTheme="minorHAnsi" w:hAnsiTheme="minorHAnsi"/>
                <w:color w:val="0F243E" w:themeColor="text2" w:themeShade="80"/>
                <w:sz w:val="22"/>
                <w:szCs w:val="22"/>
              </w:rPr>
              <w:t>Liu</w:t>
            </w:r>
            <w:r>
              <w:rPr>
                <w:rFonts w:asciiTheme="minorHAnsi" w:hAnsiTheme="minorHAnsi"/>
                <w:color w:val="0F243E" w:themeColor="text2" w:themeShade="80"/>
                <w:sz w:val="22"/>
                <w:szCs w:val="22"/>
              </w:rPr>
              <w:t xml:space="preserve"> CH</w:t>
            </w:r>
            <w:r w:rsidRPr="001F44CC">
              <w:rPr>
                <w:rFonts w:asciiTheme="minorHAnsi" w:hAnsiTheme="minorHAnsi"/>
                <w:color w:val="0F243E" w:themeColor="text2" w:themeShade="80"/>
                <w:sz w:val="22"/>
                <w:szCs w:val="22"/>
              </w:rPr>
              <w:t>, Ho</w:t>
            </w:r>
            <w:r>
              <w:rPr>
                <w:rFonts w:asciiTheme="minorHAnsi" w:hAnsiTheme="minorHAnsi"/>
                <w:color w:val="0F243E" w:themeColor="text2" w:themeShade="80"/>
                <w:sz w:val="22"/>
                <w:szCs w:val="22"/>
              </w:rPr>
              <w:t xml:space="preserve"> YC</w:t>
            </w:r>
            <w:r w:rsidRPr="001F44CC">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WC</w:t>
            </w:r>
            <w:r w:rsidRPr="001F44CC">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CY</w:t>
            </w:r>
            <w:r w:rsidRPr="001F44CC">
              <w:rPr>
                <w:rFonts w:asciiTheme="minorHAnsi" w:hAnsiTheme="minorHAnsi"/>
                <w:color w:val="0F243E" w:themeColor="text2" w:themeShade="80"/>
                <w:sz w:val="22"/>
                <w:szCs w:val="22"/>
              </w:rPr>
              <w:t>, Lee</w:t>
            </w:r>
            <w:r>
              <w:rPr>
                <w:rFonts w:asciiTheme="minorHAnsi" w:hAnsiTheme="minorHAnsi"/>
                <w:color w:val="0F243E" w:themeColor="text2" w:themeShade="80"/>
                <w:sz w:val="22"/>
                <w:szCs w:val="22"/>
              </w:rPr>
              <w:t xml:space="preserve"> YK</w:t>
            </w:r>
            <w:r w:rsidRPr="001F44CC">
              <w:rPr>
                <w:rFonts w:asciiTheme="minorHAnsi" w:hAnsiTheme="minorHAnsi"/>
                <w:color w:val="0F243E" w:themeColor="text2" w:themeShade="80"/>
                <w:sz w:val="22"/>
                <w:szCs w:val="22"/>
              </w:rPr>
              <w:t>, Hsieh</w:t>
            </w:r>
            <w:r>
              <w:rPr>
                <w:rFonts w:asciiTheme="minorHAnsi" w:hAnsiTheme="minorHAnsi"/>
                <w:color w:val="0F243E" w:themeColor="text2" w:themeShade="80"/>
                <w:sz w:val="22"/>
                <w:szCs w:val="22"/>
              </w:rPr>
              <w:t xml:space="preserve"> CB</w:t>
            </w:r>
            <w:r w:rsidRPr="001F44CC">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NC</w:t>
            </w:r>
            <w:r w:rsidRPr="001F44CC">
              <w:rPr>
                <w:rFonts w:asciiTheme="minorHAnsi" w:hAnsiTheme="minorHAnsi"/>
                <w:color w:val="0F243E" w:themeColor="text2" w:themeShade="80"/>
                <w:sz w:val="22"/>
                <w:szCs w:val="22"/>
              </w:rPr>
              <w:t>, Wu</w:t>
            </w:r>
            <w:r>
              <w:rPr>
                <w:rFonts w:asciiTheme="minorHAnsi" w:hAnsiTheme="minorHAnsi"/>
                <w:color w:val="0F243E" w:themeColor="text2" w:themeShade="80"/>
                <w:sz w:val="22"/>
                <w:szCs w:val="22"/>
              </w:rPr>
              <w:t xml:space="preserve"> CC</w:t>
            </w:r>
            <w:r w:rsidRPr="001F44CC">
              <w:rPr>
                <w:rFonts w:asciiTheme="minorHAnsi" w:hAnsiTheme="minorHAnsi"/>
                <w:color w:val="0F243E" w:themeColor="text2" w:themeShade="80"/>
                <w:sz w:val="22"/>
                <w:szCs w:val="22"/>
              </w:rPr>
              <w:t xml:space="preserve">, </w:t>
            </w:r>
            <w:r w:rsidRPr="001F44CC">
              <w:rPr>
                <w:rFonts w:asciiTheme="minorHAnsi" w:hAnsiTheme="minorHAnsi"/>
                <w:color w:val="0070C0"/>
                <w:sz w:val="22"/>
                <w:szCs w:val="22"/>
                <w:u w:val="single"/>
              </w:rPr>
              <w:t>Nguyen NUN</w:t>
            </w:r>
            <w:r w:rsidRPr="001F44CC">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CC</w:t>
            </w:r>
            <w:r w:rsidRPr="001F44CC">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CH</w:t>
            </w:r>
            <w:r w:rsidRPr="001F44CC">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YC</w:t>
            </w:r>
            <w:r w:rsidRPr="001F44CC">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WC</w:t>
            </w:r>
            <w:r w:rsidRPr="001F44CC">
              <w:rPr>
                <w:rFonts w:asciiTheme="minorHAnsi" w:hAnsiTheme="minorHAnsi"/>
                <w:color w:val="0F243E" w:themeColor="text2" w:themeShade="80"/>
                <w:sz w:val="22"/>
                <w:szCs w:val="22"/>
              </w:rPr>
              <w:t>, Lu</w:t>
            </w:r>
            <w:r>
              <w:rPr>
                <w:rFonts w:asciiTheme="minorHAnsi" w:hAnsiTheme="minorHAnsi"/>
                <w:color w:val="0F243E" w:themeColor="text2" w:themeShade="80"/>
                <w:sz w:val="22"/>
                <w:szCs w:val="22"/>
              </w:rPr>
              <w:t xml:space="preserve"> YY</w:t>
            </w:r>
            <w:r w:rsidRPr="001F44CC">
              <w:rPr>
                <w:rFonts w:asciiTheme="minorHAnsi" w:hAnsiTheme="minorHAnsi"/>
                <w:color w:val="0F243E" w:themeColor="text2" w:themeShade="80"/>
                <w:sz w:val="22"/>
                <w:szCs w:val="22"/>
              </w:rPr>
              <w:t>, Fang</w:t>
            </w:r>
            <w:r>
              <w:rPr>
                <w:rFonts w:asciiTheme="minorHAnsi" w:hAnsiTheme="minorHAnsi"/>
                <w:color w:val="0F243E" w:themeColor="text2" w:themeShade="80"/>
                <w:sz w:val="22"/>
                <w:szCs w:val="22"/>
              </w:rPr>
              <w:t xml:space="preserve"> CC</w:t>
            </w:r>
            <w:r w:rsidRPr="001F44CC">
              <w:rPr>
                <w:rFonts w:asciiTheme="minorHAnsi" w:hAnsiTheme="minorHAnsi"/>
                <w:color w:val="0F243E" w:themeColor="text2" w:themeShade="80"/>
                <w:sz w:val="22"/>
                <w:szCs w:val="22"/>
              </w:rPr>
              <w:t>, Chang</w:t>
            </w:r>
            <w:r>
              <w:rPr>
                <w:rFonts w:asciiTheme="minorHAnsi" w:hAnsiTheme="minorHAnsi"/>
                <w:color w:val="0F243E" w:themeColor="text2" w:themeShade="80"/>
                <w:sz w:val="22"/>
                <w:szCs w:val="22"/>
              </w:rPr>
              <w:t xml:space="preserve"> YC</w:t>
            </w:r>
            <w:r w:rsidRPr="001F44CC">
              <w:rPr>
                <w:rFonts w:asciiTheme="minorHAnsi" w:hAnsiTheme="minorHAnsi"/>
                <w:color w:val="0F243E" w:themeColor="text2" w:themeShade="80"/>
                <w:sz w:val="22"/>
                <w:szCs w:val="22"/>
              </w:rPr>
              <w:t>, Chang</w:t>
            </w:r>
            <w:r>
              <w:rPr>
                <w:rFonts w:asciiTheme="minorHAnsi" w:hAnsiTheme="minorHAnsi"/>
                <w:color w:val="0F243E" w:themeColor="text2" w:themeShade="80"/>
                <w:sz w:val="22"/>
                <w:szCs w:val="22"/>
              </w:rPr>
              <w:t xml:space="preserve"> CL</w:t>
            </w:r>
            <w:r w:rsidRPr="001F44CC">
              <w:rPr>
                <w:rFonts w:asciiTheme="minorHAnsi" w:hAnsiTheme="minorHAnsi"/>
                <w:color w:val="0F243E" w:themeColor="text2" w:themeShade="80"/>
                <w:sz w:val="22"/>
                <w:szCs w:val="22"/>
              </w:rPr>
              <w:t>, Tsai</w:t>
            </w:r>
            <w:r>
              <w:rPr>
                <w:rFonts w:asciiTheme="minorHAnsi" w:hAnsiTheme="minorHAnsi"/>
                <w:color w:val="0F243E" w:themeColor="text2" w:themeShade="80"/>
                <w:sz w:val="22"/>
                <w:szCs w:val="22"/>
              </w:rPr>
              <w:t xml:space="preserve"> MK</w:t>
            </w:r>
            <w:r w:rsidRPr="001F44CC">
              <w:rPr>
                <w:rFonts w:asciiTheme="minorHAnsi" w:hAnsiTheme="minorHAnsi"/>
                <w:color w:val="0F243E" w:themeColor="text2" w:themeShade="80"/>
                <w:sz w:val="22"/>
                <w:szCs w:val="22"/>
              </w:rPr>
              <w:t>, Wen</w:t>
            </w:r>
            <w:r>
              <w:rPr>
                <w:rFonts w:asciiTheme="minorHAnsi" w:hAnsiTheme="minorHAnsi"/>
                <w:color w:val="0F243E" w:themeColor="text2" w:themeShade="80"/>
                <w:sz w:val="22"/>
                <w:szCs w:val="22"/>
              </w:rPr>
              <w:t xml:space="preserve"> ZH</w:t>
            </w:r>
            <w:r w:rsidRPr="001F44CC">
              <w:rPr>
                <w:rFonts w:asciiTheme="minorHAnsi" w:hAnsiTheme="minorHAnsi"/>
                <w:color w:val="0F243E" w:themeColor="text2" w:themeShade="80"/>
                <w:sz w:val="22"/>
                <w:szCs w:val="22"/>
              </w:rPr>
              <w:t>, Li</w:t>
            </w:r>
            <w:r>
              <w:rPr>
                <w:rFonts w:asciiTheme="minorHAnsi" w:hAnsiTheme="minorHAnsi"/>
                <w:color w:val="0F243E" w:themeColor="text2" w:themeShade="80"/>
                <w:sz w:val="22"/>
                <w:szCs w:val="22"/>
              </w:rPr>
              <w:t xml:space="preserve"> CZ</w:t>
            </w:r>
            <w:r w:rsidRPr="001F44CC">
              <w:rPr>
                <w:rFonts w:asciiTheme="minorHAnsi" w:hAnsiTheme="minorHAnsi"/>
                <w:color w:val="0F243E" w:themeColor="text2" w:themeShade="80"/>
                <w:sz w:val="22"/>
                <w:szCs w:val="22"/>
              </w:rPr>
              <w:t>, Li</w:t>
            </w:r>
            <w:r>
              <w:rPr>
                <w:rFonts w:asciiTheme="minorHAnsi" w:hAnsiTheme="minorHAnsi"/>
                <w:color w:val="0F243E" w:themeColor="text2" w:themeShade="80"/>
                <w:sz w:val="22"/>
                <w:szCs w:val="22"/>
              </w:rPr>
              <w:t xml:space="preserve"> CC</w:t>
            </w:r>
            <w:r w:rsidRPr="001F44CC">
              <w:rPr>
                <w:rFonts w:asciiTheme="minorHAnsi" w:hAnsiTheme="minorHAnsi"/>
                <w:color w:val="0F243E" w:themeColor="text2" w:themeShade="80"/>
                <w:sz w:val="22"/>
                <w:szCs w:val="22"/>
              </w:rPr>
              <w:t>, Chuang</w:t>
            </w:r>
            <w:r>
              <w:rPr>
                <w:rFonts w:asciiTheme="minorHAnsi" w:hAnsiTheme="minorHAnsi"/>
                <w:color w:val="0F243E" w:themeColor="text2" w:themeShade="80"/>
                <w:sz w:val="22"/>
                <w:szCs w:val="22"/>
              </w:rPr>
              <w:t xml:space="preserve"> PK</w:t>
            </w:r>
            <w:r w:rsidRPr="001F44CC">
              <w:rPr>
                <w:rFonts w:asciiTheme="minorHAnsi" w:hAnsiTheme="minorHAnsi"/>
                <w:color w:val="0F243E" w:themeColor="text2" w:themeShade="80"/>
                <w:sz w:val="22"/>
                <w:szCs w:val="22"/>
              </w:rPr>
              <w:t>, Yang</w:t>
            </w:r>
            <w:r>
              <w:rPr>
                <w:rFonts w:asciiTheme="minorHAnsi" w:hAnsiTheme="minorHAnsi"/>
                <w:color w:val="0F243E" w:themeColor="text2" w:themeShade="80"/>
                <w:sz w:val="22"/>
                <w:szCs w:val="22"/>
              </w:rPr>
              <w:t xml:space="preserve"> SM</w:t>
            </w:r>
            <w:r w:rsidRPr="001F44CC">
              <w:rPr>
                <w:rFonts w:asciiTheme="minorHAnsi" w:hAnsiTheme="minorHAnsi"/>
                <w:color w:val="0F243E" w:themeColor="text2" w:themeShade="80"/>
                <w:sz w:val="22"/>
                <w:szCs w:val="22"/>
              </w:rPr>
              <w:t>, Chu</w:t>
            </w:r>
            <w:r>
              <w:rPr>
                <w:rFonts w:asciiTheme="minorHAnsi" w:hAnsiTheme="minorHAnsi"/>
                <w:color w:val="0F243E" w:themeColor="text2" w:themeShade="80"/>
                <w:sz w:val="22"/>
                <w:szCs w:val="22"/>
              </w:rPr>
              <w:t xml:space="preserve"> TH</w:t>
            </w:r>
            <w:r w:rsidRPr="001F44CC">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SC. </w:t>
            </w:r>
            <w:r w:rsidRPr="001F44CC">
              <w:rPr>
                <w:rFonts w:asciiTheme="minorHAnsi" w:hAnsiTheme="minorHAnsi"/>
                <w:color w:val="0F243E" w:themeColor="text2" w:themeShade="80"/>
                <w:sz w:val="22"/>
                <w:szCs w:val="22"/>
              </w:rPr>
              <w:t>Sodium-Glucose Co-Transporter-2 Inhibitor Empagliflozin Attenuates Sorafenib-Induced Myocardial Inflammation and Toxicity</w:t>
            </w:r>
            <w:r>
              <w:rPr>
                <w:rFonts w:asciiTheme="minorHAnsi" w:hAnsiTheme="minorHAnsi"/>
                <w:color w:val="0F243E" w:themeColor="text2" w:themeShade="80"/>
                <w:sz w:val="22"/>
                <w:szCs w:val="22"/>
              </w:rPr>
              <w:t xml:space="preserve">. </w:t>
            </w:r>
            <w:r w:rsidRPr="001F44CC">
              <w:rPr>
                <w:rFonts w:asciiTheme="minorHAnsi" w:hAnsiTheme="minorHAnsi"/>
                <w:b/>
                <w:bCs/>
                <w:i/>
                <w:iCs/>
                <w:color w:val="0F243E" w:themeColor="text2" w:themeShade="80"/>
                <w:sz w:val="22"/>
                <w:szCs w:val="22"/>
                <w:u w:val="single"/>
              </w:rPr>
              <w:t>Environmental Toxicology</w:t>
            </w:r>
            <w:r>
              <w:rPr>
                <w:rFonts w:asciiTheme="minorHAnsi" w:hAnsiTheme="minorHAnsi"/>
                <w:color w:val="0F243E" w:themeColor="text2" w:themeShade="80"/>
                <w:sz w:val="22"/>
                <w:szCs w:val="22"/>
              </w:rPr>
              <w:t xml:space="preserve"> </w:t>
            </w:r>
            <w:r w:rsidRPr="00C516AD">
              <w:rPr>
                <w:rFonts w:asciiTheme="minorHAnsi" w:hAnsiTheme="minorHAnsi"/>
                <w:color w:val="0F243E" w:themeColor="text2" w:themeShade="80"/>
                <w:sz w:val="22"/>
                <w:szCs w:val="22"/>
              </w:rPr>
              <w:t>2024; 0:1–15</w:t>
            </w:r>
            <w:r>
              <w:rPr>
                <w:rFonts w:asciiTheme="minorHAnsi" w:hAnsiTheme="minorHAnsi"/>
                <w:color w:val="0F243E" w:themeColor="text2" w:themeShade="80"/>
                <w:sz w:val="22"/>
                <w:szCs w:val="22"/>
              </w:rPr>
              <w:t>.</w:t>
            </w:r>
          </w:p>
          <w:p w14:paraId="68A752D9" w14:textId="0DC04F05" w:rsidR="000973E1" w:rsidRPr="000D7B41" w:rsidRDefault="000973E1" w:rsidP="000973E1">
            <w:pPr>
              <w:jc w:val="both"/>
              <w:rPr>
                <w:rFonts w:asciiTheme="minorHAnsi" w:hAnsiTheme="minorHAnsi"/>
                <w:color w:val="0F243E" w:themeColor="text2" w:themeShade="80"/>
                <w:sz w:val="22"/>
                <w:szCs w:val="22"/>
              </w:rPr>
            </w:pPr>
          </w:p>
        </w:tc>
      </w:tr>
      <w:tr w:rsidR="000973E1" w:rsidRPr="007E1414" w14:paraId="69C73142" w14:textId="77777777" w:rsidTr="00762FF2">
        <w:tc>
          <w:tcPr>
            <w:tcW w:w="355" w:type="dxa"/>
          </w:tcPr>
          <w:p w14:paraId="182B9866"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56B19EDF" w14:textId="77777777" w:rsidR="000973E1" w:rsidRDefault="000973E1" w:rsidP="000973E1">
            <w:pPr>
              <w:jc w:val="both"/>
              <w:rPr>
                <w:rFonts w:asciiTheme="minorHAnsi" w:hAnsiTheme="minorHAnsi"/>
                <w:b/>
                <w:bCs/>
                <w:color w:val="0F243E" w:themeColor="text2" w:themeShade="80"/>
                <w:sz w:val="22"/>
                <w:szCs w:val="22"/>
              </w:rPr>
            </w:pPr>
            <w:r w:rsidRPr="007E1414">
              <w:rPr>
                <w:rFonts w:asciiTheme="minorHAnsi" w:hAnsiTheme="minorHAnsi"/>
                <w:color w:val="0F243E" w:themeColor="text2" w:themeShade="80"/>
                <w:sz w:val="22"/>
                <w:szCs w:val="22"/>
              </w:rPr>
              <w:t xml:space="preserve">Ahmed MS*, </w:t>
            </w:r>
            <w:r w:rsidRPr="007E1414">
              <w:rPr>
                <w:rFonts w:asciiTheme="minorHAnsi" w:hAnsiTheme="minorHAnsi"/>
                <w:color w:val="0070C0"/>
                <w:sz w:val="22"/>
                <w:szCs w:val="22"/>
                <w:u w:val="single"/>
              </w:rPr>
              <w:t>Nguyen NUN*</w:t>
            </w:r>
            <w:r w:rsidRPr="007E1414">
              <w:rPr>
                <w:rFonts w:asciiTheme="minorHAnsi" w:hAnsiTheme="minorHAnsi"/>
                <w:color w:val="0F243E" w:themeColor="text2" w:themeShade="80"/>
                <w:sz w:val="22"/>
                <w:szCs w:val="22"/>
              </w:rPr>
              <w:t xml:space="preserve">, Nakada Y, Hsu CC, Farag A., Lam NT, Wang P., Thet S, Menendez-Montes I, </w:t>
            </w:r>
            <w:proofErr w:type="spellStart"/>
            <w:r w:rsidRPr="007E1414">
              <w:rPr>
                <w:rFonts w:asciiTheme="minorHAnsi" w:hAnsiTheme="minorHAnsi"/>
                <w:color w:val="0F243E" w:themeColor="text2" w:themeShade="80"/>
                <w:sz w:val="22"/>
                <w:szCs w:val="22"/>
              </w:rPr>
              <w:t>Elhelaly</w:t>
            </w:r>
            <w:proofErr w:type="spellEnd"/>
            <w:r w:rsidRPr="007E1414">
              <w:rPr>
                <w:rFonts w:asciiTheme="minorHAnsi" w:hAnsiTheme="minorHAnsi"/>
                <w:color w:val="0F243E" w:themeColor="text2" w:themeShade="80"/>
                <w:sz w:val="22"/>
                <w:szCs w:val="22"/>
              </w:rPr>
              <w:t xml:space="preserve"> WM, Lou X., Secco I, Tomczyk M, </w:t>
            </w:r>
            <w:proofErr w:type="spellStart"/>
            <w:r w:rsidRPr="007E1414">
              <w:rPr>
                <w:rFonts w:asciiTheme="minorHAnsi" w:hAnsiTheme="minorHAnsi"/>
                <w:color w:val="0F243E" w:themeColor="text2" w:themeShade="80"/>
                <w:sz w:val="22"/>
                <w:szCs w:val="22"/>
              </w:rPr>
              <w:t>Zentilin</w:t>
            </w:r>
            <w:proofErr w:type="spellEnd"/>
            <w:r w:rsidRPr="007E1414">
              <w:rPr>
                <w:rFonts w:asciiTheme="minorHAnsi" w:hAnsiTheme="minorHAnsi"/>
                <w:color w:val="0F243E" w:themeColor="text2" w:themeShade="80"/>
                <w:sz w:val="22"/>
                <w:szCs w:val="22"/>
              </w:rPr>
              <w:t xml:space="preserve"> L, Pei J, Cui M, Dos Santos M, Liu X, Liu Y, Zaha D, Walcott G, Tomchick D, Xing C, Zhang CC, Grishin NV, </w:t>
            </w:r>
            <w:proofErr w:type="spellStart"/>
            <w:r w:rsidRPr="007E1414">
              <w:rPr>
                <w:rFonts w:asciiTheme="minorHAnsi" w:hAnsiTheme="minorHAnsi"/>
                <w:color w:val="0F243E" w:themeColor="text2" w:themeShade="80"/>
                <w:sz w:val="22"/>
                <w:szCs w:val="22"/>
              </w:rPr>
              <w:t>Giacca</w:t>
            </w:r>
            <w:proofErr w:type="spellEnd"/>
            <w:r w:rsidRPr="007E1414">
              <w:rPr>
                <w:rFonts w:asciiTheme="minorHAnsi" w:hAnsiTheme="minorHAnsi"/>
                <w:color w:val="0F243E" w:themeColor="text2" w:themeShade="80"/>
                <w:sz w:val="22"/>
                <w:szCs w:val="22"/>
              </w:rPr>
              <w:t xml:space="preserve"> M, Zhang Y, Sadek HA</w:t>
            </w:r>
            <w:r>
              <w:rPr>
                <w:rFonts w:asciiTheme="minorHAnsi" w:hAnsiTheme="minorHAnsi"/>
                <w:color w:val="0F243E" w:themeColor="text2" w:themeShade="80"/>
                <w:sz w:val="22"/>
                <w:szCs w:val="22"/>
              </w:rPr>
              <w:t xml:space="preserve">. </w:t>
            </w:r>
            <w:r w:rsidRPr="007E1414">
              <w:rPr>
                <w:rFonts w:asciiTheme="minorHAnsi" w:hAnsiTheme="minorHAnsi"/>
                <w:color w:val="0F243E" w:themeColor="text2" w:themeShade="80"/>
                <w:sz w:val="22"/>
                <w:szCs w:val="22"/>
              </w:rPr>
              <w:t xml:space="preserve">Identification of FDA-Approved Drugs That Induce Heart Regeneration in Mammals. </w:t>
            </w:r>
            <w:r w:rsidRPr="00366D7F">
              <w:rPr>
                <w:rFonts w:asciiTheme="minorHAnsi" w:hAnsiTheme="minorHAnsi"/>
                <w:b/>
                <w:bCs/>
                <w:i/>
                <w:iCs/>
                <w:color w:val="0F243E" w:themeColor="text2" w:themeShade="80"/>
                <w:sz w:val="22"/>
                <w:szCs w:val="22"/>
                <w:u w:val="single"/>
              </w:rPr>
              <w:t>Nat Cardiovasc Res</w:t>
            </w:r>
            <w:r w:rsidRPr="00366D7F">
              <w:rPr>
                <w:rFonts w:asciiTheme="minorHAnsi" w:hAnsiTheme="minorHAnsi"/>
                <w:color w:val="0F243E" w:themeColor="text2" w:themeShade="80"/>
                <w:sz w:val="22"/>
                <w:szCs w:val="22"/>
              </w:rPr>
              <w:t xml:space="preserve"> 3, 372–388 (2024).</w:t>
            </w:r>
            <w:r w:rsidRPr="000D7B41">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r>
              <w:rPr>
                <w:rFonts w:asciiTheme="minorHAnsi" w:hAnsiTheme="minorHAnsi"/>
                <w:b/>
                <w:bCs/>
                <w:color w:val="0F243E" w:themeColor="text2" w:themeShade="80"/>
                <w:sz w:val="22"/>
                <w:szCs w:val="22"/>
              </w:rPr>
              <w:t xml:space="preserve"> </w:t>
            </w:r>
            <w:r w:rsidRPr="00EB436A">
              <w:rPr>
                <w:rFonts w:asciiTheme="minorHAnsi" w:hAnsiTheme="minorHAnsi"/>
                <w:color w:val="0F243E" w:themeColor="text2" w:themeShade="80"/>
                <w:sz w:val="22"/>
                <w:szCs w:val="22"/>
              </w:rPr>
              <w:t>(</w:t>
            </w:r>
            <w:proofErr w:type="gramStart"/>
            <w:r w:rsidRPr="00EB436A">
              <w:rPr>
                <w:rFonts w:asciiTheme="minorHAnsi" w:hAnsiTheme="minorHAnsi"/>
                <w:color w:val="0F243E" w:themeColor="text2" w:themeShade="80"/>
                <w:sz w:val="22"/>
                <w:szCs w:val="22"/>
              </w:rPr>
              <w:t>accompanied</w:t>
            </w:r>
            <w:proofErr w:type="gramEnd"/>
            <w:r w:rsidRPr="00EB436A">
              <w:rPr>
                <w:rFonts w:asciiTheme="minorHAnsi" w:hAnsiTheme="minorHAnsi"/>
                <w:color w:val="0F243E" w:themeColor="text2" w:themeShade="80"/>
                <w:sz w:val="22"/>
                <w:szCs w:val="22"/>
              </w:rPr>
              <w:t xml:space="preserve"> by an </w:t>
            </w:r>
            <w:r w:rsidRPr="002737A9">
              <w:rPr>
                <w:rFonts w:asciiTheme="minorHAnsi" w:hAnsiTheme="minorHAnsi"/>
                <w:b/>
                <w:bCs/>
                <w:i/>
                <w:iCs/>
                <w:color w:val="0F243E" w:themeColor="text2" w:themeShade="80"/>
                <w:sz w:val="22"/>
                <w:szCs w:val="22"/>
                <w:u w:val="single"/>
              </w:rPr>
              <w:t>Editorial</w:t>
            </w:r>
            <w:r>
              <w:rPr>
                <w:rFonts w:asciiTheme="minorHAnsi" w:hAnsiTheme="minorHAnsi"/>
                <w:color w:val="0F243E" w:themeColor="text2" w:themeShade="80"/>
                <w:sz w:val="22"/>
                <w:szCs w:val="22"/>
              </w:rPr>
              <w:t xml:space="preserve">: </w:t>
            </w:r>
            <w:r w:rsidRPr="00EB436A">
              <w:rPr>
                <w:rFonts w:asciiTheme="minorHAnsi" w:hAnsiTheme="minorHAnsi"/>
                <w:color w:val="0F243E" w:themeColor="text2" w:themeShade="80"/>
                <w:sz w:val="22"/>
                <w:szCs w:val="22"/>
              </w:rPr>
              <w:t>Yuan, X., Braun, T. Toward drug-induced heart regeneration.</w:t>
            </w:r>
            <w:r>
              <w:rPr>
                <w:rFonts w:asciiTheme="minorHAnsi" w:hAnsiTheme="minorHAnsi"/>
                <w:color w:val="0F243E" w:themeColor="text2" w:themeShade="80"/>
                <w:sz w:val="22"/>
                <w:szCs w:val="22"/>
              </w:rPr>
              <w:t>)</w:t>
            </w:r>
            <w:r>
              <w:rPr>
                <w:rFonts w:asciiTheme="minorHAnsi" w:hAnsiTheme="minorHAnsi"/>
                <w:b/>
                <w:bCs/>
                <w:color w:val="0F243E" w:themeColor="text2" w:themeShade="80"/>
                <w:sz w:val="22"/>
                <w:szCs w:val="22"/>
              </w:rPr>
              <w:t xml:space="preserve">  </w:t>
            </w:r>
          </w:p>
          <w:p w14:paraId="30453320" w14:textId="25A418E2" w:rsidR="000973E1" w:rsidRPr="000973E1" w:rsidRDefault="000973E1" w:rsidP="000973E1">
            <w:pPr>
              <w:jc w:val="both"/>
              <w:rPr>
                <w:rFonts w:asciiTheme="minorHAnsi" w:hAnsiTheme="minorHAnsi"/>
                <w:b/>
                <w:bCs/>
                <w:color w:val="0F243E" w:themeColor="text2" w:themeShade="80"/>
                <w:sz w:val="22"/>
                <w:szCs w:val="22"/>
              </w:rPr>
            </w:pPr>
          </w:p>
        </w:tc>
      </w:tr>
      <w:tr w:rsidR="000973E1" w:rsidRPr="00FC1C4E" w14:paraId="39695478" w14:textId="77777777" w:rsidTr="00762FF2">
        <w:tc>
          <w:tcPr>
            <w:tcW w:w="355" w:type="dxa"/>
          </w:tcPr>
          <w:p w14:paraId="19B99AA1"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5" w:type="dxa"/>
          </w:tcPr>
          <w:p w14:paraId="7284CCF2" w14:textId="77777777" w:rsidR="000973E1" w:rsidRDefault="000973E1" w:rsidP="000973E1">
            <w:pPr>
              <w:jc w:val="both"/>
              <w:rPr>
                <w:rFonts w:asciiTheme="minorHAnsi" w:hAnsiTheme="minorHAnsi"/>
                <w:color w:val="0070C0"/>
                <w:sz w:val="22"/>
                <w:szCs w:val="22"/>
              </w:rPr>
            </w:pPr>
            <w:r w:rsidRPr="00FC1C4E">
              <w:rPr>
                <w:rFonts w:asciiTheme="minorHAnsi" w:hAnsiTheme="minorHAnsi"/>
                <w:color w:val="0F243E" w:themeColor="text2" w:themeShade="80"/>
                <w:sz w:val="22"/>
                <w:szCs w:val="22"/>
              </w:rPr>
              <w:t>Ali SR</w:t>
            </w:r>
            <w:r w:rsidRPr="004638F1">
              <w:rPr>
                <w:rFonts w:asciiTheme="minorHAnsi" w:hAnsiTheme="minorHAnsi"/>
                <w:color w:val="0F243E" w:themeColor="text2" w:themeShade="80"/>
                <w:sz w:val="22"/>
                <w:szCs w:val="22"/>
              </w:rPr>
              <w:t>*</w:t>
            </w:r>
            <w:r w:rsidRPr="00FC1C4E">
              <w:rPr>
                <w:rFonts w:asciiTheme="minorHAnsi" w:hAnsiTheme="minorHAnsi"/>
                <w:color w:val="0F243E" w:themeColor="text2" w:themeShade="80"/>
                <w:sz w:val="22"/>
                <w:szCs w:val="22"/>
              </w:rPr>
              <w:t xml:space="preserve">, </w:t>
            </w:r>
            <w:r w:rsidRPr="00842B7D">
              <w:rPr>
                <w:rFonts w:asciiTheme="minorHAnsi" w:hAnsiTheme="minorHAnsi"/>
                <w:color w:val="0070C0"/>
                <w:sz w:val="22"/>
                <w:szCs w:val="22"/>
                <w:u w:val="single"/>
              </w:rPr>
              <w:t>Nguyen NUN</w:t>
            </w:r>
            <w:r w:rsidRPr="007E1414">
              <w:rPr>
                <w:rFonts w:asciiTheme="minorHAnsi" w:hAnsiTheme="minorHAnsi"/>
                <w:color w:val="0070C0"/>
                <w:sz w:val="22"/>
                <w:szCs w:val="22"/>
                <w:u w:val="single"/>
              </w:rPr>
              <w:t>*</w:t>
            </w:r>
            <w:r w:rsidRPr="00FC1C4E">
              <w:rPr>
                <w:rFonts w:asciiTheme="minorHAnsi" w:hAnsiTheme="minorHAnsi"/>
                <w:color w:val="0F243E" w:themeColor="text2" w:themeShade="80"/>
                <w:sz w:val="22"/>
                <w:szCs w:val="22"/>
              </w:rPr>
              <w:t xml:space="preserve">, Menendez-Montes I, Hsu CC, </w:t>
            </w:r>
            <w:proofErr w:type="spellStart"/>
            <w:r w:rsidRPr="00FC1C4E">
              <w:rPr>
                <w:rFonts w:asciiTheme="minorHAnsi" w:hAnsiTheme="minorHAnsi"/>
                <w:color w:val="0F243E" w:themeColor="text2" w:themeShade="80"/>
                <w:sz w:val="22"/>
                <w:szCs w:val="22"/>
              </w:rPr>
              <w:t>Elhelaly</w:t>
            </w:r>
            <w:proofErr w:type="spellEnd"/>
            <w:r w:rsidRPr="00FC1C4E">
              <w:rPr>
                <w:rFonts w:asciiTheme="minorHAnsi" w:hAnsiTheme="minorHAnsi"/>
                <w:color w:val="0F243E" w:themeColor="text2" w:themeShade="80"/>
                <w:sz w:val="22"/>
                <w:szCs w:val="22"/>
              </w:rPr>
              <w:t xml:space="preserve"> W, Lam NT, Li S, </w:t>
            </w:r>
            <w:proofErr w:type="spellStart"/>
            <w:r w:rsidRPr="00FC1C4E">
              <w:rPr>
                <w:rFonts w:asciiTheme="minorHAnsi" w:hAnsiTheme="minorHAnsi"/>
                <w:color w:val="0F243E" w:themeColor="text2" w:themeShade="80"/>
                <w:sz w:val="22"/>
                <w:szCs w:val="22"/>
              </w:rPr>
              <w:t>Elnwasany</w:t>
            </w:r>
            <w:proofErr w:type="spellEnd"/>
            <w:r w:rsidRPr="00FC1C4E">
              <w:rPr>
                <w:rFonts w:asciiTheme="minorHAnsi" w:hAnsiTheme="minorHAnsi"/>
                <w:color w:val="0F243E" w:themeColor="text2" w:themeShade="80"/>
                <w:sz w:val="22"/>
                <w:szCs w:val="22"/>
              </w:rPr>
              <w:t xml:space="preserve"> A, Nakada Y, Thet S, Foo RSY, Sadek HA</w:t>
            </w:r>
            <w:r>
              <w:rPr>
                <w:rFonts w:asciiTheme="minorHAnsi" w:hAnsiTheme="minorHAnsi"/>
                <w:color w:val="0F243E" w:themeColor="text2" w:themeShade="80"/>
                <w:sz w:val="22"/>
                <w:szCs w:val="22"/>
              </w:rPr>
              <w:t xml:space="preserve">. </w:t>
            </w:r>
            <w:r w:rsidRPr="00FC1C4E">
              <w:rPr>
                <w:rFonts w:asciiTheme="minorHAnsi" w:hAnsiTheme="minorHAnsi"/>
                <w:color w:val="0F243E" w:themeColor="text2" w:themeShade="80"/>
                <w:sz w:val="22"/>
                <w:szCs w:val="22"/>
              </w:rPr>
              <w:t xml:space="preserve">Hypoxia-induced stabilization of HIF2A promotes cardiomyocyte proliferation by attenuating DNA damage. </w:t>
            </w:r>
            <w:r w:rsidRPr="00E108FC">
              <w:rPr>
                <w:rFonts w:asciiTheme="minorHAnsi" w:hAnsiTheme="minorHAnsi"/>
                <w:b/>
                <w:bCs/>
                <w:i/>
                <w:iCs/>
                <w:color w:val="0F243E" w:themeColor="text2" w:themeShade="80"/>
                <w:sz w:val="22"/>
                <w:szCs w:val="22"/>
                <w:u w:val="single"/>
              </w:rPr>
              <w:t>J Cardiovasc Aging</w:t>
            </w:r>
            <w:r w:rsidRPr="00E108FC">
              <w:rPr>
                <w:rFonts w:asciiTheme="minorHAnsi" w:hAnsiTheme="minorHAnsi"/>
                <w:color w:val="0F243E" w:themeColor="text2" w:themeShade="80"/>
                <w:sz w:val="22"/>
                <w:szCs w:val="22"/>
              </w:rPr>
              <w:t xml:space="preserve"> </w:t>
            </w:r>
            <w:proofErr w:type="gramStart"/>
            <w:r w:rsidRPr="00E108FC">
              <w:rPr>
                <w:rFonts w:asciiTheme="minorHAnsi" w:hAnsiTheme="minorHAnsi"/>
                <w:color w:val="0F243E" w:themeColor="text2" w:themeShade="80"/>
                <w:sz w:val="22"/>
                <w:szCs w:val="22"/>
              </w:rPr>
              <w:t>2024;4:11</w:t>
            </w:r>
            <w:proofErr w:type="gramEnd"/>
            <w:r w:rsidRPr="00E108FC">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p>
          <w:p w14:paraId="0EF71EE8" w14:textId="235B5412" w:rsidR="000973E1" w:rsidRPr="000973E1" w:rsidRDefault="000973E1" w:rsidP="000973E1">
            <w:pPr>
              <w:jc w:val="both"/>
              <w:rPr>
                <w:rFonts w:asciiTheme="minorHAnsi" w:hAnsiTheme="minorHAnsi"/>
                <w:b/>
                <w:bCs/>
                <w:color w:val="0F243E" w:themeColor="text2" w:themeShade="80"/>
                <w:sz w:val="22"/>
                <w:szCs w:val="22"/>
              </w:rPr>
            </w:pPr>
          </w:p>
        </w:tc>
      </w:tr>
    </w:tbl>
    <w:p w14:paraId="5EADCFA4" w14:textId="2932D402"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0729EA6F" w14:textId="77777777" w:rsidTr="00762FF2">
        <w:tc>
          <w:tcPr>
            <w:tcW w:w="358" w:type="dxa"/>
          </w:tcPr>
          <w:p w14:paraId="069CA8AB"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7231D033" w14:textId="77777777" w:rsidR="000973E1" w:rsidRDefault="000973E1" w:rsidP="000973E1">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Ahmed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MS</w:t>
            </w:r>
            <w:r w:rsidRPr="004638F1">
              <w:rPr>
                <w:rFonts w:asciiTheme="minorHAnsi" w:hAnsiTheme="minorHAnsi"/>
                <w:color w:val="0F243E" w:themeColor="text2" w:themeShade="80"/>
                <w:sz w:val="22"/>
                <w:szCs w:val="22"/>
              </w:rPr>
              <w:t>*, Farag</w:t>
            </w:r>
            <w:r>
              <w:rPr>
                <w:rFonts w:asciiTheme="minorHAnsi" w:hAnsiTheme="minorHAnsi"/>
                <w:color w:val="0F243E" w:themeColor="text2" w:themeShade="80"/>
                <w:sz w:val="22"/>
                <w:szCs w:val="22"/>
              </w:rPr>
              <w:t xml:space="preserve"> AB</w:t>
            </w:r>
            <w:r w:rsidRPr="004638F1">
              <w:rPr>
                <w:rFonts w:asciiTheme="minorHAnsi" w:hAnsiTheme="minorHAnsi"/>
                <w:color w:val="0F243E" w:themeColor="text2" w:themeShade="80"/>
                <w:sz w:val="22"/>
                <w:szCs w:val="22"/>
              </w:rPr>
              <w:t>*, Boys</w:t>
            </w:r>
            <w:r>
              <w:rPr>
                <w:rFonts w:asciiTheme="minorHAnsi" w:hAnsiTheme="minorHAnsi"/>
                <w:color w:val="0F243E" w:themeColor="text2" w:themeShade="80"/>
                <w:sz w:val="22"/>
                <w:szCs w:val="22"/>
              </w:rPr>
              <w:t xml:space="preserve"> IN</w:t>
            </w:r>
            <w:r w:rsidRPr="004638F1">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P</w:t>
            </w:r>
            <w:r w:rsidRPr="004638F1">
              <w:rPr>
                <w:rFonts w:asciiTheme="minorHAnsi" w:hAnsiTheme="minorHAnsi"/>
                <w:color w:val="0F243E" w:themeColor="text2" w:themeShade="80"/>
                <w:sz w:val="22"/>
                <w:szCs w:val="22"/>
              </w:rPr>
              <w:t>*, Menendez-Montes</w:t>
            </w:r>
            <w:r>
              <w:rPr>
                <w:rFonts w:asciiTheme="minorHAnsi" w:hAnsiTheme="minorHAnsi"/>
                <w:color w:val="0F243E" w:themeColor="text2" w:themeShade="80"/>
                <w:sz w:val="22"/>
                <w:szCs w:val="22"/>
              </w:rPr>
              <w:t xml:space="preserve"> I</w:t>
            </w:r>
            <w:r w:rsidRPr="004638F1">
              <w:rPr>
                <w:rFonts w:asciiTheme="minorHAnsi" w:hAnsiTheme="minorHAnsi"/>
                <w:color w:val="0F243E" w:themeColor="text2" w:themeShade="80"/>
                <w:sz w:val="22"/>
                <w:szCs w:val="22"/>
              </w:rPr>
              <w:t xml:space="preserve">,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4638F1">
              <w:rPr>
                <w:rFonts w:asciiTheme="minorHAnsi" w:hAnsiTheme="minorHAnsi"/>
                <w:color w:val="0F243E" w:themeColor="text2" w:themeShade="80"/>
                <w:sz w:val="22"/>
                <w:szCs w:val="22"/>
              </w:rPr>
              <w:t xml:space="preserve">, </w:t>
            </w:r>
            <w:proofErr w:type="spellStart"/>
            <w:r w:rsidRPr="004638F1">
              <w:rPr>
                <w:rFonts w:asciiTheme="minorHAnsi" w:hAnsiTheme="minorHAnsi"/>
                <w:color w:val="0F243E" w:themeColor="text2" w:themeShade="80"/>
                <w:sz w:val="22"/>
                <w:szCs w:val="22"/>
              </w:rPr>
              <w:t>Eitson</w:t>
            </w:r>
            <w:proofErr w:type="spellEnd"/>
            <w:r>
              <w:rPr>
                <w:rFonts w:asciiTheme="minorHAnsi" w:hAnsiTheme="minorHAnsi"/>
                <w:color w:val="0F243E" w:themeColor="text2" w:themeShade="80"/>
                <w:sz w:val="22"/>
                <w:szCs w:val="22"/>
              </w:rPr>
              <w:t xml:space="preserve"> JL</w:t>
            </w:r>
            <w:r w:rsidRPr="004638F1">
              <w:rPr>
                <w:rFonts w:asciiTheme="minorHAnsi" w:hAnsiTheme="minorHAnsi"/>
                <w:color w:val="0F243E" w:themeColor="text2" w:themeShade="80"/>
                <w:sz w:val="22"/>
                <w:szCs w:val="22"/>
              </w:rPr>
              <w:t>, Ohlson</w:t>
            </w:r>
            <w:r>
              <w:rPr>
                <w:rFonts w:asciiTheme="minorHAnsi" w:hAnsiTheme="minorHAnsi"/>
                <w:color w:val="0F243E" w:themeColor="text2" w:themeShade="80"/>
                <w:sz w:val="22"/>
                <w:szCs w:val="22"/>
              </w:rPr>
              <w:t xml:space="preserve"> MB</w:t>
            </w:r>
            <w:r w:rsidRPr="004638F1">
              <w:rPr>
                <w:rFonts w:asciiTheme="minorHAnsi" w:hAnsiTheme="minorHAnsi"/>
                <w:color w:val="0F243E" w:themeColor="text2" w:themeShade="80"/>
                <w:sz w:val="22"/>
                <w:szCs w:val="22"/>
              </w:rPr>
              <w:t>, Fan</w:t>
            </w:r>
            <w:r>
              <w:rPr>
                <w:rFonts w:asciiTheme="minorHAnsi" w:hAnsiTheme="minorHAnsi"/>
                <w:color w:val="0F243E" w:themeColor="text2" w:themeShade="80"/>
                <w:sz w:val="22"/>
                <w:szCs w:val="22"/>
              </w:rPr>
              <w:t xml:space="preserve"> WC</w:t>
            </w:r>
            <w:r w:rsidRPr="004638F1">
              <w:rPr>
                <w:rFonts w:asciiTheme="minorHAnsi" w:hAnsiTheme="minorHAnsi"/>
                <w:color w:val="0F243E" w:themeColor="text2" w:themeShade="80"/>
                <w:sz w:val="22"/>
                <w:szCs w:val="22"/>
              </w:rPr>
              <w:t>, McDougal</w:t>
            </w:r>
            <w:r>
              <w:rPr>
                <w:rFonts w:asciiTheme="minorHAnsi" w:hAnsiTheme="minorHAnsi"/>
                <w:color w:val="0F243E" w:themeColor="text2" w:themeShade="80"/>
                <w:sz w:val="22"/>
                <w:szCs w:val="22"/>
              </w:rPr>
              <w:t xml:space="preserve"> MB</w:t>
            </w:r>
            <w:r w:rsidRPr="004638F1">
              <w:rPr>
                <w:rFonts w:asciiTheme="minorHAnsi" w:hAnsiTheme="minorHAnsi"/>
                <w:color w:val="0F243E" w:themeColor="text2" w:themeShade="80"/>
                <w:sz w:val="22"/>
                <w:szCs w:val="22"/>
              </w:rPr>
              <w:t>, Mar</w:t>
            </w:r>
            <w:r>
              <w:rPr>
                <w:rFonts w:asciiTheme="minorHAnsi" w:hAnsiTheme="minorHAnsi"/>
                <w:color w:val="0F243E" w:themeColor="text2" w:themeShade="80"/>
                <w:sz w:val="22"/>
                <w:szCs w:val="22"/>
              </w:rPr>
              <w:t xml:space="preserve"> K</w:t>
            </w:r>
            <w:r w:rsidRPr="004638F1">
              <w:rPr>
                <w:rFonts w:asciiTheme="minorHAnsi" w:hAnsiTheme="minorHAnsi"/>
                <w:color w:val="0F243E" w:themeColor="text2" w:themeShade="80"/>
                <w:sz w:val="22"/>
                <w:szCs w:val="22"/>
              </w:rPr>
              <w:t>, Thet</w:t>
            </w:r>
            <w:r>
              <w:rPr>
                <w:rFonts w:asciiTheme="minorHAnsi" w:hAnsiTheme="minorHAnsi"/>
                <w:color w:val="0F243E" w:themeColor="text2" w:themeShade="80"/>
                <w:sz w:val="22"/>
                <w:szCs w:val="22"/>
              </w:rPr>
              <w:t xml:space="preserve"> S</w:t>
            </w:r>
            <w:r w:rsidRPr="004638F1">
              <w:rPr>
                <w:rFonts w:asciiTheme="minorHAnsi" w:hAnsiTheme="minorHAnsi"/>
                <w:color w:val="0F243E" w:themeColor="text2" w:themeShade="80"/>
                <w:sz w:val="22"/>
                <w:szCs w:val="22"/>
              </w:rPr>
              <w:t>, Ortiz</w:t>
            </w:r>
            <w:r>
              <w:rPr>
                <w:rFonts w:asciiTheme="minorHAnsi" w:hAnsiTheme="minorHAnsi"/>
                <w:color w:val="0F243E" w:themeColor="text2" w:themeShade="80"/>
                <w:sz w:val="22"/>
                <w:szCs w:val="22"/>
              </w:rPr>
              <w:t xml:space="preserve"> F</w:t>
            </w:r>
            <w:r w:rsidRPr="004638F1">
              <w:rPr>
                <w:rFonts w:asciiTheme="minorHAnsi" w:hAnsiTheme="minorHAnsi"/>
                <w:color w:val="0F243E" w:themeColor="text2" w:themeShade="80"/>
                <w:sz w:val="22"/>
                <w:szCs w:val="22"/>
              </w:rPr>
              <w:t>, Kim</w:t>
            </w:r>
            <w:r>
              <w:rPr>
                <w:rFonts w:asciiTheme="minorHAnsi" w:hAnsiTheme="minorHAnsi"/>
                <w:color w:val="0F243E" w:themeColor="text2" w:themeShade="80"/>
                <w:sz w:val="22"/>
                <w:szCs w:val="22"/>
              </w:rPr>
              <w:t xml:space="preserve"> SY</w:t>
            </w:r>
            <w:r w:rsidRPr="004638F1">
              <w:rPr>
                <w:rFonts w:asciiTheme="minorHAnsi" w:hAnsiTheme="minorHAnsi"/>
                <w:color w:val="0F243E" w:themeColor="text2" w:themeShade="80"/>
                <w:sz w:val="22"/>
                <w:szCs w:val="22"/>
              </w:rPr>
              <w:t>, Solmonson</w:t>
            </w:r>
            <w:r>
              <w:rPr>
                <w:rFonts w:asciiTheme="minorHAnsi" w:hAnsiTheme="minorHAnsi"/>
                <w:color w:val="0F243E" w:themeColor="text2" w:themeShade="80"/>
                <w:sz w:val="22"/>
                <w:szCs w:val="22"/>
              </w:rPr>
              <w:t xml:space="preserve"> A</w:t>
            </w:r>
            <w:r w:rsidRPr="004638F1">
              <w:rPr>
                <w:rFonts w:asciiTheme="minorHAnsi" w:hAnsiTheme="minorHAnsi"/>
                <w:color w:val="0F243E" w:themeColor="text2" w:themeShade="80"/>
                <w:sz w:val="22"/>
                <w:szCs w:val="22"/>
              </w:rPr>
              <w:t>, Williams</w:t>
            </w:r>
            <w:r>
              <w:rPr>
                <w:rFonts w:asciiTheme="minorHAnsi" w:hAnsiTheme="minorHAnsi"/>
                <w:color w:val="0F243E" w:themeColor="text2" w:themeShade="80"/>
                <w:sz w:val="22"/>
                <w:szCs w:val="22"/>
              </w:rPr>
              <w:t xml:space="preserve"> NS</w:t>
            </w:r>
            <w:r w:rsidRPr="004638F1">
              <w:rPr>
                <w:rFonts w:asciiTheme="minorHAnsi" w:hAnsiTheme="minorHAnsi"/>
                <w:color w:val="0F243E" w:themeColor="text2" w:themeShade="80"/>
                <w:sz w:val="22"/>
                <w:szCs w:val="22"/>
              </w:rPr>
              <w:t xml:space="preserve">, </w:t>
            </w:r>
            <w:proofErr w:type="spellStart"/>
            <w:r w:rsidRPr="004638F1">
              <w:rPr>
                <w:rFonts w:asciiTheme="minorHAnsi" w:hAnsiTheme="minorHAnsi"/>
                <w:color w:val="0F243E" w:themeColor="text2" w:themeShade="80"/>
                <w:sz w:val="22"/>
                <w:szCs w:val="22"/>
              </w:rPr>
              <w:t>Lemoff</w:t>
            </w:r>
            <w:proofErr w:type="spellEnd"/>
            <w:r>
              <w:rPr>
                <w:rFonts w:asciiTheme="minorHAnsi" w:hAnsiTheme="minorHAnsi"/>
                <w:color w:val="0F243E" w:themeColor="text2" w:themeShade="80"/>
                <w:sz w:val="22"/>
                <w:szCs w:val="22"/>
              </w:rPr>
              <w:t xml:space="preserve"> A</w:t>
            </w:r>
            <w:r w:rsidRPr="004638F1">
              <w:rPr>
                <w:rFonts w:asciiTheme="minorHAnsi" w:hAnsiTheme="minorHAnsi"/>
                <w:color w:val="0F243E" w:themeColor="text2" w:themeShade="80"/>
                <w:sz w:val="22"/>
                <w:szCs w:val="22"/>
              </w:rPr>
              <w:t>, DeBerardinis</w:t>
            </w:r>
            <w:r>
              <w:rPr>
                <w:rFonts w:asciiTheme="minorHAnsi" w:hAnsiTheme="minorHAnsi"/>
                <w:color w:val="0F243E" w:themeColor="text2" w:themeShade="80"/>
                <w:sz w:val="22"/>
                <w:szCs w:val="22"/>
              </w:rPr>
              <w:t xml:space="preserve"> RJ</w:t>
            </w:r>
            <w:r w:rsidRPr="004638F1">
              <w:rPr>
                <w:rFonts w:asciiTheme="minorHAnsi" w:hAnsiTheme="minorHAnsi"/>
                <w:color w:val="0F243E" w:themeColor="text2" w:themeShade="80"/>
                <w:sz w:val="22"/>
                <w:szCs w:val="22"/>
              </w:rPr>
              <w:t>, Schoggins</w:t>
            </w:r>
            <w:r>
              <w:rPr>
                <w:rFonts w:asciiTheme="minorHAnsi" w:hAnsiTheme="minorHAnsi"/>
                <w:color w:val="0F243E" w:themeColor="text2" w:themeShade="80"/>
                <w:sz w:val="22"/>
                <w:szCs w:val="22"/>
              </w:rPr>
              <w:t xml:space="preserve"> JW</w:t>
            </w:r>
            <w:r w:rsidRPr="004638F1">
              <w:rPr>
                <w:rFonts w:asciiTheme="minorHAnsi" w:hAnsiTheme="minorHAnsi"/>
                <w:color w:val="0F243E" w:themeColor="text2" w:themeShade="80"/>
                <w:sz w:val="22"/>
                <w:szCs w:val="22"/>
              </w:rPr>
              <w:t>, Sadek</w:t>
            </w:r>
            <w:r>
              <w:rPr>
                <w:rFonts w:asciiTheme="minorHAnsi" w:hAnsiTheme="minorHAnsi"/>
                <w:color w:val="0F243E" w:themeColor="text2" w:themeShade="80"/>
                <w:sz w:val="22"/>
                <w:szCs w:val="22"/>
              </w:rPr>
              <w:t xml:space="preserve"> HA. </w:t>
            </w:r>
            <w:r w:rsidRPr="005E5231">
              <w:rPr>
                <w:rFonts w:asciiTheme="minorHAnsi" w:hAnsiTheme="minorHAnsi"/>
                <w:color w:val="0F243E" w:themeColor="text2" w:themeShade="80"/>
                <w:sz w:val="22"/>
                <w:szCs w:val="22"/>
              </w:rPr>
              <w:t>FDA approved drugs with antiviral activity against SARS-CoV-2: From structure-based repurposing to host-specific mechanisms</w:t>
            </w:r>
            <w:r w:rsidRPr="004638F1">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E108FC">
              <w:rPr>
                <w:rFonts w:asciiTheme="minorHAnsi" w:hAnsiTheme="minorHAnsi"/>
                <w:b/>
                <w:bCs/>
                <w:i/>
                <w:iCs/>
                <w:color w:val="0F243E" w:themeColor="text2" w:themeShade="80"/>
                <w:sz w:val="22"/>
                <w:szCs w:val="22"/>
                <w:u w:val="single"/>
              </w:rPr>
              <w:t>Biomedicine &amp; Pharmacotherapy</w:t>
            </w:r>
            <w:r w:rsidRPr="00E108FC">
              <w:rPr>
                <w:rFonts w:asciiTheme="minorHAnsi" w:hAnsiTheme="minorHAnsi"/>
                <w:color w:val="0F243E" w:themeColor="text2" w:themeShade="80"/>
                <w:sz w:val="22"/>
                <w:szCs w:val="22"/>
              </w:rPr>
              <w:t xml:space="preserve"> 162 (2023) 11461</w:t>
            </w:r>
            <w:r>
              <w:rPr>
                <w:rFonts w:asciiTheme="minorHAnsi" w:hAnsiTheme="minorHAnsi"/>
                <w:color w:val="0F243E" w:themeColor="text2" w:themeShade="80"/>
                <w:sz w:val="22"/>
                <w:szCs w:val="22"/>
              </w:rPr>
              <w:t xml:space="preserve">. </w:t>
            </w:r>
            <w:r w:rsidRPr="004638F1">
              <w:rPr>
                <w:rFonts w:asciiTheme="minorHAnsi" w:hAnsiTheme="minorHAnsi"/>
                <w:color w:val="0F243E" w:themeColor="text2" w:themeShade="80"/>
                <w:sz w:val="22"/>
                <w:szCs w:val="22"/>
              </w:rPr>
              <w:t>*</w:t>
            </w:r>
            <w:r w:rsidRPr="004D2E53">
              <w:rPr>
                <w:rFonts w:asciiTheme="minorHAnsi" w:hAnsiTheme="minorHAnsi"/>
                <w:color w:val="0F243E" w:themeColor="text2" w:themeShade="80"/>
                <w:sz w:val="22"/>
                <w:szCs w:val="22"/>
              </w:rPr>
              <w:t>Contributed equally</w:t>
            </w:r>
            <w:r>
              <w:rPr>
                <w:rFonts w:asciiTheme="minorHAnsi" w:hAnsiTheme="minorHAnsi"/>
                <w:color w:val="0F243E" w:themeColor="text2" w:themeShade="80"/>
                <w:sz w:val="22"/>
                <w:szCs w:val="22"/>
              </w:rPr>
              <w:t>.</w:t>
            </w:r>
          </w:p>
          <w:p w14:paraId="5C60C31C" w14:textId="01B4F256" w:rsidR="000973E1" w:rsidRPr="001F23C3" w:rsidRDefault="000973E1" w:rsidP="000973E1">
            <w:pPr>
              <w:jc w:val="both"/>
              <w:rPr>
                <w:rFonts w:asciiTheme="minorHAnsi" w:hAnsiTheme="minorHAnsi"/>
                <w:color w:val="0F243E" w:themeColor="text2" w:themeShade="80"/>
                <w:sz w:val="22"/>
                <w:szCs w:val="22"/>
              </w:rPr>
            </w:pPr>
          </w:p>
        </w:tc>
      </w:tr>
      <w:tr w:rsidR="000973E1" w:rsidRPr="001F23C3" w14:paraId="0DF022C2" w14:textId="77777777" w:rsidTr="00762FF2">
        <w:tc>
          <w:tcPr>
            <w:tcW w:w="358" w:type="dxa"/>
          </w:tcPr>
          <w:p w14:paraId="6E134EF5"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1E20648D" w14:textId="77777777" w:rsidR="000973E1" w:rsidRDefault="000973E1" w:rsidP="000973E1">
            <w:pPr>
              <w:jc w:val="both"/>
              <w:rPr>
                <w:rFonts w:asciiTheme="minorHAnsi" w:hAnsiTheme="minorHAnsi"/>
                <w:color w:val="0F243E" w:themeColor="text2" w:themeShade="80"/>
                <w:sz w:val="22"/>
                <w:szCs w:val="22"/>
              </w:rPr>
            </w:pPr>
            <w:r w:rsidRPr="004638F1">
              <w:rPr>
                <w:rFonts w:asciiTheme="minorHAnsi" w:hAnsiTheme="minorHAnsi"/>
                <w:color w:val="0F243E" w:themeColor="text2" w:themeShade="80"/>
                <w:sz w:val="22"/>
                <w:szCs w:val="22"/>
              </w:rPr>
              <w:t>Shih</w:t>
            </w:r>
            <w:r>
              <w:rPr>
                <w:rFonts w:asciiTheme="minorHAnsi" w:hAnsiTheme="minorHAnsi"/>
                <w:color w:val="0F243E" w:themeColor="text2" w:themeShade="80"/>
                <w:sz w:val="22"/>
                <w:szCs w:val="22"/>
              </w:rPr>
              <w:t xml:space="preserve"> PC</w:t>
            </w:r>
            <w:r w:rsidRPr="004638F1">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HP</w:t>
            </w:r>
            <w:r w:rsidRPr="004638F1">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CC</w:t>
            </w:r>
            <w:r w:rsidRPr="004638F1">
              <w:rPr>
                <w:rFonts w:asciiTheme="minorHAnsi" w:hAnsiTheme="minorHAnsi"/>
                <w:color w:val="0F243E" w:themeColor="text2" w:themeShade="80"/>
                <w:sz w:val="22"/>
                <w:szCs w:val="22"/>
              </w:rPr>
              <w:t>, Lin</w:t>
            </w:r>
            <w:r>
              <w:rPr>
                <w:rFonts w:asciiTheme="minorHAnsi" w:hAnsiTheme="minorHAnsi"/>
                <w:color w:val="0F243E" w:themeColor="text2" w:themeShade="80"/>
                <w:sz w:val="22"/>
                <w:szCs w:val="22"/>
              </w:rPr>
              <w:t xml:space="preserve"> CH</w:t>
            </w:r>
            <w:r w:rsidRPr="004638F1">
              <w:rPr>
                <w:rFonts w:asciiTheme="minorHAnsi" w:hAnsiTheme="minorHAnsi"/>
                <w:color w:val="0F243E" w:themeColor="text2" w:themeShade="80"/>
                <w:sz w:val="22"/>
                <w:szCs w:val="22"/>
              </w:rPr>
              <w:t>, Ko</w:t>
            </w:r>
            <w:r>
              <w:rPr>
                <w:rFonts w:asciiTheme="minorHAnsi" w:hAnsiTheme="minorHAnsi"/>
                <w:color w:val="0F243E" w:themeColor="text2" w:themeShade="80"/>
                <w:sz w:val="22"/>
                <w:szCs w:val="22"/>
              </w:rPr>
              <w:t xml:space="preserve"> CY</w:t>
            </w:r>
            <w:r w:rsidRPr="004638F1">
              <w:rPr>
                <w:rFonts w:asciiTheme="minorHAnsi" w:hAnsiTheme="minorHAnsi"/>
                <w:color w:val="0F243E" w:themeColor="text2" w:themeShade="80"/>
                <w:sz w:val="22"/>
                <w:szCs w:val="22"/>
              </w:rPr>
              <w:t>, Hsueh</w:t>
            </w:r>
            <w:r>
              <w:rPr>
                <w:rFonts w:asciiTheme="minorHAnsi" w:hAnsiTheme="minorHAnsi"/>
                <w:color w:val="0F243E" w:themeColor="text2" w:themeShade="80"/>
                <w:sz w:val="22"/>
                <w:szCs w:val="22"/>
              </w:rPr>
              <w:t xml:space="preserve"> CW</w:t>
            </w:r>
            <w:r w:rsidRPr="004638F1">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CY</w:t>
            </w:r>
            <w:r w:rsidRPr="004638F1">
              <w:rPr>
                <w:rFonts w:asciiTheme="minorHAnsi" w:hAnsiTheme="minorHAnsi"/>
                <w:color w:val="0F243E" w:themeColor="text2" w:themeShade="80"/>
                <w:sz w:val="22"/>
                <w:szCs w:val="22"/>
              </w:rPr>
              <w:t>, Chu</w:t>
            </w:r>
            <w:r>
              <w:rPr>
                <w:rFonts w:asciiTheme="minorHAnsi" w:hAnsiTheme="minorHAnsi"/>
                <w:color w:val="0F243E" w:themeColor="text2" w:themeShade="80"/>
                <w:sz w:val="22"/>
                <w:szCs w:val="22"/>
              </w:rPr>
              <w:t xml:space="preserve"> TH</w:t>
            </w:r>
            <w:r w:rsidRPr="004638F1">
              <w:rPr>
                <w:rFonts w:asciiTheme="minorHAnsi" w:hAnsiTheme="minorHAnsi"/>
                <w:color w:val="0F243E" w:themeColor="text2" w:themeShade="80"/>
                <w:sz w:val="22"/>
                <w:szCs w:val="22"/>
              </w:rPr>
              <w:t>, Wu</w:t>
            </w:r>
            <w:r>
              <w:rPr>
                <w:rFonts w:asciiTheme="minorHAnsi" w:hAnsiTheme="minorHAnsi"/>
                <w:color w:val="0F243E" w:themeColor="text2" w:themeShade="80"/>
                <w:sz w:val="22"/>
                <w:szCs w:val="22"/>
              </w:rPr>
              <w:t xml:space="preserve"> CC</w:t>
            </w:r>
            <w:r w:rsidRPr="004638F1">
              <w:rPr>
                <w:rFonts w:asciiTheme="minorHAnsi" w:hAnsiTheme="minorHAnsi"/>
                <w:color w:val="0F243E" w:themeColor="text2" w:themeShade="80"/>
                <w:sz w:val="22"/>
                <w:szCs w:val="22"/>
              </w:rPr>
              <w:t>, Ho</w:t>
            </w:r>
            <w:r>
              <w:rPr>
                <w:rFonts w:asciiTheme="minorHAnsi" w:hAnsiTheme="minorHAnsi"/>
                <w:color w:val="0F243E" w:themeColor="text2" w:themeShade="80"/>
                <w:sz w:val="22"/>
                <w:szCs w:val="22"/>
              </w:rPr>
              <w:t xml:space="preserve"> YC</w:t>
            </w:r>
            <w:r w:rsidRPr="004638F1">
              <w:rPr>
                <w:rFonts w:asciiTheme="minorHAnsi" w:hAnsiTheme="minorHAnsi"/>
                <w:color w:val="0F243E" w:themeColor="text2" w:themeShade="80"/>
                <w:sz w:val="22"/>
                <w:szCs w:val="22"/>
              </w:rPr>
              <w:t xml:space="preserve">,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4638F1">
              <w:rPr>
                <w:rFonts w:asciiTheme="minorHAnsi" w:hAnsiTheme="minorHAnsi"/>
                <w:color w:val="0F243E" w:themeColor="text2" w:themeShade="80"/>
                <w:sz w:val="22"/>
                <w:szCs w:val="22"/>
              </w:rPr>
              <w:t>, Huang</w:t>
            </w:r>
            <w:r>
              <w:rPr>
                <w:rFonts w:asciiTheme="minorHAnsi" w:hAnsiTheme="minorHAnsi"/>
                <w:color w:val="0F243E" w:themeColor="text2" w:themeShade="80"/>
                <w:sz w:val="22"/>
                <w:szCs w:val="22"/>
              </w:rPr>
              <w:t xml:space="preserve"> SC</w:t>
            </w:r>
            <w:r w:rsidRPr="004638F1">
              <w:rPr>
                <w:rFonts w:asciiTheme="minorHAnsi" w:hAnsiTheme="minorHAnsi"/>
                <w:color w:val="0F243E" w:themeColor="text2" w:themeShade="80"/>
                <w:sz w:val="22"/>
                <w:szCs w:val="22"/>
              </w:rPr>
              <w:t>, Fang</w:t>
            </w:r>
            <w:r>
              <w:rPr>
                <w:rFonts w:asciiTheme="minorHAnsi" w:hAnsiTheme="minorHAnsi"/>
                <w:color w:val="0F243E" w:themeColor="text2" w:themeShade="80"/>
                <w:sz w:val="22"/>
                <w:szCs w:val="22"/>
              </w:rPr>
              <w:t xml:space="preserve"> CC</w:t>
            </w:r>
            <w:r w:rsidRPr="004638F1">
              <w:rPr>
                <w:rFonts w:asciiTheme="minorHAnsi" w:hAnsiTheme="minorHAnsi"/>
                <w:color w:val="0F243E" w:themeColor="text2" w:themeShade="80"/>
                <w:sz w:val="22"/>
                <w:szCs w:val="22"/>
              </w:rPr>
              <w:t>, Tzou</w:t>
            </w:r>
            <w:r>
              <w:rPr>
                <w:rFonts w:asciiTheme="minorHAnsi" w:hAnsiTheme="minorHAnsi"/>
                <w:color w:val="0F243E" w:themeColor="text2" w:themeShade="80"/>
                <w:sz w:val="22"/>
                <w:szCs w:val="22"/>
              </w:rPr>
              <w:t xml:space="preserve"> SJ</w:t>
            </w:r>
            <w:r w:rsidRPr="004638F1">
              <w:rPr>
                <w:rFonts w:asciiTheme="minorHAnsi" w:hAnsiTheme="minorHAnsi"/>
                <w:color w:val="0F243E" w:themeColor="text2" w:themeShade="80"/>
                <w:sz w:val="22"/>
                <w:szCs w:val="22"/>
              </w:rPr>
              <w:t>, Wu</w:t>
            </w:r>
            <w:r>
              <w:rPr>
                <w:rFonts w:asciiTheme="minorHAnsi" w:hAnsiTheme="minorHAnsi"/>
                <w:color w:val="0F243E" w:themeColor="text2" w:themeShade="80"/>
                <w:sz w:val="22"/>
                <w:szCs w:val="22"/>
              </w:rPr>
              <w:t xml:space="preserve"> YJ</w:t>
            </w:r>
            <w:r w:rsidRPr="004638F1">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TY</w:t>
            </w:r>
            <w:r w:rsidRPr="004638F1">
              <w:rPr>
                <w:rFonts w:asciiTheme="minorHAnsi" w:hAnsiTheme="minorHAnsi"/>
                <w:color w:val="0F243E" w:themeColor="text2" w:themeShade="80"/>
                <w:sz w:val="22"/>
                <w:szCs w:val="22"/>
              </w:rPr>
              <w:t>, Chang</w:t>
            </w:r>
            <w:r>
              <w:rPr>
                <w:rFonts w:asciiTheme="minorHAnsi" w:hAnsiTheme="minorHAnsi"/>
                <w:color w:val="0F243E" w:themeColor="text2" w:themeShade="80"/>
                <w:sz w:val="22"/>
                <w:szCs w:val="22"/>
              </w:rPr>
              <w:t xml:space="preserve"> CF</w:t>
            </w:r>
            <w:r w:rsidRPr="004638F1">
              <w:rPr>
                <w:rFonts w:asciiTheme="minorHAnsi" w:hAnsiTheme="minorHAnsi"/>
                <w:color w:val="0F243E" w:themeColor="text2" w:themeShade="80"/>
                <w:sz w:val="22"/>
                <w:szCs w:val="22"/>
              </w:rPr>
              <w:t>, and Lee</w:t>
            </w:r>
            <w:r>
              <w:rPr>
                <w:rFonts w:asciiTheme="minorHAnsi" w:hAnsiTheme="minorHAnsi"/>
                <w:color w:val="0F243E" w:themeColor="text2" w:themeShade="80"/>
                <w:sz w:val="22"/>
                <w:szCs w:val="22"/>
              </w:rPr>
              <w:t xml:space="preserve"> YK. </w:t>
            </w:r>
            <w:r w:rsidRPr="004638F1">
              <w:rPr>
                <w:rFonts w:asciiTheme="minorHAnsi" w:hAnsiTheme="minorHAnsi"/>
                <w:color w:val="0F243E" w:themeColor="text2" w:themeShade="80"/>
                <w:sz w:val="22"/>
                <w:szCs w:val="22"/>
              </w:rPr>
              <w:t xml:space="preserve">Long-term DEHP/MEHP exposure </w:t>
            </w:r>
            <w:r w:rsidRPr="004638F1">
              <w:rPr>
                <w:rFonts w:asciiTheme="minorHAnsi" w:hAnsiTheme="minorHAnsi"/>
                <w:color w:val="0F243E" w:themeColor="text2" w:themeShade="80"/>
                <w:sz w:val="22"/>
                <w:szCs w:val="22"/>
              </w:rPr>
              <w:lastRenderedPageBreak/>
              <w:t>promotes colorectal cancer stemness associated with glycosylation alterations.</w:t>
            </w:r>
            <w:r>
              <w:rPr>
                <w:rFonts w:asciiTheme="minorHAnsi" w:hAnsiTheme="minorHAnsi"/>
                <w:color w:val="0F243E" w:themeColor="text2" w:themeShade="80"/>
                <w:sz w:val="22"/>
                <w:szCs w:val="22"/>
              </w:rPr>
              <w:t xml:space="preserve"> </w:t>
            </w:r>
            <w:r w:rsidRPr="00E108FC">
              <w:rPr>
                <w:rFonts w:asciiTheme="minorHAnsi" w:hAnsiTheme="minorHAnsi"/>
                <w:b/>
                <w:bCs/>
                <w:i/>
                <w:iCs/>
                <w:color w:val="0F243E" w:themeColor="text2" w:themeShade="80"/>
                <w:sz w:val="22"/>
                <w:szCs w:val="22"/>
                <w:u w:val="single"/>
              </w:rPr>
              <w:t>Environmental Pollution</w:t>
            </w:r>
            <w:r>
              <w:rPr>
                <w:rFonts w:asciiTheme="minorHAnsi" w:hAnsiTheme="minorHAnsi"/>
                <w:color w:val="0F243E" w:themeColor="text2" w:themeShade="80"/>
                <w:sz w:val="22"/>
                <w:szCs w:val="22"/>
              </w:rPr>
              <w:t xml:space="preserve"> </w:t>
            </w:r>
            <w:r w:rsidRPr="00E108FC">
              <w:rPr>
                <w:rFonts w:asciiTheme="minorHAnsi" w:hAnsiTheme="minorHAnsi"/>
                <w:color w:val="0F243E" w:themeColor="text2" w:themeShade="80"/>
                <w:sz w:val="22"/>
                <w:szCs w:val="22"/>
              </w:rPr>
              <w:t>327</w:t>
            </w:r>
            <w:r>
              <w:rPr>
                <w:rFonts w:asciiTheme="minorHAnsi" w:hAnsiTheme="minorHAnsi"/>
                <w:color w:val="0F243E" w:themeColor="text2" w:themeShade="80"/>
                <w:sz w:val="22"/>
                <w:szCs w:val="22"/>
              </w:rPr>
              <w:t xml:space="preserve"> </w:t>
            </w:r>
            <w:r w:rsidRPr="00E108FC">
              <w:rPr>
                <w:rFonts w:asciiTheme="minorHAnsi" w:hAnsiTheme="minorHAnsi"/>
                <w:color w:val="0F243E" w:themeColor="text2" w:themeShade="80"/>
                <w:sz w:val="22"/>
                <w:szCs w:val="22"/>
              </w:rPr>
              <w:t>(2023)</w:t>
            </w:r>
            <w:r>
              <w:rPr>
                <w:rFonts w:asciiTheme="minorHAnsi" w:hAnsiTheme="minorHAnsi"/>
                <w:color w:val="0F243E" w:themeColor="text2" w:themeShade="80"/>
                <w:sz w:val="22"/>
                <w:szCs w:val="22"/>
              </w:rPr>
              <w:t xml:space="preserve"> </w:t>
            </w:r>
            <w:r w:rsidRPr="00E108FC">
              <w:rPr>
                <w:rFonts w:asciiTheme="minorHAnsi" w:hAnsiTheme="minorHAnsi"/>
                <w:color w:val="0F243E" w:themeColor="text2" w:themeShade="80"/>
                <w:sz w:val="22"/>
                <w:szCs w:val="22"/>
              </w:rPr>
              <w:t>121476</w:t>
            </w:r>
            <w:r>
              <w:rPr>
                <w:rFonts w:asciiTheme="minorHAnsi" w:hAnsiTheme="minorHAnsi"/>
                <w:color w:val="0F243E" w:themeColor="text2" w:themeShade="80"/>
                <w:sz w:val="22"/>
                <w:szCs w:val="22"/>
              </w:rPr>
              <w:t>.</w:t>
            </w:r>
          </w:p>
          <w:p w14:paraId="395506BC" w14:textId="15C17EC6" w:rsidR="000973E1" w:rsidRPr="001F23C3" w:rsidRDefault="000973E1" w:rsidP="000973E1">
            <w:pPr>
              <w:jc w:val="both"/>
              <w:rPr>
                <w:rFonts w:asciiTheme="minorHAnsi" w:hAnsiTheme="minorHAnsi"/>
                <w:color w:val="0F243E" w:themeColor="text2" w:themeShade="80"/>
                <w:sz w:val="22"/>
                <w:szCs w:val="22"/>
              </w:rPr>
            </w:pPr>
          </w:p>
        </w:tc>
      </w:tr>
    </w:tbl>
    <w:p w14:paraId="68904CAE" w14:textId="6C41D201"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lastRenderedPageBreak/>
        <w:t>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31E6339F" w14:textId="77777777" w:rsidTr="00762FF2">
        <w:tc>
          <w:tcPr>
            <w:tcW w:w="358" w:type="dxa"/>
          </w:tcPr>
          <w:p w14:paraId="61BBC5D8"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29D8A4F1" w14:textId="77777777" w:rsidR="000973E1" w:rsidRDefault="000973E1" w:rsidP="000973E1">
            <w:pPr>
              <w:jc w:val="both"/>
              <w:rPr>
                <w:rFonts w:asciiTheme="minorHAnsi" w:hAnsiTheme="minorHAnsi"/>
                <w:color w:val="0F243E" w:themeColor="text2" w:themeShade="80"/>
                <w:sz w:val="22"/>
                <w:szCs w:val="22"/>
              </w:rPr>
            </w:pPr>
            <w:bookmarkStart w:id="0" w:name="_Hlk134521115"/>
            <w:r w:rsidRPr="001F23C3">
              <w:rPr>
                <w:rFonts w:asciiTheme="minorHAnsi" w:hAnsiTheme="minorHAnsi"/>
                <w:color w:val="0F243E" w:themeColor="text2" w:themeShade="80"/>
                <w:sz w:val="22"/>
                <w:szCs w:val="22"/>
              </w:rPr>
              <w:t>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NT*,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7E1414">
              <w:rPr>
                <w:rFonts w:asciiTheme="minorHAnsi" w:hAnsiTheme="minorHAnsi"/>
                <w:color w:val="0070C0"/>
                <w:sz w:val="22"/>
                <w:szCs w:val="22"/>
                <w:u w:val="single"/>
              </w:rPr>
              <w:t>*</w:t>
            </w:r>
            <w:r w:rsidRPr="001F23C3">
              <w:rPr>
                <w:rFonts w:asciiTheme="minorHAnsi" w:hAnsiTheme="minorHAnsi"/>
                <w:color w:val="0F243E" w:themeColor="text2" w:themeShade="80"/>
                <w:sz w:val="22"/>
                <w:szCs w:val="22"/>
              </w:rPr>
              <w:t>, Ahmed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MS, Hsu</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CC, Coronado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PER, 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Menendez-Montes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I, Thet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S, </w:t>
            </w:r>
            <w:proofErr w:type="spellStart"/>
            <w:r w:rsidRPr="001F23C3">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WM, Xiao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X, Williams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NS, Canseco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DC, Red-Horse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K, Rothermel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BA,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Targeting calcineurin induces cardiomyocyte proliferation in adult mice. </w:t>
            </w:r>
            <w:r w:rsidRPr="00366D7F">
              <w:rPr>
                <w:rFonts w:asciiTheme="minorHAnsi" w:hAnsiTheme="minorHAnsi"/>
                <w:b/>
                <w:bCs/>
                <w:i/>
                <w:iCs/>
                <w:color w:val="0F243E" w:themeColor="text2" w:themeShade="80"/>
                <w:sz w:val="22"/>
                <w:szCs w:val="22"/>
                <w:u w:val="single"/>
              </w:rPr>
              <w:t>Nat Cardiovasc Res</w:t>
            </w:r>
            <w:r w:rsidRPr="00366D7F">
              <w:rPr>
                <w:rFonts w:asciiTheme="minorHAnsi" w:hAnsiTheme="minorHAnsi"/>
                <w:color w:val="0F243E" w:themeColor="text2" w:themeShade="80"/>
                <w:sz w:val="22"/>
                <w:szCs w:val="22"/>
              </w:rPr>
              <w:t xml:space="preserve"> 1, 679–688 (2022).</w:t>
            </w:r>
            <w:r w:rsidRPr="004E0846">
              <w:rPr>
                <w:rFonts w:asciiTheme="minorHAnsi" w:hAnsiTheme="minorHAnsi"/>
                <w:color w:val="0F243E" w:themeColor="text2" w:themeShade="80"/>
                <w:sz w:val="22"/>
                <w:szCs w:val="22"/>
              </w:rPr>
              <w:t xml:space="preserve"> </w:t>
            </w:r>
            <w:r w:rsidRPr="00D46F1A">
              <w:rPr>
                <w:rFonts w:asciiTheme="minorHAnsi" w:hAnsiTheme="minorHAnsi"/>
                <w:color w:val="0070C0"/>
                <w:sz w:val="22"/>
                <w:szCs w:val="22"/>
              </w:rPr>
              <w:t>*</w:t>
            </w:r>
            <w:r>
              <w:rPr>
                <w:rFonts w:asciiTheme="minorHAnsi" w:hAnsiTheme="minorHAnsi"/>
                <w:color w:val="0070C0"/>
                <w:sz w:val="22"/>
                <w:szCs w:val="22"/>
              </w:rPr>
              <w:t>C</w:t>
            </w:r>
            <w:r w:rsidRPr="004D2E53">
              <w:rPr>
                <w:rFonts w:asciiTheme="minorHAnsi" w:hAnsiTheme="minorHAnsi"/>
                <w:color w:val="0070C0"/>
                <w:sz w:val="22"/>
                <w:szCs w:val="22"/>
              </w:rPr>
              <w:t>ontributed equally</w:t>
            </w:r>
            <w:r>
              <w:rPr>
                <w:rFonts w:asciiTheme="minorHAnsi" w:hAnsiTheme="minorHAnsi"/>
                <w:color w:val="0070C0"/>
                <w:sz w:val="22"/>
                <w:szCs w:val="22"/>
              </w:rPr>
              <w:t>.</w:t>
            </w:r>
            <w:r>
              <w:rPr>
                <w:rFonts w:asciiTheme="minorHAnsi" w:hAnsiTheme="minorHAnsi"/>
                <w:b/>
                <w:bCs/>
                <w:color w:val="0F243E" w:themeColor="text2" w:themeShade="80"/>
                <w:sz w:val="22"/>
                <w:szCs w:val="22"/>
              </w:rPr>
              <w:t xml:space="preserve"> </w:t>
            </w:r>
            <w:r w:rsidRPr="00EB436A">
              <w:rPr>
                <w:rFonts w:asciiTheme="minorHAnsi" w:hAnsiTheme="minorHAnsi"/>
                <w:color w:val="0F243E" w:themeColor="text2" w:themeShade="80"/>
                <w:sz w:val="22"/>
                <w:szCs w:val="22"/>
              </w:rPr>
              <w:t>(</w:t>
            </w:r>
            <w:proofErr w:type="gramStart"/>
            <w:r w:rsidRPr="00EB436A">
              <w:rPr>
                <w:rFonts w:asciiTheme="minorHAnsi" w:hAnsiTheme="minorHAnsi"/>
                <w:color w:val="0F243E" w:themeColor="text2" w:themeShade="80"/>
                <w:sz w:val="22"/>
                <w:szCs w:val="22"/>
              </w:rPr>
              <w:t>accompanied</w:t>
            </w:r>
            <w:proofErr w:type="gramEnd"/>
            <w:r w:rsidRPr="00EB436A">
              <w:rPr>
                <w:rFonts w:asciiTheme="minorHAnsi" w:hAnsiTheme="minorHAnsi"/>
                <w:color w:val="0F243E" w:themeColor="text2" w:themeShade="80"/>
                <w:sz w:val="22"/>
                <w:szCs w:val="22"/>
              </w:rPr>
              <w:t xml:space="preserve"> by an </w:t>
            </w:r>
            <w:r w:rsidRPr="002737A9">
              <w:rPr>
                <w:rFonts w:asciiTheme="minorHAnsi" w:hAnsiTheme="minorHAnsi"/>
                <w:b/>
                <w:bCs/>
                <w:i/>
                <w:iCs/>
                <w:color w:val="0F243E" w:themeColor="text2" w:themeShade="80"/>
                <w:sz w:val="22"/>
                <w:szCs w:val="22"/>
                <w:u w:val="single"/>
              </w:rPr>
              <w:t>Editorial</w:t>
            </w:r>
            <w:r>
              <w:rPr>
                <w:rFonts w:asciiTheme="minorHAnsi" w:hAnsiTheme="minorHAnsi"/>
                <w:color w:val="0F243E" w:themeColor="text2" w:themeShade="80"/>
                <w:sz w:val="22"/>
                <w:szCs w:val="22"/>
              </w:rPr>
              <w:t xml:space="preserve">: </w:t>
            </w:r>
            <w:r w:rsidRPr="00EB436A">
              <w:rPr>
                <w:rFonts w:asciiTheme="minorHAnsi" w:hAnsiTheme="minorHAnsi"/>
                <w:color w:val="0F243E" w:themeColor="text2" w:themeShade="80"/>
                <w:sz w:val="22"/>
                <w:szCs w:val="22"/>
              </w:rPr>
              <w:t xml:space="preserve">Watanabe, H., </w:t>
            </w:r>
            <w:proofErr w:type="spellStart"/>
            <w:r w:rsidRPr="00EB436A">
              <w:rPr>
                <w:rFonts w:asciiTheme="minorHAnsi" w:hAnsiTheme="minorHAnsi"/>
                <w:color w:val="0F243E" w:themeColor="text2" w:themeShade="80"/>
                <w:sz w:val="22"/>
                <w:szCs w:val="22"/>
              </w:rPr>
              <w:t>Sucov</w:t>
            </w:r>
            <w:proofErr w:type="spellEnd"/>
            <w:r w:rsidRPr="00EB436A">
              <w:rPr>
                <w:rFonts w:asciiTheme="minorHAnsi" w:hAnsiTheme="minorHAnsi"/>
                <w:color w:val="0F243E" w:themeColor="text2" w:themeShade="80"/>
                <w:sz w:val="22"/>
                <w:szCs w:val="22"/>
              </w:rPr>
              <w:t>, H.M. Cardiomyocyte proliferation by calcineurin inhibition.)</w:t>
            </w:r>
            <w:bookmarkEnd w:id="0"/>
          </w:p>
          <w:p w14:paraId="0941870A" w14:textId="3B2927E2" w:rsidR="000973E1" w:rsidRPr="001F23C3" w:rsidRDefault="000973E1" w:rsidP="000973E1">
            <w:pPr>
              <w:jc w:val="both"/>
              <w:rPr>
                <w:rFonts w:asciiTheme="minorHAnsi" w:hAnsiTheme="minorHAnsi"/>
                <w:color w:val="0F243E" w:themeColor="text2" w:themeShade="80"/>
                <w:sz w:val="22"/>
                <w:szCs w:val="22"/>
              </w:rPr>
            </w:pPr>
          </w:p>
        </w:tc>
      </w:tr>
    </w:tbl>
    <w:p w14:paraId="24CA2484" w14:textId="0FF2FF1B"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360187E3" w14:textId="77777777" w:rsidTr="00762FF2">
        <w:tc>
          <w:tcPr>
            <w:tcW w:w="358" w:type="dxa"/>
          </w:tcPr>
          <w:p w14:paraId="379070A3"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661BAB43" w14:textId="77777777" w:rsidR="000973E1" w:rsidRDefault="000973E1" w:rsidP="000973E1">
            <w:pPr>
              <w:jc w:val="both"/>
              <w:rPr>
                <w:rFonts w:asciiTheme="minorHAnsi" w:hAnsiTheme="minorHAnsi"/>
                <w:sz w:val="22"/>
                <w:szCs w:val="22"/>
              </w:rPr>
            </w:pPr>
            <w:r w:rsidRPr="001F23C3">
              <w:rPr>
                <w:rFonts w:asciiTheme="minorHAnsi" w:hAnsiTheme="minorHAnsi"/>
                <w:color w:val="0F243E" w:themeColor="text2" w:themeShade="80"/>
                <w:sz w:val="22"/>
                <w:szCs w:val="22"/>
              </w:rPr>
              <w:t>Ahmed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MS*,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P*,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Nakada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Y, Menendez-Montes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I, Ismail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Bachoo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R, Henkemeyer</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 and Kandil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Identification of tetracycline combinations as EphB1 tyrosine kinase inhibitors for treatment of neuropathic pain. </w:t>
            </w:r>
            <w:r w:rsidRPr="00F72810">
              <w:rPr>
                <w:rFonts w:asciiTheme="minorHAnsi" w:hAnsiTheme="minorHAnsi"/>
                <w:b/>
                <w:bCs/>
                <w:i/>
                <w:iCs/>
                <w:color w:val="0F243E" w:themeColor="text2" w:themeShade="80"/>
                <w:sz w:val="22"/>
                <w:szCs w:val="22"/>
                <w:u w:val="single"/>
              </w:rPr>
              <w:t>PNAS</w:t>
            </w:r>
            <w:r w:rsidRPr="00B75C30">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2</w:t>
            </w:r>
            <w:r w:rsidRPr="008226F8">
              <w:rPr>
                <w:rFonts w:asciiTheme="minorHAnsi" w:hAnsiTheme="minorHAnsi"/>
                <w:color w:val="0F243E" w:themeColor="text2" w:themeShade="80"/>
                <w:sz w:val="22"/>
                <w:szCs w:val="22"/>
              </w:rPr>
              <w:t>021 Vol. 118 No. 10 e2016265118</w:t>
            </w:r>
            <w:r>
              <w:rPr>
                <w:rFonts w:asciiTheme="minorHAnsi" w:hAnsiTheme="minorHAnsi"/>
                <w:color w:val="0F243E" w:themeColor="text2" w:themeShade="80"/>
                <w:sz w:val="22"/>
                <w:szCs w:val="22"/>
              </w:rPr>
              <w:t xml:space="preserve">. </w:t>
            </w:r>
            <w:r w:rsidRPr="004D2E53">
              <w:rPr>
                <w:rFonts w:asciiTheme="minorHAnsi" w:hAnsiTheme="minorHAnsi"/>
                <w:sz w:val="22"/>
                <w:szCs w:val="22"/>
              </w:rPr>
              <w:t>*Contributed equally</w:t>
            </w:r>
            <w:r>
              <w:rPr>
                <w:rFonts w:asciiTheme="minorHAnsi" w:hAnsiTheme="minorHAnsi"/>
                <w:sz w:val="22"/>
                <w:szCs w:val="22"/>
              </w:rPr>
              <w:t>.</w:t>
            </w:r>
          </w:p>
          <w:p w14:paraId="54C5740A" w14:textId="7A46D311" w:rsidR="000973E1" w:rsidRPr="001F23C3" w:rsidRDefault="000973E1" w:rsidP="000973E1">
            <w:pPr>
              <w:jc w:val="both"/>
              <w:rPr>
                <w:rFonts w:asciiTheme="minorHAnsi" w:hAnsiTheme="minorHAnsi"/>
                <w:color w:val="0F243E" w:themeColor="text2" w:themeShade="80"/>
                <w:sz w:val="22"/>
                <w:szCs w:val="22"/>
              </w:rPr>
            </w:pPr>
          </w:p>
        </w:tc>
      </w:tr>
    </w:tbl>
    <w:p w14:paraId="0E3CE7FF" w14:textId="36ED38EE" w:rsidR="000973E1" w:rsidRPr="000973E1" w:rsidRDefault="000973E1"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06887913" w14:textId="77777777" w:rsidTr="00762FF2">
        <w:tc>
          <w:tcPr>
            <w:tcW w:w="358" w:type="dxa"/>
          </w:tcPr>
          <w:p w14:paraId="3BA71C61" w14:textId="77777777" w:rsidR="000973E1" w:rsidRPr="001F23C3" w:rsidRDefault="000973E1" w:rsidP="000973E1">
            <w:pPr>
              <w:numPr>
                <w:ilvl w:val="0"/>
                <w:numId w:val="21"/>
              </w:numPr>
              <w:ind w:left="360"/>
              <w:rPr>
                <w:rFonts w:asciiTheme="minorHAnsi" w:hAnsiTheme="minorHAnsi"/>
                <w:color w:val="0F243E" w:themeColor="text2" w:themeShade="80"/>
                <w:sz w:val="22"/>
                <w:szCs w:val="22"/>
              </w:rPr>
            </w:pPr>
          </w:p>
        </w:tc>
        <w:tc>
          <w:tcPr>
            <w:tcW w:w="9712" w:type="dxa"/>
          </w:tcPr>
          <w:p w14:paraId="06ECC51C" w14:textId="77777777" w:rsidR="000973E1" w:rsidRDefault="000973E1" w:rsidP="000973E1">
            <w:pPr>
              <w:jc w:val="both"/>
              <w:rPr>
                <w:rFonts w:asciiTheme="minorHAnsi" w:hAnsiTheme="minorHAnsi"/>
                <w:color w:val="0F243E" w:themeColor="text2" w:themeShade="80"/>
                <w:sz w:val="22"/>
                <w:szCs w:val="22"/>
              </w:rPr>
            </w:pP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Canseco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DC, Xiao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 Nakada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Y, 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NT, Muralidhar</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SA, Savla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 Hill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JA, Le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V, Zidan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K, El-Feky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HW,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Z, Ahmed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MS, </w:t>
            </w:r>
            <w:proofErr w:type="spellStart"/>
            <w:r w:rsidRPr="001F23C3">
              <w:rPr>
                <w:rFonts w:asciiTheme="minorHAnsi" w:hAnsiTheme="minorHAnsi"/>
                <w:color w:val="0F243E" w:themeColor="text2" w:themeShade="80"/>
                <w:sz w:val="22"/>
                <w:szCs w:val="22"/>
              </w:rPr>
              <w:t>Hubbi</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ME, Menendez-Montes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I, Moon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 Ali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SR, Le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V, Villalobos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E, Mohamed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MS, </w:t>
            </w:r>
            <w:proofErr w:type="spellStart"/>
            <w:r w:rsidRPr="001F23C3">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WM, Thet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Anene-</w:t>
            </w:r>
            <w:proofErr w:type="spellStart"/>
            <w:r w:rsidRPr="001F23C3">
              <w:rPr>
                <w:rFonts w:asciiTheme="minorHAnsi" w:hAnsiTheme="minorHAnsi"/>
                <w:color w:val="0F243E" w:themeColor="text2" w:themeShade="80"/>
                <w:sz w:val="22"/>
                <w:szCs w:val="22"/>
              </w:rPr>
              <w:t>Nzelu</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CG, Tan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WLW, Foo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RS, Meng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X, Kanchwala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Xing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 Roy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 Cyert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MS, Rothermel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BA</w:t>
            </w:r>
            <w:r>
              <w:rPr>
                <w:rFonts w:asciiTheme="minorHAnsi" w:hAnsiTheme="minorHAnsi"/>
                <w:color w:val="0F243E" w:themeColor="text2" w:themeShade="80"/>
                <w:sz w:val="22"/>
                <w:szCs w:val="22"/>
              </w:rPr>
              <w:t>,</w:t>
            </w:r>
            <w:r w:rsidRPr="001F23C3">
              <w:rPr>
                <w:rFonts w:asciiTheme="minorHAnsi" w:hAnsiTheme="minorHAnsi"/>
                <w:color w:val="0F243E" w:themeColor="text2" w:themeShade="80"/>
                <w:sz w:val="22"/>
                <w:szCs w:val="22"/>
              </w:rPr>
              <w:t xml:space="preserve">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A Calcineurin-Hoxb13 Axis Regulates </w:t>
            </w:r>
            <w:proofErr w:type="gramStart"/>
            <w:r w:rsidRPr="001F23C3">
              <w:rPr>
                <w:rFonts w:asciiTheme="minorHAnsi" w:hAnsiTheme="minorHAnsi"/>
                <w:color w:val="0F243E" w:themeColor="text2" w:themeShade="80"/>
                <w:sz w:val="22"/>
                <w:szCs w:val="22"/>
              </w:rPr>
              <w:t>The</w:t>
            </w:r>
            <w:proofErr w:type="gramEnd"/>
            <w:r w:rsidRPr="001F23C3">
              <w:rPr>
                <w:rFonts w:asciiTheme="minorHAnsi" w:hAnsiTheme="minorHAnsi"/>
                <w:color w:val="0F243E" w:themeColor="text2" w:themeShade="80"/>
                <w:sz w:val="22"/>
                <w:szCs w:val="22"/>
              </w:rPr>
              <w:t xml:space="preserve"> Growth Mode of Mammalian Cardiomyocytes.</w:t>
            </w:r>
            <w:r>
              <w:rPr>
                <w:rFonts w:asciiTheme="minorHAnsi" w:hAnsiTheme="minorHAnsi"/>
                <w:color w:val="0F243E" w:themeColor="text2" w:themeShade="80"/>
                <w:sz w:val="22"/>
                <w:szCs w:val="22"/>
              </w:rPr>
              <w:t xml:space="preserve"> </w:t>
            </w:r>
            <w:r w:rsidRPr="008226F8">
              <w:rPr>
                <w:rFonts w:asciiTheme="minorHAnsi" w:hAnsiTheme="minorHAnsi"/>
                <w:b/>
                <w:bCs/>
                <w:i/>
                <w:iCs/>
                <w:color w:val="0F243E" w:themeColor="text2" w:themeShade="80"/>
                <w:sz w:val="22"/>
                <w:szCs w:val="22"/>
                <w:u w:val="single"/>
              </w:rPr>
              <w:t>Nature</w:t>
            </w:r>
            <w:r w:rsidRPr="008226F8">
              <w:rPr>
                <w:rFonts w:asciiTheme="minorHAnsi" w:hAnsiTheme="minorHAnsi"/>
                <w:color w:val="0F243E" w:themeColor="text2" w:themeShade="80"/>
                <w:sz w:val="22"/>
                <w:szCs w:val="22"/>
              </w:rPr>
              <w:t xml:space="preserve"> 582, 271–276 (2020).</w:t>
            </w:r>
          </w:p>
          <w:p w14:paraId="1CC9D8A2" w14:textId="0A1C2D3D" w:rsidR="000973E1" w:rsidRPr="001F23C3" w:rsidRDefault="000973E1" w:rsidP="000973E1">
            <w:pPr>
              <w:jc w:val="both"/>
              <w:rPr>
                <w:rFonts w:asciiTheme="minorHAnsi" w:hAnsiTheme="minorHAnsi"/>
                <w:color w:val="0F243E" w:themeColor="text2" w:themeShade="80"/>
                <w:sz w:val="22"/>
                <w:szCs w:val="22"/>
              </w:rPr>
            </w:pPr>
          </w:p>
        </w:tc>
      </w:tr>
      <w:tr w:rsidR="000973E1" w:rsidRPr="001F23C3" w14:paraId="04C5287D" w14:textId="77777777" w:rsidTr="00762FF2">
        <w:tc>
          <w:tcPr>
            <w:tcW w:w="358" w:type="dxa"/>
          </w:tcPr>
          <w:p w14:paraId="3C99868C"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2B45487A" w14:textId="77777777" w:rsidR="000973E1" w:rsidRDefault="000973E1" w:rsidP="000973E1">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S,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Xiao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 Menendez-Montes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I, Nakada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Y, Tan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WLW, Anene-</w:t>
            </w:r>
            <w:proofErr w:type="spellStart"/>
            <w:r w:rsidRPr="001F23C3">
              <w:rPr>
                <w:rFonts w:asciiTheme="minorHAnsi" w:hAnsiTheme="minorHAnsi"/>
                <w:color w:val="0F243E" w:themeColor="text2" w:themeShade="80"/>
                <w:sz w:val="22"/>
                <w:szCs w:val="22"/>
              </w:rPr>
              <w:t>Nzelu</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CG, Foo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R, Thet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Cardoso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AC,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P, </w:t>
            </w:r>
            <w:proofErr w:type="spellStart"/>
            <w:r w:rsidRPr="001F23C3">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WM, 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NT, Pereira, Hill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w:t>
            </w:r>
            <w:r>
              <w:rPr>
                <w:rFonts w:asciiTheme="minorHAnsi" w:hAnsiTheme="minorHAnsi"/>
                <w:color w:val="0F243E" w:themeColor="text2" w:themeShade="80"/>
                <w:sz w:val="22"/>
                <w:szCs w:val="22"/>
              </w:rPr>
              <w:t>A</w:t>
            </w:r>
            <w:r w:rsidRPr="001F23C3">
              <w:rPr>
                <w:rFonts w:asciiTheme="minorHAnsi" w:hAnsiTheme="minorHAnsi"/>
                <w:color w:val="0F243E" w:themeColor="text2" w:themeShade="80"/>
                <w:sz w:val="22"/>
                <w:szCs w:val="22"/>
              </w:rPr>
              <w:t>,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Mechanism of Eccentric Cardiomyocyte Hypertrophy in Response to Severe Mitral Regurgitation. </w:t>
            </w:r>
            <w:r w:rsidRPr="00F72810">
              <w:rPr>
                <w:rFonts w:asciiTheme="minorHAnsi" w:hAnsiTheme="minorHAnsi"/>
                <w:b/>
                <w:bCs/>
                <w:i/>
                <w:iCs/>
                <w:color w:val="0F243E" w:themeColor="text2" w:themeShade="80"/>
                <w:sz w:val="22"/>
                <w:szCs w:val="22"/>
                <w:u w:val="single"/>
              </w:rPr>
              <w:t>Circulation</w:t>
            </w:r>
            <w:r>
              <w:rPr>
                <w:rFonts w:asciiTheme="minorHAnsi" w:hAnsiTheme="minorHAnsi"/>
                <w:color w:val="0F243E" w:themeColor="text2" w:themeShade="80"/>
                <w:sz w:val="22"/>
                <w:szCs w:val="22"/>
              </w:rPr>
              <w:t xml:space="preserve"> 2020;</w:t>
            </w:r>
            <w:r w:rsidRPr="001F23C3">
              <w:rPr>
                <w:rFonts w:asciiTheme="minorHAnsi" w:hAnsiTheme="minorHAnsi"/>
                <w:color w:val="0F243E" w:themeColor="text2" w:themeShade="80"/>
                <w:sz w:val="22"/>
                <w:szCs w:val="22"/>
              </w:rPr>
              <w:t xml:space="preserve"> 141:1787–1799</w:t>
            </w:r>
            <w:r>
              <w:rPr>
                <w:rFonts w:asciiTheme="minorHAnsi" w:hAnsiTheme="minorHAnsi"/>
                <w:color w:val="0F243E" w:themeColor="text2" w:themeShade="80"/>
                <w:sz w:val="22"/>
                <w:szCs w:val="22"/>
              </w:rPr>
              <w:t xml:space="preserve">. </w:t>
            </w:r>
          </w:p>
          <w:p w14:paraId="6439497D" w14:textId="76002C96" w:rsidR="000973E1" w:rsidRPr="001F23C3" w:rsidRDefault="000973E1" w:rsidP="000973E1">
            <w:pPr>
              <w:jc w:val="both"/>
              <w:rPr>
                <w:rFonts w:asciiTheme="minorHAnsi" w:hAnsiTheme="minorHAnsi"/>
                <w:color w:val="0F243E" w:themeColor="text2" w:themeShade="80"/>
                <w:sz w:val="22"/>
                <w:szCs w:val="22"/>
              </w:rPr>
            </w:pPr>
          </w:p>
        </w:tc>
      </w:tr>
      <w:tr w:rsidR="000973E1" w:rsidRPr="001F23C3" w14:paraId="262E550F" w14:textId="77777777" w:rsidTr="00762FF2">
        <w:tc>
          <w:tcPr>
            <w:tcW w:w="358" w:type="dxa"/>
          </w:tcPr>
          <w:p w14:paraId="1AAF025A"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6A97689A" w14:textId="77777777" w:rsidR="000973E1" w:rsidRDefault="000973E1" w:rsidP="000973E1">
            <w:pPr>
              <w:jc w:val="both"/>
              <w:rPr>
                <w:rFonts w:asciiTheme="minorHAnsi" w:hAnsiTheme="minorHAnsi"/>
                <w:color w:val="0070C0"/>
                <w:sz w:val="22"/>
                <w:szCs w:val="22"/>
              </w:rPr>
            </w:pPr>
            <w:r w:rsidRPr="001F23C3">
              <w:rPr>
                <w:rFonts w:asciiTheme="minorHAnsi" w:hAnsiTheme="minorHAnsi"/>
                <w:color w:val="0F243E" w:themeColor="text2" w:themeShade="80"/>
                <w:sz w:val="22"/>
                <w:szCs w:val="22"/>
              </w:rPr>
              <w:t>Cardoso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AC*, 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NT*, Savla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JJ*, Nakada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Y, Pereira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AHM, </w:t>
            </w:r>
            <w:proofErr w:type="spellStart"/>
            <w:r w:rsidRPr="001F23C3">
              <w:rPr>
                <w:rFonts w:asciiTheme="minorHAnsi" w:hAnsiTheme="minorHAnsi"/>
                <w:color w:val="0F243E" w:themeColor="text2" w:themeShade="80"/>
                <w:sz w:val="22"/>
                <w:szCs w:val="22"/>
              </w:rPr>
              <w:t>Elnwasany</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 Menendez-Montes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I, Ensley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EL, Bezan Petric</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UB, Sharma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G, Sherry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AD, Malloy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CR, </w:t>
            </w:r>
            <w:proofErr w:type="spellStart"/>
            <w:r w:rsidRPr="001F23C3">
              <w:rPr>
                <w:rFonts w:asciiTheme="minorHAnsi" w:hAnsiTheme="minorHAnsi"/>
                <w:color w:val="0F243E" w:themeColor="text2" w:themeShade="80"/>
                <w:sz w:val="22"/>
                <w:szCs w:val="22"/>
              </w:rPr>
              <w:t>Khemtong</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 Kinter</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Tan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WLW, Anene-</w:t>
            </w:r>
            <w:proofErr w:type="spellStart"/>
            <w:r w:rsidRPr="001F23C3">
              <w:rPr>
                <w:rFonts w:asciiTheme="minorHAnsi" w:hAnsiTheme="minorHAnsi"/>
                <w:color w:val="0F243E" w:themeColor="text2" w:themeShade="80"/>
                <w:sz w:val="22"/>
                <w:szCs w:val="22"/>
              </w:rPr>
              <w:t>Nzelu</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CG, Foo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RSL,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Li</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Ahmed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MS, </w:t>
            </w:r>
            <w:proofErr w:type="spellStart"/>
            <w:r w:rsidRPr="001F23C3">
              <w:rPr>
                <w:rFonts w:asciiTheme="minorHAnsi" w:hAnsiTheme="minorHAnsi"/>
                <w:color w:val="0F243E" w:themeColor="text2" w:themeShade="80"/>
                <w:sz w:val="22"/>
                <w:szCs w:val="22"/>
              </w:rPr>
              <w:t>Elhelaly</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WM, </w:t>
            </w:r>
            <w:proofErr w:type="spellStart"/>
            <w:r w:rsidRPr="001F23C3">
              <w:rPr>
                <w:rFonts w:asciiTheme="minorHAnsi" w:hAnsiTheme="minorHAnsi"/>
                <w:color w:val="0F243E" w:themeColor="text2" w:themeShade="80"/>
                <w:sz w:val="22"/>
                <w:szCs w:val="22"/>
              </w:rPr>
              <w:t>Abdisalaam</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Asaithamby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 Xing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 Kanchwala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Vale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G, Eckert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KM, </w:t>
            </w:r>
            <w:proofErr w:type="spellStart"/>
            <w:r w:rsidRPr="001F23C3">
              <w:rPr>
                <w:rFonts w:asciiTheme="minorHAnsi" w:hAnsiTheme="minorHAnsi"/>
                <w:color w:val="0F243E" w:themeColor="text2" w:themeShade="80"/>
                <w:sz w:val="22"/>
                <w:szCs w:val="22"/>
              </w:rPr>
              <w:t>Mitsche</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MA, McDonald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JG, Hill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JA, Huang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L, Shaul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PW, Szweda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LI, and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Pr>
                <w:rFonts w:asciiTheme="minorHAnsi" w:hAnsiTheme="minorHAnsi"/>
                <w:color w:val="0F243E" w:themeColor="text2" w:themeShade="80"/>
                <w:sz w:val="22"/>
                <w:szCs w:val="22"/>
              </w:rPr>
              <w:t>.</w:t>
            </w:r>
            <w:r w:rsidRPr="001F23C3">
              <w:rPr>
                <w:rFonts w:asciiTheme="minorHAnsi" w:hAnsiTheme="minorHAnsi"/>
                <w:color w:val="0F243E" w:themeColor="text2" w:themeShade="80"/>
                <w:sz w:val="22"/>
                <w:szCs w:val="22"/>
              </w:rPr>
              <w:t xml:space="preserve"> Mitochondrial substrate utilization regulates cardiomyocyte cell-cycle progression.</w:t>
            </w:r>
            <w:r>
              <w:rPr>
                <w:rFonts w:asciiTheme="minorHAnsi" w:hAnsiTheme="minorHAnsi"/>
                <w:color w:val="0F243E" w:themeColor="text2" w:themeShade="80"/>
                <w:sz w:val="22"/>
                <w:szCs w:val="22"/>
              </w:rPr>
              <w:t xml:space="preserve"> </w:t>
            </w:r>
            <w:r w:rsidRPr="009A2AC5">
              <w:rPr>
                <w:rFonts w:asciiTheme="minorHAnsi" w:hAnsiTheme="minorHAnsi"/>
                <w:b/>
                <w:bCs/>
                <w:i/>
                <w:iCs/>
                <w:color w:val="0F243E" w:themeColor="text2" w:themeShade="80"/>
                <w:sz w:val="22"/>
                <w:szCs w:val="22"/>
                <w:u w:val="single"/>
              </w:rPr>
              <w:t xml:space="preserve">Nat </w:t>
            </w:r>
            <w:proofErr w:type="spellStart"/>
            <w:r w:rsidRPr="009A2AC5">
              <w:rPr>
                <w:rFonts w:asciiTheme="minorHAnsi" w:hAnsiTheme="minorHAnsi"/>
                <w:b/>
                <w:bCs/>
                <w:i/>
                <w:iCs/>
                <w:color w:val="0F243E" w:themeColor="text2" w:themeShade="80"/>
                <w:sz w:val="22"/>
                <w:szCs w:val="22"/>
                <w:u w:val="single"/>
              </w:rPr>
              <w:t>Metab</w:t>
            </w:r>
            <w:proofErr w:type="spellEnd"/>
            <w:r w:rsidRPr="009A2AC5">
              <w:rPr>
                <w:rFonts w:asciiTheme="minorHAnsi" w:hAnsiTheme="minorHAnsi"/>
                <w:color w:val="0F243E" w:themeColor="text2" w:themeShade="80"/>
                <w:sz w:val="22"/>
                <w:szCs w:val="22"/>
              </w:rPr>
              <w:t xml:space="preserve"> 2, 167–178 (2020).</w:t>
            </w:r>
            <w:r>
              <w:rPr>
                <w:rFonts w:asciiTheme="minorHAnsi" w:hAnsiTheme="minorHAnsi"/>
                <w:color w:val="0F243E" w:themeColor="text2" w:themeShade="80"/>
                <w:sz w:val="22"/>
                <w:szCs w:val="22"/>
              </w:rPr>
              <w:t xml:space="preserve"> </w:t>
            </w:r>
            <w:r w:rsidRPr="006C667C">
              <w:rPr>
                <w:rFonts w:asciiTheme="minorHAnsi" w:hAnsiTheme="minorHAnsi"/>
                <w:color w:val="0070C0"/>
                <w:sz w:val="22"/>
                <w:szCs w:val="22"/>
              </w:rPr>
              <w:t>*Contributed equally.</w:t>
            </w:r>
          </w:p>
          <w:p w14:paraId="7FEC455F" w14:textId="7FBB75DE" w:rsidR="000973E1" w:rsidRPr="001F23C3" w:rsidRDefault="000973E1" w:rsidP="000973E1">
            <w:pPr>
              <w:jc w:val="both"/>
              <w:rPr>
                <w:rFonts w:asciiTheme="minorHAnsi" w:hAnsiTheme="minorHAnsi"/>
                <w:color w:val="0F243E" w:themeColor="text2" w:themeShade="80"/>
                <w:sz w:val="22"/>
                <w:szCs w:val="22"/>
              </w:rPr>
            </w:pPr>
          </w:p>
        </w:tc>
      </w:tr>
    </w:tbl>
    <w:p w14:paraId="1A7A51D9" w14:textId="2C7BE53C"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122CC231" w14:textId="77777777" w:rsidTr="00762FF2">
        <w:tc>
          <w:tcPr>
            <w:tcW w:w="358" w:type="dxa"/>
          </w:tcPr>
          <w:p w14:paraId="268724F1"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5ED4DD42" w14:textId="77777777" w:rsidR="000973E1" w:rsidRDefault="000973E1" w:rsidP="000973E1">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Villalobos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E, Criollo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A, </w:t>
            </w:r>
            <w:proofErr w:type="spellStart"/>
            <w:r w:rsidRPr="001F23C3">
              <w:rPr>
                <w:rFonts w:asciiTheme="minorHAnsi" w:hAnsiTheme="minorHAnsi"/>
                <w:color w:val="0F243E" w:themeColor="text2" w:themeShade="80"/>
                <w:sz w:val="22"/>
                <w:szCs w:val="22"/>
              </w:rPr>
              <w:t>Schiattarella</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GG, Altamirano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 French</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KM, May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HI, Jiang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N,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Romero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 Roa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JC, García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L, Diaz-Araya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G, </w:t>
            </w:r>
            <w:proofErr w:type="spellStart"/>
            <w:r w:rsidRPr="001F23C3">
              <w:rPr>
                <w:rFonts w:asciiTheme="minorHAnsi" w:hAnsiTheme="minorHAnsi"/>
                <w:color w:val="0F243E" w:themeColor="text2" w:themeShade="80"/>
                <w:sz w:val="22"/>
                <w:szCs w:val="22"/>
              </w:rPr>
              <w:t>Morselli</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E, Ferdous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 Conway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SJ,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 Gillette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TG, Lavandero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Hill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Fibroblast Primary Cilia are Required for Cardiac Fibrosis. </w:t>
            </w:r>
            <w:r w:rsidRPr="00962EDC">
              <w:rPr>
                <w:rFonts w:asciiTheme="minorHAnsi" w:hAnsiTheme="minorHAnsi"/>
                <w:b/>
                <w:bCs/>
                <w:i/>
                <w:iCs/>
                <w:color w:val="0F243E" w:themeColor="text2" w:themeShade="80"/>
                <w:sz w:val="22"/>
                <w:szCs w:val="22"/>
                <w:u w:val="single"/>
              </w:rPr>
              <w:t>Circulation</w:t>
            </w:r>
            <w:r w:rsidRPr="00962EDC">
              <w:rPr>
                <w:rFonts w:asciiTheme="minorHAnsi" w:hAnsiTheme="minorHAnsi"/>
                <w:color w:val="0F243E" w:themeColor="text2" w:themeShade="80"/>
                <w:sz w:val="22"/>
                <w:szCs w:val="22"/>
              </w:rPr>
              <w:t xml:space="preserve"> </w:t>
            </w:r>
            <w:proofErr w:type="gramStart"/>
            <w:r w:rsidRPr="00962EDC">
              <w:rPr>
                <w:rFonts w:asciiTheme="minorHAnsi" w:hAnsiTheme="minorHAnsi"/>
                <w:color w:val="0F243E" w:themeColor="text2" w:themeShade="80"/>
                <w:sz w:val="22"/>
                <w:szCs w:val="22"/>
              </w:rPr>
              <w:t>2019;139:2342</w:t>
            </w:r>
            <w:proofErr w:type="gramEnd"/>
            <w:r w:rsidRPr="00962EDC">
              <w:rPr>
                <w:rFonts w:asciiTheme="minorHAnsi" w:hAnsiTheme="minorHAnsi"/>
                <w:color w:val="0F243E" w:themeColor="text2" w:themeShade="80"/>
                <w:sz w:val="22"/>
                <w:szCs w:val="22"/>
              </w:rPr>
              <w:t>–2357.</w:t>
            </w:r>
          </w:p>
          <w:p w14:paraId="1E287C14" w14:textId="55A5BDC2" w:rsidR="000973E1" w:rsidRPr="001F23C3" w:rsidRDefault="000973E1" w:rsidP="000973E1">
            <w:pPr>
              <w:jc w:val="both"/>
              <w:rPr>
                <w:rFonts w:asciiTheme="minorHAnsi" w:hAnsiTheme="minorHAnsi"/>
                <w:color w:val="0F243E" w:themeColor="text2" w:themeShade="80"/>
                <w:sz w:val="22"/>
                <w:szCs w:val="22"/>
              </w:rPr>
            </w:pPr>
          </w:p>
        </w:tc>
      </w:tr>
      <w:tr w:rsidR="000973E1" w:rsidRPr="001F23C3" w14:paraId="2F412CCA" w14:textId="77777777" w:rsidTr="00762FF2">
        <w:tc>
          <w:tcPr>
            <w:tcW w:w="358" w:type="dxa"/>
          </w:tcPr>
          <w:p w14:paraId="5A228ABF"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51DE5090" w14:textId="77777777" w:rsidR="000973E1" w:rsidRDefault="000973E1" w:rsidP="000973E1">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Nakada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Y,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Xiao</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F, Savla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 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N</w:t>
            </w:r>
            <w:r>
              <w:rPr>
                <w:rFonts w:asciiTheme="minorHAnsi" w:hAnsiTheme="minorHAnsi"/>
                <w:color w:val="0F243E" w:themeColor="text2" w:themeShade="80"/>
                <w:sz w:val="22"/>
                <w:szCs w:val="22"/>
              </w:rPr>
              <w:t>T</w:t>
            </w:r>
            <w:r w:rsidRPr="001F23C3">
              <w:rPr>
                <w:rFonts w:asciiTheme="minorHAnsi" w:hAnsiTheme="minorHAnsi"/>
                <w:color w:val="0F243E" w:themeColor="text2" w:themeShade="80"/>
                <w:sz w:val="22"/>
                <w:szCs w:val="22"/>
              </w:rPr>
              <w:t xml:space="preserve">, </w:t>
            </w:r>
            <w:proofErr w:type="spellStart"/>
            <w:r w:rsidRPr="001F23C3">
              <w:rPr>
                <w:rFonts w:asciiTheme="minorHAnsi" w:hAnsiTheme="minorHAnsi"/>
                <w:color w:val="0F243E" w:themeColor="text2" w:themeShade="80"/>
                <w:sz w:val="22"/>
                <w:szCs w:val="22"/>
              </w:rPr>
              <w:t>Abdisalaam</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Bhattacharya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Mukherjee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S, Asaithamby</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 Gillette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TG, Hill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JA, and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DNA Damage Response Mediates Pressure Overload-Induced Cardiomyocyte Hypertrophy. </w:t>
            </w:r>
            <w:r w:rsidRPr="00F72810">
              <w:rPr>
                <w:rFonts w:asciiTheme="minorHAnsi" w:hAnsiTheme="minorHAnsi"/>
                <w:b/>
                <w:bCs/>
                <w:i/>
                <w:iCs/>
                <w:color w:val="0F243E" w:themeColor="text2" w:themeShade="80"/>
                <w:sz w:val="22"/>
                <w:szCs w:val="22"/>
                <w:u w:val="single"/>
              </w:rPr>
              <w:t>Circulation</w:t>
            </w:r>
            <w:r w:rsidRPr="001F23C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 xml:space="preserve">2019; </w:t>
            </w:r>
            <w:r w:rsidRPr="001F23C3">
              <w:rPr>
                <w:rFonts w:asciiTheme="minorHAnsi" w:hAnsiTheme="minorHAnsi"/>
                <w:color w:val="0F243E" w:themeColor="text2" w:themeShade="80"/>
                <w:sz w:val="22"/>
                <w:szCs w:val="22"/>
              </w:rPr>
              <w:t>139:1237–1239</w:t>
            </w:r>
            <w:r>
              <w:rPr>
                <w:rFonts w:asciiTheme="minorHAnsi" w:hAnsiTheme="minorHAnsi"/>
                <w:color w:val="0F243E" w:themeColor="text2" w:themeShade="80"/>
                <w:sz w:val="22"/>
                <w:szCs w:val="22"/>
              </w:rPr>
              <w:t>.</w:t>
            </w:r>
          </w:p>
          <w:p w14:paraId="5C61CEA3" w14:textId="526D9BE9" w:rsidR="000973E1" w:rsidRPr="001F23C3" w:rsidRDefault="000973E1" w:rsidP="000973E1">
            <w:pPr>
              <w:jc w:val="both"/>
              <w:rPr>
                <w:rFonts w:asciiTheme="minorHAnsi" w:hAnsiTheme="minorHAnsi"/>
                <w:color w:val="0F243E" w:themeColor="text2" w:themeShade="80"/>
                <w:sz w:val="22"/>
                <w:szCs w:val="22"/>
              </w:rPr>
            </w:pPr>
          </w:p>
        </w:tc>
      </w:tr>
    </w:tbl>
    <w:p w14:paraId="6F6A717D" w14:textId="5CD065B5"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01690513" w14:textId="77777777" w:rsidTr="00762FF2">
        <w:tc>
          <w:tcPr>
            <w:tcW w:w="358" w:type="dxa"/>
          </w:tcPr>
          <w:p w14:paraId="2B9C1997"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2C43274E" w14:textId="77777777" w:rsidR="000973E1" w:rsidRDefault="000973E1" w:rsidP="000973E1">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Rotter</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D, </w:t>
            </w:r>
            <w:proofErr w:type="spellStart"/>
            <w:r w:rsidRPr="001F23C3">
              <w:rPr>
                <w:rFonts w:asciiTheme="minorHAnsi" w:hAnsiTheme="minorHAnsi"/>
                <w:color w:val="0F243E" w:themeColor="text2" w:themeShade="80"/>
                <w:sz w:val="22"/>
                <w:szCs w:val="22"/>
              </w:rPr>
              <w:t>Peirisb</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H, </w:t>
            </w:r>
            <w:proofErr w:type="spellStart"/>
            <w:r w:rsidRPr="001F23C3">
              <w:rPr>
                <w:rFonts w:asciiTheme="minorHAnsi" w:hAnsiTheme="minorHAnsi"/>
                <w:color w:val="0F243E" w:themeColor="text2" w:themeShade="80"/>
                <w:sz w:val="22"/>
                <w:szCs w:val="22"/>
              </w:rPr>
              <w:t>Grinsfelder</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DB, Martin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AM, Burchfield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J, Parra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V, Hull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 Morales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CR, Jessup</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CF, </w:t>
            </w:r>
            <w:proofErr w:type="spellStart"/>
            <w:r w:rsidRPr="001F23C3">
              <w:rPr>
                <w:rFonts w:asciiTheme="minorHAnsi" w:hAnsiTheme="minorHAnsi"/>
                <w:color w:val="0F243E" w:themeColor="text2" w:themeShade="80"/>
                <w:sz w:val="22"/>
                <w:szCs w:val="22"/>
              </w:rPr>
              <w:t>Matusica</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 Parks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BW, Lusis</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AJ,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Oh</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 Iyoke</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I, </w:t>
            </w:r>
            <w:proofErr w:type="spellStart"/>
            <w:r w:rsidRPr="001F23C3">
              <w:rPr>
                <w:rFonts w:asciiTheme="minorHAnsi" w:hAnsiTheme="minorHAnsi"/>
                <w:color w:val="0F243E" w:themeColor="text2" w:themeShade="80"/>
                <w:sz w:val="22"/>
                <w:szCs w:val="22"/>
              </w:rPr>
              <w:t>Jakkampudi</w:t>
            </w:r>
            <w:proofErr w:type="spellEnd"/>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T, McMillan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DR, Sadek</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HA, Watt</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MJ, Gupta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RK, Pritchard</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MA, Keating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DJ &amp; Rothermel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BA</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Regulator of Calcineurin 1 helps coordinate whole-body metabolism and thermogenesis. </w:t>
            </w:r>
            <w:r w:rsidRPr="007D2AC1">
              <w:rPr>
                <w:rFonts w:asciiTheme="minorHAnsi" w:hAnsiTheme="minorHAnsi"/>
                <w:b/>
                <w:bCs/>
                <w:i/>
                <w:iCs/>
                <w:color w:val="0F243E" w:themeColor="text2" w:themeShade="80"/>
                <w:sz w:val="22"/>
                <w:szCs w:val="22"/>
                <w:u w:val="single"/>
              </w:rPr>
              <w:t>EMBO Reports</w:t>
            </w:r>
            <w:r w:rsidRPr="007D2AC1">
              <w:rPr>
                <w:rFonts w:asciiTheme="minorHAnsi" w:hAnsiTheme="minorHAnsi"/>
                <w:color w:val="0F243E" w:themeColor="text2" w:themeShade="80"/>
                <w:sz w:val="22"/>
                <w:szCs w:val="22"/>
              </w:rPr>
              <w:t xml:space="preserve"> (2018) 19: e44706</w:t>
            </w:r>
            <w:r>
              <w:rPr>
                <w:rFonts w:asciiTheme="minorHAnsi" w:hAnsiTheme="minorHAnsi"/>
                <w:color w:val="0F243E" w:themeColor="text2" w:themeShade="80"/>
                <w:sz w:val="22"/>
                <w:szCs w:val="22"/>
              </w:rPr>
              <w:t>.</w:t>
            </w:r>
          </w:p>
          <w:p w14:paraId="59EA0259" w14:textId="52030AB7" w:rsidR="000973E1" w:rsidRPr="001F23C3" w:rsidRDefault="000973E1" w:rsidP="000973E1">
            <w:pPr>
              <w:jc w:val="both"/>
              <w:rPr>
                <w:rFonts w:asciiTheme="minorHAnsi" w:hAnsiTheme="minorHAnsi"/>
                <w:color w:val="0F243E" w:themeColor="text2" w:themeShade="80"/>
                <w:sz w:val="22"/>
                <w:szCs w:val="22"/>
              </w:rPr>
            </w:pPr>
          </w:p>
        </w:tc>
      </w:tr>
    </w:tbl>
    <w:p w14:paraId="71FEDFB1" w14:textId="5420AE58" w:rsidR="009A2B18" w:rsidRPr="000973E1" w:rsidRDefault="009A2B18"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lastRenderedPageBreak/>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242D43D3" w14:textId="77777777" w:rsidTr="00762FF2">
        <w:tc>
          <w:tcPr>
            <w:tcW w:w="358" w:type="dxa"/>
          </w:tcPr>
          <w:p w14:paraId="3DF89408"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0468D7C0" w14:textId="77777777" w:rsidR="000973E1" w:rsidRDefault="000973E1" w:rsidP="000973E1">
            <w:pPr>
              <w:jc w:val="both"/>
              <w:rPr>
                <w:rFonts w:asciiTheme="minorHAnsi" w:hAnsiTheme="minorHAnsi"/>
                <w:color w:val="0F243E" w:themeColor="text2" w:themeShade="80"/>
                <w:sz w:val="22"/>
                <w:szCs w:val="22"/>
              </w:rPr>
            </w:pP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HV</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Dual Roles of Palladin Protein in In Vitro Myogenesis: Inhibition of Early Induction but Promotion of Myotube Maturation.</w:t>
            </w:r>
            <w:r>
              <w:rPr>
                <w:rFonts w:asciiTheme="minorHAnsi" w:hAnsiTheme="minorHAnsi"/>
                <w:color w:val="0F243E" w:themeColor="text2" w:themeShade="80"/>
                <w:sz w:val="22"/>
                <w:szCs w:val="22"/>
              </w:rPr>
              <w:t xml:space="preserve"> </w:t>
            </w:r>
            <w:r w:rsidRPr="00567D04">
              <w:rPr>
                <w:rFonts w:asciiTheme="minorHAnsi" w:hAnsiTheme="minorHAnsi"/>
                <w:b/>
                <w:bCs/>
                <w:i/>
                <w:iCs/>
                <w:color w:val="0F243E" w:themeColor="text2" w:themeShade="80"/>
                <w:sz w:val="22"/>
                <w:szCs w:val="22"/>
                <w:u w:val="single"/>
              </w:rPr>
              <w:t>PLOS ONE</w:t>
            </w:r>
            <w:r w:rsidRPr="00567D04">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 xml:space="preserve">(2015) </w:t>
            </w:r>
            <w:r w:rsidRPr="00567D04">
              <w:rPr>
                <w:rFonts w:asciiTheme="minorHAnsi" w:hAnsiTheme="minorHAnsi"/>
                <w:color w:val="0F243E" w:themeColor="text2" w:themeShade="80"/>
                <w:sz w:val="22"/>
                <w:szCs w:val="22"/>
              </w:rPr>
              <w:t>10(4): e0124762.</w:t>
            </w:r>
          </w:p>
          <w:p w14:paraId="1DAA2A80" w14:textId="59BEFCD9" w:rsidR="000973E1" w:rsidRPr="001F23C3" w:rsidRDefault="000973E1" w:rsidP="000973E1">
            <w:pPr>
              <w:jc w:val="both"/>
              <w:rPr>
                <w:rFonts w:asciiTheme="minorHAnsi" w:hAnsiTheme="minorHAnsi"/>
                <w:color w:val="0F243E" w:themeColor="text2" w:themeShade="80"/>
                <w:sz w:val="22"/>
                <w:szCs w:val="22"/>
              </w:rPr>
            </w:pPr>
          </w:p>
        </w:tc>
      </w:tr>
    </w:tbl>
    <w:p w14:paraId="50804098" w14:textId="4BA68F69" w:rsidR="009A2B18" w:rsidRPr="000973E1" w:rsidRDefault="000973E1" w:rsidP="00233962">
      <w:pPr>
        <w:spacing w:after="0"/>
        <w:contextualSpacing/>
        <w:jc w:val="left"/>
        <w:rPr>
          <w:rFonts w:asciiTheme="minorHAnsi" w:hAnsiTheme="minorHAnsi" w:cstheme="majorHAnsi"/>
          <w:b/>
          <w:bCs/>
          <w:color w:val="0F243E" w:themeColor="text2" w:themeShade="80"/>
          <w:sz w:val="22"/>
          <w:szCs w:val="22"/>
          <w:u w:val="single"/>
        </w:rPr>
      </w:pPr>
      <w:r w:rsidRPr="000973E1">
        <w:rPr>
          <w:rFonts w:asciiTheme="minorHAnsi" w:hAnsiTheme="minorHAnsi" w:cstheme="majorHAnsi"/>
          <w:b/>
          <w:bCs/>
          <w:color w:val="0F243E" w:themeColor="text2" w:themeShade="80"/>
          <w:sz w:val="22"/>
          <w:szCs w:val="22"/>
          <w:u w:val="single"/>
        </w:rPr>
        <w:t>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2"/>
      </w:tblGrid>
      <w:tr w:rsidR="000973E1" w:rsidRPr="001F23C3" w14:paraId="7DC8D8F4" w14:textId="77777777" w:rsidTr="00762FF2">
        <w:tc>
          <w:tcPr>
            <w:tcW w:w="358" w:type="dxa"/>
          </w:tcPr>
          <w:p w14:paraId="15F5492A" w14:textId="77777777" w:rsidR="000973E1" w:rsidRPr="001F23C3" w:rsidRDefault="000973E1" w:rsidP="00EB2D55">
            <w:pPr>
              <w:numPr>
                <w:ilvl w:val="0"/>
                <w:numId w:val="21"/>
              </w:numPr>
              <w:ind w:left="360"/>
              <w:rPr>
                <w:rFonts w:asciiTheme="minorHAnsi" w:hAnsiTheme="minorHAnsi"/>
                <w:color w:val="0F243E" w:themeColor="text2" w:themeShade="80"/>
                <w:sz w:val="22"/>
                <w:szCs w:val="22"/>
              </w:rPr>
            </w:pPr>
          </w:p>
        </w:tc>
        <w:tc>
          <w:tcPr>
            <w:tcW w:w="9712" w:type="dxa"/>
          </w:tcPr>
          <w:p w14:paraId="64B5A2EF" w14:textId="77777777" w:rsidR="000973E1" w:rsidRDefault="000973E1" w:rsidP="00EB2D55">
            <w:pPr>
              <w:jc w:val="both"/>
              <w:rPr>
                <w:rFonts w:asciiTheme="minorHAnsi" w:hAnsiTheme="minorHAnsi"/>
                <w:color w:val="0F243E" w:themeColor="text2" w:themeShade="80"/>
                <w:sz w:val="22"/>
                <w:szCs w:val="22"/>
              </w:rPr>
            </w:pPr>
            <w:r w:rsidRPr="00FD2477">
              <w:rPr>
                <w:rFonts w:asciiTheme="minorHAnsi" w:hAnsiTheme="minorHAnsi"/>
                <w:color w:val="0070C0"/>
                <w:sz w:val="22"/>
                <w:szCs w:val="22"/>
                <w:u w:val="single"/>
                <w:lang w:val="fr-FR"/>
              </w:rPr>
              <w:t>Nguyen NUN</w:t>
            </w:r>
            <w:r w:rsidRPr="00FD2477">
              <w:rPr>
                <w:rFonts w:asciiTheme="minorHAnsi" w:hAnsiTheme="minorHAnsi"/>
                <w:color w:val="0F243E" w:themeColor="text2" w:themeShade="80"/>
                <w:sz w:val="22"/>
                <w:szCs w:val="22"/>
                <w:lang w:val="fr-FR"/>
              </w:rPr>
              <w:t xml:space="preserve">, Liang VR, Wang HV. </w:t>
            </w:r>
            <w:proofErr w:type="gramStart"/>
            <w:r w:rsidRPr="001F23C3">
              <w:rPr>
                <w:rFonts w:asciiTheme="minorHAnsi" w:hAnsiTheme="minorHAnsi"/>
                <w:color w:val="0F243E" w:themeColor="text2" w:themeShade="80"/>
                <w:sz w:val="22"/>
                <w:szCs w:val="22"/>
              </w:rPr>
              <w:t>Actin</w:t>
            </w:r>
            <w:proofErr w:type="gramEnd"/>
            <w:r w:rsidRPr="001F23C3">
              <w:rPr>
                <w:rFonts w:asciiTheme="minorHAnsi" w:hAnsiTheme="minorHAnsi"/>
                <w:color w:val="0F243E" w:themeColor="text2" w:themeShade="80"/>
                <w:sz w:val="22"/>
                <w:szCs w:val="22"/>
              </w:rPr>
              <w:t xml:space="preserve">-associated protein </w:t>
            </w:r>
            <w:proofErr w:type="spellStart"/>
            <w:r w:rsidRPr="001F23C3">
              <w:rPr>
                <w:rFonts w:asciiTheme="minorHAnsi" w:hAnsiTheme="minorHAnsi"/>
                <w:color w:val="0F243E" w:themeColor="text2" w:themeShade="80"/>
                <w:sz w:val="22"/>
                <w:szCs w:val="22"/>
              </w:rPr>
              <w:t>palladin</w:t>
            </w:r>
            <w:proofErr w:type="spellEnd"/>
            <w:r w:rsidRPr="001F23C3">
              <w:rPr>
                <w:rFonts w:asciiTheme="minorHAnsi" w:hAnsiTheme="minorHAnsi"/>
                <w:color w:val="0F243E" w:themeColor="text2" w:themeShade="80"/>
                <w:sz w:val="22"/>
                <w:szCs w:val="22"/>
              </w:rPr>
              <w:t xml:space="preserve"> is required for migration behavior and differentiation potential of C2C12 myoblast cells.</w:t>
            </w:r>
            <w:r>
              <w:rPr>
                <w:rFonts w:asciiTheme="minorHAnsi" w:hAnsiTheme="minorHAnsi"/>
                <w:color w:val="0F243E" w:themeColor="text2" w:themeShade="80"/>
                <w:sz w:val="22"/>
                <w:szCs w:val="22"/>
              </w:rPr>
              <w:t xml:space="preserve"> </w:t>
            </w:r>
            <w:r w:rsidRPr="00567D04">
              <w:rPr>
                <w:rFonts w:asciiTheme="minorHAnsi" w:hAnsiTheme="minorHAnsi"/>
                <w:b/>
                <w:bCs/>
                <w:i/>
                <w:iCs/>
                <w:color w:val="0F243E" w:themeColor="text2" w:themeShade="80"/>
                <w:sz w:val="22"/>
                <w:szCs w:val="22"/>
                <w:u w:val="single"/>
              </w:rPr>
              <w:t>Biochemical and Biophysical Research Communications</w:t>
            </w:r>
            <w:r w:rsidRPr="00567D04">
              <w:rPr>
                <w:rFonts w:asciiTheme="minorHAnsi" w:hAnsiTheme="minorHAnsi"/>
                <w:color w:val="0F243E" w:themeColor="text2" w:themeShade="80"/>
                <w:sz w:val="22"/>
                <w:szCs w:val="22"/>
              </w:rPr>
              <w:t xml:space="preserve"> 452 (2014) 728–733</w:t>
            </w:r>
          </w:p>
          <w:p w14:paraId="10C557E0" w14:textId="0EF70007" w:rsidR="000973E1" w:rsidRPr="001F23C3" w:rsidRDefault="000973E1" w:rsidP="00EB2D55">
            <w:pPr>
              <w:jc w:val="both"/>
              <w:rPr>
                <w:rFonts w:asciiTheme="minorHAnsi" w:hAnsiTheme="minorHAnsi"/>
                <w:color w:val="0F243E" w:themeColor="text2" w:themeShade="80"/>
                <w:sz w:val="22"/>
                <w:szCs w:val="22"/>
              </w:rPr>
            </w:pPr>
          </w:p>
        </w:tc>
      </w:tr>
    </w:tbl>
    <w:p w14:paraId="3FF249E5" w14:textId="77777777" w:rsidR="000973E1" w:rsidRDefault="000973E1" w:rsidP="00233962">
      <w:pPr>
        <w:spacing w:after="0"/>
        <w:contextualSpacing/>
        <w:jc w:val="left"/>
        <w:rPr>
          <w:rFonts w:asciiTheme="minorHAnsi" w:hAnsiTheme="minorHAnsi" w:cstheme="majorHAnsi"/>
          <w:b/>
          <w:bCs/>
          <w:color w:val="0F243E" w:themeColor="text2" w:themeShade="80"/>
          <w:sz w:val="22"/>
          <w:szCs w:val="22"/>
          <w:u w:color="000000"/>
        </w:rPr>
      </w:pPr>
    </w:p>
    <w:p w14:paraId="4BB32AC8" w14:textId="0E30E0E2" w:rsidR="00203EB9" w:rsidRDefault="00203EB9" w:rsidP="00203EB9">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sidRPr="00203EB9">
        <w:rPr>
          <w:rFonts w:asciiTheme="minorHAnsi" w:eastAsia="Cambria" w:hAnsiTheme="minorHAnsi" w:cs="Cambria"/>
          <w:b/>
          <w:bCs/>
          <w:color w:val="0F243E" w:themeColor="text2" w:themeShade="80"/>
          <w:sz w:val="22"/>
          <w:szCs w:val="22"/>
          <w:u w:val="single"/>
        </w:rPr>
        <w:t>Reviews, Chapters, Monographs</w:t>
      </w:r>
      <w:r w:rsidR="007A586C">
        <w:rPr>
          <w:rFonts w:asciiTheme="minorHAnsi" w:eastAsia="Cambria" w:hAnsiTheme="minorHAnsi" w:cs="Cambria"/>
          <w:b/>
          <w:bCs/>
          <w:color w:val="0F243E" w:themeColor="text2" w:themeShade="80"/>
          <w:sz w:val="22"/>
          <w:szCs w:val="22"/>
          <w:u w:val="single"/>
        </w:rPr>
        <w:t>,</w:t>
      </w:r>
      <w:r w:rsidRPr="00203EB9">
        <w:rPr>
          <w:rFonts w:asciiTheme="minorHAnsi" w:eastAsia="Cambria" w:hAnsiTheme="minorHAnsi" w:cs="Cambria"/>
          <w:b/>
          <w:bCs/>
          <w:color w:val="0F243E" w:themeColor="text2" w:themeShade="80"/>
          <w:sz w:val="22"/>
          <w:szCs w:val="22"/>
          <w:u w:val="single"/>
        </w:rPr>
        <w:t xml:space="preserve"> and Editorials</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8"/>
        <w:gridCol w:w="9715"/>
      </w:tblGrid>
      <w:tr w:rsidR="00203EB9" w:rsidRPr="001F23C3" w14:paraId="781C8FFE" w14:textId="77777777" w:rsidTr="00203EB9">
        <w:tc>
          <w:tcPr>
            <w:tcW w:w="358" w:type="dxa"/>
          </w:tcPr>
          <w:p w14:paraId="18AE6C0F" w14:textId="77777777" w:rsidR="00203EB9" w:rsidRPr="001F23C3" w:rsidRDefault="00203EB9" w:rsidP="00EB2D55">
            <w:pPr>
              <w:numPr>
                <w:ilvl w:val="0"/>
                <w:numId w:val="22"/>
              </w:numPr>
              <w:ind w:left="360"/>
              <w:rPr>
                <w:rFonts w:asciiTheme="minorHAnsi" w:hAnsiTheme="minorHAnsi"/>
                <w:color w:val="0F243E" w:themeColor="text2" w:themeShade="80"/>
                <w:sz w:val="22"/>
                <w:szCs w:val="22"/>
              </w:rPr>
            </w:pPr>
          </w:p>
        </w:tc>
        <w:tc>
          <w:tcPr>
            <w:tcW w:w="9715" w:type="dxa"/>
          </w:tcPr>
          <w:p w14:paraId="767444E0" w14:textId="233E52C0" w:rsidR="00203EB9" w:rsidRDefault="00203EB9" w:rsidP="00EB2D55">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Islam</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M, </w:t>
            </w: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Diwan</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A, and Rothermel</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BA. Chapter 8: Autophagy in germ cells, stem cells, and iPSCs, in </w:t>
            </w:r>
            <w:r w:rsidRPr="001F23C3">
              <w:rPr>
                <w:rFonts w:asciiTheme="minorHAnsi" w:hAnsiTheme="minorHAnsi"/>
                <w:i/>
                <w:iCs/>
                <w:color w:val="0F243E" w:themeColor="text2" w:themeShade="80"/>
                <w:sz w:val="22"/>
                <w:szCs w:val="22"/>
              </w:rPr>
              <w:t>Autophagy in Health and Disease, 2</w:t>
            </w:r>
            <w:r w:rsidRPr="001F23C3">
              <w:rPr>
                <w:rFonts w:asciiTheme="minorHAnsi" w:hAnsiTheme="minorHAnsi"/>
                <w:i/>
                <w:iCs/>
                <w:color w:val="0F243E" w:themeColor="text2" w:themeShade="80"/>
                <w:sz w:val="22"/>
                <w:szCs w:val="22"/>
                <w:vertAlign w:val="superscript"/>
              </w:rPr>
              <w:t>nd</w:t>
            </w:r>
            <w:r w:rsidRPr="001F23C3">
              <w:rPr>
                <w:rFonts w:asciiTheme="minorHAnsi" w:hAnsiTheme="minorHAnsi"/>
                <w:i/>
                <w:iCs/>
                <w:color w:val="0F243E" w:themeColor="text2" w:themeShade="80"/>
                <w:sz w:val="22"/>
                <w:szCs w:val="22"/>
              </w:rPr>
              <w:t xml:space="preserve"> Edition</w:t>
            </w:r>
            <w:r w:rsidR="00B75C30">
              <w:rPr>
                <w:rFonts w:asciiTheme="minorHAnsi" w:hAnsiTheme="minorHAnsi"/>
                <w:i/>
                <w:iCs/>
                <w:color w:val="0F243E" w:themeColor="text2" w:themeShade="80"/>
                <w:sz w:val="22"/>
                <w:szCs w:val="22"/>
              </w:rPr>
              <w:t xml:space="preserve">. </w:t>
            </w:r>
            <w:r w:rsidRPr="001F23C3">
              <w:rPr>
                <w:rFonts w:asciiTheme="minorHAnsi" w:hAnsiTheme="minorHAnsi"/>
                <w:color w:val="0F243E" w:themeColor="text2" w:themeShade="80"/>
                <w:sz w:val="22"/>
                <w:szCs w:val="22"/>
              </w:rPr>
              <w:t>202</w:t>
            </w:r>
            <w:r w:rsidR="00B75C30">
              <w:rPr>
                <w:rFonts w:asciiTheme="minorHAnsi" w:hAnsiTheme="minorHAnsi"/>
                <w:color w:val="0F243E" w:themeColor="text2" w:themeShade="80"/>
                <w:sz w:val="22"/>
                <w:szCs w:val="22"/>
              </w:rPr>
              <w:t>1.</w:t>
            </w:r>
          </w:p>
          <w:p w14:paraId="3EA74833" w14:textId="77777777" w:rsidR="00203EB9" w:rsidRDefault="00203EB9" w:rsidP="00EB2D55">
            <w:pPr>
              <w:jc w:val="both"/>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ISBN: 9780128220030</w:t>
            </w:r>
          </w:p>
          <w:p w14:paraId="658345E0" w14:textId="77777777" w:rsidR="004E0846" w:rsidRPr="001F23C3" w:rsidRDefault="004E0846" w:rsidP="00EB2D55">
            <w:pPr>
              <w:jc w:val="both"/>
              <w:rPr>
                <w:rFonts w:asciiTheme="minorHAnsi" w:hAnsiTheme="minorHAnsi"/>
                <w:color w:val="0F243E" w:themeColor="text2" w:themeShade="80"/>
                <w:sz w:val="22"/>
                <w:szCs w:val="22"/>
                <w:u w:val="single"/>
              </w:rPr>
            </w:pPr>
          </w:p>
        </w:tc>
      </w:tr>
    </w:tbl>
    <w:p w14:paraId="4D4C164B" w14:textId="4CD92424" w:rsidR="00203EB9" w:rsidRDefault="00203EB9" w:rsidP="00203EB9">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sidRPr="00203EB9">
        <w:rPr>
          <w:rFonts w:asciiTheme="minorHAnsi" w:eastAsia="Cambria" w:hAnsiTheme="minorHAnsi" w:cs="Cambria"/>
          <w:b/>
          <w:bCs/>
          <w:color w:val="0F243E" w:themeColor="text2" w:themeShade="80"/>
          <w:sz w:val="22"/>
          <w:szCs w:val="22"/>
          <w:u w:val="single"/>
        </w:rPr>
        <w:t>Non-peer-reviewed scientific</w:t>
      </w:r>
      <w:r w:rsidR="0073454B">
        <w:rPr>
          <w:rFonts w:asciiTheme="minorHAnsi" w:eastAsia="Cambria" w:hAnsiTheme="minorHAnsi" w:cs="Cambria"/>
          <w:b/>
          <w:bCs/>
          <w:color w:val="0F243E" w:themeColor="text2" w:themeShade="80"/>
          <w:sz w:val="22"/>
          <w:szCs w:val="22"/>
          <w:u w:val="single"/>
        </w:rPr>
        <w:t xml:space="preserve"> and </w:t>
      </w:r>
      <w:r w:rsidRPr="00203EB9">
        <w:rPr>
          <w:rFonts w:asciiTheme="minorHAnsi" w:eastAsia="Cambria" w:hAnsiTheme="minorHAnsi" w:cs="Cambria"/>
          <w:b/>
          <w:bCs/>
          <w:color w:val="0F243E" w:themeColor="text2" w:themeShade="80"/>
          <w:sz w:val="22"/>
          <w:szCs w:val="22"/>
          <w:u w:val="single"/>
        </w:rPr>
        <w:t>in preparation</w:t>
      </w:r>
      <w:r w:rsidR="0073454B">
        <w:rPr>
          <w:rFonts w:asciiTheme="minorHAnsi" w:eastAsia="Cambria" w:hAnsiTheme="minorHAnsi" w:cs="Cambria"/>
          <w:b/>
          <w:bCs/>
          <w:color w:val="0F243E" w:themeColor="text2" w:themeShade="80"/>
          <w:sz w:val="22"/>
          <w:szCs w:val="22"/>
          <w:u w:val="single"/>
        </w:rPr>
        <w:t>/revision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5"/>
        <w:gridCol w:w="9715"/>
      </w:tblGrid>
      <w:tr w:rsidR="00526559" w:rsidRPr="001F23C3" w14:paraId="716F0F67" w14:textId="77777777" w:rsidTr="0009021D">
        <w:tc>
          <w:tcPr>
            <w:tcW w:w="355" w:type="dxa"/>
          </w:tcPr>
          <w:p w14:paraId="5D49B4B8" w14:textId="77777777" w:rsidR="00526559" w:rsidRPr="001F23C3" w:rsidRDefault="00526559" w:rsidP="007E1414">
            <w:pPr>
              <w:numPr>
                <w:ilvl w:val="0"/>
                <w:numId w:val="23"/>
              </w:numPr>
              <w:ind w:left="360"/>
              <w:rPr>
                <w:rFonts w:asciiTheme="minorHAnsi" w:hAnsiTheme="minorHAnsi"/>
                <w:color w:val="0F243E" w:themeColor="text2" w:themeShade="80"/>
                <w:sz w:val="22"/>
                <w:szCs w:val="22"/>
              </w:rPr>
            </w:pPr>
          </w:p>
        </w:tc>
        <w:tc>
          <w:tcPr>
            <w:tcW w:w="9715" w:type="dxa"/>
          </w:tcPr>
          <w:p w14:paraId="1F235555" w14:textId="32955C2C" w:rsidR="00526559" w:rsidRDefault="00526559" w:rsidP="00526559">
            <w:pPr>
              <w:jc w:val="both"/>
              <w:rPr>
                <w:rFonts w:asciiTheme="minorHAnsi" w:hAnsiTheme="minorHAnsi"/>
                <w:color w:val="0F243E" w:themeColor="text2" w:themeShade="80"/>
                <w:sz w:val="22"/>
                <w:szCs w:val="22"/>
              </w:rPr>
            </w:pPr>
            <w:r w:rsidRPr="00C33CCC">
              <w:rPr>
                <w:rFonts w:asciiTheme="minorHAnsi" w:hAnsiTheme="minorHAnsi"/>
                <w:color w:val="0F243E" w:themeColor="text2" w:themeShade="80"/>
                <w:sz w:val="22"/>
                <w:szCs w:val="22"/>
              </w:rPr>
              <w:t>Solomon DD</w:t>
            </w:r>
            <w:r w:rsidRPr="00AF4C60">
              <w:rPr>
                <w:rFonts w:asciiTheme="minorHAnsi" w:hAnsiTheme="minorHAnsi"/>
                <w:color w:val="0F243E" w:themeColor="text2" w:themeShade="80"/>
                <w:sz w:val="22"/>
                <w:szCs w:val="22"/>
              </w:rPr>
              <w:t>, Yang</w:t>
            </w:r>
            <w:r>
              <w:rPr>
                <w:rFonts w:asciiTheme="minorHAnsi" w:hAnsiTheme="minorHAnsi"/>
                <w:color w:val="0F243E" w:themeColor="text2" w:themeShade="80"/>
                <w:sz w:val="22"/>
                <w:szCs w:val="22"/>
              </w:rPr>
              <w:t xml:space="preserve"> HC</w:t>
            </w:r>
            <w:r w:rsidRPr="00AF4C60">
              <w:rPr>
                <w:rFonts w:asciiTheme="minorHAnsi" w:hAnsiTheme="minorHAnsi"/>
                <w:color w:val="0F243E" w:themeColor="text2" w:themeShade="80"/>
                <w:sz w:val="22"/>
                <w:szCs w:val="22"/>
              </w:rPr>
              <w:t>, Chen</w:t>
            </w:r>
            <w:r>
              <w:rPr>
                <w:rFonts w:asciiTheme="minorHAnsi" w:hAnsiTheme="minorHAnsi"/>
                <w:color w:val="0F243E" w:themeColor="text2" w:themeShade="80"/>
                <w:sz w:val="22"/>
                <w:szCs w:val="22"/>
              </w:rPr>
              <w:t xml:space="preserve"> HC</w:t>
            </w:r>
            <w:r w:rsidRPr="00AF4C60">
              <w:rPr>
                <w:rFonts w:asciiTheme="minorHAnsi" w:hAnsiTheme="minorHAnsi"/>
                <w:color w:val="0F243E" w:themeColor="text2" w:themeShade="80"/>
                <w:sz w:val="22"/>
                <w:szCs w:val="22"/>
              </w:rPr>
              <w:t>, Yang</w:t>
            </w:r>
            <w:r>
              <w:rPr>
                <w:rFonts w:asciiTheme="minorHAnsi" w:hAnsiTheme="minorHAnsi"/>
                <w:color w:val="0F243E" w:themeColor="text2" w:themeShade="80"/>
                <w:sz w:val="22"/>
                <w:szCs w:val="22"/>
              </w:rPr>
              <w:t xml:space="preserve"> WB</w:t>
            </w:r>
            <w:r w:rsidRPr="00AF4C60">
              <w:rPr>
                <w:rFonts w:asciiTheme="minorHAnsi" w:hAnsiTheme="minorHAnsi"/>
                <w:color w:val="0F243E" w:themeColor="text2" w:themeShade="80"/>
                <w:sz w:val="22"/>
                <w:szCs w:val="22"/>
              </w:rPr>
              <w:t>, Hsu</w:t>
            </w:r>
            <w:r>
              <w:rPr>
                <w:rFonts w:asciiTheme="minorHAnsi" w:hAnsiTheme="minorHAnsi"/>
                <w:color w:val="0F243E" w:themeColor="text2" w:themeShade="80"/>
                <w:sz w:val="22"/>
                <w:szCs w:val="22"/>
              </w:rPr>
              <w:t xml:space="preserve"> TI</w:t>
            </w:r>
            <w:r w:rsidRPr="00AF4C60">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Ko CC</w:t>
            </w:r>
            <w:r w:rsidRPr="00AF4C60">
              <w:rPr>
                <w:rFonts w:asciiTheme="minorHAnsi" w:hAnsiTheme="minorHAnsi"/>
                <w:color w:val="0F243E" w:themeColor="text2" w:themeShade="80"/>
                <w:sz w:val="22"/>
                <w:szCs w:val="22"/>
              </w:rPr>
              <w:t xml:space="preserve">, </w:t>
            </w:r>
            <w:r w:rsidRPr="00EB02C3">
              <w:rPr>
                <w:rFonts w:asciiTheme="minorHAnsi" w:hAnsiTheme="minorHAnsi"/>
                <w:color w:val="0F243E" w:themeColor="text2" w:themeShade="80"/>
                <w:sz w:val="22"/>
                <w:szCs w:val="22"/>
              </w:rPr>
              <w:t>Lin HR</w:t>
            </w:r>
            <w:r w:rsidRPr="00AF4C60">
              <w:rPr>
                <w:rFonts w:asciiTheme="minorHAnsi" w:hAnsiTheme="minorHAnsi"/>
                <w:color w:val="0F243E" w:themeColor="text2" w:themeShade="80"/>
                <w:sz w:val="22"/>
                <w:szCs w:val="22"/>
              </w:rPr>
              <w:t xml:space="preserve">, </w:t>
            </w:r>
            <w:r w:rsidRPr="00C33CCC">
              <w:rPr>
                <w:rFonts w:asciiTheme="minorHAnsi" w:hAnsiTheme="minorHAnsi"/>
                <w:color w:val="0F243E" w:themeColor="text2" w:themeShade="80"/>
                <w:sz w:val="22"/>
                <w:szCs w:val="22"/>
              </w:rPr>
              <w:t>Xuan DTM</w:t>
            </w:r>
            <w:r w:rsidRPr="00AF4C60">
              <w:rPr>
                <w:rFonts w:asciiTheme="minorHAnsi" w:hAnsiTheme="minorHAnsi"/>
                <w:color w:val="0F243E" w:themeColor="text2" w:themeShade="80"/>
                <w:sz w:val="22"/>
                <w:szCs w:val="22"/>
              </w:rPr>
              <w:t xml:space="preserve">, </w:t>
            </w:r>
            <w:r w:rsidRPr="009A2B18">
              <w:rPr>
                <w:rFonts w:asciiTheme="minorHAnsi" w:hAnsiTheme="minorHAnsi"/>
                <w:color w:val="0070C0"/>
                <w:sz w:val="22"/>
                <w:szCs w:val="22"/>
                <w:u w:val="single"/>
              </w:rPr>
              <w:t>Nguyen NUN</w:t>
            </w:r>
            <w:r w:rsidRPr="00AF4C60">
              <w:rPr>
                <w:rFonts w:asciiTheme="minorHAnsi" w:hAnsiTheme="minorHAnsi"/>
                <w:color w:val="0F243E" w:themeColor="text2" w:themeShade="80"/>
                <w:sz w:val="22"/>
                <w:szCs w:val="22"/>
              </w:rPr>
              <w:t xml:space="preserve">, </w:t>
            </w:r>
            <w:r w:rsidRPr="009A2B18">
              <w:rPr>
                <w:rFonts w:asciiTheme="minorHAnsi" w:hAnsiTheme="minorHAnsi"/>
                <w:color w:val="0F243E" w:themeColor="text2" w:themeShade="80"/>
                <w:sz w:val="22"/>
                <w:szCs w:val="22"/>
              </w:rPr>
              <w:t>Lee YK</w:t>
            </w:r>
            <w:r w:rsidRPr="00AF4C60">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Kumar S</w:t>
            </w:r>
            <w:r w:rsidRPr="00AF4C60">
              <w:rPr>
                <w:rFonts w:asciiTheme="minorHAnsi" w:hAnsiTheme="minorHAnsi"/>
                <w:color w:val="0F243E" w:themeColor="text2" w:themeShade="80"/>
                <w:sz w:val="22"/>
                <w:szCs w:val="22"/>
              </w:rPr>
              <w:t>, Kao</w:t>
            </w:r>
            <w:r>
              <w:rPr>
                <w:rFonts w:asciiTheme="minorHAnsi" w:hAnsiTheme="minorHAnsi"/>
                <w:color w:val="0F243E" w:themeColor="text2" w:themeShade="80"/>
                <w:sz w:val="22"/>
                <w:szCs w:val="22"/>
              </w:rPr>
              <w:t xml:space="preserve"> SH</w:t>
            </w:r>
            <w:r w:rsidRPr="00AF4C60">
              <w:rPr>
                <w:rFonts w:asciiTheme="minorHAnsi" w:hAnsiTheme="minorHAnsi"/>
                <w:color w:val="0F243E" w:themeColor="text2" w:themeShade="80"/>
                <w:sz w:val="22"/>
                <w:szCs w:val="22"/>
              </w:rPr>
              <w:t>, Chuang</w:t>
            </w:r>
            <w:r>
              <w:rPr>
                <w:rFonts w:asciiTheme="minorHAnsi" w:hAnsiTheme="minorHAnsi"/>
                <w:color w:val="0F243E" w:themeColor="text2" w:themeShade="80"/>
                <w:sz w:val="22"/>
                <w:szCs w:val="22"/>
              </w:rPr>
              <w:t xml:space="preserve"> JY</w:t>
            </w:r>
            <w:hyperlink r:id="rId40" w:anchor="!" w:history="1">
              <w:r w:rsidRPr="00A12404">
                <w:rPr>
                  <w:rStyle w:val="author-ref"/>
                  <w:rFonts w:asciiTheme="minorHAnsi" w:hAnsiTheme="minorHAnsi"/>
                  <w:sz w:val="22"/>
                  <w:szCs w:val="22"/>
                  <w:vertAlign w:val="superscript"/>
                </w:rPr>
                <w:t>†</w:t>
              </w:r>
            </w:hyperlink>
            <w:r w:rsidRPr="00AF4C60">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Wang CY</w:t>
            </w:r>
            <w:hyperlink r:id="rId41" w:anchor="!" w:history="1">
              <w:r w:rsidRPr="00A12404">
                <w:rPr>
                  <w:rStyle w:val="author-ref"/>
                  <w:rFonts w:asciiTheme="minorHAnsi" w:hAnsiTheme="minorHAnsi"/>
                  <w:sz w:val="22"/>
                  <w:szCs w:val="22"/>
                  <w:vertAlign w:val="superscript"/>
                </w:rPr>
                <w:t>†</w:t>
              </w:r>
            </w:hyperlink>
            <w:r>
              <w:rPr>
                <w:rFonts w:asciiTheme="minorHAnsi" w:hAnsiTheme="minorHAnsi"/>
                <w:color w:val="0F243E" w:themeColor="text2" w:themeShade="80"/>
                <w:sz w:val="22"/>
                <w:szCs w:val="22"/>
              </w:rPr>
              <w:t xml:space="preserve">. </w:t>
            </w:r>
            <w:proofErr w:type="spellStart"/>
            <w:r w:rsidRPr="00AF4C60">
              <w:rPr>
                <w:rFonts w:asciiTheme="minorHAnsi" w:hAnsiTheme="minorHAnsi"/>
                <w:color w:val="0F243E" w:themeColor="text2" w:themeShade="80"/>
                <w:sz w:val="22"/>
                <w:szCs w:val="22"/>
              </w:rPr>
              <w:t>GlioSuite</w:t>
            </w:r>
            <w:proofErr w:type="spellEnd"/>
            <w:r w:rsidRPr="00AF4C60">
              <w:rPr>
                <w:rFonts w:asciiTheme="minorHAnsi" w:hAnsiTheme="minorHAnsi"/>
                <w:color w:val="0F243E" w:themeColor="text2" w:themeShade="80"/>
                <w:sz w:val="22"/>
                <w:szCs w:val="22"/>
              </w:rPr>
              <w:t>: a harmonized multi-cohort glioma transcriptomic database and reproducible framework for survival, pathway and literature enrichment analyses</w:t>
            </w:r>
            <w:r>
              <w:rPr>
                <w:rFonts w:asciiTheme="minorHAnsi" w:hAnsiTheme="minorHAnsi"/>
                <w:color w:val="0F243E" w:themeColor="text2" w:themeShade="80"/>
                <w:sz w:val="22"/>
                <w:szCs w:val="22"/>
              </w:rPr>
              <w:t xml:space="preserve">. </w:t>
            </w:r>
            <w:r w:rsidRPr="00AF4C60">
              <w:rPr>
                <w:rFonts w:asciiTheme="minorHAnsi" w:hAnsiTheme="minorHAnsi"/>
                <w:b/>
                <w:bCs/>
                <w:i/>
                <w:iCs/>
                <w:color w:val="0F243E" w:themeColor="text2" w:themeShade="80"/>
                <w:sz w:val="22"/>
                <w:szCs w:val="22"/>
                <w:u w:val="single"/>
              </w:rPr>
              <w:t>Briefings in Bioinformatics</w:t>
            </w:r>
            <w:r>
              <w:rPr>
                <w:rFonts w:asciiTheme="minorHAnsi" w:hAnsiTheme="minorHAnsi"/>
                <w:color w:val="0F243E" w:themeColor="text2" w:themeShade="80"/>
                <w:sz w:val="22"/>
                <w:szCs w:val="22"/>
              </w:rPr>
              <w:t xml:space="preserve"> </w:t>
            </w:r>
            <w:r w:rsidRPr="00652F4D">
              <w:rPr>
                <w:rFonts w:asciiTheme="minorHAnsi" w:hAnsiTheme="minorHAnsi"/>
                <w:color w:val="0F243E" w:themeColor="text2" w:themeShade="80"/>
                <w:sz w:val="22"/>
                <w:szCs w:val="22"/>
              </w:rPr>
              <w:t>2026</w:t>
            </w:r>
            <w:r>
              <w:rPr>
                <w:rFonts w:asciiTheme="minorHAnsi" w:hAnsiTheme="minorHAnsi"/>
                <w:color w:val="0F243E" w:themeColor="text2" w:themeShade="80"/>
                <w:sz w:val="22"/>
                <w:szCs w:val="22"/>
              </w:rPr>
              <w:t xml:space="preserve"> (</w:t>
            </w:r>
            <w:r>
              <w:rPr>
                <w:rFonts w:asciiTheme="minorHAnsi" w:hAnsiTheme="minorHAnsi"/>
                <w:b/>
                <w:bCs/>
                <w:color w:val="0F243E" w:themeColor="text2" w:themeShade="80"/>
                <w:sz w:val="22"/>
                <w:szCs w:val="22"/>
              </w:rPr>
              <w:t>Submitted,</w:t>
            </w:r>
            <w:r w:rsidRPr="00526559">
              <w:rPr>
                <w:rFonts w:asciiTheme="minorHAnsi" w:hAnsiTheme="minorHAnsi"/>
                <w:color w:val="0F243E" w:themeColor="text2" w:themeShade="80"/>
                <w:sz w:val="22"/>
                <w:szCs w:val="22"/>
              </w:rPr>
              <w:t xml:space="preserve"> 2026</w:t>
            </w:r>
            <w:r>
              <w:rPr>
                <w:rFonts w:asciiTheme="minorHAnsi" w:hAnsiTheme="minorHAnsi"/>
                <w:color w:val="0F243E" w:themeColor="text2" w:themeShade="80"/>
                <w:sz w:val="22"/>
                <w:szCs w:val="22"/>
              </w:rPr>
              <w:t>)</w:t>
            </w:r>
          </w:p>
          <w:p w14:paraId="6FA6EA15" w14:textId="3506D040" w:rsidR="00526559" w:rsidRPr="001F23C3" w:rsidRDefault="00526559" w:rsidP="00526559">
            <w:pPr>
              <w:jc w:val="both"/>
              <w:rPr>
                <w:rFonts w:asciiTheme="minorHAnsi" w:hAnsiTheme="minorHAnsi"/>
                <w:color w:val="0F243E" w:themeColor="text2" w:themeShade="80"/>
                <w:sz w:val="22"/>
                <w:szCs w:val="22"/>
              </w:rPr>
            </w:pPr>
          </w:p>
        </w:tc>
      </w:tr>
      <w:tr w:rsidR="006512FF" w:rsidRPr="001F23C3" w14:paraId="744861A2" w14:textId="77777777" w:rsidTr="0009021D">
        <w:tc>
          <w:tcPr>
            <w:tcW w:w="355" w:type="dxa"/>
          </w:tcPr>
          <w:p w14:paraId="4A5C6334" w14:textId="77777777" w:rsidR="006512FF" w:rsidRPr="001F23C3" w:rsidRDefault="006512FF" w:rsidP="007E1414">
            <w:pPr>
              <w:numPr>
                <w:ilvl w:val="0"/>
                <w:numId w:val="23"/>
              </w:numPr>
              <w:ind w:left="360"/>
              <w:rPr>
                <w:rFonts w:asciiTheme="minorHAnsi" w:hAnsiTheme="minorHAnsi"/>
                <w:color w:val="0F243E" w:themeColor="text2" w:themeShade="80"/>
                <w:sz w:val="22"/>
                <w:szCs w:val="22"/>
              </w:rPr>
            </w:pPr>
          </w:p>
        </w:tc>
        <w:tc>
          <w:tcPr>
            <w:tcW w:w="9715" w:type="dxa"/>
          </w:tcPr>
          <w:p w14:paraId="5A061723" w14:textId="2CDB8DC2" w:rsidR="006512FF" w:rsidRPr="001F23C3" w:rsidRDefault="006512FF" w:rsidP="006512FF">
            <w:pPr>
              <w:jc w:val="both"/>
              <w:rPr>
                <w:rFonts w:asciiTheme="minorHAnsi" w:hAnsiTheme="minorHAnsi"/>
                <w:color w:val="0F243E" w:themeColor="text2" w:themeShade="80"/>
                <w:sz w:val="22"/>
                <w:szCs w:val="22"/>
              </w:rPr>
            </w:pPr>
            <w:r w:rsidRPr="006512FF">
              <w:rPr>
                <w:rFonts w:asciiTheme="minorHAnsi" w:hAnsiTheme="minorHAnsi"/>
                <w:color w:val="0F243E" w:themeColor="text2" w:themeShade="80"/>
                <w:sz w:val="22"/>
                <w:szCs w:val="22"/>
              </w:rPr>
              <w:t>Liu</w:t>
            </w:r>
            <w:r>
              <w:rPr>
                <w:rFonts w:asciiTheme="minorHAnsi" w:hAnsiTheme="minorHAnsi"/>
                <w:color w:val="0F243E" w:themeColor="text2" w:themeShade="80"/>
                <w:sz w:val="22"/>
                <w:szCs w:val="22"/>
              </w:rPr>
              <w:t xml:space="preserve"> HP,</w:t>
            </w:r>
            <w:r w:rsidRPr="006512FF">
              <w:rPr>
                <w:rFonts w:asciiTheme="minorHAnsi" w:hAnsiTheme="minorHAnsi"/>
                <w:color w:val="0F243E" w:themeColor="text2" w:themeShade="80"/>
                <w:sz w:val="22"/>
                <w:szCs w:val="22"/>
              </w:rPr>
              <w:t xml:space="preserve"> Chuang</w:t>
            </w:r>
            <w:r>
              <w:rPr>
                <w:rFonts w:asciiTheme="minorHAnsi" w:hAnsiTheme="minorHAnsi"/>
                <w:color w:val="0F243E" w:themeColor="text2" w:themeShade="80"/>
                <w:sz w:val="22"/>
                <w:szCs w:val="22"/>
              </w:rPr>
              <w:t xml:space="preserve"> PK, </w:t>
            </w:r>
            <w:r w:rsidRPr="006512FF">
              <w:rPr>
                <w:rFonts w:asciiTheme="minorHAnsi" w:hAnsiTheme="minorHAnsi"/>
                <w:color w:val="0F243E" w:themeColor="text2" w:themeShade="80"/>
                <w:sz w:val="22"/>
                <w:szCs w:val="22"/>
              </w:rPr>
              <w:t>Chiao</w:t>
            </w:r>
            <w:r>
              <w:rPr>
                <w:rFonts w:asciiTheme="minorHAnsi" w:hAnsiTheme="minorHAnsi"/>
                <w:color w:val="0F243E" w:themeColor="text2" w:themeShade="80"/>
                <w:sz w:val="22"/>
                <w:szCs w:val="22"/>
              </w:rPr>
              <w:t xml:space="preserve"> CC,</w:t>
            </w:r>
            <w:r w:rsidRPr="006512FF">
              <w:rPr>
                <w:rFonts w:asciiTheme="minorHAnsi" w:hAnsiTheme="minorHAnsi"/>
                <w:color w:val="0F243E" w:themeColor="text2" w:themeShade="80"/>
                <w:sz w:val="22"/>
                <w:szCs w:val="22"/>
              </w:rPr>
              <w:t xml:space="preserve"> Chang</w:t>
            </w:r>
            <w:r>
              <w:rPr>
                <w:rFonts w:asciiTheme="minorHAnsi" w:hAnsiTheme="minorHAnsi"/>
                <w:color w:val="0F243E" w:themeColor="text2" w:themeShade="80"/>
                <w:sz w:val="22"/>
                <w:szCs w:val="22"/>
              </w:rPr>
              <w:t xml:space="preserve"> CH,</w:t>
            </w:r>
            <w:r w:rsidRPr="006512FF">
              <w:rPr>
                <w:rFonts w:asciiTheme="minorHAnsi" w:hAnsiTheme="minorHAnsi"/>
                <w:color w:val="0F243E" w:themeColor="text2" w:themeShade="80"/>
                <w:sz w:val="22"/>
                <w:szCs w:val="22"/>
              </w:rPr>
              <w:t xml:space="preserve"> Ko</w:t>
            </w:r>
            <w:r>
              <w:rPr>
                <w:rFonts w:asciiTheme="minorHAnsi" w:hAnsiTheme="minorHAnsi"/>
                <w:color w:val="0F243E" w:themeColor="text2" w:themeShade="80"/>
                <w:sz w:val="22"/>
                <w:szCs w:val="22"/>
              </w:rPr>
              <w:t xml:space="preserve"> CY,</w:t>
            </w:r>
            <w:r w:rsidRPr="006512FF">
              <w:rPr>
                <w:rFonts w:asciiTheme="minorHAnsi" w:hAnsiTheme="minorHAnsi"/>
                <w:color w:val="0F243E" w:themeColor="text2" w:themeShade="80"/>
                <w:sz w:val="22"/>
                <w:szCs w:val="22"/>
              </w:rPr>
              <w:t xml:space="preserve"> Ko</w:t>
            </w:r>
            <w:r>
              <w:rPr>
                <w:rFonts w:asciiTheme="minorHAnsi" w:hAnsiTheme="minorHAnsi"/>
                <w:color w:val="0F243E" w:themeColor="text2" w:themeShade="80"/>
                <w:sz w:val="22"/>
                <w:szCs w:val="22"/>
              </w:rPr>
              <w:t xml:space="preserve"> CC,</w:t>
            </w:r>
            <w:r w:rsidRPr="006512FF">
              <w:rPr>
                <w:rFonts w:asciiTheme="minorHAnsi" w:hAnsiTheme="minorHAnsi"/>
                <w:color w:val="0F243E" w:themeColor="text2" w:themeShade="80"/>
                <w:sz w:val="22"/>
                <w:szCs w:val="22"/>
              </w:rPr>
              <w:t xml:space="preserve"> Chu</w:t>
            </w:r>
            <w:r>
              <w:rPr>
                <w:rFonts w:asciiTheme="minorHAnsi" w:hAnsiTheme="minorHAnsi"/>
                <w:color w:val="0F243E" w:themeColor="text2" w:themeShade="80"/>
                <w:sz w:val="22"/>
                <w:szCs w:val="22"/>
              </w:rPr>
              <w:t xml:space="preserve"> TH,</w:t>
            </w:r>
            <w:r w:rsidRPr="006512FF">
              <w:rPr>
                <w:rFonts w:asciiTheme="minorHAnsi" w:hAnsiTheme="minorHAnsi"/>
                <w:color w:val="0F243E" w:themeColor="text2" w:themeShade="80"/>
                <w:sz w:val="22"/>
                <w:szCs w:val="22"/>
              </w:rPr>
              <w:t xml:space="preserve"> Yuan</w:t>
            </w:r>
            <w:r>
              <w:rPr>
                <w:rFonts w:asciiTheme="minorHAnsi" w:hAnsiTheme="minorHAnsi"/>
                <w:color w:val="0F243E" w:themeColor="text2" w:themeShade="80"/>
                <w:sz w:val="22"/>
                <w:szCs w:val="22"/>
              </w:rPr>
              <w:t xml:space="preserve"> CH,</w:t>
            </w:r>
            <w:r w:rsidRPr="006512FF">
              <w:rPr>
                <w:rFonts w:asciiTheme="minorHAnsi" w:hAnsiTheme="minorHAnsi"/>
                <w:color w:val="0F243E" w:themeColor="text2" w:themeShade="80"/>
                <w:sz w:val="22"/>
                <w:szCs w:val="22"/>
              </w:rPr>
              <w:t xml:space="preserve"> </w:t>
            </w:r>
            <w:r w:rsidRPr="006512FF">
              <w:rPr>
                <w:rFonts w:asciiTheme="minorHAnsi" w:hAnsiTheme="minorHAnsi"/>
                <w:color w:val="0070C0"/>
                <w:sz w:val="22"/>
                <w:szCs w:val="22"/>
                <w:u w:val="single"/>
              </w:rPr>
              <w:t>Nguyen</w:t>
            </w:r>
            <w:r>
              <w:rPr>
                <w:rFonts w:asciiTheme="minorHAnsi" w:hAnsiTheme="minorHAnsi"/>
                <w:color w:val="0070C0"/>
                <w:sz w:val="22"/>
                <w:szCs w:val="22"/>
                <w:u w:val="single"/>
              </w:rPr>
              <w:t xml:space="preserve"> NUN</w:t>
            </w:r>
            <w:r w:rsidRPr="006512FF">
              <w:rPr>
                <w:rFonts w:asciiTheme="minorHAnsi" w:hAnsiTheme="minorHAnsi"/>
                <w:sz w:val="22"/>
                <w:szCs w:val="22"/>
                <w:u w:val="single"/>
              </w:rPr>
              <w:t>,</w:t>
            </w:r>
            <w:r w:rsidRPr="006512FF">
              <w:rPr>
                <w:rFonts w:asciiTheme="minorHAnsi" w:hAnsiTheme="minorHAnsi"/>
                <w:color w:val="0F243E" w:themeColor="text2" w:themeShade="80"/>
                <w:sz w:val="22"/>
                <w:szCs w:val="22"/>
              </w:rPr>
              <w:t xml:space="preserve"> Hsu</w:t>
            </w:r>
            <w:r>
              <w:rPr>
                <w:rFonts w:asciiTheme="minorHAnsi" w:hAnsiTheme="minorHAnsi"/>
                <w:color w:val="0F243E" w:themeColor="text2" w:themeShade="80"/>
                <w:sz w:val="22"/>
                <w:szCs w:val="22"/>
              </w:rPr>
              <w:t xml:space="preserve"> CC,</w:t>
            </w:r>
            <w:r w:rsidRPr="006512FF">
              <w:rPr>
                <w:rFonts w:asciiTheme="minorHAnsi" w:hAnsiTheme="minorHAnsi"/>
                <w:color w:val="0F243E" w:themeColor="text2" w:themeShade="80"/>
                <w:sz w:val="22"/>
                <w:szCs w:val="22"/>
              </w:rPr>
              <w:t xml:space="preserve"> Ko</w:t>
            </w:r>
            <w:r>
              <w:rPr>
                <w:rFonts w:asciiTheme="minorHAnsi" w:hAnsiTheme="minorHAnsi"/>
                <w:color w:val="0F243E" w:themeColor="text2" w:themeShade="80"/>
                <w:sz w:val="22"/>
                <w:szCs w:val="22"/>
              </w:rPr>
              <w:t xml:space="preserve"> YM,</w:t>
            </w:r>
            <w:r w:rsidRPr="006512FF">
              <w:rPr>
                <w:rFonts w:asciiTheme="minorHAnsi" w:hAnsiTheme="minorHAnsi"/>
                <w:color w:val="0F243E" w:themeColor="text2" w:themeShade="80"/>
                <w:sz w:val="22"/>
                <w:szCs w:val="22"/>
              </w:rPr>
              <w:t xml:space="preserve"> Do </w:t>
            </w:r>
            <w:r>
              <w:rPr>
                <w:rFonts w:asciiTheme="minorHAnsi" w:hAnsiTheme="minorHAnsi"/>
                <w:color w:val="0F243E" w:themeColor="text2" w:themeShade="80"/>
                <w:sz w:val="22"/>
                <w:szCs w:val="22"/>
              </w:rPr>
              <w:t>TMX,</w:t>
            </w:r>
            <w:r w:rsidRPr="006512FF">
              <w:rPr>
                <w:rFonts w:asciiTheme="minorHAnsi" w:hAnsiTheme="minorHAnsi"/>
                <w:color w:val="0F243E" w:themeColor="text2" w:themeShade="80"/>
                <w:sz w:val="22"/>
                <w:szCs w:val="22"/>
              </w:rPr>
              <w:t xml:space="preserve"> Kumar</w:t>
            </w:r>
            <w:r>
              <w:rPr>
                <w:rFonts w:asciiTheme="minorHAnsi" w:hAnsiTheme="minorHAnsi"/>
                <w:color w:val="0F243E" w:themeColor="text2" w:themeShade="80"/>
                <w:sz w:val="22"/>
                <w:szCs w:val="22"/>
              </w:rPr>
              <w:t xml:space="preserve"> S,</w:t>
            </w:r>
            <w:r w:rsidRPr="006512FF">
              <w:rPr>
                <w:rFonts w:asciiTheme="minorHAnsi" w:hAnsiTheme="minorHAnsi"/>
                <w:color w:val="0F243E" w:themeColor="text2" w:themeShade="80"/>
                <w:sz w:val="22"/>
                <w:szCs w:val="22"/>
              </w:rPr>
              <w:t xml:space="preserve"> Lin</w:t>
            </w:r>
            <w:r>
              <w:rPr>
                <w:rFonts w:asciiTheme="minorHAnsi" w:hAnsiTheme="minorHAnsi"/>
                <w:color w:val="0F243E" w:themeColor="text2" w:themeShade="80"/>
                <w:sz w:val="22"/>
                <w:szCs w:val="22"/>
              </w:rPr>
              <w:t xml:space="preserve"> HY,</w:t>
            </w:r>
            <w:r w:rsidRPr="006512FF">
              <w:rPr>
                <w:rFonts w:asciiTheme="minorHAnsi" w:hAnsiTheme="minorHAnsi"/>
                <w:color w:val="0F243E" w:themeColor="text2" w:themeShade="80"/>
                <w:sz w:val="22"/>
                <w:szCs w:val="22"/>
              </w:rPr>
              <w:t xml:space="preserve"> Wang</w:t>
            </w:r>
            <w:r>
              <w:rPr>
                <w:rFonts w:asciiTheme="minorHAnsi" w:hAnsiTheme="minorHAnsi"/>
                <w:color w:val="0F243E" w:themeColor="text2" w:themeShade="80"/>
                <w:sz w:val="22"/>
                <w:szCs w:val="22"/>
              </w:rPr>
              <w:t xml:space="preserve"> CY,</w:t>
            </w:r>
            <w:r w:rsidRPr="006512FF">
              <w:rPr>
                <w:rFonts w:asciiTheme="minorHAnsi" w:hAnsiTheme="minorHAnsi"/>
                <w:color w:val="0F243E" w:themeColor="text2" w:themeShade="80"/>
                <w:sz w:val="22"/>
                <w:szCs w:val="22"/>
              </w:rPr>
              <w:t xml:space="preserve"> Lee</w:t>
            </w:r>
            <w:r>
              <w:rPr>
                <w:rFonts w:asciiTheme="minorHAnsi" w:hAnsiTheme="minorHAnsi"/>
                <w:color w:val="0F243E" w:themeColor="text2" w:themeShade="80"/>
                <w:sz w:val="22"/>
                <w:szCs w:val="22"/>
              </w:rPr>
              <w:t xml:space="preserve"> YK</w:t>
            </w:r>
            <w:r w:rsidRPr="006512FF">
              <w:rPr>
                <w:rFonts w:asciiTheme="minorHAnsi" w:hAnsiTheme="minorHAnsi"/>
                <w:color w:val="0F243E" w:themeColor="text2" w:themeShade="80"/>
                <w:sz w:val="22"/>
                <w:szCs w:val="22"/>
              </w:rPr>
              <w:t xml:space="preserve">. Mitotic Cycle Modulation: A Novel Therapeutic Approach to Overcoming </w:t>
            </w:r>
            <w:proofErr w:type="spellStart"/>
            <w:r w:rsidRPr="006512FF">
              <w:rPr>
                <w:rFonts w:asciiTheme="minorHAnsi" w:hAnsiTheme="minorHAnsi"/>
                <w:color w:val="0F243E" w:themeColor="text2" w:themeShade="80"/>
                <w:sz w:val="22"/>
                <w:szCs w:val="22"/>
              </w:rPr>
              <w:t>Transarterial</w:t>
            </w:r>
            <w:proofErr w:type="spellEnd"/>
            <w:r w:rsidRPr="006512FF">
              <w:rPr>
                <w:rFonts w:asciiTheme="minorHAnsi" w:hAnsiTheme="minorHAnsi"/>
                <w:color w:val="0F243E" w:themeColor="text2" w:themeShade="80"/>
                <w:sz w:val="22"/>
                <w:szCs w:val="22"/>
              </w:rPr>
              <w:t xml:space="preserve"> chemoembolization (TACE) Refractoriness. </w:t>
            </w:r>
            <w:r w:rsidRPr="001F23C3">
              <w:rPr>
                <w:rFonts w:asciiTheme="minorHAnsi" w:hAnsiTheme="minorHAnsi"/>
                <w:color w:val="0F243E" w:themeColor="text2" w:themeShade="80"/>
                <w:sz w:val="22"/>
                <w:szCs w:val="22"/>
              </w:rPr>
              <w:t>(</w:t>
            </w:r>
            <w:r>
              <w:rPr>
                <w:rFonts w:asciiTheme="minorHAnsi" w:hAnsiTheme="minorHAnsi"/>
                <w:color w:val="0F243E" w:themeColor="text2" w:themeShade="80"/>
                <w:sz w:val="22"/>
                <w:szCs w:val="22"/>
                <w:u w:val="single"/>
              </w:rPr>
              <w:t>In</w:t>
            </w:r>
            <w:r w:rsidRPr="001F23C3">
              <w:rPr>
                <w:rFonts w:asciiTheme="minorHAnsi" w:hAnsiTheme="minorHAnsi"/>
                <w:color w:val="0F243E" w:themeColor="text2" w:themeShade="80"/>
                <w:sz w:val="22"/>
                <w:szCs w:val="22"/>
                <w:u w:val="single"/>
              </w:rPr>
              <w:t xml:space="preserve"> revision </w:t>
            </w:r>
            <w:r w:rsidRPr="006512FF">
              <w:rPr>
                <w:rFonts w:asciiTheme="minorHAnsi" w:hAnsiTheme="minorHAnsi"/>
                <w:b/>
                <w:bCs/>
                <w:i/>
                <w:iCs/>
                <w:color w:val="0F243E" w:themeColor="text2" w:themeShade="80"/>
                <w:sz w:val="22"/>
                <w:szCs w:val="22"/>
                <w:u w:val="single"/>
              </w:rPr>
              <w:t>Cancer Drug Resistance</w:t>
            </w:r>
            <w:r w:rsidRPr="001F23C3">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R1,</w:t>
            </w:r>
            <w:r w:rsidRPr="001F23C3">
              <w:rPr>
                <w:rFonts w:asciiTheme="minorHAnsi" w:hAnsiTheme="minorHAnsi"/>
                <w:color w:val="0F243E" w:themeColor="text2" w:themeShade="80"/>
                <w:sz w:val="22"/>
                <w:szCs w:val="22"/>
              </w:rPr>
              <w:t xml:space="preserve"> 202</w:t>
            </w:r>
            <w:r>
              <w:rPr>
                <w:rFonts w:asciiTheme="minorHAnsi" w:hAnsiTheme="minorHAnsi"/>
                <w:color w:val="0F243E" w:themeColor="text2" w:themeShade="80"/>
                <w:sz w:val="22"/>
                <w:szCs w:val="22"/>
              </w:rPr>
              <w:t>4</w:t>
            </w:r>
            <w:r w:rsidRPr="001F23C3">
              <w:rPr>
                <w:rFonts w:asciiTheme="minorHAnsi" w:hAnsiTheme="minorHAnsi"/>
                <w:color w:val="0F243E" w:themeColor="text2" w:themeShade="80"/>
                <w:sz w:val="22"/>
                <w:szCs w:val="22"/>
              </w:rPr>
              <w:t>)</w:t>
            </w:r>
          </w:p>
          <w:p w14:paraId="55568C12" w14:textId="7C139874" w:rsidR="006512FF" w:rsidRPr="001F23C3" w:rsidRDefault="006512FF" w:rsidP="006512FF">
            <w:pPr>
              <w:jc w:val="both"/>
              <w:rPr>
                <w:rFonts w:asciiTheme="minorHAnsi" w:hAnsiTheme="minorHAnsi"/>
                <w:color w:val="0F243E" w:themeColor="text2" w:themeShade="80"/>
                <w:sz w:val="22"/>
                <w:szCs w:val="22"/>
              </w:rPr>
            </w:pPr>
          </w:p>
        </w:tc>
      </w:tr>
      <w:tr w:rsidR="0009549A" w:rsidRPr="001F23C3" w14:paraId="560706B5" w14:textId="77777777" w:rsidTr="0009021D">
        <w:tc>
          <w:tcPr>
            <w:tcW w:w="355" w:type="dxa"/>
          </w:tcPr>
          <w:p w14:paraId="4CA229DF" w14:textId="77777777" w:rsidR="0009549A" w:rsidRPr="001F23C3" w:rsidRDefault="0009549A" w:rsidP="007E1414">
            <w:pPr>
              <w:numPr>
                <w:ilvl w:val="0"/>
                <w:numId w:val="23"/>
              </w:numPr>
              <w:ind w:left="360"/>
              <w:rPr>
                <w:rFonts w:asciiTheme="minorHAnsi" w:hAnsiTheme="minorHAnsi"/>
                <w:color w:val="0F243E" w:themeColor="text2" w:themeShade="80"/>
                <w:sz w:val="22"/>
                <w:szCs w:val="22"/>
              </w:rPr>
            </w:pPr>
          </w:p>
        </w:tc>
        <w:tc>
          <w:tcPr>
            <w:tcW w:w="9715" w:type="dxa"/>
          </w:tcPr>
          <w:p w14:paraId="204DDFFB" w14:textId="77777777" w:rsidR="0009549A" w:rsidRDefault="0009549A" w:rsidP="00AA01F1">
            <w:pPr>
              <w:jc w:val="both"/>
              <w:rPr>
                <w:rFonts w:asciiTheme="minorHAnsi" w:hAnsiTheme="minorHAnsi"/>
                <w:color w:val="0F243E" w:themeColor="text2" w:themeShade="80"/>
                <w:sz w:val="22"/>
                <w:szCs w:val="22"/>
              </w:rPr>
            </w:pPr>
            <w:r w:rsidRPr="0009549A">
              <w:rPr>
                <w:rFonts w:asciiTheme="minorHAnsi" w:hAnsiTheme="minorHAnsi"/>
                <w:color w:val="0F243E" w:themeColor="text2" w:themeShade="80"/>
                <w:sz w:val="22"/>
                <w:szCs w:val="22"/>
              </w:rPr>
              <w:t xml:space="preserve">Hsu WH, Chang KF, Chang CH, Lin HR, Wu CJ, Ko CC, Wu CC, Ho YC, Lin CC, Yuan CH, Kumar S, Wulandari FS, Do TMX, Hsieh CB, Chiao CC, </w:t>
            </w:r>
            <w:r w:rsidRPr="0009549A">
              <w:rPr>
                <w:rFonts w:asciiTheme="minorHAnsi" w:hAnsiTheme="minorHAnsi"/>
                <w:color w:val="0070C0"/>
                <w:sz w:val="22"/>
                <w:szCs w:val="22"/>
                <w:u w:val="single"/>
              </w:rPr>
              <w:t>Nguyen NUN</w:t>
            </w:r>
            <w:r w:rsidRPr="0009549A">
              <w:rPr>
                <w:rFonts w:asciiTheme="minorHAnsi" w:hAnsiTheme="minorHAnsi"/>
                <w:color w:val="0F243E" w:themeColor="text2" w:themeShade="80"/>
                <w:sz w:val="22"/>
                <w:szCs w:val="22"/>
              </w:rPr>
              <w:t xml:space="preserve">, Wang CY, Lee WK. EXT1 Glycosylation Signatures Modulate Inflammatory Cascades in Pan-Cancer: Implications for Prognosis and Therapy. (In submission </w:t>
            </w:r>
            <w:r w:rsidRPr="0009549A">
              <w:rPr>
                <w:rFonts w:asciiTheme="minorHAnsi" w:hAnsiTheme="minorHAnsi"/>
                <w:b/>
                <w:bCs/>
                <w:i/>
                <w:iCs/>
                <w:color w:val="0F243E" w:themeColor="text2" w:themeShade="80"/>
                <w:sz w:val="22"/>
                <w:szCs w:val="22"/>
                <w:u w:val="single"/>
              </w:rPr>
              <w:t>Computers in Biology and Medicine</w:t>
            </w:r>
            <w:r w:rsidRPr="0009549A">
              <w:rPr>
                <w:rFonts w:asciiTheme="minorHAnsi" w:hAnsiTheme="minorHAnsi"/>
                <w:color w:val="0F243E" w:themeColor="text2" w:themeShade="80"/>
                <w:sz w:val="22"/>
                <w:szCs w:val="22"/>
              </w:rPr>
              <w:t>, 2025)</w:t>
            </w:r>
          </w:p>
          <w:p w14:paraId="042D3997" w14:textId="2C6A4D88" w:rsidR="006535BC" w:rsidRPr="001F23C3" w:rsidRDefault="006535BC" w:rsidP="00AA01F1">
            <w:pPr>
              <w:jc w:val="both"/>
              <w:rPr>
                <w:rFonts w:asciiTheme="minorHAnsi" w:hAnsiTheme="minorHAnsi"/>
                <w:color w:val="0F243E" w:themeColor="text2" w:themeShade="80"/>
                <w:sz w:val="22"/>
                <w:szCs w:val="22"/>
              </w:rPr>
            </w:pPr>
          </w:p>
        </w:tc>
      </w:tr>
      <w:tr w:rsidR="00F83CC2" w:rsidRPr="00F83CC2" w14:paraId="6DCEE4A4" w14:textId="77777777" w:rsidTr="0009021D">
        <w:tc>
          <w:tcPr>
            <w:tcW w:w="355" w:type="dxa"/>
          </w:tcPr>
          <w:p w14:paraId="5B312D8A" w14:textId="77777777" w:rsidR="00F83CC2" w:rsidRPr="001F23C3" w:rsidRDefault="00F83CC2" w:rsidP="007E1414">
            <w:pPr>
              <w:numPr>
                <w:ilvl w:val="0"/>
                <w:numId w:val="23"/>
              </w:numPr>
              <w:ind w:left="360"/>
              <w:rPr>
                <w:rFonts w:asciiTheme="minorHAnsi" w:hAnsiTheme="minorHAnsi"/>
                <w:color w:val="0F243E" w:themeColor="text2" w:themeShade="80"/>
                <w:sz w:val="22"/>
                <w:szCs w:val="22"/>
              </w:rPr>
            </w:pPr>
          </w:p>
        </w:tc>
        <w:tc>
          <w:tcPr>
            <w:tcW w:w="9715" w:type="dxa"/>
          </w:tcPr>
          <w:p w14:paraId="1D3526DB" w14:textId="79D1936C" w:rsidR="00F83CC2" w:rsidRDefault="00F83CC2" w:rsidP="00516081">
            <w:pPr>
              <w:jc w:val="both"/>
              <w:rPr>
                <w:rFonts w:asciiTheme="minorHAnsi" w:hAnsiTheme="minorHAnsi"/>
                <w:color w:val="0F243E" w:themeColor="text2" w:themeShade="80"/>
                <w:sz w:val="22"/>
                <w:szCs w:val="22"/>
              </w:rPr>
            </w:pPr>
            <w:r w:rsidRPr="00F83CC2">
              <w:rPr>
                <w:rFonts w:asciiTheme="minorHAnsi" w:hAnsiTheme="minorHAnsi"/>
                <w:color w:val="0F243E" w:themeColor="text2" w:themeShade="80"/>
                <w:sz w:val="22"/>
                <w:szCs w:val="22"/>
              </w:rPr>
              <w:t>Shih PC, Lee YK, Hsu CC, Lin TH</w:t>
            </w:r>
            <w:r>
              <w:rPr>
                <w:rFonts w:asciiTheme="minorHAnsi" w:hAnsiTheme="minorHAnsi"/>
                <w:color w:val="0F243E" w:themeColor="text2" w:themeShade="80"/>
                <w:sz w:val="22"/>
                <w:szCs w:val="22"/>
              </w:rPr>
              <w:t xml:space="preserve">, </w:t>
            </w:r>
            <w:r w:rsidRPr="004F5802">
              <w:rPr>
                <w:rFonts w:asciiTheme="minorHAnsi" w:hAnsiTheme="minorHAnsi"/>
                <w:color w:val="0070C0"/>
                <w:sz w:val="22"/>
                <w:szCs w:val="22"/>
                <w:u w:val="single"/>
              </w:rPr>
              <w:t>Nguyen NUN</w:t>
            </w:r>
            <w:r>
              <w:rPr>
                <w:rFonts w:asciiTheme="minorHAnsi" w:hAnsiTheme="minorHAnsi"/>
                <w:color w:val="0F243E" w:themeColor="text2" w:themeShade="80"/>
                <w:sz w:val="22"/>
                <w:szCs w:val="22"/>
              </w:rPr>
              <w:t xml:space="preserve">, Chen HP, Lin WL, Chang CF. Downregulation of ST8SIA6 Promotes Colorectal Cancer Metastasis by Facilitating Mucin 16/Integrin β4 interaction. (In submission </w:t>
            </w:r>
            <w:r w:rsidRPr="00F83CC2">
              <w:rPr>
                <w:rFonts w:asciiTheme="minorHAnsi" w:hAnsiTheme="minorHAnsi"/>
                <w:b/>
                <w:bCs/>
                <w:i/>
                <w:iCs/>
                <w:color w:val="0F243E" w:themeColor="text2" w:themeShade="80"/>
                <w:sz w:val="22"/>
                <w:szCs w:val="22"/>
                <w:u w:val="single"/>
              </w:rPr>
              <w:t>Journal of Biomedical Science</w:t>
            </w:r>
            <w:r>
              <w:rPr>
                <w:rFonts w:asciiTheme="minorHAnsi" w:hAnsiTheme="minorHAnsi"/>
                <w:color w:val="0F243E" w:themeColor="text2" w:themeShade="80"/>
                <w:sz w:val="22"/>
                <w:szCs w:val="22"/>
              </w:rPr>
              <w:t>, 2025)</w:t>
            </w:r>
          </w:p>
          <w:p w14:paraId="08ACF20F" w14:textId="0EE6CA43" w:rsidR="00F83CC2" w:rsidRPr="00F83CC2" w:rsidRDefault="00F83CC2" w:rsidP="006512FF">
            <w:pPr>
              <w:rPr>
                <w:rFonts w:asciiTheme="minorHAnsi" w:hAnsiTheme="minorHAnsi"/>
                <w:color w:val="0F243E" w:themeColor="text2" w:themeShade="80"/>
                <w:sz w:val="22"/>
                <w:szCs w:val="22"/>
              </w:rPr>
            </w:pPr>
          </w:p>
        </w:tc>
      </w:tr>
      <w:tr w:rsidR="006512FF" w:rsidRPr="001F23C3" w14:paraId="14DD808B" w14:textId="77777777" w:rsidTr="0009021D">
        <w:tc>
          <w:tcPr>
            <w:tcW w:w="355" w:type="dxa"/>
          </w:tcPr>
          <w:p w14:paraId="6F92782B" w14:textId="77777777" w:rsidR="006512FF" w:rsidRPr="00F83CC2" w:rsidRDefault="006512FF" w:rsidP="007E1414">
            <w:pPr>
              <w:numPr>
                <w:ilvl w:val="0"/>
                <w:numId w:val="23"/>
              </w:numPr>
              <w:ind w:left="360"/>
              <w:rPr>
                <w:rFonts w:asciiTheme="minorHAnsi" w:hAnsiTheme="minorHAnsi"/>
                <w:color w:val="0F243E" w:themeColor="text2" w:themeShade="80"/>
                <w:sz w:val="22"/>
                <w:szCs w:val="22"/>
              </w:rPr>
            </w:pPr>
          </w:p>
        </w:tc>
        <w:tc>
          <w:tcPr>
            <w:tcW w:w="9715" w:type="dxa"/>
          </w:tcPr>
          <w:p w14:paraId="268D2CA5" w14:textId="77777777" w:rsidR="0009021D" w:rsidRDefault="0009021D" w:rsidP="0009021D">
            <w:pPr>
              <w:jc w:val="both"/>
              <w:rPr>
                <w:rFonts w:asciiTheme="minorHAnsi" w:hAnsiTheme="minorHAnsi"/>
                <w:color w:val="0F243E" w:themeColor="text2" w:themeShade="80"/>
                <w:sz w:val="22"/>
                <w:szCs w:val="22"/>
              </w:rPr>
            </w:pPr>
            <w:r w:rsidRPr="00F83CC2">
              <w:rPr>
                <w:rFonts w:asciiTheme="minorHAnsi" w:hAnsiTheme="minorHAnsi"/>
                <w:color w:val="0F243E" w:themeColor="text2" w:themeShade="80"/>
                <w:sz w:val="22"/>
                <w:szCs w:val="22"/>
              </w:rPr>
              <w:t xml:space="preserve">Liu HP, Tseng IH, Hsieh CB, Wu YC, Chang KF, Chang CH, Chu TH, Yuan CH, Chang CF, Wang CY, Sehar M, Ko CC, Do TMX, Kumar S, </w:t>
            </w:r>
            <w:r w:rsidRPr="004F5802">
              <w:rPr>
                <w:rFonts w:asciiTheme="minorHAnsi" w:hAnsiTheme="minorHAnsi"/>
                <w:color w:val="0070C0"/>
                <w:sz w:val="22"/>
                <w:szCs w:val="22"/>
                <w:u w:val="single"/>
              </w:rPr>
              <w:t>Nguyen NUN</w:t>
            </w:r>
            <w:r w:rsidRPr="00F83CC2">
              <w:rPr>
                <w:rFonts w:asciiTheme="minorHAnsi" w:hAnsiTheme="minorHAnsi"/>
                <w:color w:val="0F243E" w:themeColor="text2" w:themeShade="80"/>
                <w:sz w:val="22"/>
                <w:szCs w:val="22"/>
              </w:rPr>
              <w:t>, Hsu CC</w:t>
            </w:r>
            <w:r>
              <w:rPr>
                <w:rFonts w:asciiTheme="minorHAnsi" w:hAnsiTheme="minorHAnsi"/>
                <w:color w:val="0F243E" w:themeColor="text2" w:themeShade="80"/>
                <w:sz w:val="22"/>
                <w:szCs w:val="22"/>
              </w:rPr>
              <w:t>,</w:t>
            </w:r>
            <w:r w:rsidRPr="00F83CC2">
              <w:rPr>
                <w:rFonts w:asciiTheme="minorHAnsi" w:hAnsiTheme="minorHAnsi"/>
                <w:color w:val="0F243E" w:themeColor="text2" w:themeShade="80"/>
                <w:sz w:val="22"/>
                <w:szCs w:val="22"/>
              </w:rPr>
              <w:t xml:space="preserve"> Lee YK</w:t>
            </w:r>
            <w:r>
              <w:rPr>
                <w:rFonts w:asciiTheme="minorHAnsi" w:hAnsiTheme="minorHAnsi"/>
                <w:color w:val="0F243E" w:themeColor="text2" w:themeShade="80"/>
                <w:sz w:val="22"/>
                <w:szCs w:val="22"/>
              </w:rPr>
              <w:t xml:space="preserve">. </w:t>
            </w:r>
            <w:r w:rsidRPr="0009021D">
              <w:rPr>
                <w:rFonts w:asciiTheme="minorHAnsi" w:hAnsiTheme="minorHAnsi"/>
                <w:color w:val="0F243E" w:themeColor="text2" w:themeShade="80"/>
                <w:sz w:val="22"/>
                <w:szCs w:val="22"/>
              </w:rPr>
              <w:t>Bio-evaluation and in silico molecular docking of Galectin-3 inhibitors GB1107 and Pimasertib for Suppressing Hepatocellular Carcinoma Progression</w:t>
            </w:r>
            <w:r>
              <w:rPr>
                <w:rFonts w:asciiTheme="minorHAnsi" w:hAnsiTheme="minorHAnsi"/>
                <w:color w:val="0F243E" w:themeColor="text2" w:themeShade="80"/>
                <w:sz w:val="22"/>
                <w:szCs w:val="22"/>
              </w:rPr>
              <w:t>. (</w:t>
            </w:r>
            <w:r w:rsidRPr="00984EDE">
              <w:rPr>
                <w:rFonts w:asciiTheme="minorHAnsi" w:hAnsiTheme="minorHAnsi"/>
                <w:color w:val="0F243E" w:themeColor="text2" w:themeShade="80"/>
                <w:sz w:val="22"/>
                <w:szCs w:val="22"/>
                <w:u w:val="single"/>
              </w:rPr>
              <w:t xml:space="preserve">In submission </w:t>
            </w:r>
            <w:r w:rsidRPr="0009021D">
              <w:rPr>
                <w:rFonts w:asciiTheme="minorHAnsi" w:hAnsiTheme="minorHAnsi"/>
                <w:b/>
                <w:bCs/>
                <w:i/>
                <w:iCs/>
                <w:color w:val="0F243E" w:themeColor="text2" w:themeShade="80"/>
                <w:sz w:val="22"/>
                <w:szCs w:val="22"/>
                <w:u w:val="single"/>
              </w:rPr>
              <w:t>Journal of the Taiwan Institute of Chemical Engineers</w:t>
            </w:r>
            <w:r>
              <w:rPr>
                <w:rFonts w:asciiTheme="minorHAnsi" w:hAnsiTheme="minorHAnsi"/>
                <w:color w:val="0F243E" w:themeColor="text2" w:themeShade="80"/>
                <w:sz w:val="22"/>
                <w:szCs w:val="22"/>
              </w:rPr>
              <w:t>, 2025)</w:t>
            </w:r>
          </w:p>
          <w:p w14:paraId="6118F0DF" w14:textId="0D5F7777" w:rsidR="00036242" w:rsidRPr="006512FF" w:rsidRDefault="00036242" w:rsidP="006512FF">
            <w:pPr>
              <w:rPr>
                <w:rFonts w:asciiTheme="minorHAnsi" w:hAnsiTheme="minorHAnsi"/>
                <w:color w:val="0F243E" w:themeColor="text2" w:themeShade="80"/>
                <w:sz w:val="22"/>
                <w:szCs w:val="22"/>
              </w:rPr>
            </w:pPr>
          </w:p>
        </w:tc>
      </w:tr>
      <w:tr w:rsidR="007E1414" w:rsidRPr="001F23C3" w14:paraId="12ED20C9" w14:textId="77777777" w:rsidTr="0009021D">
        <w:tc>
          <w:tcPr>
            <w:tcW w:w="355" w:type="dxa"/>
          </w:tcPr>
          <w:p w14:paraId="78B882BB" w14:textId="77777777" w:rsidR="007E1414" w:rsidRPr="001F23C3" w:rsidRDefault="007E1414" w:rsidP="007E1414">
            <w:pPr>
              <w:numPr>
                <w:ilvl w:val="0"/>
                <w:numId w:val="23"/>
              </w:numPr>
              <w:ind w:left="360"/>
              <w:rPr>
                <w:rFonts w:asciiTheme="minorHAnsi" w:hAnsiTheme="minorHAnsi"/>
                <w:color w:val="0F243E" w:themeColor="text2" w:themeShade="80"/>
                <w:sz w:val="22"/>
                <w:szCs w:val="22"/>
              </w:rPr>
            </w:pPr>
          </w:p>
        </w:tc>
        <w:tc>
          <w:tcPr>
            <w:tcW w:w="9715" w:type="dxa"/>
          </w:tcPr>
          <w:p w14:paraId="3DDCA4B2" w14:textId="77777777" w:rsidR="0009021D" w:rsidRDefault="0009021D" w:rsidP="0009021D">
            <w:pPr>
              <w:jc w:val="both"/>
              <w:rPr>
                <w:rFonts w:asciiTheme="minorHAnsi" w:hAnsiTheme="minorHAnsi"/>
                <w:color w:val="0F243E" w:themeColor="text2" w:themeShade="80"/>
                <w:sz w:val="22"/>
                <w:szCs w:val="22"/>
              </w:rPr>
            </w:pPr>
            <w:r w:rsidRPr="00036242">
              <w:rPr>
                <w:rFonts w:asciiTheme="minorHAnsi" w:hAnsiTheme="minorHAnsi"/>
                <w:color w:val="0F243E" w:themeColor="text2" w:themeShade="80"/>
                <w:sz w:val="22"/>
                <w:szCs w:val="22"/>
              </w:rPr>
              <w:t xml:space="preserve">Liu HP, Lee YK, Chang CF, Sehar M, Wu YC, Ko CC, Chu TH, Chang CH, Yuan CH, Do TMX, Wang CY, </w:t>
            </w:r>
            <w:r w:rsidRPr="004F5802">
              <w:rPr>
                <w:rFonts w:asciiTheme="minorHAnsi" w:hAnsiTheme="minorHAnsi"/>
                <w:color w:val="0070C0"/>
                <w:sz w:val="22"/>
                <w:szCs w:val="22"/>
                <w:u w:val="single"/>
              </w:rPr>
              <w:t>Nguyen NUN</w:t>
            </w:r>
            <w:r w:rsidRPr="00036242">
              <w:rPr>
                <w:rFonts w:asciiTheme="minorHAnsi" w:hAnsiTheme="minorHAnsi"/>
                <w:color w:val="0F243E" w:themeColor="text2" w:themeShade="80"/>
                <w:sz w:val="22"/>
                <w:szCs w:val="22"/>
              </w:rPr>
              <w:t>, Kumar S, Hsu CC, Chuang PK. Studying of GB1107 and Pimasertib as Potential Therapeutic Agents Targeting Galectin-3 in Suppressing Hepatocellular Carcinoma Progression</w:t>
            </w:r>
            <w:r>
              <w:rPr>
                <w:rFonts w:asciiTheme="minorHAnsi" w:hAnsiTheme="minorHAnsi"/>
                <w:color w:val="0F243E" w:themeColor="text2" w:themeShade="80"/>
                <w:sz w:val="22"/>
                <w:szCs w:val="22"/>
              </w:rPr>
              <w:t xml:space="preserve"> (</w:t>
            </w:r>
            <w:r w:rsidRPr="00984EDE">
              <w:rPr>
                <w:rFonts w:asciiTheme="minorHAnsi" w:hAnsiTheme="minorHAnsi"/>
                <w:color w:val="0F243E" w:themeColor="text2" w:themeShade="80"/>
                <w:sz w:val="22"/>
                <w:szCs w:val="22"/>
                <w:u w:val="single"/>
              </w:rPr>
              <w:t xml:space="preserve">In submission </w:t>
            </w:r>
            <w:r w:rsidRPr="00984EDE">
              <w:rPr>
                <w:rFonts w:asciiTheme="minorHAnsi" w:hAnsiTheme="minorHAnsi"/>
                <w:b/>
                <w:bCs/>
                <w:i/>
                <w:iCs/>
                <w:color w:val="0F243E" w:themeColor="text2" w:themeShade="80"/>
                <w:sz w:val="22"/>
                <w:szCs w:val="22"/>
                <w:u w:val="single"/>
              </w:rPr>
              <w:t>Life Sciences</w:t>
            </w:r>
            <w:r>
              <w:rPr>
                <w:rFonts w:asciiTheme="minorHAnsi" w:hAnsiTheme="minorHAnsi"/>
                <w:color w:val="0F243E" w:themeColor="text2" w:themeShade="80"/>
                <w:sz w:val="22"/>
                <w:szCs w:val="22"/>
              </w:rPr>
              <w:t>, 2024)</w:t>
            </w:r>
          </w:p>
          <w:p w14:paraId="62B34864" w14:textId="77777777" w:rsidR="007E1414" w:rsidRPr="001F23C3" w:rsidRDefault="007E1414" w:rsidP="007E1414">
            <w:pPr>
              <w:rPr>
                <w:rFonts w:asciiTheme="minorHAnsi" w:hAnsiTheme="minorHAnsi"/>
                <w:color w:val="0F243E" w:themeColor="text2" w:themeShade="80"/>
                <w:sz w:val="22"/>
                <w:szCs w:val="22"/>
              </w:rPr>
            </w:pPr>
          </w:p>
        </w:tc>
      </w:tr>
      <w:tr w:rsidR="007E1414" w:rsidRPr="001F23C3" w14:paraId="44E6AC83" w14:textId="77777777" w:rsidTr="0009021D">
        <w:tc>
          <w:tcPr>
            <w:tcW w:w="355" w:type="dxa"/>
          </w:tcPr>
          <w:p w14:paraId="4C5E7B45" w14:textId="77777777" w:rsidR="007E1414" w:rsidRPr="001F23C3" w:rsidRDefault="007E1414" w:rsidP="007E1414">
            <w:pPr>
              <w:numPr>
                <w:ilvl w:val="0"/>
                <w:numId w:val="23"/>
              </w:numPr>
              <w:ind w:left="360"/>
              <w:rPr>
                <w:rFonts w:asciiTheme="minorHAnsi" w:hAnsiTheme="minorHAnsi"/>
                <w:color w:val="0F243E" w:themeColor="text2" w:themeShade="80"/>
                <w:sz w:val="22"/>
                <w:szCs w:val="22"/>
              </w:rPr>
            </w:pPr>
          </w:p>
        </w:tc>
        <w:tc>
          <w:tcPr>
            <w:tcW w:w="9715" w:type="dxa"/>
          </w:tcPr>
          <w:p w14:paraId="423550E8" w14:textId="798EB4C0" w:rsidR="007E1414" w:rsidRDefault="007E1414" w:rsidP="00A13E22">
            <w:pPr>
              <w:jc w:val="both"/>
              <w:rPr>
                <w:rFonts w:asciiTheme="minorHAnsi" w:hAnsiTheme="minorHAnsi"/>
                <w:color w:val="0F243E" w:themeColor="text2" w:themeShade="80"/>
                <w:sz w:val="22"/>
                <w:szCs w:val="22"/>
              </w:rPr>
            </w:pPr>
            <w:r w:rsidRPr="00054F4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054F44">
              <w:rPr>
                <w:rFonts w:asciiTheme="minorHAnsi" w:hAnsiTheme="minorHAnsi"/>
                <w:color w:val="0070C0"/>
                <w:sz w:val="22"/>
                <w:szCs w:val="22"/>
                <w:u w:val="single"/>
              </w:rPr>
              <w:t>NUN</w:t>
            </w:r>
            <w:r w:rsidRPr="001F23C3">
              <w:rPr>
                <w:rFonts w:asciiTheme="minorHAnsi" w:hAnsiTheme="minorHAnsi"/>
                <w:color w:val="0F243E" w:themeColor="text2" w:themeShade="80"/>
                <w:sz w:val="22"/>
                <w:szCs w:val="22"/>
              </w:rPr>
              <w:t>, Liu</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TY, Wang</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 xml:space="preserve">HV. </w:t>
            </w:r>
            <w:r w:rsidRPr="00516081">
              <w:rPr>
                <w:rFonts w:asciiTheme="minorHAnsi" w:hAnsiTheme="minorHAnsi"/>
                <w:color w:val="0F243E" w:themeColor="text2" w:themeShade="80"/>
                <w:sz w:val="22"/>
                <w:szCs w:val="22"/>
              </w:rPr>
              <w:t xml:space="preserve">Timing </w:t>
            </w:r>
            <w:r w:rsidR="00516081">
              <w:rPr>
                <w:rFonts w:asciiTheme="minorHAnsi" w:hAnsiTheme="minorHAnsi"/>
                <w:color w:val="0F243E" w:themeColor="text2" w:themeShade="80"/>
                <w:sz w:val="22"/>
                <w:szCs w:val="22"/>
              </w:rPr>
              <w:t>A</w:t>
            </w:r>
            <w:r w:rsidRPr="00516081">
              <w:rPr>
                <w:rFonts w:asciiTheme="minorHAnsi" w:hAnsiTheme="minorHAnsi"/>
                <w:color w:val="0F243E" w:themeColor="text2" w:themeShade="80"/>
                <w:sz w:val="22"/>
                <w:szCs w:val="22"/>
              </w:rPr>
              <w:t xml:space="preserve">ppearance and </w:t>
            </w:r>
            <w:r w:rsidR="00516081">
              <w:rPr>
                <w:rFonts w:asciiTheme="minorHAnsi" w:hAnsiTheme="minorHAnsi"/>
                <w:color w:val="0F243E" w:themeColor="text2" w:themeShade="80"/>
                <w:sz w:val="22"/>
                <w:szCs w:val="22"/>
              </w:rPr>
              <w:t>I</w:t>
            </w:r>
            <w:r w:rsidRPr="00516081">
              <w:rPr>
                <w:rFonts w:asciiTheme="minorHAnsi" w:hAnsiTheme="minorHAnsi"/>
                <w:color w:val="0F243E" w:themeColor="text2" w:themeShade="80"/>
                <w:sz w:val="22"/>
                <w:szCs w:val="22"/>
              </w:rPr>
              <w:t xml:space="preserve">ntegration of </w:t>
            </w:r>
            <w:r w:rsidR="00516081">
              <w:rPr>
                <w:rFonts w:asciiTheme="minorHAnsi" w:hAnsiTheme="minorHAnsi"/>
                <w:color w:val="0F243E" w:themeColor="text2" w:themeShade="80"/>
                <w:sz w:val="22"/>
                <w:szCs w:val="22"/>
              </w:rPr>
              <w:t>A</w:t>
            </w:r>
            <w:r w:rsidRPr="00516081">
              <w:rPr>
                <w:rFonts w:asciiTheme="minorHAnsi" w:hAnsiTheme="minorHAnsi"/>
                <w:color w:val="0F243E" w:themeColor="text2" w:themeShade="80"/>
                <w:sz w:val="22"/>
                <w:szCs w:val="22"/>
              </w:rPr>
              <w:t xml:space="preserve">ctin-organizing </w:t>
            </w:r>
            <w:r w:rsidR="00516081">
              <w:rPr>
                <w:rFonts w:asciiTheme="minorHAnsi" w:hAnsiTheme="minorHAnsi"/>
                <w:color w:val="0F243E" w:themeColor="text2" w:themeShade="80"/>
                <w:sz w:val="22"/>
                <w:szCs w:val="22"/>
              </w:rPr>
              <w:t>P</w:t>
            </w:r>
            <w:r w:rsidRPr="00516081">
              <w:rPr>
                <w:rFonts w:asciiTheme="minorHAnsi" w:hAnsiTheme="minorHAnsi"/>
                <w:color w:val="0F243E" w:themeColor="text2" w:themeShade="80"/>
                <w:sz w:val="22"/>
                <w:szCs w:val="22"/>
              </w:rPr>
              <w:t xml:space="preserve">alladin </w:t>
            </w:r>
            <w:r w:rsidR="00516081">
              <w:rPr>
                <w:rFonts w:asciiTheme="minorHAnsi" w:hAnsiTheme="minorHAnsi"/>
                <w:color w:val="0F243E" w:themeColor="text2" w:themeShade="80"/>
                <w:sz w:val="22"/>
                <w:szCs w:val="22"/>
              </w:rPr>
              <w:t>P</w:t>
            </w:r>
            <w:r w:rsidRPr="00516081">
              <w:rPr>
                <w:rFonts w:asciiTheme="minorHAnsi" w:hAnsiTheme="minorHAnsi"/>
                <w:color w:val="0F243E" w:themeColor="text2" w:themeShade="80"/>
                <w:sz w:val="22"/>
                <w:szCs w:val="22"/>
              </w:rPr>
              <w:t xml:space="preserve">rotein in </w:t>
            </w:r>
            <w:r w:rsidR="00516081">
              <w:rPr>
                <w:rFonts w:asciiTheme="minorHAnsi" w:hAnsiTheme="minorHAnsi"/>
                <w:color w:val="0F243E" w:themeColor="text2" w:themeShade="80"/>
                <w:sz w:val="22"/>
                <w:szCs w:val="22"/>
              </w:rPr>
              <w:t>D</w:t>
            </w:r>
            <w:r w:rsidRPr="00516081">
              <w:rPr>
                <w:rFonts w:asciiTheme="minorHAnsi" w:hAnsiTheme="minorHAnsi"/>
                <w:color w:val="0F243E" w:themeColor="text2" w:themeShade="80"/>
                <w:sz w:val="22"/>
                <w:szCs w:val="22"/>
              </w:rPr>
              <w:t xml:space="preserve">ynamic </w:t>
            </w:r>
            <w:r w:rsidR="00516081">
              <w:rPr>
                <w:rFonts w:asciiTheme="minorHAnsi" w:hAnsiTheme="minorHAnsi"/>
                <w:color w:val="0F243E" w:themeColor="text2" w:themeShade="80"/>
                <w:sz w:val="22"/>
                <w:szCs w:val="22"/>
              </w:rPr>
              <w:t>M</w:t>
            </w:r>
            <w:r w:rsidRPr="00516081">
              <w:rPr>
                <w:rFonts w:asciiTheme="minorHAnsi" w:hAnsiTheme="minorHAnsi"/>
                <w:color w:val="0F243E" w:themeColor="text2" w:themeShade="80"/>
                <w:sz w:val="22"/>
                <w:szCs w:val="22"/>
              </w:rPr>
              <w:t xml:space="preserve">yofibril </w:t>
            </w:r>
            <w:r w:rsidR="00516081">
              <w:rPr>
                <w:rFonts w:asciiTheme="minorHAnsi" w:hAnsiTheme="minorHAnsi"/>
                <w:color w:val="0F243E" w:themeColor="text2" w:themeShade="80"/>
                <w:sz w:val="22"/>
                <w:szCs w:val="22"/>
              </w:rPr>
              <w:t>A</w:t>
            </w:r>
            <w:r w:rsidRPr="00516081">
              <w:rPr>
                <w:rFonts w:asciiTheme="minorHAnsi" w:hAnsiTheme="minorHAnsi"/>
                <w:color w:val="0F243E" w:themeColor="text2" w:themeShade="80"/>
                <w:sz w:val="22"/>
                <w:szCs w:val="22"/>
              </w:rPr>
              <w:t>ssembly</w:t>
            </w:r>
            <w:r w:rsidRPr="001F23C3">
              <w:rPr>
                <w:rFonts w:asciiTheme="minorHAnsi" w:hAnsiTheme="minorHAnsi"/>
                <w:color w:val="0F243E" w:themeColor="text2" w:themeShade="80"/>
                <w:sz w:val="22"/>
                <w:szCs w:val="22"/>
              </w:rPr>
              <w:t xml:space="preserve">. </w:t>
            </w:r>
            <w:r w:rsidRPr="00F72810">
              <w:rPr>
                <w:rFonts w:asciiTheme="minorHAnsi" w:hAnsiTheme="minorHAnsi"/>
                <w:b/>
                <w:bCs/>
                <w:i/>
                <w:iCs/>
                <w:color w:val="0F243E" w:themeColor="text2" w:themeShade="80"/>
                <w:sz w:val="22"/>
                <w:szCs w:val="22"/>
                <w:u w:val="single"/>
              </w:rPr>
              <w:t xml:space="preserve">BioRxiv </w:t>
            </w:r>
            <w:r w:rsidRPr="001F23C3">
              <w:rPr>
                <w:rFonts w:asciiTheme="minorHAnsi" w:hAnsiTheme="minorHAnsi"/>
                <w:color w:val="0F243E" w:themeColor="text2" w:themeShade="80"/>
                <w:sz w:val="22"/>
                <w:szCs w:val="22"/>
              </w:rPr>
              <w:t>(2015)</w:t>
            </w:r>
          </w:p>
          <w:p w14:paraId="5F43BE41" w14:textId="01258B3D" w:rsidR="00F83CC2" w:rsidRPr="001F23C3" w:rsidRDefault="00F83CC2" w:rsidP="00A13E22">
            <w:pPr>
              <w:jc w:val="both"/>
              <w:rPr>
                <w:rFonts w:asciiTheme="minorHAnsi" w:hAnsiTheme="minorHAnsi"/>
                <w:color w:val="0F243E" w:themeColor="text2" w:themeShade="80"/>
                <w:sz w:val="22"/>
                <w:szCs w:val="22"/>
              </w:rPr>
            </w:pPr>
          </w:p>
        </w:tc>
      </w:tr>
    </w:tbl>
    <w:p w14:paraId="089C76FF" w14:textId="5673425B" w:rsidR="00425BB8" w:rsidRPr="006126AB" w:rsidRDefault="00425BB8" w:rsidP="006126AB">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sidRPr="006126AB">
        <w:rPr>
          <w:rFonts w:asciiTheme="minorHAnsi" w:eastAsia="Cambria" w:hAnsiTheme="minorHAnsi" w:cs="Cambria"/>
          <w:b/>
          <w:bCs/>
          <w:color w:val="0F243E" w:themeColor="text2" w:themeShade="80"/>
          <w:sz w:val="22"/>
          <w:szCs w:val="22"/>
          <w:u w:val="single"/>
        </w:rPr>
        <w:t>Technological and Other Scientific Innovations</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075"/>
      </w:tblGrid>
      <w:tr w:rsidR="008409E0" w:rsidRPr="001F23C3" w14:paraId="436BCA5A" w14:textId="77777777" w:rsidTr="006B1BCF">
        <w:tc>
          <w:tcPr>
            <w:tcW w:w="10075" w:type="dxa"/>
            <w:tcMar>
              <w:top w:w="58" w:type="dxa"/>
              <w:left w:w="115" w:type="dxa"/>
              <w:bottom w:w="58" w:type="dxa"/>
              <w:right w:w="115" w:type="dxa"/>
            </w:tcMar>
          </w:tcPr>
          <w:p w14:paraId="660AFB56" w14:textId="3D54B9BE" w:rsidR="004571B4" w:rsidRDefault="004571B4" w:rsidP="004571B4">
            <w:pPr>
              <w:jc w:val="both"/>
              <w:rPr>
                <w:rFonts w:asciiTheme="minorHAnsi" w:hAnsiTheme="minorHAnsi"/>
                <w:color w:val="0F243E" w:themeColor="text2" w:themeShade="80"/>
                <w:sz w:val="22"/>
                <w:szCs w:val="22"/>
              </w:rPr>
            </w:pPr>
            <w:r w:rsidRPr="006A4962">
              <w:rPr>
                <w:rFonts w:asciiTheme="minorHAnsi" w:hAnsiTheme="minorHAnsi"/>
                <w:color w:val="0F243E" w:themeColor="text2" w:themeShade="80"/>
                <w:sz w:val="22"/>
                <w:szCs w:val="22"/>
              </w:rPr>
              <w:t>Sadek</w:t>
            </w:r>
            <w:r>
              <w:rPr>
                <w:rFonts w:asciiTheme="minorHAnsi" w:hAnsiTheme="minorHAnsi"/>
                <w:color w:val="0F243E" w:themeColor="text2" w:themeShade="80"/>
                <w:sz w:val="22"/>
                <w:szCs w:val="22"/>
              </w:rPr>
              <w:t xml:space="preserve"> HA</w:t>
            </w:r>
            <w:r w:rsidRPr="006A4962">
              <w:rPr>
                <w:rFonts w:asciiTheme="minorHAnsi" w:hAnsiTheme="minorHAnsi"/>
                <w:color w:val="0F243E" w:themeColor="text2" w:themeShade="80"/>
                <w:sz w:val="22"/>
                <w:szCs w:val="22"/>
              </w:rPr>
              <w:t xml:space="preserve">, </w:t>
            </w:r>
            <w:r w:rsidRPr="007A58B4">
              <w:rPr>
                <w:rFonts w:asciiTheme="minorHAnsi" w:hAnsiTheme="minorHAnsi"/>
                <w:color w:val="0070C0"/>
                <w:sz w:val="22"/>
                <w:szCs w:val="22"/>
                <w:u w:val="single"/>
              </w:rPr>
              <w:t>Nguyen</w:t>
            </w:r>
            <w:r>
              <w:rPr>
                <w:rFonts w:asciiTheme="minorHAnsi" w:hAnsiTheme="minorHAnsi"/>
                <w:color w:val="0070C0"/>
                <w:sz w:val="22"/>
                <w:szCs w:val="22"/>
                <w:u w:val="single"/>
              </w:rPr>
              <w:t xml:space="preserve"> </w:t>
            </w:r>
            <w:r w:rsidRPr="007A58B4">
              <w:rPr>
                <w:rFonts w:asciiTheme="minorHAnsi" w:hAnsiTheme="minorHAnsi"/>
                <w:color w:val="0070C0"/>
                <w:sz w:val="22"/>
                <w:szCs w:val="22"/>
                <w:u w:val="single"/>
              </w:rPr>
              <w:t>NUN</w:t>
            </w:r>
            <w:r w:rsidRPr="006A4962">
              <w:rPr>
                <w:rFonts w:asciiTheme="minorHAnsi" w:hAnsiTheme="minorHAnsi"/>
                <w:color w:val="0F243E" w:themeColor="text2" w:themeShade="80"/>
                <w:sz w:val="22"/>
                <w:szCs w:val="22"/>
              </w:rPr>
              <w:t>, Ahmed</w:t>
            </w:r>
            <w:r>
              <w:rPr>
                <w:rFonts w:asciiTheme="minorHAnsi" w:hAnsiTheme="minorHAnsi"/>
                <w:color w:val="0F243E" w:themeColor="text2" w:themeShade="80"/>
                <w:sz w:val="22"/>
                <w:szCs w:val="22"/>
              </w:rPr>
              <w:t xml:space="preserve"> MS</w:t>
            </w:r>
            <w:r w:rsidRPr="006A4962">
              <w:rPr>
                <w:rFonts w:asciiTheme="minorHAnsi" w:hAnsiTheme="minorHAnsi"/>
                <w:color w:val="0F243E" w:themeColor="text2" w:themeShade="80"/>
                <w:sz w:val="22"/>
                <w:szCs w:val="22"/>
              </w:rPr>
              <w:t>, Tomchick</w:t>
            </w:r>
            <w:r>
              <w:rPr>
                <w:rFonts w:asciiTheme="minorHAnsi" w:hAnsiTheme="minorHAnsi"/>
                <w:color w:val="0F243E" w:themeColor="text2" w:themeShade="80"/>
                <w:sz w:val="22"/>
                <w:szCs w:val="22"/>
              </w:rPr>
              <w:t xml:space="preserve"> D, </w:t>
            </w:r>
            <w:r w:rsidRPr="0056571E">
              <w:rPr>
                <w:rFonts w:asciiTheme="minorHAnsi" w:hAnsiTheme="minorHAnsi"/>
                <w:color w:val="0F243E" w:themeColor="text2" w:themeShade="80"/>
                <w:sz w:val="22"/>
                <w:szCs w:val="22"/>
              </w:rPr>
              <w:t>Zhang</w:t>
            </w:r>
            <w:r>
              <w:rPr>
                <w:rFonts w:asciiTheme="minorHAnsi" w:hAnsiTheme="minorHAnsi"/>
                <w:color w:val="0F243E" w:themeColor="text2" w:themeShade="80"/>
                <w:sz w:val="22"/>
                <w:szCs w:val="22"/>
              </w:rPr>
              <w:t xml:space="preserve"> J. </w:t>
            </w:r>
            <w:r w:rsidRPr="001F23C3">
              <w:rPr>
                <w:rFonts w:asciiTheme="minorHAnsi" w:hAnsiTheme="minorHAnsi"/>
                <w:color w:val="0F243E" w:themeColor="text2" w:themeShade="80"/>
                <w:sz w:val="22"/>
                <w:szCs w:val="22"/>
              </w:rPr>
              <w:t>“</w:t>
            </w:r>
            <w:r w:rsidRPr="0056571E">
              <w:rPr>
                <w:rFonts w:asciiTheme="minorHAnsi" w:hAnsiTheme="minorHAnsi"/>
                <w:color w:val="0F243E" w:themeColor="text2" w:themeShade="80"/>
                <w:sz w:val="22"/>
                <w:szCs w:val="22"/>
              </w:rPr>
              <w:t>Compositions and methods of regenerating heart tissues with aminoglycosides</w:t>
            </w:r>
            <w:r w:rsidRPr="001F23C3">
              <w:rPr>
                <w:rFonts w:asciiTheme="minorHAnsi" w:hAnsiTheme="minorHAnsi"/>
                <w:color w:val="0F243E" w:themeColor="text2" w:themeShade="80"/>
                <w:sz w:val="22"/>
                <w:szCs w:val="22"/>
              </w:rPr>
              <w:t>", was filed on January 21, 2022</w:t>
            </w:r>
            <w:r>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patent pending</w:t>
            </w:r>
            <w:r w:rsidR="00AA01F1">
              <w:rPr>
                <w:rFonts w:asciiTheme="minorHAnsi" w:hAnsiTheme="minorHAnsi"/>
                <w:color w:val="0F243E" w:themeColor="text2" w:themeShade="80"/>
                <w:sz w:val="22"/>
                <w:szCs w:val="22"/>
              </w:rPr>
              <w:t>.</w:t>
            </w:r>
          </w:p>
          <w:p w14:paraId="4E58EF01" w14:textId="77777777" w:rsidR="004571B4" w:rsidRDefault="004571B4" w:rsidP="004571B4">
            <w:pPr>
              <w:jc w:val="both"/>
              <w:rPr>
                <w:rFonts w:asciiTheme="minorHAnsi" w:hAnsiTheme="minorHAnsi"/>
                <w:color w:val="0F243E" w:themeColor="text2" w:themeShade="80"/>
                <w:sz w:val="22"/>
                <w:szCs w:val="22"/>
              </w:rPr>
            </w:pPr>
            <w:r w:rsidRPr="006A4962">
              <w:rPr>
                <w:rFonts w:asciiTheme="minorHAnsi" w:hAnsiTheme="minorHAnsi"/>
                <w:color w:val="0F243E" w:themeColor="text2" w:themeShade="80"/>
                <w:sz w:val="22"/>
                <w:szCs w:val="22"/>
              </w:rPr>
              <w:lastRenderedPageBreak/>
              <w:t>U.S. Provisional Patent Application Serial No.</w:t>
            </w:r>
            <w:r>
              <w:rPr>
                <w:rFonts w:asciiTheme="minorHAnsi" w:hAnsiTheme="minorHAnsi"/>
                <w:color w:val="0F243E" w:themeColor="text2" w:themeShade="80"/>
                <w:sz w:val="22"/>
                <w:szCs w:val="22"/>
              </w:rPr>
              <w:t xml:space="preserve"> </w:t>
            </w:r>
            <w:r w:rsidRPr="006A4962">
              <w:rPr>
                <w:rFonts w:asciiTheme="minorHAnsi" w:hAnsiTheme="minorHAnsi"/>
                <w:color w:val="0F243E" w:themeColor="text2" w:themeShade="80"/>
                <w:sz w:val="22"/>
                <w:szCs w:val="22"/>
              </w:rPr>
              <w:t>63/301,966</w:t>
            </w:r>
            <w:r>
              <w:rPr>
                <w:rFonts w:asciiTheme="minorHAnsi" w:hAnsiTheme="minorHAnsi"/>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sidRPr="001F23C3">
              <w:rPr>
                <w:rFonts w:asciiTheme="minorHAnsi" w:hAnsiTheme="minorHAnsi"/>
                <w:color w:val="0F243E" w:themeColor="text2" w:themeShade="80"/>
                <w:sz w:val="22"/>
                <w:szCs w:val="22"/>
              </w:rPr>
              <w:t>UTSD:3991</w:t>
            </w:r>
            <w:r>
              <w:rPr>
                <w:rFonts w:asciiTheme="minorHAnsi" w:hAnsiTheme="minorHAnsi"/>
                <w:color w:val="0F243E" w:themeColor="text2" w:themeShade="80"/>
                <w:sz w:val="22"/>
                <w:szCs w:val="22"/>
              </w:rPr>
              <w:t xml:space="preserve"> </w:t>
            </w:r>
          </w:p>
          <w:p w14:paraId="59DE623E" w14:textId="44D5CE42" w:rsidR="00FF3D18" w:rsidRPr="001F23C3" w:rsidRDefault="004571B4" w:rsidP="004571B4">
            <w:pPr>
              <w:jc w:val="both"/>
              <w:rPr>
                <w:rFonts w:asciiTheme="minorHAnsi" w:hAnsiTheme="minorHAnsi"/>
                <w:color w:val="0F243E" w:themeColor="text2" w:themeShade="80"/>
                <w:sz w:val="22"/>
                <w:szCs w:val="22"/>
              </w:rPr>
            </w:pPr>
            <w:r w:rsidRPr="00784B91">
              <w:rPr>
                <w:rFonts w:asciiTheme="minorHAnsi" w:hAnsiTheme="minorHAnsi"/>
                <w:color w:val="0F243E" w:themeColor="text2" w:themeShade="80"/>
                <w:sz w:val="22"/>
                <w:szCs w:val="22"/>
              </w:rPr>
              <w:t xml:space="preserve">Publication </w:t>
            </w:r>
            <w:r w:rsidRPr="006A4962">
              <w:rPr>
                <w:rFonts w:asciiTheme="minorHAnsi" w:hAnsiTheme="minorHAnsi"/>
                <w:color w:val="0F243E" w:themeColor="text2" w:themeShade="80"/>
                <w:sz w:val="22"/>
                <w:szCs w:val="22"/>
              </w:rPr>
              <w:t>No.</w:t>
            </w:r>
            <w:r>
              <w:rPr>
                <w:rFonts w:asciiTheme="minorHAnsi" w:hAnsiTheme="minorHAnsi"/>
                <w:color w:val="0F243E" w:themeColor="text2" w:themeShade="80"/>
                <w:sz w:val="22"/>
                <w:szCs w:val="22"/>
              </w:rPr>
              <w:t xml:space="preserve"> </w:t>
            </w:r>
            <w:r w:rsidRPr="00784B91">
              <w:rPr>
                <w:rFonts w:asciiTheme="minorHAnsi" w:hAnsiTheme="minorHAnsi"/>
                <w:color w:val="0F243E" w:themeColor="text2" w:themeShade="80"/>
                <w:sz w:val="22"/>
                <w:szCs w:val="22"/>
              </w:rPr>
              <w:t>US2025</w:t>
            </w:r>
            <w:r>
              <w:rPr>
                <w:rFonts w:asciiTheme="minorHAnsi" w:hAnsiTheme="minorHAnsi"/>
                <w:color w:val="0F243E" w:themeColor="text2" w:themeShade="80"/>
                <w:sz w:val="22"/>
                <w:szCs w:val="22"/>
              </w:rPr>
              <w:t>/</w:t>
            </w:r>
            <w:r w:rsidRPr="00784B91">
              <w:rPr>
                <w:rFonts w:asciiTheme="minorHAnsi" w:hAnsiTheme="minorHAnsi"/>
                <w:color w:val="0F243E" w:themeColor="text2" w:themeShade="80"/>
                <w:sz w:val="22"/>
                <w:szCs w:val="22"/>
              </w:rPr>
              <w:t>0134917</w:t>
            </w:r>
            <w:r>
              <w:rPr>
                <w:rFonts w:asciiTheme="minorHAnsi" w:hAnsiTheme="minorHAnsi"/>
                <w:color w:val="0F243E" w:themeColor="text2" w:themeShade="80"/>
                <w:sz w:val="22"/>
                <w:szCs w:val="22"/>
              </w:rPr>
              <w:t xml:space="preserve"> </w:t>
            </w:r>
            <w:r w:rsidRPr="00784B91">
              <w:rPr>
                <w:rFonts w:asciiTheme="minorHAnsi" w:hAnsiTheme="minorHAnsi"/>
                <w:color w:val="0F243E" w:themeColor="text2" w:themeShade="80"/>
                <w:sz w:val="22"/>
                <w:szCs w:val="22"/>
              </w:rPr>
              <w:t>A1</w:t>
            </w:r>
            <w:r>
              <w:rPr>
                <w:rFonts w:asciiTheme="minorHAnsi" w:hAnsiTheme="minorHAnsi"/>
                <w:color w:val="0F243E" w:themeColor="text2" w:themeShade="80"/>
                <w:sz w:val="22"/>
                <w:szCs w:val="22"/>
              </w:rPr>
              <w:t xml:space="preserve"> (</w:t>
            </w:r>
            <w:r w:rsidRPr="00784B91">
              <w:rPr>
                <w:rFonts w:asciiTheme="minorHAnsi" w:hAnsiTheme="minorHAnsi"/>
                <w:color w:val="0F243E" w:themeColor="text2" w:themeShade="80"/>
                <w:sz w:val="22"/>
                <w:szCs w:val="22"/>
              </w:rPr>
              <w:t>2025-05-01</w:t>
            </w:r>
            <w:r>
              <w:rPr>
                <w:rFonts w:asciiTheme="minorHAnsi" w:hAnsiTheme="minorHAnsi"/>
                <w:color w:val="0F243E" w:themeColor="text2" w:themeShade="80"/>
                <w:sz w:val="22"/>
                <w:szCs w:val="22"/>
              </w:rPr>
              <w:t>)</w:t>
            </w:r>
          </w:p>
        </w:tc>
      </w:tr>
    </w:tbl>
    <w:p w14:paraId="313BDCC5" w14:textId="77777777" w:rsidR="005F0BAF" w:rsidRDefault="005F0BAF" w:rsidP="00030700">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p>
    <w:p w14:paraId="2470D1D9" w14:textId="6BFBAD7F" w:rsidR="00030700" w:rsidRDefault="00030700" w:rsidP="00030700">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Pr>
          <w:rFonts w:asciiTheme="minorHAnsi" w:eastAsia="Cambria" w:hAnsiTheme="minorHAnsi" w:cs="Cambria"/>
          <w:b/>
          <w:bCs/>
          <w:color w:val="0F243E" w:themeColor="text2" w:themeShade="80"/>
          <w:sz w:val="22"/>
          <w:szCs w:val="22"/>
          <w:u w:val="single"/>
        </w:rPr>
        <w:t>Presentation</w:t>
      </w:r>
      <w:r w:rsidR="00B80C5E">
        <w:rPr>
          <w:rFonts w:asciiTheme="minorHAnsi" w:eastAsia="Cambria" w:hAnsiTheme="minorHAnsi" w:cs="Cambria"/>
          <w:b/>
          <w:bCs/>
          <w:color w:val="0F243E" w:themeColor="text2" w:themeShade="80"/>
          <w:sz w:val="22"/>
          <w:szCs w:val="22"/>
          <w:u w:val="single"/>
        </w:rPr>
        <w:t>s</w:t>
      </w:r>
    </w:p>
    <w:p w14:paraId="000B1343" w14:textId="641A56E6" w:rsidR="000D6455" w:rsidRPr="00CE7C76" w:rsidRDefault="00DC580F" w:rsidP="00030700">
      <w:pPr>
        <w:pStyle w:val="NormalWeb"/>
        <w:spacing w:before="0" w:beforeAutospacing="0" w:after="0" w:afterAutospacing="0"/>
        <w:rPr>
          <w:rFonts w:asciiTheme="minorHAnsi" w:eastAsia="Cambria" w:hAnsiTheme="minorHAnsi" w:cs="Cambria"/>
          <w:b/>
          <w:bCs/>
          <w:color w:val="0F243E" w:themeColor="text2" w:themeShade="80"/>
          <w:sz w:val="22"/>
          <w:szCs w:val="22"/>
        </w:rPr>
      </w:pPr>
      <w:r w:rsidRPr="00CE7C76">
        <w:rPr>
          <w:rFonts w:asciiTheme="minorHAnsi" w:eastAsia="Cambria" w:hAnsiTheme="minorHAnsi" w:cs="Cambria"/>
          <w:b/>
          <w:bCs/>
          <w:color w:val="0F243E" w:themeColor="text2" w:themeShade="80"/>
          <w:sz w:val="22"/>
          <w:szCs w:val="22"/>
        </w:rPr>
        <w:t xml:space="preserve">Invited/Selected </w:t>
      </w:r>
      <w:r w:rsidR="000D6455" w:rsidRPr="00CE7C76">
        <w:rPr>
          <w:rFonts w:asciiTheme="minorHAnsi" w:eastAsia="Cambria" w:hAnsiTheme="minorHAnsi" w:cs="Cambria"/>
          <w:b/>
          <w:bCs/>
          <w:color w:val="0F243E" w:themeColor="text2" w:themeShade="80"/>
          <w:sz w:val="22"/>
          <w:szCs w:val="22"/>
        </w:rPr>
        <w:t>Talks</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526"/>
        <w:gridCol w:w="4229"/>
        <w:gridCol w:w="4320"/>
      </w:tblGrid>
      <w:tr w:rsidR="00DC580F" w:rsidRPr="007436F2" w14:paraId="4F183DF8" w14:textId="52D1BB72" w:rsidTr="00B26594">
        <w:tc>
          <w:tcPr>
            <w:tcW w:w="1526" w:type="dxa"/>
            <w:tcMar>
              <w:top w:w="29" w:type="dxa"/>
              <w:left w:w="115" w:type="dxa"/>
              <w:bottom w:w="29" w:type="dxa"/>
              <w:right w:w="115" w:type="dxa"/>
            </w:tcMar>
          </w:tcPr>
          <w:p w14:paraId="16237DE8" w14:textId="31405065" w:rsidR="00DC580F" w:rsidRPr="00CE7C76" w:rsidRDefault="00DC580F" w:rsidP="007D645D">
            <w:pPr>
              <w:pStyle w:val="CommentText"/>
              <w:tabs>
                <w:tab w:val="left" w:pos="3214"/>
              </w:tabs>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Year</w:t>
            </w:r>
          </w:p>
        </w:tc>
        <w:tc>
          <w:tcPr>
            <w:tcW w:w="4229" w:type="dxa"/>
          </w:tcPr>
          <w:p w14:paraId="19CE7A89" w14:textId="09A188DC" w:rsidR="00DC580F" w:rsidRPr="00CE7C76" w:rsidRDefault="00DC580F" w:rsidP="007D645D">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Title</w:t>
            </w:r>
          </w:p>
        </w:tc>
        <w:tc>
          <w:tcPr>
            <w:tcW w:w="4320" w:type="dxa"/>
            <w:tcMar>
              <w:top w:w="29" w:type="dxa"/>
              <w:left w:w="115" w:type="dxa"/>
              <w:bottom w:w="29" w:type="dxa"/>
              <w:right w:w="115" w:type="dxa"/>
            </w:tcMar>
          </w:tcPr>
          <w:p w14:paraId="6AA1F369" w14:textId="25E0844D" w:rsidR="00DC580F" w:rsidRPr="00CE7C76" w:rsidRDefault="007D645D" w:rsidP="007D645D">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Location</w:t>
            </w:r>
          </w:p>
        </w:tc>
      </w:tr>
      <w:tr w:rsidR="00D9279D" w:rsidRPr="006654FA" w14:paraId="658A4775" w14:textId="77777777" w:rsidTr="00B26594">
        <w:tc>
          <w:tcPr>
            <w:tcW w:w="1526" w:type="dxa"/>
            <w:tcMar>
              <w:top w:w="29" w:type="dxa"/>
              <w:left w:w="115" w:type="dxa"/>
              <w:bottom w:w="29" w:type="dxa"/>
              <w:right w:w="115" w:type="dxa"/>
            </w:tcMar>
          </w:tcPr>
          <w:p w14:paraId="21EAB693" w14:textId="0B2EDFD4" w:rsidR="00D9279D"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10/04/</w:t>
            </w:r>
            <w:r w:rsidR="006654FA">
              <w:rPr>
                <w:rFonts w:asciiTheme="minorHAnsi" w:hAnsiTheme="minorHAnsi"/>
                <w:color w:val="0F243E" w:themeColor="text2" w:themeShade="80"/>
                <w:sz w:val="22"/>
                <w:szCs w:val="22"/>
              </w:rPr>
              <w:t>2024</w:t>
            </w:r>
          </w:p>
        </w:tc>
        <w:tc>
          <w:tcPr>
            <w:tcW w:w="4229" w:type="dxa"/>
          </w:tcPr>
          <w:p w14:paraId="446ADF19" w14:textId="2995A5D7" w:rsidR="00D9279D" w:rsidRPr="007D645D" w:rsidRDefault="006654FA" w:rsidP="00D9279D">
            <w:pPr>
              <w:pStyle w:val="NormalWeb"/>
              <w:spacing w:before="0" w:beforeAutospacing="0" w:after="0" w:afterAutospacing="0"/>
              <w:outlineLvl w:val="0"/>
              <w:rPr>
                <w:rFonts w:asciiTheme="minorHAnsi" w:hAnsiTheme="minorHAnsi"/>
                <w:color w:val="0F243E" w:themeColor="text2" w:themeShade="80"/>
                <w:sz w:val="22"/>
                <w:szCs w:val="22"/>
              </w:rPr>
            </w:pPr>
            <w:r w:rsidRPr="006654FA">
              <w:rPr>
                <w:rFonts w:asciiTheme="minorHAnsi" w:hAnsiTheme="minorHAnsi"/>
                <w:color w:val="0F243E" w:themeColor="text2" w:themeShade="80"/>
                <w:sz w:val="22"/>
                <w:szCs w:val="22"/>
              </w:rPr>
              <w:t>Transcriptional Regulation of Cardiomyocyte Cell Cycle: From Mechanism to Therapy</w:t>
            </w:r>
          </w:p>
        </w:tc>
        <w:tc>
          <w:tcPr>
            <w:tcW w:w="4320" w:type="dxa"/>
            <w:tcMar>
              <w:top w:w="29" w:type="dxa"/>
              <w:left w:w="115" w:type="dxa"/>
              <w:bottom w:w="29" w:type="dxa"/>
              <w:right w:w="115" w:type="dxa"/>
            </w:tcMar>
          </w:tcPr>
          <w:p w14:paraId="52FD96AD" w14:textId="103C5AEE" w:rsidR="00D9279D" w:rsidRPr="006654FA" w:rsidRDefault="006654FA" w:rsidP="00D9279D">
            <w:pPr>
              <w:pStyle w:val="NormalWeb"/>
              <w:spacing w:before="0" w:beforeAutospacing="0" w:after="0" w:afterAutospacing="0"/>
              <w:outlineLvl w:val="0"/>
              <w:rPr>
                <w:rFonts w:asciiTheme="minorHAnsi" w:hAnsiTheme="minorHAnsi"/>
                <w:color w:val="0F243E" w:themeColor="text2" w:themeShade="80"/>
                <w:sz w:val="22"/>
                <w:szCs w:val="22"/>
              </w:rPr>
            </w:pPr>
            <w:r w:rsidRPr="006654FA">
              <w:rPr>
                <w:rFonts w:asciiTheme="minorHAnsi" w:hAnsiTheme="minorHAnsi"/>
                <w:color w:val="0F243E" w:themeColor="text2" w:themeShade="80"/>
                <w:sz w:val="22"/>
                <w:szCs w:val="22"/>
              </w:rPr>
              <w:t>University of South Florida Health Heart Institute, Tampa, FL, U.S.A.</w:t>
            </w:r>
          </w:p>
        </w:tc>
      </w:tr>
      <w:tr w:rsidR="006654FA" w:rsidRPr="00F92D8D" w14:paraId="52DA4741" w14:textId="77777777" w:rsidTr="00B26594">
        <w:tc>
          <w:tcPr>
            <w:tcW w:w="1526" w:type="dxa"/>
            <w:tcMar>
              <w:top w:w="29" w:type="dxa"/>
              <w:left w:w="115" w:type="dxa"/>
              <w:bottom w:w="29" w:type="dxa"/>
              <w:right w:w="115" w:type="dxa"/>
            </w:tcMar>
          </w:tcPr>
          <w:p w14:paraId="1FC9B576" w14:textId="6D7B2F5D" w:rsidR="006654FA"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01/12/</w:t>
            </w:r>
            <w:r w:rsidR="006654FA">
              <w:rPr>
                <w:rFonts w:asciiTheme="minorHAnsi" w:hAnsiTheme="minorHAnsi"/>
                <w:color w:val="0F243E" w:themeColor="text2" w:themeShade="80"/>
                <w:sz w:val="22"/>
                <w:szCs w:val="22"/>
              </w:rPr>
              <w:t>2024</w:t>
            </w:r>
          </w:p>
        </w:tc>
        <w:tc>
          <w:tcPr>
            <w:tcW w:w="4229" w:type="dxa"/>
          </w:tcPr>
          <w:p w14:paraId="18432F7C" w14:textId="1A0478B6" w:rsidR="006654FA" w:rsidRPr="007D645D" w:rsidRDefault="006654FA" w:rsidP="00D9279D">
            <w:pPr>
              <w:pStyle w:val="NormalWeb"/>
              <w:spacing w:before="0" w:beforeAutospacing="0" w:after="0" w:afterAutospacing="0"/>
              <w:outlineLvl w:val="0"/>
              <w:rPr>
                <w:rFonts w:asciiTheme="minorHAnsi" w:hAnsiTheme="minorHAnsi"/>
                <w:color w:val="0F243E" w:themeColor="text2" w:themeShade="80"/>
                <w:sz w:val="22"/>
                <w:szCs w:val="22"/>
              </w:rPr>
            </w:pPr>
            <w:r w:rsidRPr="007D645D">
              <w:rPr>
                <w:rFonts w:asciiTheme="minorHAnsi" w:hAnsiTheme="minorHAnsi"/>
                <w:color w:val="0F243E" w:themeColor="text2" w:themeShade="80"/>
                <w:sz w:val="22"/>
                <w:szCs w:val="22"/>
              </w:rPr>
              <w:t>Transcriptional Regulation of Cardiomyocyte Cell Cycle: From Mechanism to Therapy</w:t>
            </w:r>
          </w:p>
        </w:tc>
        <w:tc>
          <w:tcPr>
            <w:tcW w:w="4320" w:type="dxa"/>
            <w:tcMar>
              <w:top w:w="29" w:type="dxa"/>
              <w:left w:w="115" w:type="dxa"/>
              <w:bottom w:w="29" w:type="dxa"/>
              <w:right w:w="115" w:type="dxa"/>
            </w:tcMar>
          </w:tcPr>
          <w:p w14:paraId="648163B0" w14:textId="2B6216CC" w:rsidR="006654FA" w:rsidRPr="006654FA" w:rsidRDefault="006654FA" w:rsidP="00D9279D">
            <w:pPr>
              <w:pStyle w:val="NormalWeb"/>
              <w:spacing w:before="0" w:beforeAutospacing="0" w:after="0" w:afterAutospacing="0"/>
              <w:outlineLvl w:val="0"/>
              <w:rPr>
                <w:rFonts w:asciiTheme="minorHAnsi" w:hAnsiTheme="minorHAnsi"/>
                <w:color w:val="0F243E" w:themeColor="text2" w:themeShade="80"/>
                <w:sz w:val="22"/>
                <w:szCs w:val="22"/>
                <w:lang w:val="es-ES"/>
              </w:rPr>
            </w:pPr>
            <w:r w:rsidRPr="00E74609">
              <w:rPr>
                <w:rFonts w:asciiTheme="minorHAnsi" w:hAnsiTheme="minorHAnsi"/>
                <w:color w:val="0F243E" w:themeColor="text2" w:themeShade="80"/>
                <w:sz w:val="22"/>
                <w:szCs w:val="22"/>
                <w:lang w:val="es-ES"/>
              </w:rPr>
              <w:t>Centro Nacional de Investigaciones Cardiovasculares, Madrid, Spain (</w:t>
            </w:r>
            <w:proofErr w:type="spellStart"/>
            <w:r w:rsidRPr="00E74609">
              <w:rPr>
                <w:rFonts w:asciiTheme="minorHAnsi" w:hAnsiTheme="minorHAnsi"/>
                <w:color w:val="0F243E" w:themeColor="text2" w:themeShade="80"/>
                <w:sz w:val="22"/>
                <w:szCs w:val="22"/>
                <w:lang w:val="es-ES"/>
              </w:rPr>
              <w:t>Virtually</w:t>
            </w:r>
            <w:proofErr w:type="spellEnd"/>
            <w:r w:rsidRPr="00E74609">
              <w:rPr>
                <w:rFonts w:asciiTheme="minorHAnsi" w:hAnsiTheme="minorHAnsi"/>
                <w:color w:val="0F243E" w:themeColor="text2" w:themeShade="80"/>
                <w:sz w:val="22"/>
                <w:szCs w:val="22"/>
                <w:lang w:val="es-ES"/>
              </w:rPr>
              <w:t>)</w:t>
            </w:r>
          </w:p>
        </w:tc>
      </w:tr>
      <w:tr w:rsidR="00D9279D" w:rsidRPr="001F23C3" w14:paraId="55E41BDF" w14:textId="77777777" w:rsidTr="00B26594">
        <w:tc>
          <w:tcPr>
            <w:tcW w:w="1526" w:type="dxa"/>
            <w:tcMar>
              <w:top w:w="29" w:type="dxa"/>
              <w:left w:w="115" w:type="dxa"/>
              <w:bottom w:w="29" w:type="dxa"/>
              <w:right w:w="115" w:type="dxa"/>
            </w:tcMar>
          </w:tcPr>
          <w:p w14:paraId="631CB2CA" w14:textId="4B8487AA" w:rsidR="00D9279D" w:rsidRPr="001F23C3"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10/21/</w:t>
            </w:r>
            <w:r w:rsidR="00D9279D" w:rsidRPr="001F23C3">
              <w:rPr>
                <w:rFonts w:asciiTheme="minorHAnsi" w:hAnsiTheme="minorHAnsi"/>
                <w:color w:val="0F243E" w:themeColor="text2" w:themeShade="80"/>
                <w:sz w:val="22"/>
                <w:szCs w:val="22"/>
              </w:rPr>
              <w:t>202</w:t>
            </w:r>
            <w:r w:rsidR="00D9279D">
              <w:rPr>
                <w:rFonts w:asciiTheme="minorHAnsi" w:hAnsiTheme="minorHAnsi"/>
                <w:color w:val="0F243E" w:themeColor="text2" w:themeShade="80"/>
                <w:sz w:val="22"/>
                <w:szCs w:val="22"/>
              </w:rPr>
              <w:t>2</w:t>
            </w:r>
          </w:p>
        </w:tc>
        <w:tc>
          <w:tcPr>
            <w:tcW w:w="4229" w:type="dxa"/>
          </w:tcPr>
          <w:p w14:paraId="469D58C3" w14:textId="1D96B4A7"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7D645D">
              <w:rPr>
                <w:rFonts w:asciiTheme="minorHAnsi" w:hAnsiTheme="minorHAnsi"/>
                <w:color w:val="0F243E" w:themeColor="text2" w:themeShade="80"/>
                <w:sz w:val="22"/>
                <w:szCs w:val="22"/>
              </w:rPr>
              <w:t>Identification of FDA-Approved Drugs That Induce Heart Regeneration in Mammals</w:t>
            </w:r>
          </w:p>
        </w:tc>
        <w:tc>
          <w:tcPr>
            <w:tcW w:w="4320" w:type="dxa"/>
            <w:tcMar>
              <w:top w:w="29" w:type="dxa"/>
              <w:left w:w="115" w:type="dxa"/>
              <w:bottom w:w="29" w:type="dxa"/>
              <w:right w:w="115" w:type="dxa"/>
            </w:tcMar>
          </w:tcPr>
          <w:p w14:paraId="5F03D2E3" w14:textId="511F3952"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720363">
              <w:rPr>
                <w:rFonts w:asciiTheme="minorHAnsi" w:hAnsiTheme="minorHAnsi"/>
                <w:color w:val="0F243E" w:themeColor="text2" w:themeShade="80"/>
                <w:sz w:val="22"/>
                <w:szCs w:val="22"/>
              </w:rPr>
              <w:t>AHA</w:t>
            </w:r>
            <w:r w:rsidRPr="0067789D">
              <w:rPr>
                <w:rFonts w:asciiTheme="minorHAnsi" w:hAnsiTheme="minorHAnsi"/>
                <w:color w:val="0F243E" w:themeColor="text2" w:themeShade="80"/>
                <w:sz w:val="22"/>
                <w:szCs w:val="22"/>
              </w:rPr>
              <w:t xml:space="preserve"> Scientific Sessions Late-Breaking Science</w:t>
            </w:r>
            <w:r>
              <w:rPr>
                <w:rFonts w:asciiTheme="minorHAnsi" w:hAnsiTheme="minorHAnsi"/>
                <w:color w:val="0F243E" w:themeColor="text2" w:themeShade="80"/>
                <w:sz w:val="22"/>
                <w:szCs w:val="22"/>
              </w:rPr>
              <w:t xml:space="preserve">, </w:t>
            </w:r>
            <w:r w:rsidRPr="007D645D">
              <w:rPr>
                <w:rFonts w:asciiTheme="minorHAnsi" w:hAnsiTheme="minorHAnsi"/>
                <w:color w:val="0F243E" w:themeColor="text2" w:themeShade="80"/>
                <w:sz w:val="22"/>
                <w:szCs w:val="22"/>
              </w:rPr>
              <w:t xml:space="preserve">Chicago, </w:t>
            </w:r>
            <w:r>
              <w:rPr>
                <w:rFonts w:asciiTheme="minorHAnsi" w:hAnsiTheme="minorHAnsi"/>
                <w:color w:val="0F243E" w:themeColor="text2" w:themeShade="80"/>
                <w:sz w:val="22"/>
                <w:szCs w:val="22"/>
              </w:rPr>
              <w:t>IL</w:t>
            </w:r>
            <w:r w:rsidRPr="007D645D">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 xml:space="preserve">U.S.A. </w:t>
            </w:r>
            <w:r w:rsidRPr="00842B7D">
              <w:rPr>
                <w:rFonts w:asciiTheme="minorHAnsi" w:hAnsiTheme="minorHAnsi"/>
                <w:color w:val="0F243E" w:themeColor="text2" w:themeShade="80"/>
                <w:sz w:val="22"/>
                <w:szCs w:val="22"/>
              </w:rPr>
              <w:t>(Virtually)</w:t>
            </w:r>
          </w:p>
        </w:tc>
      </w:tr>
      <w:tr w:rsidR="00D9279D" w:rsidRPr="001F23C3" w14:paraId="0DFEF37D" w14:textId="77777777" w:rsidTr="00B26594">
        <w:tc>
          <w:tcPr>
            <w:tcW w:w="1526" w:type="dxa"/>
            <w:tcMar>
              <w:top w:w="29" w:type="dxa"/>
              <w:left w:w="115" w:type="dxa"/>
              <w:bottom w:w="29" w:type="dxa"/>
              <w:right w:w="115" w:type="dxa"/>
            </w:tcMar>
          </w:tcPr>
          <w:p w14:paraId="2C97B3FB" w14:textId="16B5B98F" w:rsidR="00D9279D" w:rsidRPr="001F23C3"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04/04/</w:t>
            </w:r>
            <w:r w:rsidR="00D9279D">
              <w:rPr>
                <w:rFonts w:asciiTheme="minorHAnsi" w:hAnsiTheme="minorHAnsi"/>
                <w:color w:val="0F243E" w:themeColor="text2" w:themeShade="80"/>
                <w:sz w:val="22"/>
                <w:szCs w:val="22"/>
              </w:rPr>
              <w:t>2022</w:t>
            </w:r>
          </w:p>
        </w:tc>
        <w:tc>
          <w:tcPr>
            <w:tcW w:w="4229" w:type="dxa"/>
          </w:tcPr>
          <w:p w14:paraId="7C1EE10F" w14:textId="3710CEB5"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7D645D">
              <w:rPr>
                <w:rFonts w:asciiTheme="minorHAnsi" w:hAnsiTheme="minorHAnsi"/>
                <w:color w:val="0F243E" w:themeColor="text2" w:themeShade="80"/>
                <w:sz w:val="22"/>
                <w:szCs w:val="22"/>
              </w:rPr>
              <w:t>Role of Calcineurin in Mammalian Cardiomyocyte Regeneration</w:t>
            </w:r>
          </w:p>
        </w:tc>
        <w:tc>
          <w:tcPr>
            <w:tcW w:w="4320" w:type="dxa"/>
            <w:tcMar>
              <w:top w:w="29" w:type="dxa"/>
              <w:left w:w="115" w:type="dxa"/>
              <w:bottom w:w="29" w:type="dxa"/>
              <w:right w:w="115" w:type="dxa"/>
            </w:tcMar>
          </w:tcPr>
          <w:p w14:paraId="52E06CF0" w14:textId="1AD6CB07"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BE646E">
              <w:rPr>
                <w:rFonts w:asciiTheme="minorHAnsi" w:hAnsiTheme="minorHAnsi"/>
                <w:color w:val="0F243E" w:themeColor="text2" w:themeShade="80"/>
                <w:sz w:val="22"/>
                <w:szCs w:val="22"/>
              </w:rPr>
              <w:t>Experimental Biology</w:t>
            </w:r>
            <w:r>
              <w:rPr>
                <w:rFonts w:asciiTheme="minorHAnsi" w:hAnsiTheme="minorHAnsi"/>
                <w:color w:val="0F243E" w:themeColor="text2" w:themeShade="80"/>
                <w:sz w:val="22"/>
                <w:szCs w:val="22"/>
              </w:rPr>
              <w:t xml:space="preserve"> </w:t>
            </w:r>
            <w:proofErr w:type="gramStart"/>
            <w:r>
              <w:rPr>
                <w:rFonts w:asciiTheme="minorHAnsi" w:hAnsiTheme="minorHAnsi"/>
                <w:color w:val="0F243E" w:themeColor="text2" w:themeShade="80"/>
                <w:sz w:val="22"/>
                <w:szCs w:val="22"/>
              </w:rPr>
              <w:t xml:space="preserve">2022, </w:t>
            </w:r>
            <w:r w:rsidRPr="00BE646E">
              <w:rPr>
                <w:rFonts w:asciiTheme="minorHAnsi" w:hAnsiTheme="minorHAnsi"/>
                <w:color w:val="0F243E" w:themeColor="text2" w:themeShade="80"/>
                <w:sz w:val="22"/>
                <w:szCs w:val="22"/>
              </w:rPr>
              <w:t xml:space="preserve"> </w:t>
            </w:r>
            <w:r w:rsidRPr="001F23C3">
              <w:rPr>
                <w:rFonts w:asciiTheme="minorHAnsi" w:hAnsiTheme="minorHAnsi"/>
                <w:color w:val="0F243E" w:themeColor="text2" w:themeShade="80"/>
                <w:sz w:val="22"/>
                <w:szCs w:val="22"/>
              </w:rPr>
              <w:t>Philadelphia</w:t>
            </w:r>
            <w:proofErr w:type="gramEnd"/>
            <w:r w:rsidRPr="001F23C3">
              <w:rPr>
                <w:rFonts w:asciiTheme="minorHAnsi" w:hAnsiTheme="minorHAnsi"/>
                <w:color w:val="0F243E" w:themeColor="text2" w:themeShade="80"/>
                <w:sz w:val="22"/>
                <w:szCs w:val="22"/>
              </w:rPr>
              <w:t>, PA</w:t>
            </w:r>
            <w:r>
              <w:rPr>
                <w:rFonts w:asciiTheme="minorHAnsi" w:hAnsiTheme="minorHAnsi"/>
                <w:color w:val="0F243E" w:themeColor="text2" w:themeShade="80"/>
                <w:sz w:val="22"/>
                <w:szCs w:val="22"/>
              </w:rPr>
              <w:t>, U.S.A.</w:t>
            </w:r>
          </w:p>
        </w:tc>
      </w:tr>
      <w:tr w:rsidR="00D9279D" w:rsidRPr="001F23C3" w14:paraId="2B133C61" w14:textId="77777777" w:rsidTr="00B26594">
        <w:tc>
          <w:tcPr>
            <w:tcW w:w="1526" w:type="dxa"/>
            <w:tcMar>
              <w:top w:w="29" w:type="dxa"/>
              <w:left w:w="115" w:type="dxa"/>
              <w:bottom w:w="29" w:type="dxa"/>
              <w:right w:w="115" w:type="dxa"/>
            </w:tcMar>
          </w:tcPr>
          <w:p w14:paraId="52C488DD" w14:textId="6C914E0E" w:rsidR="00D9279D"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02/23/</w:t>
            </w:r>
            <w:r w:rsidR="00D9279D">
              <w:rPr>
                <w:rFonts w:asciiTheme="minorHAnsi" w:hAnsiTheme="minorHAnsi"/>
                <w:color w:val="0F243E" w:themeColor="text2" w:themeShade="80"/>
                <w:sz w:val="22"/>
                <w:szCs w:val="22"/>
              </w:rPr>
              <w:t>2019</w:t>
            </w:r>
          </w:p>
        </w:tc>
        <w:tc>
          <w:tcPr>
            <w:tcW w:w="4229" w:type="dxa"/>
          </w:tcPr>
          <w:p w14:paraId="53487A46" w14:textId="2BCB8BAD"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7D645D">
              <w:rPr>
                <w:rFonts w:asciiTheme="minorHAnsi" w:hAnsiTheme="minorHAnsi"/>
                <w:color w:val="0F243E" w:themeColor="text2" w:themeShade="80"/>
                <w:sz w:val="22"/>
                <w:szCs w:val="22"/>
              </w:rPr>
              <w:t>A Calcineurin-Hoxb13 Axis Regulates the Switch from Hyperplastic to Hypertrophic Growth of Mammalian Cardiomyocytes</w:t>
            </w:r>
          </w:p>
        </w:tc>
        <w:tc>
          <w:tcPr>
            <w:tcW w:w="4320" w:type="dxa"/>
            <w:tcMar>
              <w:top w:w="29" w:type="dxa"/>
              <w:left w:w="115" w:type="dxa"/>
              <w:bottom w:w="29" w:type="dxa"/>
              <w:right w:w="115" w:type="dxa"/>
            </w:tcMar>
          </w:tcPr>
          <w:p w14:paraId="58C37866" w14:textId="3ABA25FE" w:rsidR="00D9279D" w:rsidRPr="00A46C40"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proofErr w:type="spellStart"/>
            <w:r w:rsidRPr="00A46C40">
              <w:rPr>
                <w:rFonts w:asciiTheme="minorHAnsi" w:hAnsiTheme="minorHAnsi"/>
                <w:color w:val="0F243E" w:themeColor="text2" w:themeShade="80"/>
                <w:sz w:val="22"/>
                <w:szCs w:val="22"/>
              </w:rPr>
              <w:t>Leducq</w:t>
            </w:r>
            <w:proofErr w:type="spellEnd"/>
            <w:r w:rsidRPr="00A46C40">
              <w:rPr>
                <w:rFonts w:asciiTheme="minorHAnsi" w:hAnsiTheme="minorHAnsi"/>
                <w:color w:val="0F243E" w:themeColor="text2" w:themeShade="80"/>
                <w:sz w:val="22"/>
                <w:szCs w:val="22"/>
              </w:rPr>
              <w:t xml:space="preserve"> group meeting, </w:t>
            </w:r>
            <w:r w:rsidRPr="001D1DBF">
              <w:rPr>
                <w:rFonts w:asciiTheme="minorHAnsi" w:hAnsiTheme="minorHAnsi"/>
                <w:color w:val="0F243E" w:themeColor="text2" w:themeShade="80"/>
                <w:sz w:val="22"/>
                <w:szCs w:val="22"/>
              </w:rPr>
              <w:t>Redox Regulation of Cardiomyocyte Renewal</w:t>
            </w:r>
            <w:r>
              <w:rPr>
                <w:rFonts w:asciiTheme="minorHAnsi" w:hAnsiTheme="minorHAnsi"/>
                <w:color w:val="0F243E" w:themeColor="text2" w:themeShade="80"/>
                <w:sz w:val="22"/>
                <w:szCs w:val="22"/>
              </w:rPr>
              <w:t xml:space="preserve">, Aswan, </w:t>
            </w:r>
            <w:r w:rsidRPr="00A46C40">
              <w:rPr>
                <w:rFonts w:asciiTheme="minorHAnsi" w:hAnsiTheme="minorHAnsi"/>
                <w:color w:val="0F243E" w:themeColor="text2" w:themeShade="80"/>
                <w:sz w:val="22"/>
                <w:szCs w:val="22"/>
              </w:rPr>
              <w:t>Egypt</w:t>
            </w:r>
          </w:p>
        </w:tc>
      </w:tr>
      <w:tr w:rsidR="00D9279D" w:rsidRPr="001F23C3" w14:paraId="4F49E16E" w14:textId="77777777" w:rsidTr="00B26594">
        <w:tc>
          <w:tcPr>
            <w:tcW w:w="1526" w:type="dxa"/>
            <w:tcMar>
              <w:top w:w="29" w:type="dxa"/>
              <w:left w:w="115" w:type="dxa"/>
              <w:bottom w:w="29" w:type="dxa"/>
              <w:right w:w="115" w:type="dxa"/>
            </w:tcMar>
          </w:tcPr>
          <w:p w14:paraId="15B2EC87" w14:textId="6ECEEA4B" w:rsidR="00D9279D" w:rsidRDefault="00B41110"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12/13/</w:t>
            </w:r>
            <w:r w:rsidR="00D9279D">
              <w:rPr>
                <w:rFonts w:asciiTheme="minorHAnsi" w:hAnsiTheme="minorHAnsi"/>
                <w:color w:val="0F243E" w:themeColor="text2" w:themeShade="80"/>
                <w:sz w:val="22"/>
                <w:szCs w:val="22"/>
              </w:rPr>
              <w:t>2018</w:t>
            </w:r>
          </w:p>
        </w:tc>
        <w:tc>
          <w:tcPr>
            <w:tcW w:w="4229" w:type="dxa"/>
          </w:tcPr>
          <w:p w14:paraId="0C28B4B6" w14:textId="3056C089" w:rsidR="00D9279D" w:rsidRPr="007D645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EB1847">
              <w:rPr>
                <w:rFonts w:asciiTheme="minorHAnsi" w:hAnsiTheme="minorHAnsi"/>
                <w:color w:val="0F243E" w:themeColor="text2" w:themeShade="80"/>
                <w:sz w:val="22"/>
                <w:szCs w:val="22"/>
              </w:rPr>
              <w:t>A Calcineurin-Hoxb13 Axis Regulates the Switch from Hyperplastic to Hypertrophic Growth of Mammalian Cardiomyocytes</w:t>
            </w:r>
          </w:p>
        </w:tc>
        <w:tc>
          <w:tcPr>
            <w:tcW w:w="4320" w:type="dxa"/>
            <w:tcMar>
              <w:top w:w="29" w:type="dxa"/>
              <w:left w:w="115" w:type="dxa"/>
              <w:bottom w:w="29" w:type="dxa"/>
              <w:right w:w="115" w:type="dxa"/>
            </w:tcMar>
          </w:tcPr>
          <w:p w14:paraId="10A97067" w14:textId="1CC0FFF7" w:rsidR="00D9279D" w:rsidRPr="00A46C40"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6E072D">
              <w:rPr>
                <w:rFonts w:asciiTheme="minorHAnsi" w:hAnsiTheme="minorHAnsi"/>
                <w:color w:val="0F243E" w:themeColor="text2" w:themeShade="80"/>
                <w:sz w:val="22"/>
                <w:szCs w:val="22"/>
              </w:rPr>
              <w:t>Hamon Center for Regenerative Science and Medicine WIP, UT Southwestern Medical Center, Dallas, TX, U</w:t>
            </w:r>
            <w:r>
              <w:rPr>
                <w:rFonts w:asciiTheme="minorHAnsi" w:hAnsiTheme="minorHAnsi"/>
                <w:color w:val="0F243E" w:themeColor="text2" w:themeShade="80"/>
                <w:sz w:val="22"/>
                <w:szCs w:val="22"/>
              </w:rPr>
              <w:t>.</w:t>
            </w:r>
            <w:r w:rsidRPr="006E072D">
              <w:rPr>
                <w:rFonts w:asciiTheme="minorHAnsi" w:hAnsiTheme="minorHAnsi"/>
                <w:color w:val="0F243E" w:themeColor="text2" w:themeShade="80"/>
                <w:sz w:val="22"/>
                <w:szCs w:val="22"/>
              </w:rPr>
              <w:t>S</w:t>
            </w:r>
            <w:r>
              <w:rPr>
                <w:rFonts w:asciiTheme="minorHAnsi" w:hAnsiTheme="minorHAnsi"/>
                <w:color w:val="0F243E" w:themeColor="text2" w:themeShade="80"/>
                <w:sz w:val="22"/>
                <w:szCs w:val="22"/>
              </w:rPr>
              <w:t>.</w:t>
            </w:r>
            <w:r w:rsidRPr="006E072D">
              <w:rPr>
                <w:rFonts w:asciiTheme="minorHAnsi" w:hAnsiTheme="minorHAnsi"/>
                <w:color w:val="0F243E" w:themeColor="text2" w:themeShade="80"/>
                <w:sz w:val="22"/>
                <w:szCs w:val="22"/>
              </w:rPr>
              <w:t>A</w:t>
            </w:r>
            <w:r>
              <w:rPr>
                <w:rFonts w:asciiTheme="minorHAnsi" w:hAnsiTheme="minorHAnsi"/>
                <w:color w:val="0F243E" w:themeColor="text2" w:themeShade="80"/>
                <w:sz w:val="22"/>
                <w:szCs w:val="22"/>
              </w:rPr>
              <w:t>.</w:t>
            </w:r>
          </w:p>
        </w:tc>
      </w:tr>
      <w:tr w:rsidR="00D9279D" w:rsidRPr="001F23C3" w14:paraId="6FEF2055" w14:textId="77777777" w:rsidTr="00B26594">
        <w:tc>
          <w:tcPr>
            <w:tcW w:w="1526" w:type="dxa"/>
            <w:tcMar>
              <w:top w:w="29" w:type="dxa"/>
              <w:left w:w="115" w:type="dxa"/>
              <w:bottom w:w="29" w:type="dxa"/>
              <w:right w:w="115" w:type="dxa"/>
            </w:tcMar>
          </w:tcPr>
          <w:p w14:paraId="20F109A3" w14:textId="289A55BA" w:rsidR="00D9279D" w:rsidRDefault="00D9279D"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2015</w:t>
            </w:r>
          </w:p>
        </w:tc>
        <w:tc>
          <w:tcPr>
            <w:tcW w:w="4229" w:type="dxa"/>
          </w:tcPr>
          <w:p w14:paraId="54AF36A9" w14:textId="580A2C0E"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DE7D34">
              <w:rPr>
                <w:rFonts w:asciiTheme="minorHAnsi" w:hAnsiTheme="minorHAnsi"/>
                <w:color w:val="0F243E" w:themeColor="text2" w:themeShade="80"/>
                <w:sz w:val="22"/>
                <w:szCs w:val="22"/>
              </w:rPr>
              <w:t>The Involvement of Palladin Protein in Dynamic Myofibril Assembly</w:t>
            </w:r>
          </w:p>
        </w:tc>
        <w:tc>
          <w:tcPr>
            <w:tcW w:w="4320" w:type="dxa"/>
            <w:tcMar>
              <w:top w:w="29" w:type="dxa"/>
              <w:left w:w="115" w:type="dxa"/>
              <w:bottom w:w="29" w:type="dxa"/>
              <w:right w:w="115" w:type="dxa"/>
            </w:tcMar>
          </w:tcPr>
          <w:p w14:paraId="5A0B68C3" w14:textId="1622E474" w:rsidR="00D9279D" w:rsidRPr="00361F09"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Cell Dynamics Symposium, </w:t>
            </w:r>
            <w:r w:rsidRPr="003677E2">
              <w:rPr>
                <w:rFonts w:asciiTheme="minorHAnsi" w:hAnsiTheme="minorHAnsi"/>
                <w:color w:val="0F243E" w:themeColor="text2" w:themeShade="80"/>
                <w:sz w:val="22"/>
                <w:szCs w:val="22"/>
              </w:rPr>
              <w:t xml:space="preserve">National Cheng Kung University, </w:t>
            </w:r>
            <w:r>
              <w:rPr>
                <w:rFonts w:asciiTheme="minorHAnsi" w:hAnsiTheme="minorHAnsi"/>
                <w:color w:val="0F243E" w:themeColor="text2" w:themeShade="80"/>
                <w:sz w:val="22"/>
                <w:szCs w:val="22"/>
              </w:rPr>
              <w:t xml:space="preserve">Tainan, </w:t>
            </w:r>
            <w:r w:rsidRPr="003677E2">
              <w:rPr>
                <w:rFonts w:asciiTheme="minorHAnsi" w:hAnsiTheme="minorHAnsi"/>
                <w:color w:val="0F243E" w:themeColor="text2" w:themeShade="80"/>
                <w:sz w:val="22"/>
                <w:szCs w:val="22"/>
              </w:rPr>
              <w:t>Taiwan</w:t>
            </w:r>
          </w:p>
        </w:tc>
      </w:tr>
      <w:tr w:rsidR="00D9279D" w:rsidRPr="001F23C3" w14:paraId="66698FFC" w14:textId="77777777" w:rsidTr="00B26594">
        <w:tc>
          <w:tcPr>
            <w:tcW w:w="1526" w:type="dxa"/>
            <w:tcMar>
              <w:top w:w="29" w:type="dxa"/>
              <w:left w:w="115" w:type="dxa"/>
              <w:bottom w:w="29" w:type="dxa"/>
              <w:right w:w="115" w:type="dxa"/>
            </w:tcMar>
          </w:tcPr>
          <w:p w14:paraId="097FDAD6" w14:textId="628EB489" w:rsidR="00D9279D" w:rsidRDefault="00D9279D" w:rsidP="00D9279D">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2014</w:t>
            </w:r>
          </w:p>
        </w:tc>
        <w:tc>
          <w:tcPr>
            <w:tcW w:w="4229" w:type="dxa"/>
          </w:tcPr>
          <w:p w14:paraId="475ED3F5" w14:textId="101FA9DB" w:rsidR="00D9279D"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DE7D34">
              <w:rPr>
                <w:rFonts w:asciiTheme="minorHAnsi" w:hAnsiTheme="minorHAnsi"/>
                <w:color w:val="0F243E" w:themeColor="text2" w:themeShade="80"/>
                <w:sz w:val="22"/>
                <w:szCs w:val="22"/>
              </w:rPr>
              <w:t>Palladin Negatively Regulates Myoblast Differentiation Through the Suppression of Muscle Differentiation Genes</w:t>
            </w:r>
          </w:p>
        </w:tc>
        <w:tc>
          <w:tcPr>
            <w:tcW w:w="4320" w:type="dxa"/>
            <w:tcMar>
              <w:top w:w="29" w:type="dxa"/>
              <w:left w:w="115" w:type="dxa"/>
              <w:bottom w:w="29" w:type="dxa"/>
              <w:right w:w="115" w:type="dxa"/>
            </w:tcMar>
          </w:tcPr>
          <w:p w14:paraId="08FB0AA1" w14:textId="1F408D86" w:rsidR="00D9279D" w:rsidRPr="00361F09" w:rsidRDefault="00D9279D" w:rsidP="00D9279D">
            <w:pPr>
              <w:pStyle w:val="NormalWeb"/>
              <w:spacing w:before="0" w:beforeAutospacing="0" w:after="0" w:afterAutospacing="0"/>
              <w:outlineLvl w:val="0"/>
              <w:rPr>
                <w:rFonts w:asciiTheme="minorHAnsi" w:hAnsiTheme="minorHAnsi"/>
                <w:color w:val="0F243E" w:themeColor="text2" w:themeShade="80"/>
                <w:sz w:val="22"/>
                <w:szCs w:val="22"/>
              </w:rPr>
            </w:pPr>
            <w:r w:rsidRPr="00CB1A93">
              <w:rPr>
                <w:rFonts w:asciiTheme="minorHAnsi" w:hAnsiTheme="minorHAnsi"/>
                <w:color w:val="0F243E" w:themeColor="text2" w:themeShade="80"/>
                <w:sz w:val="22"/>
                <w:szCs w:val="22"/>
              </w:rPr>
              <w:t xml:space="preserve">Taiwan Developmental Biology Meeting, </w:t>
            </w:r>
            <w:r w:rsidRPr="003677E2">
              <w:rPr>
                <w:rFonts w:asciiTheme="minorHAnsi" w:hAnsiTheme="minorHAnsi"/>
                <w:color w:val="0F243E" w:themeColor="text2" w:themeShade="80"/>
                <w:sz w:val="22"/>
                <w:szCs w:val="22"/>
              </w:rPr>
              <w:t>Keelung,</w:t>
            </w:r>
            <w:r>
              <w:rPr>
                <w:rFonts w:asciiTheme="minorHAnsi" w:hAnsiTheme="minorHAnsi"/>
                <w:color w:val="0F243E" w:themeColor="text2" w:themeShade="80"/>
                <w:sz w:val="22"/>
                <w:szCs w:val="22"/>
              </w:rPr>
              <w:t xml:space="preserve"> </w:t>
            </w:r>
            <w:r w:rsidRPr="00CB1A93">
              <w:rPr>
                <w:rFonts w:asciiTheme="minorHAnsi" w:hAnsiTheme="minorHAnsi"/>
                <w:color w:val="0F243E" w:themeColor="text2" w:themeShade="80"/>
                <w:sz w:val="22"/>
                <w:szCs w:val="22"/>
              </w:rPr>
              <w:t>Taiwan</w:t>
            </w:r>
          </w:p>
        </w:tc>
      </w:tr>
    </w:tbl>
    <w:p w14:paraId="13163C10" w14:textId="77777777" w:rsidR="005F0BAF" w:rsidRDefault="005F0BAF" w:rsidP="00BE646E">
      <w:pPr>
        <w:pStyle w:val="NormalWeb"/>
        <w:spacing w:before="0" w:beforeAutospacing="0" w:after="0" w:afterAutospacing="0"/>
        <w:rPr>
          <w:rFonts w:asciiTheme="minorHAnsi" w:eastAsia="Cambria" w:hAnsiTheme="minorHAnsi" w:cs="Cambria"/>
          <w:b/>
          <w:bCs/>
          <w:color w:val="0F243E" w:themeColor="text2" w:themeShade="80"/>
          <w:sz w:val="22"/>
          <w:szCs w:val="22"/>
        </w:rPr>
      </w:pPr>
    </w:p>
    <w:p w14:paraId="437C1060" w14:textId="0C50CEB2" w:rsidR="006B7FBD" w:rsidRPr="00CE7C76" w:rsidRDefault="00BE646E" w:rsidP="00BE646E">
      <w:pPr>
        <w:pStyle w:val="NormalWeb"/>
        <w:spacing w:before="0" w:beforeAutospacing="0" w:after="0" w:afterAutospacing="0"/>
        <w:rPr>
          <w:rFonts w:asciiTheme="minorHAnsi" w:eastAsia="Cambria" w:hAnsiTheme="minorHAnsi" w:cs="Cambria"/>
          <w:b/>
          <w:bCs/>
          <w:color w:val="0F243E" w:themeColor="text2" w:themeShade="80"/>
          <w:sz w:val="22"/>
          <w:szCs w:val="22"/>
        </w:rPr>
      </w:pPr>
      <w:r w:rsidRPr="00CE7C76">
        <w:rPr>
          <w:rFonts w:asciiTheme="minorHAnsi" w:eastAsia="Cambria" w:hAnsiTheme="minorHAnsi" w:cs="Cambria"/>
          <w:b/>
          <w:bCs/>
          <w:color w:val="0F243E" w:themeColor="text2" w:themeShade="80"/>
          <w:sz w:val="22"/>
          <w:szCs w:val="22"/>
        </w:rPr>
        <w:t>Posters</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18"/>
        <w:gridCol w:w="5037"/>
        <w:gridCol w:w="4320"/>
      </w:tblGrid>
      <w:tr w:rsidR="001A4589" w:rsidRPr="007436F2" w14:paraId="22BDAA4E" w14:textId="77777777" w:rsidTr="00B26594">
        <w:tc>
          <w:tcPr>
            <w:tcW w:w="718" w:type="dxa"/>
            <w:tcMar>
              <w:top w:w="29" w:type="dxa"/>
              <w:left w:w="115" w:type="dxa"/>
              <w:bottom w:w="29" w:type="dxa"/>
              <w:right w:w="115" w:type="dxa"/>
            </w:tcMar>
          </w:tcPr>
          <w:p w14:paraId="1B8FD465" w14:textId="77777777" w:rsidR="001A4589" w:rsidRPr="00CE7C76" w:rsidRDefault="001A4589" w:rsidP="00EB2D55">
            <w:pPr>
              <w:pStyle w:val="CommentText"/>
              <w:tabs>
                <w:tab w:val="left" w:pos="3214"/>
              </w:tabs>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Year</w:t>
            </w:r>
          </w:p>
        </w:tc>
        <w:tc>
          <w:tcPr>
            <w:tcW w:w="5037" w:type="dxa"/>
          </w:tcPr>
          <w:p w14:paraId="77D3F956" w14:textId="77777777" w:rsidR="001A4589" w:rsidRPr="00CE7C76" w:rsidRDefault="001A4589" w:rsidP="00EB2D55">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Title</w:t>
            </w:r>
          </w:p>
        </w:tc>
        <w:tc>
          <w:tcPr>
            <w:tcW w:w="4320" w:type="dxa"/>
            <w:tcMar>
              <w:top w:w="29" w:type="dxa"/>
              <w:left w:w="115" w:type="dxa"/>
              <w:bottom w:w="29" w:type="dxa"/>
              <w:right w:w="115" w:type="dxa"/>
            </w:tcMar>
          </w:tcPr>
          <w:p w14:paraId="1A113F7F" w14:textId="77777777" w:rsidR="001A4589" w:rsidRPr="00CE7C76" w:rsidRDefault="001A4589" w:rsidP="00EB2D55">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CE7C76">
              <w:rPr>
                <w:rFonts w:asciiTheme="minorHAnsi" w:hAnsiTheme="minorHAnsi"/>
                <w:color w:val="0F243E" w:themeColor="text2" w:themeShade="80"/>
                <w:sz w:val="22"/>
                <w:szCs w:val="22"/>
                <w:u w:val="single"/>
              </w:rPr>
              <w:t>Location</w:t>
            </w:r>
          </w:p>
        </w:tc>
      </w:tr>
      <w:tr w:rsidR="001A4589" w:rsidRPr="007436F2" w14:paraId="2C173570" w14:textId="77777777" w:rsidTr="00B26594">
        <w:tc>
          <w:tcPr>
            <w:tcW w:w="718" w:type="dxa"/>
            <w:tcMar>
              <w:top w:w="29" w:type="dxa"/>
              <w:left w:w="115" w:type="dxa"/>
              <w:bottom w:w="29" w:type="dxa"/>
              <w:right w:w="115" w:type="dxa"/>
            </w:tcMar>
          </w:tcPr>
          <w:p w14:paraId="613B2A88" w14:textId="77777777" w:rsidR="001A4589" w:rsidRDefault="001A4589"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2024</w:t>
            </w:r>
          </w:p>
        </w:tc>
        <w:tc>
          <w:tcPr>
            <w:tcW w:w="5037" w:type="dxa"/>
          </w:tcPr>
          <w:p w14:paraId="35DB8616" w14:textId="6BFDBEE4" w:rsidR="001A4589" w:rsidRPr="007436F2" w:rsidRDefault="00CE7C76" w:rsidP="00EB2D55">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Adducin Promotes Cardiomyocyte Sarcomere Disassembly</w:t>
            </w:r>
          </w:p>
        </w:tc>
        <w:tc>
          <w:tcPr>
            <w:tcW w:w="4320" w:type="dxa"/>
            <w:tcMar>
              <w:top w:w="29" w:type="dxa"/>
              <w:left w:w="115" w:type="dxa"/>
              <w:bottom w:w="29" w:type="dxa"/>
              <w:right w:w="115" w:type="dxa"/>
            </w:tcMar>
          </w:tcPr>
          <w:p w14:paraId="41B3DC4C" w14:textId="1AEF8B28" w:rsidR="001A4589" w:rsidRPr="007436F2"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 xml:space="preserve">AHA Basic Cardiovascular Sciences, </w:t>
            </w:r>
            <w:r w:rsidR="00CE7C76">
              <w:rPr>
                <w:rFonts w:asciiTheme="minorHAnsi" w:hAnsiTheme="minorHAnsi"/>
                <w:color w:val="0F243E" w:themeColor="text2" w:themeShade="80"/>
                <w:sz w:val="22"/>
                <w:szCs w:val="22"/>
              </w:rPr>
              <w:t xml:space="preserve">Chicago, IL, </w:t>
            </w:r>
            <w:r w:rsidRPr="001A4589">
              <w:rPr>
                <w:rFonts w:asciiTheme="minorHAnsi" w:hAnsiTheme="minorHAnsi"/>
                <w:color w:val="0F243E" w:themeColor="text2" w:themeShade="80"/>
                <w:sz w:val="22"/>
                <w:szCs w:val="22"/>
              </w:rPr>
              <w:t>U</w:t>
            </w:r>
            <w:r>
              <w:rPr>
                <w:rFonts w:asciiTheme="minorHAnsi" w:hAnsiTheme="minorHAnsi"/>
                <w:color w:val="0F243E" w:themeColor="text2" w:themeShade="80"/>
                <w:sz w:val="22"/>
                <w:szCs w:val="22"/>
              </w:rPr>
              <w:t>.</w:t>
            </w:r>
            <w:r w:rsidRPr="001A4589">
              <w:rPr>
                <w:rFonts w:asciiTheme="minorHAnsi" w:hAnsiTheme="minorHAnsi"/>
                <w:color w:val="0F243E" w:themeColor="text2" w:themeShade="80"/>
                <w:sz w:val="22"/>
                <w:szCs w:val="22"/>
              </w:rPr>
              <w:t>S</w:t>
            </w:r>
            <w:r>
              <w:rPr>
                <w:rFonts w:asciiTheme="minorHAnsi" w:hAnsiTheme="minorHAnsi"/>
                <w:color w:val="0F243E" w:themeColor="text2" w:themeShade="80"/>
                <w:sz w:val="22"/>
                <w:szCs w:val="22"/>
              </w:rPr>
              <w:t>.</w:t>
            </w:r>
            <w:r w:rsidRPr="001A4589">
              <w:rPr>
                <w:rFonts w:asciiTheme="minorHAnsi" w:hAnsiTheme="minorHAnsi"/>
                <w:color w:val="0F243E" w:themeColor="text2" w:themeShade="80"/>
                <w:sz w:val="22"/>
                <w:szCs w:val="22"/>
              </w:rPr>
              <w:t>A</w:t>
            </w:r>
            <w:r>
              <w:rPr>
                <w:rFonts w:asciiTheme="minorHAnsi" w:hAnsiTheme="minorHAnsi"/>
                <w:color w:val="0F243E" w:themeColor="text2" w:themeShade="80"/>
                <w:sz w:val="22"/>
                <w:szCs w:val="22"/>
              </w:rPr>
              <w:t>.</w:t>
            </w:r>
          </w:p>
        </w:tc>
      </w:tr>
      <w:tr w:rsidR="001A4589" w:rsidRPr="0021275C" w14:paraId="455105A0" w14:textId="77777777" w:rsidTr="00B26594">
        <w:tc>
          <w:tcPr>
            <w:tcW w:w="718" w:type="dxa"/>
            <w:tcMar>
              <w:top w:w="29" w:type="dxa"/>
              <w:left w:w="115" w:type="dxa"/>
              <w:bottom w:w="29" w:type="dxa"/>
              <w:right w:w="115" w:type="dxa"/>
            </w:tcMar>
          </w:tcPr>
          <w:p w14:paraId="1169DDC3" w14:textId="5CF8AC3D" w:rsidR="001A4589" w:rsidRDefault="001A4589"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2023</w:t>
            </w:r>
          </w:p>
        </w:tc>
        <w:tc>
          <w:tcPr>
            <w:tcW w:w="5037" w:type="dxa"/>
          </w:tcPr>
          <w:p w14:paraId="256D2DAD" w14:textId="3B544ED1" w:rsidR="001A4589" w:rsidRPr="007D645D"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Identification of FDA-Approved Drugs that Induce Heart Regeneration in Mammals</w:t>
            </w:r>
          </w:p>
        </w:tc>
        <w:tc>
          <w:tcPr>
            <w:tcW w:w="4320" w:type="dxa"/>
            <w:tcMar>
              <w:top w:w="29" w:type="dxa"/>
              <w:left w:w="115" w:type="dxa"/>
              <w:bottom w:w="29" w:type="dxa"/>
              <w:right w:w="115" w:type="dxa"/>
            </w:tcMar>
          </w:tcPr>
          <w:p w14:paraId="687E0349" w14:textId="525E70AF" w:rsidR="002D314B" w:rsidRPr="0021275C" w:rsidRDefault="002D314B" w:rsidP="002D314B">
            <w:pPr>
              <w:pStyle w:val="NormalWeb"/>
              <w:spacing w:before="0" w:beforeAutospacing="0" w:after="0" w:afterAutospacing="0"/>
              <w:outlineLvl w:val="0"/>
              <w:rPr>
                <w:rFonts w:asciiTheme="minorHAnsi" w:hAnsiTheme="minorHAnsi"/>
                <w:color w:val="0F243E" w:themeColor="text2" w:themeShade="80"/>
                <w:sz w:val="22"/>
                <w:szCs w:val="22"/>
              </w:rPr>
            </w:pPr>
            <w:r w:rsidRPr="002D314B">
              <w:rPr>
                <w:rFonts w:asciiTheme="minorHAnsi" w:hAnsiTheme="minorHAnsi"/>
                <w:color w:val="0F243E" w:themeColor="text2" w:themeShade="80"/>
                <w:sz w:val="22"/>
                <w:szCs w:val="22"/>
              </w:rPr>
              <w:t>Regenerating the Cardiovascular System: Mending Broken Hearts and Beyond</w:t>
            </w:r>
            <w:r>
              <w:rPr>
                <w:rFonts w:asciiTheme="minorHAnsi" w:hAnsiTheme="minorHAnsi"/>
                <w:color w:val="0F243E" w:themeColor="text2" w:themeShade="80"/>
                <w:sz w:val="22"/>
                <w:szCs w:val="22"/>
              </w:rPr>
              <w:t xml:space="preserve">, </w:t>
            </w:r>
            <w:r w:rsidRPr="002D314B">
              <w:rPr>
                <w:rFonts w:asciiTheme="minorHAnsi" w:hAnsiTheme="minorHAnsi"/>
                <w:color w:val="0F243E" w:themeColor="text2" w:themeShade="80"/>
                <w:sz w:val="22"/>
                <w:szCs w:val="22"/>
              </w:rPr>
              <w:t xml:space="preserve">The Physiological Society, </w:t>
            </w:r>
            <w:r w:rsidRPr="0021275C">
              <w:rPr>
                <w:rFonts w:asciiTheme="minorHAnsi" w:hAnsiTheme="minorHAnsi"/>
                <w:color w:val="0F243E" w:themeColor="text2" w:themeShade="80"/>
                <w:sz w:val="22"/>
                <w:szCs w:val="22"/>
              </w:rPr>
              <w:t>University of Oxford, Oxford, UK</w:t>
            </w:r>
          </w:p>
        </w:tc>
      </w:tr>
      <w:tr w:rsidR="001A4589" w:rsidRPr="001F23C3" w14:paraId="439F7D67" w14:textId="77777777" w:rsidTr="00B26594">
        <w:tc>
          <w:tcPr>
            <w:tcW w:w="718" w:type="dxa"/>
            <w:tcMar>
              <w:top w:w="29" w:type="dxa"/>
              <w:left w:w="115" w:type="dxa"/>
              <w:bottom w:w="29" w:type="dxa"/>
              <w:right w:w="115" w:type="dxa"/>
            </w:tcMar>
          </w:tcPr>
          <w:p w14:paraId="50519980" w14:textId="22F8A125" w:rsidR="001A4589" w:rsidRPr="001F23C3" w:rsidRDefault="001A4589"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202</w:t>
            </w:r>
            <w:r>
              <w:rPr>
                <w:rFonts w:asciiTheme="minorHAnsi" w:hAnsiTheme="minorHAnsi"/>
                <w:color w:val="0F243E" w:themeColor="text2" w:themeShade="80"/>
                <w:sz w:val="22"/>
                <w:szCs w:val="22"/>
              </w:rPr>
              <w:t>0</w:t>
            </w:r>
          </w:p>
        </w:tc>
        <w:tc>
          <w:tcPr>
            <w:tcW w:w="5037" w:type="dxa"/>
          </w:tcPr>
          <w:p w14:paraId="657A9D30" w14:textId="08B2A64A"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A Calcineurin-Hoxb13 Axis Regulates Growth Mode of Mammalian Cardiomyocytes</w:t>
            </w:r>
          </w:p>
        </w:tc>
        <w:tc>
          <w:tcPr>
            <w:tcW w:w="4320" w:type="dxa"/>
            <w:tcMar>
              <w:top w:w="29" w:type="dxa"/>
              <w:left w:w="115" w:type="dxa"/>
              <w:bottom w:w="29" w:type="dxa"/>
              <w:right w:w="115" w:type="dxa"/>
            </w:tcMar>
          </w:tcPr>
          <w:p w14:paraId="2BED248A" w14:textId="36B26B4C"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A46C40">
              <w:rPr>
                <w:rFonts w:asciiTheme="minorHAnsi" w:hAnsiTheme="minorHAnsi"/>
                <w:color w:val="0F243E" w:themeColor="text2" w:themeShade="80"/>
                <w:sz w:val="22"/>
                <w:szCs w:val="22"/>
              </w:rPr>
              <w:t>AHA Basic Cardiovascular Sciences</w:t>
            </w:r>
            <w:r>
              <w:rPr>
                <w:rFonts w:asciiTheme="minorHAnsi" w:hAnsiTheme="minorHAnsi"/>
                <w:color w:val="0F243E" w:themeColor="text2" w:themeShade="80"/>
                <w:sz w:val="22"/>
                <w:szCs w:val="22"/>
              </w:rPr>
              <w:t xml:space="preserve">, </w:t>
            </w:r>
            <w:r w:rsidR="006E072D" w:rsidRPr="006E072D">
              <w:rPr>
                <w:rFonts w:asciiTheme="minorHAnsi" w:hAnsiTheme="minorHAnsi"/>
                <w:color w:val="0F243E" w:themeColor="text2" w:themeShade="80"/>
                <w:sz w:val="22"/>
                <w:szCs w:val="22"/>
              </w:rPr>
              <w:t>U</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S</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A</w:t>
            </w:r>
            <w:r w:rsidR="006E072D">
              <w:rPr>
                <w:rFonts w:asciiTheme="minorHAnsi" w:hAnsiTheme="minorHAnsi"/>
                <w:color w:val="0F243E" w:themeColor="text2" w:themeShade="80"/>
                <w:sz w:val="22"/>
                <w:szCs w:val="22"/>
              </w:rPr>
              <w:t>.</w:t>
            </w:r>
          </w:p>
        </w:tc>
      </w:tr>
      <w:tr w:rsidR="001A4589" w:rsidRPr="001F23C3" w14:paraId="50AC956F" w14:textId="77777777" w:rsidTr="00B26594">
        <w:tc>
          <w:tcPr>
            <w:tcW w:w="718" w:type="dxa"/>
            <w:tcMar>
              <w:top w:w="29" w:type="dxa"/>
              <w:left w:w="115" w:type="dxa"/>
              <w:bottom w:w="29" w:type="dxa"/>
              <w:right w:w="115" w:type="dxa"/>
            </w:tcMar>
          </w:tcPr>
          <w:p w14:paraId="589AA5E5" w14:textId="17FB522D" w:rsidR="001A4589" w:rsidRPr="001F23C3" w:rsidRDefault="001A4589"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2020</w:t>
            </w:r>
          </w:p>
        </w:tc>
        <w:tc>
          <w:tcPr>
            <w:tcW w:w="5037" w:type="dxa"/>
          </w:tcPr>
          <w:p w14:paraId="3FDB14FD" w14:textId="4AD8D963"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A Calcineurin-Hoxb13 Axis Regulates Growth Mode of Mammalian Cardiomyocytes</w:t>
            </w:r>
          </w:p>
        </w:tc>
        <w:tc>
          <w:tcPr>
            <w:tcW w:w="4320" w:type="dxa"/>
            <w:tcMar>
              <w:top w:w="29" w:type="dxa"/>
              <w:left w:w="115" w:type="dxa"/>
              <w:bottom w:w="29" w:type="dxa"/>
              <w:right w:w="115" w:type="dxa"/>
            </w:tcMar>
          </w:tcPr>
          <w:p w14:paraId="52C0FCBC" w14:textId="0BA7BE1C"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 xml:space="preserve">Women in Science and Medicine Conference, UT Southwestern Medical Center in Dallas, </w:t>
            </w:r>
            <w:r w:rsidR="006E072D" w:rsidRPr="006E072D">
              <w:rPr>
                <w:rFonts w:asciiTheme="minorHAnsi" w:hAnsiTheme="minorHAnsi"/>
                <w:color w:val="0F243E" w:themeColor="text2" w:themeShade="80"/>
                <w:sz w:val="22"/>
                <w:szCs w:val="22"/>
              </w:rPr>
              <w:t>U</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S</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A</w:t>
            </w:r>
            <w:r w:rsidR="006E072D">
              <w:rPr>
                <w:rFonts w:asciiTheme="minorHAnsi" w:hAnsiTheme="minorHAnsi"/>
                <w:color w:val="0F243E" w:themeColor="text2" w:themeShade="80"/>
                <w:sz w:val="22"/>
                <w:szCs w:val="22"/>
              </w:rPr>
              <w:t>.</w:t>
            </w:r>
          </w:p>
        </w:tc>
      </w:tr>
      <w:tr w:rsidR="001A4589" w:rsidRPr="001F23C3" w14:paraId="2D88B682" w14:textId="77777777" w:rsidTr="00B26594">
        <w:tc>
          <w:tcPr>
            <w:tcW w:w="718" w:type="dxa"/>
            <w:tcMar>
              <w:top w:w="29" w:type="dxa"/>
              <w:left w:w="115" w:type="dxa"/>
              <w:bottom w:w="29" w:type="dxa"/>
              <w:right w:w="115" w:type="dxa"/>
            </w:tcMar>
          </w:tcPr>
          <w:p w14:paraId="07ED94B3" w14:textId="77777777" w:rsidR="001A4589" w:rsidRDefault="001A4589"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2019</w:t>
            </w:r>
          </w:p>
        </w:tc>
        <w:tc>
          <w:tcPr>
            <w:tcW w:w="5037" w:type="dxa"/>
          </w:tcPr>
          <w:p w14:paraId="406E548B" w14:textId="2BF497C3"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A Calcineurin-Hoxb13 Axis Regulates the Switch from Hyperplastic to Hypertrophic Growth of Mammalian Cardiomyocytes</w:t>
            </w:r>
          </w:p>
        </w:tc>
        <w:tc>
          <w:tcPr>
            <w:tcW w:w="4320" w:type="dxa"/>
            <w:tcMar>
              <w:top w:w="29" w:type="dxa"/>
              <w:left w:w="115" w:type="dxa"/>
              <w:bottom w:w="29" w:type="dxa"/>
              <w:right w:w="115" w:type="dxa"/>
            </w:tcMar>
          </w:tcPr>
          <w:p w14:paraId="63AE3734" w14:textId="65B1C9AC" w:rsidR="001A4589" w:rsidRPr="00A46C40"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Women in Science and Medicine Conference, UT Southwestern Medical Center in Dallas, USA</w:t>
            </w:r>
          </w:p>
        </w:tc>
      </w:tr>
      <w:tr w:rsidR="001A4589" w:rsidRPr="001F23C3" w14:paraId="0105936A" w14:textId="77777777" w:rsidTr="00B26594">
        <w:tc>
          <w:tcPr>
            <w:tcW w:w="718" w:type="dxa"/>
            <w:tcMar>
              <w:top w:w="29" w:type="dxa"/>
              <w:left w:w="115" w:type="dxa"/>
              <w:bottom w:w="29" w:type="dxa"/>
              <w:right w:w="115" w:type="dxa"/>
            </w:tcMar>
          </w:tcPr>
          <w:p w14:paraId="70CE734A" w14:textId="3D5A5639" w:rsidR="001A4589" w:rsidRDefault="001A4589"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2018</w:t>
            </w:r>
          </w:p>
        </w:tc>
        <w:tc>
          <w:tcPr>
            <w:tcW w:w="5037" w:type="dxa"/>
          </w:tcPr>
          <w:p w14:paraId="3B29C476" w14:textId="48F1DD34" w:rsidR="001A458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The calcineurin/RCAN1 axis influences mitochondrial dynamics, metabolism, and biogenesis</w:t>
            </w:r>
          </w:p>
        </w:tc>
        <w:tc>
          <w:tcPr>
            <w:tcW w:w="4320" w:type="dxa"/>
            <w:tcMar>
              <w:top w:w="29" w:type="dxa"/>
              <w:left w:w="115" w:type="dxa"/>
              <w:bottom w:w="29" w:type="dxa"/>
              <w:right w:w="115" w:type="dxa"/>
            </w:tcMar>
          </w:tcPr>
          <w:p w14:paraId="4C62AFF8" w14:textId="31721A4A" w:rsidR="001A4589" w:rsidRPr="00361F09" w:rsidRDefault="001A4589"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 xml:space="preserve">AHA Basic Cardiovascular Sciences, </w:t>
            </w:r>
            <w:r w:rsidR="006E072D" w:rsidRPr="006E072D">
              <w:rPr>
                <w:rFonts w:asciiTheme="minorHAnsi" w:hAnsiTheme="minorHAnsi"/>
                <w:color w:val="0F243E" w:themeColor="text2" w:themeShade="80"/>
                <w:sz w:val="22"/>
                <w:szCs w:val="22"/>
              </w:rPr>
              <w:t>U</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S</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A</w:t>
            </w:r>
            <w:r w:rsidR="006E072D">
              <w:rPr>
                <w:rFonts w:asciiTheme="minorHAnsi" w:hAnsiTheme="minorHAnsi"/>
                <w:color w:val="0F243E" w:themeColor="text2" w:themeShade="80"/>
                <w:sz w:val="22"/>
                <w:szCs w:val="22"/>
              </w:rPr>
              <w:t>.</w:t>
            </w:r>
          </w:p>
        </w:tc>
      </w:tr>
      <w:tr w:rsidR="001A4589" w:rsidRPr="001F23C3" w14:paraId="3D2EF2B1" w14:textId="77777777" w:rsidTr="00B26594">
        <w:tc>
          <w:tcPr>
            <w:tcW w:w="718" w:type="dxa"/>
            <w:tcMar>
              <w:top w:w="29" w:type="dxa"/>
              <w:left w:w="115" w:type="dxa"/>
              <w:bottom w:w="29" w:type="dxa"/>
              <w:right w:w="115" w:type="dxa"/>
            </w:tcMar>
          </w:tcPr>
          <w:p w14:paraId="4DF50693" w14:textId="1A4CCC43" w:rsidR="001A4589" w:rsidRDefault="001A4589"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lastRenderedPageBreak/>
              <w:t>2017</w:t>
            </w:r>
          </w:p>
        </w:tc>
        <w:tc>
          <w:tcPr>
            <w:tcW w:w="5037" w:type="dxa"/>
          </w:tcPr>
          <w:p w14:paraId="4C0A10AA" w14:textId="56F360E5" w:rsidR="001A4589" w:rsidRDefault="001A4589" w:rsidP="001A4589">
            <w:pPr>
              <w:pStyle w:val="NormalWeb"/>
              <w:spacing w:before="0" w:beforeAutospacing="0" w:after="0" w:afterAutospacing="0"/>
              <w:outlineLvl w:val="0"/>
              <w:rPr>
                <w:rFonts w:asciiTheme="minorHAnsi" w:hAnsiTheme="minorHAnsi"/>
                <w:color w:val="0F243E" w:themeColor="text2" w:themeShade="80"/>
                <w:sz w:val="22"/>
                <w:szCs w:val="22"/>
              </w:rPr>
            </w:pPr>
            <w:r w:rsidRPr="001A4589">
              <w:rPr>
                <w:rFonts w:asciiTheme="minorHAnsi" w:hAnsiTheme="minorHAnsi"/>
                <w:color w:val="0F243E" w:themeColor="text2" w:themeShade="80"/>
                <w:sz w:val="22"/>
                <w:szCs w:val="22"/>
              </w:rPr>
              <w:t>The role of serine/ threonine protein phosphatase calcineurin in cell cycle arrest of postnatal cardiomyocytes</w:t>
            </w:r>
          </w:p>
        </w:tc>
        <w:tc>
          <w:tcPr>
            <w:tcW w:w="4320" w:type="dxa"/>
            <w:tcMar>
              <w:top w:w="29" w:type="dxa"/>
              <w:left w:w="115" w:type="dxa"/>
              <w:bottom w:w="29" w:type="dxa"/>
              <w:right w:w="115" w:type="dxa"/>
            </w:tcMar>
          </w:tcPr>
          <w:p w14:paraId="392E3834" w14:textId="12D2FA20" w:rsidR="001A4589" w:rsidRPr="00361F09" w:rsidRDefault="001A4589"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61F09">
              <w:rPr>
                <w:rFonts w:asciiTheme="minorHAnsi" w:hAnsiTheme="minorHAnsi"/>
                <w:color w:val="0F243E" w:themeColor="text2" w:themeShade="80"/>
                <w:sz w:val="22"/>
                <w:szCs w:val="22"/>
              </w:rPr>
              <w:t xml:space="preserve">UTSW Postdoctoral Poster Session and Symposium, </w:t>
            </w:r>
            <w:r w:rsidR="002D314B">
              <w:rPr>
                <w:rFonts w:asciiTheme="minorHAnsi" w:hAnsiTheme="minorHAnsi"/>
                <w:color w:val="0F243E" w:themeColor="text2" w:themeShade="80"/>
                <w:sz w:val="22"/>
                <w:szCs w:val="22"/>
              </w:rPr>
              <w:t xml:space="preserve">Dallas, TX, </w:t>
            </w:r>
            <w:r w:rsidR="006E072D" w:rsidRPr="006E072D">
              <w:rPr>
                <w:rFonts w:asciiTheme="minorHAnsi" w:hAnsiTheme="minorHAnsi"/>
                <w:color w:val="0F243E" w:themeColor="text2" w:themeShade="80"/>
                <w:sz w:val="22"/>
                <w:szCs w:val="22"/>
              </w:rPr>
              <w:t>U</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S</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A</w:t>
            </w:r>
            <w:r w:rsidR="006E072D">
              <w:rPr>
                <w:rFonts w:asciiTheme="minorHAnsi" w:hAnsiTheme="minorHAnsi"/>
                <w:color w:val="0F243E" w:themeColor="text2" w:themeShade="80"/>
                <w:sz w:val="22"/>
                <w:szCs w:val="22"/>
              </w:rPr>
              <w:t>.</w:t>
            </w:r>
          </w:p>
        </w:tc>
      </w:tr>
      <w:tr w:rsidR="001A4589" w:rsidRPr="001F23C3" w14:paraId="651427AF" w14:textId="77777777" w:rsidTr="00B26594">
        <w:tc>
          <w:tcPr>
            <w:tcW w:w="718" w:type="dxa"/>
            <w:tcMar>
              <w:top w:w="29" w:type="dxa"/>
              <w:left w:w="115" w:type="dxa"/>
              <w:bottom w:w="29" w:type="dxa"/>
              <w:right w:w="115" w:type="dxa"/>
            </w:tcMar>
          </w:tcPr>
          <w:p w14:paraId="000F24ED" w14:textId="2EB96E34" w:rsidR="001A4589" w:rsidRDefault="0037090F"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2015</w:t>
            </w:r>
          </w:p>
        </w:tc>
        <w:tc>
          <w:tcPr>
            <w:tcW w:w="5037" w:type="dxa"/>
          </w:tcPr>
          <w:p w14:paraId="60083CA9" w14:textId="16DD4D21" w:rsidR="001A4589" w:rsidRPr="007D645D"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A potential role of actin-associated protein </w:t>
            </w:r>
            <w:proofErr w:type="spellStart"/>
            <w:r w:rsidRPr="0037090F">
              <w:rPr>
                <w:rFonts w:asciiTheme="minorHAnsi" w:hAnsiTheme="minorHAnsi"/>
                <w:color w:val="0F243E" w:themeColor="text2" w:themeShade="80"/>
                <w:sz w:val="22"/>
                <w:szCs w:val="22"/>
              </w:rPr>
              <w:t>palladin</w:t>
            </w:r>
            <w:proofErr w:type="spellEnd"/>
            <w:r w:rsidRPr="0037090F">
              <w:rPr>
                <w:rFonts w:asciiTheme="minorHAnsi" w:hAnsiTheme="minorHAnsi"/>
                <w:color w:val="0F243E" w:themeColor="text2" w:themeShade="80"/>
                <w:sz w:val="22"/>
                <w:szCs w:val="22"/>
              </w:rPr>
              <w:t xml:space="preserve"> in preventing cachexia</w:t>
            </w:r>
          </w:p>
        </w:tc>
        <w:tc>
          <w:tcPr>
            <w:tcW w:w="4320" w:type="dxa"/>
            <w:tcMar>
              <w:top w:w="29" w:type="dxa"/>
              <w:left w:w="115" w:type="dxa"/>
              <w:bottom w:w="29" w:type="dxa"/>
              <w:right w:w="115" w:type="dxa"/>
            </w:tcMar>
          </w:tcPr>
          <w:p w14:paraId="370C11D0" w14:textId="204403D8" w:rsidR="001A4589" w:rsidRPr="00CB1A93"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61F09">
              <w:rPr>
                <w:rFonts w:asciiTheme="minorHAnsi" w:hAnsiTheme="minorHAnsi"/>
                <w:color w:val="0F243E" w:themeColor="text2" w:themeShade="80"/>
                <w:sz w:val="22"/>
                <w:szCs w:val="22"/>
              </w:rPr>
              <w:t>8</w:t>
            </w:r>
            <w:r w:rsidRPr="00787CA0">
              <w:rPr>
                <w:rFonts w:asciiTheme="minorHAnsi" w:hAnsiTheme="minorHAnsi"/>
                <w:color w:val="0F243E" w:themeColor="text2" w:themeShade="80"/>
                <w:sz w:val="22"/>
                <w:szCs w:val="22"/>
                <w:vertAlign w:val="superscript"/>
              </w:rPr>
              <w:t>th</w:t>
            </w:r>
            <w:r w:rsidRPr="00361F09">
              <w:rPr>
                <w:rFonts w:asciiTheme="minorHAnsi" w:hAnsiTheme="minorHAnsi"/>
                <w:color w:val="0F243E" w:themeColor="text2" w:themeShade="80"/>
                <w:sz w:val="22"/>
                <w:szCs w:val="22"/>
              </w:rPr>
              <w:t xml:space="preserve"> International Conference on Cachexia, Sarcopenia and Muscle Wasting, France</w:t>
            </w:r>
          </w:p>
        </w:tc>
      </w:tr>
      <w:tr w:rsidR="0037090F" w:rsidRPr="001F23C3" w14:paraId="657FFF6B" w14:textId="77777777" w:rsidTr="00B26594">
        <w:tc>
          <w:tcPr>
            <w:tcW w:w="718" w:type="dxa"/>
            <w:tcMar>
              <w:top w:w="29" w:type="dxa"/>
              <w:left w:w="115" w:type="dxa"/>
              <w:bottom w:w="29" w:type="dxa"/>
              <w:right w:w="115" w:type="dxa"/>
            </w:tcMar>
          </w:tcPr>
          <w:p w14:paraId="4CA7E77B" w14:textId="54A9DCB0" w:rsidR="0037090F" w:rsidRDefault="0037090F"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2014</w:t>
            </w:r>
          </w:p>
        </w:tc>
        <w:tc>
          <w:tcPr>
            <w:tcW w:w="5037" w:type="dxa"/>
          </w:tcPr>
          <w:p w14:paraId="60682596" w14:textId="606CE2BB" w:rsidR="0037090F" w:rsidRPr="0037090F"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Characterization of Cytoskeleton-associated Protein, Palladin, in Myogenesis</w:t>
            </w:r>
          </w:p>
        </w:tc>
        <w:tc>
          <w:tcPr>
            <w:tcW w:w="4320" w:type="dxa"/>
            <w:tcMar>
              <w:top w:w="29" w:type="dxa"/>
              <w:left w:w="115" w:type="dxa"/>
              <w:bottom w:w="29" w:type="dxa"/>
              <w:right w:w="115" w:type="dxa"/>
            </w:tcMar>
          </w:tcPr>
          <w:p w14:paraId="1676C569" w14:textId="268A235E" w:rsidR="0037090F" w:rsidRPr="00361F09"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The 22</w:t>
            </w:r>
            <w:r w:rsidRPr="0037090F">
              <w:rPr>
                <w:rFonts w:asciiTheme="minorHAnsi" w:hAnsiTheme="minorHAnsi"/>
                <w:color w:val="0F243E" w:themeColor="text2" w:themeShade="80"/>
                <w:sz w:val="22"/>
                <w:szCs w:val="22"/>
                <w:vertAlign w:val="superscript"/>
              </w:rPr>
              <w:t>nd</w:t>
            </w:r>
            <w:r w:rsidRPr="0037090F">
              <w:rPr>
                <w:rFonts w:asciiTheme="minorHAnsi" w:hAnsiTheme="minorHAnsi"/>
                <w:color w:val="0F243E" w:themeColor="text2" w:themeShade="80"/>
                <w:sz w:val="22"/>
                <w:szCs w:val="22"/>
              </w:rPr>
              <w:t xml:space="preserve"> Symposium on Recent Advances in Cellular and Molecular Biology, Taiwan</w:t>
            </w:r>
          </w:p>
        </w:tc>
      </w:tr>
      <w:tr w:rsidR="0037090F" w:rsidRPr="001F23C3" w14:paraId="19A373AC" w14:textId="77777777" w:rsidTr="00B26594">
        <w:tc>
          <w:tcPr>
            <w:tcW w:w="718" w:type="dxa"/>
            <w:tcMar>
              <w:top w:w="29" w:type="dxa"/>
              <w:left w:w="115" w:type="dxa"/>
              <w:bottom w:w="29" w:type="dxa"/>
              <w:right w:w="115" w:type="dxa"/>
            </w:tcMar>
          </w:tcPr>
          <w:p w14:paraId="0705FC3E" w14:textId="4324C5A5" w:rsidR="0037090F" w:rsidRDefault="0037090F"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2014</w:t>
            </w:r>
          </w:p>
        </w:tc>
        <w:tc>
          <w:tcPr>
            <w:tcW w:w="5037" w:type="dxa"/>
          </w:tcPr>
          <w:p w14:paraId="0BAA8AD4" w14:textId="4A1FA8F5" w:rsidR="0037090F" w:rsidRPr="007D645D"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A dual role of </w:t>
            </w:r>
            <w:proofErr w:type="spellStart"/>
            <w:r w:rsidRPr="0037090F">
              <w:rPr>
                <w:rFonts w:asciiTheme="minorHAnsi" w:hAnsiTheme="minorHAnsi"/>
                <w:color w:val="0F243E" w:themeColor="text2" w:themeShade="80"/>
                <w:sz w:val="22"/>
                <w:szCs w:val="22"/>
              </w:rPr>
              <w:t>palladin</w:t>
            </w:r>
            <w:proofErr w:type="spellEnd"/>
            <w:r w:rsidRPr="0037090F">
              <w:rPr>
                <w:rFonts w:asciiTheme="minorHAnsi" w:hAnsiTheme="minorHAnsi"/>
                <w:color w:val="0F243E" w:themeColor="text2" w:themeShade="80"/>
                <w:sz w:val="22"/>
                <w:szCs w:val="22"/>
              </w:rPr>
              <w:t xml:space="preserve"> in myoblast migration and differentiation during skeletal muscle myogenesis</w:t>
            </w:r>
          </w:p>
        </w:tc>
        <w:tc>
          <w:tcPr>
            <w:tcW w:w="4320" w:type="dxa"/>
            <w:tcMar>
              <w:top w:w="29" w:type="dxa"/>
              <w:left w:w="115" w:type="dxa"/>
              <w:bottom w:w="29" w:type="dxa"/>
              <w:right w:w="115" w:type="dxa"/>
            </w:tcMar>
          </w:tcPr>
          <w:p w14:paraId="289C9240" w14:textId="58794009" w:rsidR="0037090F" w:rsidRPr="00CB1A93"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Keystone Symposia Conference - Growth and Wasting in Heart and Skeletal Muscle, </w:t>
            </w:r>
            <w:r w:rsidR="006E072D" w:rsidRPr="006E072D">
              <w:rPr>
                <w:rFonts w:asciiTheme="minorHAnsi" w:hAnsiTheme="minorHAnsi"/>
                <w:color w:val="0F243E" w:themeColor="text2" w:themeShade="80"/>
                <w:sz w:val="22"/>
                <w:szCs w:val="22"/>
              </w:rPr>
              <w:t>U</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S</w:t>
            </w:r>
            <w:r w:rsidR="006E072D">
              <w:rPr>
                <w:rFonts w:asciiTheme="minorHAnsi" w:hAnsiTheme="minorHAnsi"/>
                <w:color w:val="0F243E" w:themeColor="text2" w:themeShade="80"/>
                <w:sz w:val="22"/>
                <w:szCs w:val="22"/>
              </w:rPr>
              <w:t>.</w:t>
            </w:r>
            <w:r w:rsidR="006E072D" w:rsidRPr="006E072D">
              <w:rPr>
                <w:rFonts w:asciiTheme="minorHAnsi" w:hAnsiTheme="minorHAnsi"/>
                <w:color w:val="0F243E" w:themeColor="text2" w:themeShade="80"/>
                <w:sz w:val="22"/>
                <w:szCs w:val="22"/>
              </w:rPr>
              <w:t>A</w:t>
            </w:r>
            <w:r w:rsidR="006E072D">
              <w:rPr>
                <w:rFonts w:asciiTheme="minorHAnsi" w:hAnsiTheme="minorHAnsi"/>
                <w:color w:val="0F243E" w:themeColor="text2" w:themeShade="80"/>
                <w:sz w:val="22"/>
                <w:szCs w:val="22"/>
              </w:rPr>
              <w:t>.</w:t>
            </w:r>
          </w:p>
        </w:tc>
      </w:tr>
      <w:tr w:rsidR="0037090F" w:rsidRPr="001F23C3" w14:paraId="16B77B2F" w14:textId="77777777" w:rsidTr="00B26594">
        <w:tc>
          <w:tcPr>
            <w:tcW w:w="718" w:type="dxa"/>
            <w:tcMar>
              <w:top w:w="29" w:type="dxa"/>
              <w:left w:w="115" w:type="dxa"/>
              <w:bottom w:w="29" w:type="dxa"/>
              <w:right w:w="115" w:type="dxa"/>
            </w:tcMar>
          </w:tcPr>
          <w:p w14:paraId="23D95054" w14:textId="3402BE95" w:rsidR="0037090F" w:rsidRDefault="0037090F"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2013</w:t>
            </w:r>
          </w:p>
        </w:tc>
        <w:tc>
          <w:tcPr>
            <w:tcW w:w="5037" w:type="dxa"/>
          </w:tcPr>
          <w:p w14:paraId="62EB7F14" w14:textId="3BF0413E" w:rsidR="0037090F" w:rsidRPr="0037090F"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Dual role of </w:t>
            </w:r>
            <w:proofErr w:type="spellStart"/>
            <w:r w:rsidRPr="0037090F">
              <w:rPr>
                <w:rFonts w:asciiTheme="minorHAnsi" w:hAnsiTheme="minorHAnsi"/>
                <w:color w:val="0F243E" w:themeColor="text2" w:themeShade="80"/>
                <w:sz w:val="22"/>
                <w:szCs w:val="22"/>
              </w:rPr>
              <w:t>palladin</w:t>
            </w:r>
            <w:proofErr w:type="spellEnd"/>
            <w:r w:rsidRPr="0037090F">
              <w:rPr>
                <w:rFonts w:asciiTheme="minorHAnsi" w:hAnsiTheme="minorHAnsi"/>
                <w:color w:val="0F243E" w:themeColor="text2" w:themeShade="80"/>
                <w:sz w:val="22"/>
                <w:szCs w:val="22"/>
              </w:rPr>
              <w:t xml:space="preserve"> in myoblast migration and differentiation during myogenesis</w:t>
            </w:r>
          </w:p>
        </w:tc>
        <w:tc>
          <w:tcPr>
            <w:tcW w:w="4320" w:type="dxa"/>
            <w:tcMar>
              <w:top w:w="29" w:type="dxa"/>
              <w:left w:w="115" w:type="dxa"/>
              <w:bottom w:w="29" w:type="dxa"/>
              <w:right w:w="115" w:type="dxa"/>
            </w:tcMar>
          </w:tcPr>
          <w:p w14:paraId="7F7716ED" w14:textId="303A355B" w:rsidR="0037090F" w:rsidRPr="0037090F"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The Biology Society of China 38</w:t>
            </w:r>
            <w:r w:rsidRPr="0037090F">
              <w:rPr>
                <w:rFonts w:asciiTheme="minorHAnsi" w:hAnsiTheme="minorHAnsi"/>
                <w:color w:val="0F243E" w:themeColor="text2" w:themeShade="80"/>
                <w:sz w:val="22"/>
                <w:szCs w:val="22"/>
                <w:vertAlign w:val="superscript"/>
              </w:rPr>
              <w:t>th</w:t>
            </w:r>
            <w:r w:rsidRPr="0037090F">
              <w:rPr>
                <w:rFonts w:asciiTheme="minorHAnsi" w:hAnsiTheme="minorHAnsi"/>
                <w:color w:val="0F243E" w:themeColor="text2" w:themeShade="80"/>
                <w:sz w:val="22"/>
                <w:szCs w:val="22"/>
              </w:rPr>
              <w:t xml:space="preserve"> Conference-Biodiversity Under Threat Symposium, Taiwan</w:t>
            </w:r>
          </w:p>
        </w:tc>
      </w:tr>
      <w:tr w:rsidR="0037090F" w:rsidRPr="001F23C3" w14:paraId="782922FA" w14:textId="77777777" w:rsidTr="00B26594">
        <w:tc>
          <w:tcPr>
            <w:tcW w:w="718" w:type="dxa"/>
            <w:tcMar>
              <w:top w:w="29" w:type="dxa"/>
              <w:left w:w="115" w:type="dxa"/>
              <w:bottom w:w="29" w:type="dxa"/>
              <w:right w:w="115" w:type="dxa"/>
            </w:tcMar>
          </w:tcPr>
          <w:p w14:paraId="1A48D898" w14:textId="4006029A" w:rsidR="0037090F" w:rsidRDefault="0037090F" w:rsidP="001A458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2010</w:t>
            </w:r>
          </w:p>
        </w:tc>
        <w:tc>
          <w:tcPr>
            <w:tcW w:w="5037" w:type="dxa"/>
          </w:tcPr>
          <w:p w14:paraId="77AA0460" w14:textId="0D66100A" w:rsidR="0037090F" w:rsidRPr="0037090F"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 xml:space="preserve">Characteristics of genomic instability caused by hepatitis B virus </w:t>
            </w:r>
            <w:proofErr w:type="gramStart"/>
            <w:r w:rsidRPr="0037090F">
              <w:rPr>
                <w:rFonts w:asciiTheme="minorHAnsi" w:hAnsiTheme="minorHAnsi"/>
                <w:color w:val="0F243E" w:themeColor="text2" w:themeShade="80"/>
                <w:sz w:val="22"/>
                <w:szCs w:val="22"/>
              </w:rPr>
              <w:t>Pre-S2</w:t>
            </w:r>
            <w:proofErr w:type="gramEnd"/>
            <w:r w:rsidRPr="0037090F">
              <w:rPr>
                <w:rFonts w:asciiTheme="minorHAnsi" w:hAnsiTheme="minorHAnsi"/>
                <w:color w:val="0F243E" w:themeColor="text2" w:themeShade="80"/>
                <w:sz w:val="22"/>
                <w:szCs w:val="22"/>
              </w:rPr>
              <w:t xml:space="preserve"> mutant large surface antigen</w:t>
            </w:r>
          </w:p>
        </w:tc>
        <w:tc>
          <w:tcPr>
            <w:tcW w:w="4320" w:type="dxa"/>
            <w:tcMar>
              <w:top w:w="29" w:type="dxa"/>
              <w:left w:w="115" w:type="dxa"/>
              <w:bottom w:w="29" w:type="dxa"/>
              <w:right w:w="115" w:type="dxa"/>
            </w:tcMar>
          </w:tcPr>
          <w:p w14:paraId="5076C9D0" w14:textId="534FA3EA" w:rsidR="0037090F" w:rsidRPr="0037090F" w:rsidRDefault="0037090F" w:rsidP="001A4589">
            <w:pPr>
              <w:pStyle w:val="NormalWeb"/>
              <w:spacing w:before="0" w:beforeAutospacing="0" w:after="0" w:afterAutospacing="0"/>
              <w:outlineLvl w:val="0"/>
              <w:rPr>
                <w:rFonts w:asciiTheme="minorHAnsi" w:hAnsiTheme="minorHAnsi"/>
                <w:color w:val="0F243E" w:themeColor="text2" w:themeShade="80"/>
                <w:sz w:val="22"/>
                <w:szCs w:val="22"/>
              </w:rPr>
            </w:pPr>
            <w:r w:rsidRPr="0037090F">
              <w:rPr>
                <w:rFonts w:asciiTheme="minorHAnsi" w:hAnsiTheme="minorHAnsi"/>
                <w:color w:val="0F243E" w:themeColor="text2" w:themeShade="80"/>
                <w:sz w:val="22"/>
                <w:szCs w:val="22"/>
              </w:rPr>
              <w:t>International Meeting on Molecular Biology of Hepatitis B viruses, Taiwan</w:t>
            </w:r>
          </w:p>
        </w:tc>
      </w:tr>
    </w:tbl>
    <w:p w14:paraId="44D07622" w14:textId="77777777" w:rsidR="005F0BAF" w:rsidRDefault="005F0BAF" w:rsidP="003227EA">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7A0BD3F4" w14:textId="784D33FD" w:rsidR="003227EA" w:rsidRPr="001F23C3" w:rsidRDefault="003227EA" w:rsidP="003227EA">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Funding</w:t>
      </w:r>
    </w:p>
    <w:p w14:paraId="47AEBCF1" w14:textId="23F5CAE3" w:rsidR="00646063" w:rsidRPr="00412BE5" w:rsidRDefault="005E3B9D" w:rsidP="00412BE5">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sidRPr="00412BE5">
        <w:rPr>
          <w:rFonts w:asciiTheme="minorHAnsi" w:eastAsia="Cambria" w:hAnsiTheme="minorHAnsi" w:cs="Cambria"/>
          <w:b/>
          <w:bCs/>
          <w:color w:val="0F243E" w:themeColor="text2" w:themeShade="80"/>
          <w:sz w:val="22"/>
          <w:szCs w:val="22"/>
          <w:u w:val="single"/>
        </w:rPr>
        <w:t>Ongoing</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25"/>
        <w:gridCol w:w="8915"/>
      </w:tblGrid>
      <w:tr w:rsidR="001F23C3" w:rsidRPr="001F23C3" w14:paraId="5E46C32E" w14:textId="77777777" w:rsidTr="008F26DD">
        <w:tc>
          <w:tcPr>
            <w:tcW w:w="1525" w:type="dxa"/>
            <w:tcMar>
              <w:top w:w="29" w:type="dxa"/>
              <w:left w:w="115" w:type="dxa"/>
              <w:bottom w:w="29" w:type="dxa"/>
              <w:right w:w="115" w:type="dxa"/>
            </w:tcMar>
          </w:tcPr>
          <w:p w14:paraId="1B04E6E4" w14:textId="417C1F55" w:rsidR="003227EA" w:rsidRPr="001F23C3" w:rsidRDefault="00FE182A" w:rsidP="00EB2D55">
            <w:pPr>
              <w:pStyle w:val="CommentText"/>
              <w:tabs>
                <w:tab w:val="left" w:pos="3214"/>
              </w:tabs>
              <w:outlineLvl w:val="0"/>
              <w:rPr>
                <w:rFonts w:asciiTheme="minorHAnsi" w:hAnsiTheme="minorHAnsi"/>
                <w:color w:val="0F243E" w:themeColor="text2" w:themeShade="80"/>
                <w:sz w:val="22"/>
                <w:szCs w:val="22"/>
              </w:rPr>
            </w:pPr>
            <w:r w:rsidRPr="00FE182A">
              <w:rPr>
                <w:rFonts w:asciiTheme="minorHAnsi" w:hAnsiTheme="minorHAnsi"/>
                <w:iCs/>
                <w:color w:val="0F243E" w:themeColor="text2" w:themeShade="80"/>
                <w:sz w:val="22"/>
                <w:szCs w:val="22"/>
              </w:rPr>
              <w:t>4/1/2023</w:t>
            </w:r>
            <w:r w:rsidR="00AF736D" w:rsidRPr="001F23C3">
              <w:rPr>
                <w:rFonts w:asciiTheme="minorHAnsi" w:hAnsiTheme="minorHAnsi"/>
                <w:iCs/>
                <w:color w:val="0F243E" w:themeColor="text2" w:themeShade="80"/>
                <w:sz w:val="22"/>
                <w:szCs w:val="22"/>
              </w:rPr>
              <w:t xml:space="preserve"> - </w:t>
            </w:r>
          </w:p>
        </w:tc>
        <w:tc>
          <w:tcPr>
            <w:tcW w:w="8915" w:type="dxa"/>
            <w:tcMar>
              <w:top w:w="29" w:type="dxa"/>
              <w:left w:w="115" w:type="dxa"/>
              <w:bottom w:w="29" w:type="dxa"/>
              <w:right w:w="115" w:type="dxa"/>
            </w:tcMar>
          </w:tcPr>
          <w:p w14:paraId="261A694F" w14:textId="572BAEC8" w:rsidR="003227EA" w:rsidRPr="001F23C3" w:rsidRDefault="003227EA" w:rsidP="00EB2D55">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Grantor: </w:t>
            </w:r>
            <w:r w:rsidR="00FE182A" w:rsidRPr="00E05487">
              <w:rPr>
                <w:rFonts w:asciiTheme="minorHAnsi" w:hAnsiTheme="minorHAnsi"/>
                <w:iCs/>
                <w:color w:val="0F243E" w:themeColor="text2" w:themeShade="80"/>
                <w:sz w:val="22"/>
                <w:szCs w:val="22"/>
              </w:rPr>
              <w:t>NIH-</w:t>
            </w:r>
            <w:r w:rsidR="00FE182A">
              <w:rPr>
                <w:rFonts w:asciiTheme="minorHAnsi" w:hAnsiTheme="minorHAnsi"/>
                <w:iCs/>
                <w:color w:val="0F243E" w:themeColor="text2" w:themeShade="80"/>
                <w:sz w:val="22"/>
                <w:szCs w:val="22"/>
              </w:rPr>
              <w:t>National Heart, Lung and Blood Inst</w:t>
            </w:r>
          </w:p>
        </w:tc>
      </w:tr>
      <w:tr w:rsidR="00316D50" w:rsidRPr="001F23C3" w14:paraId="1048CC40" w14:textId="77777777" w:rsidTr="008F26DD">
        <w:tc>
          <w:tcPr>
            <w:tcW w:w="1525" w:type="dxa"/>
            <w:tcMar>
              <w:top w:w="29" w:type="dxa"/>
              <w:left w:w="115" w:type="dxa"/>
              <w:bottom w:w="29" w:type="dxa"/>
              <w:right w:w="115" w:type="dxa"/>
            </w:tcMar>
          </w:tcPr>
          <w:p w14:paraId="361E9D6F" w14:textId="4F31611F" w:rsidR="00316D50" w:rsidRPr="001F23C3" w:rsidRDefault="007A0483" w:rsidP="00EB2D55">
            <w:pPr>
              <w:pStyle w:val="CommentText"/>
              <w:tabs>
                <w:tab w:val="left" w:pos="3214"/>
              </w:tabs>
              <w:outlineLvl w:val="0"/>
              <w:rPr>
                <w:rFonts w:asciiTheme="minorHAnsi" w:hAnsiTheme="minorHAnsi"/>
                <w:iCs/>
                <w:color w:val="0F243E" w:themeColor="text2" w:themeShade="80"/>
                <w:sz w:val="22"/>
                <w:szCs w:val="22"/>
              </w:rPr>
            </w:pPr>
            <w:r w:rsidRPr="007A0483">
              <w:rPr>
                <w:rFonts w:asciiTheme="minorHAnsi" w:hAnsiTheme="minorHAnsi"/>
                <w:iCs/>
                <w:color w:val="0F243E" w:themeColor="text2" w:themeShade="80"/>
                <w:sz w:val="22"/>
                <w:szCs w:val="22"/>
              </w:rPr>
              <w:t>3/31/2028</w:t>
            </w:r>
          </w:p>
        </w:tc>
        <w:tc>
          <w:tcPr>
            <w:tcW w:w="8915" w:type="dxa"/>
            <w:tcMar>
              <w:top w:w="29" w:type="dxa"/>
              <w:left w:w="115" w:type="dxa"/>
              <w:bottom w:w="29" w:type="dxa"/>
              <w:right w:w="115" w:type="dxa"/>
            </w:tcMar>
          </w:tcPr>
          <w:p w14:paraId="4F8A8623" w14:textId="3C3EAE28" w:rsidR="00316D50" w:rsidRPr="001F23C3" w:rsidRDefault="00FE182A" w:rsidP="00EB2D55">
            <w:pPr>
              <w:pStyle w:val="NormalWeb"/>
              <w:spacing w:before="0" w:beforeAutospacing="0" w:after="0" w:afterAutospacing="0"/>
              <w:outlineLvl w:val="0"/>
              <w:rPr>
                <w:rFonts w:asciiTheme="minorHAnsi" w:hAnsiTheme="minorHAnsi"/>
                <w:i/>
                <w:color w:val="0F243E" w:themeColor="text2" w:themeShade="80"/>
                <w:sz w:val="22"/>
                <w:szCs w:val="22"/>
              </w:rPr>
            </w:pPr>
            <w:r w:rsidRPr="00FE182A">
              <w:rPr>
                <w:rFonts w:asciiTheme="minorHAnsi" w:hAnsiTheme="minorHAnsi"/>
                <w:i/>
                <w:color w:val="0F243E" w:themeColor="text2" w:themeShade="80"/>
                <w:sz w:val="22"/>
                <w:szCs w:val="22"/>
              </w:rPr>
              <w:t>Title of Project:</w:t>
            </w:r>
            <w:r w:rsidRPr="00FE182A">
              <w:rPr>
                <w:rFonts w:asciiTheme="minorHAnsi" w:hAnsiTheme="minorHAnsi"/>
                <w:iCs/>
                <w:color w:val="0F243E" w:themeColor="text2" w:themeShade="80"/>
                <w:sz w:val="22"/>
                <w:szCs w:val="22"/>
              </w:rPr>
              <w:t xml:space="preserve"> Immune Response-Mediated Regulation of Cardiomyocyte Growth and Renewal.</w:t>
            </w:r>
          </w:p>
        </w:tc>
      </w:tr>
      <w:tr w:rsidR="00316D50" w:rsidRPr="001F23C3" w14:paraId="76415EB9" w14:textId="77777777" w:rsidTr="008F26DD">
        <w:tc>
          <w:tcPr>
            <w:tcW w:w="1525" w:type="dxa"/>
            <w:tcMar>
              <w:top w:w="29" w:type="dxa"/>
              <w:left w:w="115" w:type="dxa"/>
              <w:bottom w:w="29" w:type="dxa"/>
              <w:right w:w="115" w:type="dxa"/>
            </w:tcMar>
          </w:tcPr>
          <w:p w14:paraId="0E5DF3FE" w14:textId="77777777" w:rsidR="00316D50" w:rsidRPr="001F23C3" w:rsidRDefault="00316D50" w:rsidP="00EB2D55">
            <w:pPr>
              <w:pStyle w:val="CommentText"/>
              <w:tabs>
                <w:tab w:val="left" w:pos="3214"/>
              </w:tabs>
              <w:outlineLvl w:val="0"/>
              <w:rPr>
                <w:rFonts w:asciiTheme="minorHAnsi" w:hAnsiTheme="minorHAnsi"/>
                <w:iCs/>
                <w:color w:val="0F243E" w:themeColor="text2" w:themeShade="80"/>
                <w:sz w:val="22"/>
                <w:szCs w:val="22"/>
              </w:rPr>
            </w:pPr>
          </w:p>
        </w:tc>
        <w:tc>
          <w:tcPr>
            <w:tcW w:w="8915" w:type="dxa"/>
            <w:tcMar>
              <w:top w:w="29" w:type="dxa"/>
              <w:left w:w="115" w:type="dxa"/>
              <w:bottom w:w="29" w:type="dxa"/>
              <w:right w:w="115" w:type="dxa"/>
            </w:tcMar>
          </w:tcPr>
          <w:p w14:paraId="456607AD" w14:textId="2CB9939C" w:rsidR="00316D50" w:rsidRPr="001F23C3" w:rsidRDefault="00FE182A" w:rsidP="00EB2D55">
            <w:pPr>
              <w:pStyle w:val="NormalWeb"/>
              <w:spacing w:before="0" w:beforeAutospacing="0" w:after="0" w:afterAutospacing="0"/>
              <w:outlineLvl w:val="0"/>
              <w:rPr>
                <w:rFonts w:asciiTheme="minorHAnsi" w:hAnsiTheme="minorHAnsi"/>
                <w:i/>
                <w:color w:val="0F243E" w:themeColor="text2" w:themeShade="80"/>
                <w:sz w:val="22"/>
                <w:szCs w:val="22"/>
              </w:rPr>
            </w:pPr>
            <w:r w:rsidRPr="00FE182A">
              <w:rPr>
                <w:rFonts w:asciiTheme="minorHAnsi" w:hAnsiTheme="minorHAnsi"/>
                <w:i/>
                <w:color w:val="0F243E" w:themeColor="text2" w:themeShade="80"/>
                <w:sz w:val="22"/>
                <w:szCs w:val="22"/>
              </w:rPr>
              <w:t>Role:</w:t>
            </w:r>
            <w:r w:rsidRPr="00873D56">
              <w:rPr>
                <w:iCs/>
              </w:rPr>
              <w:t xml:space="preserve"> </w:t>
            </w:r>
            <w:r w:rsidRPr="00FE182A">
              <w:rPr>
                <w:rFonts w:asciiTheme="minorHAnsi" w:hAnsiTheme="minorHAnsi"/>
                <w:b/>
                <w:bCs/>
                <w:iCs/>
                <w:color w:val="0F243E" w:themeColor="text2" w:themeShade="80"/>
                <w:sz w:val="22"/>
                <w:szCs w:val="22"/>
              </w:rPr>
              <w:t>Key Personnel</w:t>
            </w:r>
            <w:r>
              <w:rPr>
                <w:rFonts w:asciiTheme="minorHAnsi" w:hAnsiTheme="minorHAnsi"/>
                <w:b/>
                <w:bCs/>
                <w:iCs/>
                <w:color w:val="0F243E" w:themeColor="text2" w:themeShade="80"/>
                <w:sz w:val="22"/>
                <w:szCs w:val="22"/>
              </w:rPr>
              <w:t xml:space="preserve"> </w:t>
            </w:r>
            <w:r w:rsidRPr="001F23C3">
              <w:rPr>
                <w:rFonts w:asciiTheme="minorHAnsi" w:hAnsiTheme="minorHAnsi" w:cstheme="majorHAnsi"/>
                <w:color w:val="0F243E" w:themeColor="text2" w:themeShade="80"/>
              </w:rPr>
              <w:t>|</w:t>
            </w:r>
            <w:r w:rsidRPr="00FE182A">
              <w:rPr>
                <w:rFonts w:asciiTheme="minorHAnsi" w:hAnsiTheme="minorHAnsi"/>
                <w:b/>
                <w:bCs/>
                <w:iCs/>
                <w:color w:val="0F243E" w:themeColor="text2" w:themeShade="80"/>
                <w:sz w:val="22"/>
                <w:szCs w:val="22"/>
              </w:rPr>
              <w:t xml:space="preserve"> Project 1-PI: Hesham A. Sadek</w:t>
            </w:r>
          </w:p>
        </w:tc>
      </w:tr>
      <w:tr w:rsidR="00316D50" w:rsidRPr="001F23C3" w14:paraId="50483A5B" w14:textId="77777777" w:rsidTr="008F26DD">
        <w:tc>
          <w:tcPr>
            <w:tcW w:w="1525" w:type="dxa"/>
            <w:tcMar>
              <w:top w:w="29" w:type="dxa"/>
              <w:left w:w="115" w:type="dxa"/>
              <w:bottom w:w="29" w:type="dxa"/>
              <w:right w:w="115" w:type="dxa"/>
            </w:tcMar>
          </w:tcPr>
          <w:p w14:paraId="3B4BBBC8" w14:textId="77777777" w:rsidR="00316D50" w:rsidRPr="001F23C3" w:rsidRDefault="00316D50" w:rsidP="00EB2D55">
            <w:pPr>
              <w:pStyle w:val="CommentText"/>
              <w:tabs>
                <w:tab w:val="left" w:pos="3214"/>
              </w:tabs>
              <w:outlineLvl w:val="0"/>
              <w:rPr>
                <w:rFonts w:asciiTheme="minorHAnsi" w:hAnsiTheme="minorHAnsi"/>
                <w:iCs/>
                <w:color w:val="0F243E" w:themeColor="text2" w:themeShade="80"/>
                <w:sz w:val="22"/>
                <w:szCs w:val="22"/>
              </w:rPr>
            </w:pPr>
          </w:p>
        </w:tc>
        <w:tc>
          <w:tcPr>
            <w:tcW w:w="8915" w:type="dxa"/>
            <w:tcMar>
              <w:top w:w="29" w:type="dxa"/>
              <w:left w:w="115" w:type="dxa"/>
              <w:bottom w:w="29" w:type="dxa"/>
              <w:right w:w="115" w:type="dxa"/>
            </w:tcMar>
          </w:tcPr>
          <w:p w14:paraId="636FBA3A" w14:textId="60037E55" w:rsidR="00316D50" w:rsidRPr="001F23C3" w:rsidRDefault="00FE182A" w:rsidP="007A0483">
            <w:pPr>
              <w:ind w:left="1440" w:hanging="1440"/>
              <w:rPr>
                <w:rFonts w:asciiTheme="minorHAnsi" w:hAnsiTheme="minorHAnsi"/>
                <w:i/>
                <w:color w:val="0F243E" w:themeColor="text2" w:themeShade="80"/>
                <w:sz w:val="22"/>
                <w:szCs w:val="22"/>
              </w:rPr>
            </w:pPr>
            <w:r w:rsidRPr="007A0483">
              <w:rPr>
                <w:rFonts w:asciiTheme="minorHAnsi" w:hAnsiTheme="minorHAnsi"/>
                <w:i/>
                <w:color w:val="0F243E" w:themeColor="text2" w:themeShade="80"/>
                <w:sz w:val="22"/>
                <w:szCs w:val="22"/>
              </w:rPr>
              <w:t>Total amount of award and dates</w:t>
            </w:r>
            <w:r w:rsidRPr="00174B37">
              <w:rPr>
                <w:i/>
              </w:rPr>
              <w:t xml:space="preserve"> </w:t>
            </w:r>
            <w:r w:rsidRPr="007A0483">
              <w:rPr>
                <w:rFonts w:asciiTheme="minorHAnsi" w:hAnsiTheme="minorHAnsi"/>
                <w:iCs/>
                <w:color w:val="0F243E" w:themeColor="text2" w:themeShade="80"/>
                <w:sz w:val="22"/>
                <w:szCs w:val="22"/>
              </w:rPr>
              <w:t>$10,724,000</w:t>
            </w:r>
            <w:r w:rsidR="007A0483">
              <w:rPr>
                <w:rFonts w:asciiTheme="minorHAnsi" w:hAnsiTheme="minorHAnsi"/>
                <w:iCs/>
                <w:color w:val="0F243E" w:themeColor="text2" w:themeShade="80"/>
                <w:sz w:val="22"/>
                <w:szCs w:val="22"/>
              </w:rPr>
              <w:t xml:space="preserve"> </w:t>
            </w:r>
            <w:r w:rsidR="007A0483" w:rsidRPr="007A0483">
              <w:rPr>
                <w:rFonts w:asciiTheme="minorHAnsi" w:hAnsiTheme="minorHAnsi"/>
                <w:iCs/>
                <w:color w:val="0F243E" w:themeColor="text2" w:themeShade="80"/>
                <w:sz w:val="22"/>
                <w:szCs w:val="22"/>
              </w:rPr>
              <w:t xml:space="preserve">($2,460,000 – Project 1-Sadek, </w:t>
            </w:r>
            <w:proofErr w:type="gramStart"/>
            <w:r w:rsidR="007A0483" w:rsidRPr="007A0483">
              <w:rPr>
                <w:rFonts w:asciiTheme="minorHAnsi" w:hAnsiTheme="minorHAnsi"/>
                <w:iCs/>
                <w:color w:val="0F243E" w:themeColor="text2" w:themeShade="80"/>
                <w:sz w:val="22"/>
                <w:szCs w:val="22"/>
              </w:rPr>
              <w:t>PI)</w:t>
            </w:r>
            <w:r w:rsidRPr="007A0483">
              <w:rPr>
                <w:rFonts w:asciiTheme="minorHAnsi" w:hAnsiTheme="minorHAnsi"/>
                <w:iCs/>
                <w:color w:val="0F243E" w:themeColor="text2" w:themeShade="80"/>
                <w:sz w:val="22"/>
                <w:szCs w:val="22"/>
              </w:rPr>
              <w:t xml:space="preserve">   </w:t>
            </w:r>
            <w:proofErr w:type="gramEnd"/>
            <w:r w:rsidRPr="007A0483">
              <w:rPr>
                <w:rFonts w:asciiTheme="minorHAnsi" w:hAnsiTheme="minorHAnsi"/>
                <w:iCs/>
                <w:color w:val="0F243E" w:themeColor="text2" w:themeShade="80"/>
                <w:sz w:val="22"/>
                <w:szCs w:val="22"/>
              </w:rPr>
              <w:t xml:space="preserve">                                                                               </w:t>
            </w:r>
          </w:p>
        </w:tc>
      </w:tr>
      <w:tr w:rsidR="00316D50" w:rsidRPr="001F23C3" w14:paraId="2AE38D51" w14:textId="77777777" w:rsidTr="008F26DD">
        <w:tc>
          <w:tcPr>
            <w:tcW w:w="1525" w:type="dxa"/>
            <w:tcMar>
              <w:top w:w="29" w:type="dxa"/>
              <w:left w:w="115" w:type="dxa"/>
              <w:bottom w:w="29" w:type="dxa"/>
              <w:right w:w="115" w:type="dxa"/>
            </w:tcMar>
          </w:tcPr>
          <w:p w14:paraId="447A1A2D" w14:textId="77777777" w:rsidR="00316D50" w:rsidRPr="001F23C3" w:rsidRDefault="00316D50" w:rsidP="00EB2D55">
            <w:pPr>
              <w:pStyle w:val="CommentText"/>
              <w:tabs>
                <w:tab w:val="left" w:pos="3214"/>
              </w:tabs>
              <w:outlineLvl w:val="0"/>
              <w:rPr>
                <w:rFonts w:asciiTheme="minorHAnsi" w:hAnsiTheme="minorHAnsi"/>
                <w:iCs/>
                <w:color w:val="0F243E" w:themeColor="text2" w:themeShade="80"/>
                <w:sz w:val="22"/>
                <w:szCs w:val="22"/>
              </w:rPr>
            </w:pPr>
          </w:p>
        </w:tc>
        <w:tc>
          <w:tcPr>
            <w:tcW w:w="8915" w:type="dxa"/>
            <w:tcMar>
              <w:top w:w="29" w:type="dxa"/>
              <w:left w:w="115" w:type="dxa"/>
              <w:bottom w:w="29" w:type="dxa"/>
              <w:right w:w="115" w:type="dxa"/>
            </w:tcMar>
          </w:tcPr>
          <w:p w14:paraId="1B4B17FA" w14:textId="408191A8" w:rsidR="00316D50" w:rsidRPr="001F23C3" w:rsidRDefault="00316D50" w:rsidP="00EB2D55">
            <w:pPr>
              <w:pStyle w:val="NormalWeb"/>
              <w:spacing w:before="0" w:beforeAutospacing="0" w:after="0" w:afterAutospacing="0"/>
              <w:outlineLvl w:val="0"/>
              <w:rPr>
                <w:rFonts w:asciiTheme="minorHAnsi" w:hAnsiTheme="minorHAnsi"/>
                <w:i/>
                <w:color w:val="0F243E" w:themeColor="text2" w:themeShade="80"/>
                <w:sz w:val="22"/>
                <w:szCs w:val="22"/>
              </w:rPr>
            </w:pPr>
          </w:p>
        </w:tc>
      </w:tr>
    </w:tbl>
    <w:p w14:paraId="16513154" w14:textId="05E98204" w:rsidR="005E3B9D" w:rsidRPr="00412BE5" w:rsidRDefault="005E3B9D" w:rsidP="00412BE5">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r w:rsidRPr="00412BE5">
        <w:rPr>
          <w:rFonts w:asciiTheme="minorHAnsi" w:eastAsia="Cambria" w:hAnsiTheme="minorHAnsi" w:cs="Cambria"/>
          <w:b/>
          <w:bCs/>
          <w:color w:val="0F243E" w:themeColor="text2" w:themeShade="80"/>
          <w:sz w:val="22"/>
          <w:szCs w:val="22"/>
          <w:u w:val="single"/>
        </w:rPr>
        <w:t>Completed</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25"/>
        <w:gridCol w:w="8915"/>
      </w:tblGrid>
      <w:tr w:rsidR="00A9669C" w:rsidRPr="001F23C3" w14:paraId="386A12FA" w14:textId="77777777" w:rsidTr="00A9669C">
        <w:tc>
          <w:tcPr>
            <w:tcW w:w="1525" w:type="dxa"/>
            <w:tcMar>
              <w:top w:w="29" w:type="dxa"/>
              <w:left w:w="115" w:type="dxa"/>
              <w:bottom w:w="29" w:type="dxa"/>
              <w:right w:w="115" w:type="dxa"/>
            </w:tcMar>
          </w:tcPr>
          <w:p w14:paraId="57C57B28" w14:textId="7670CAEA"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iCs/>
                <w:color w:val="0F243E" w:themeColor="text2" w:themeShade="80"/>
                <w:sz w:val="22"/>
                <w:szCs w:val="22"/>
              </w:rPr>
              <w:t>7/1/2021 -</w:t>
            </w:r>
          </w:p>
        </w:tc>
        <w:tc>
          <w:tcPr>
            <w:tcW w:w="8915" w:type="dxa"/>
            <w:tcMar>
              <w:top w:w="29" w:type="dxa"/>
              <w:left w:w="115" w:type="dxa"/>
              <w:bottom w:w="29" w:type="dxa"/>
              <w:right w:w="115" w:type="dxa"/>
            </w:tcMar>
          </w:tcPr>
          <w:p w14:paraId="4E128AF7" w14:textId="60257036"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Grantor: </w:t>
            </w:r>
            <w:r w:rsidRPr="001F23C3">
              <w:rPr>
                <w:rFonts w:asciiTheme="minorHAnsi" w:hAnsiTheme="minorHAnsi"/>
                <w:iCs/>
                <w:color w:val="0F243E" w:themeColor="text2" w:themeShade="80"/>
                <w:sz w:val="22"/>
                <w:szCs w:val="22"/>
              </w:rPr>
              <w:t>American Heart Association-</w:t>
            </w:r>
            <w:r w:rsidRPr="005B3DB3">
              <w:rPr>
                <w:rFonts w:asciiTheme="majorHAnsi" w:eastAsia="Cambria" w:hAnsiTheme="majorHAnsi" w:cstheme="majorHAnsi"/>
                <w:b/>
                <w:smallCaps/>
                <w:color w:val="0F243E" w:themeColor="text2" w:themeShade="80"/>
                <w:sz w:val="21"/>
                <w:szCs w:val="21"/>
              </w:rPr>
              <w:t>Career development grant</w:t>
            </w:r>
            <w:r w:rsidRPr="001F23C3">
              <w:rPr>
                <w:rFonts w:asciiTheme="minorHAnsi" w:hAnsiTheme="minorHAnsi" w:cs="Arial"/>
                <w:color w:val="0F243E" w:themeColor="text2" w:themeShade="80"/>
                <w:sz w:val="22"/>
                <w:szCs w:val="22"/>
              </w:rPr>
              <w:t xml:space="preserve"> (</w:t>
            </w:r>
            <w:r w:rsidRPr="001F23C3">
              <w:rPr>
                <w:rFonts w:asciiTheme="minorHAnsi" w:hAnsiTheme="minorHAnsi"/>
                <w:iCs/>
                <w:color w:val="0F243E" w:themeColor="text2" w:themeShade="80"/>
                <w:sz w:val="22"/>
                <w:szCs w:val="22"/>
              </w:rPr>
              <w:t>856552)</w:t>
            </w:r>
          </w:p>
        </w:tc>
      </w:tr>
      <w:tr w:rsidR="00A9669C" w:rsidRPr="001F23C3" w14:paraId="72527732" w14:textId="77777777" w:rsidTr="00A9669C">
        <w:tc>
          <w:tcPr>
            <w:tcW w:w="1525" w:type="dxa"/>
            <w:tcMar>
              <w:top w:w="29" w:type="dxa"/>
              <w:left w:w="115" w:type="dxa"/>
              <w:bottom w:w="29" w:type="dxa"/>
              <w:right w:w="115" w:type="dxa"/>
            </w:tcMar>
          </w:tcPr>
          <w:p w14:paraId="06AF8346" w14:textId="69AB80A8"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iCs/>
                <w:color w:val="0F243E" w:themeColor="text2" w:themeShade="80"/>
                <w:sz w:val="22"/>
                <w:szCs w:val="22"/>
              </w:rPr>
              <w:t>6/30/2024</w:t>
            </w:r>
          </w:p>
        </w:tc>
        <w:tc>
          <w:tcPr>
            <w:tcW w:w="8915" w:type="dxa"/>
            <w:tcMar>
              <w:top w:w="29" w:type="dxa"/>
              <w:left w:w="115" w:type="dxa"/>
              <w:bottom w:w="29" w:type="dxa"/>
              <w:right w:w="115" w:type="dxa"/>
            </w:tcMar>
          </w:tcPr>
          <w:p w14:paraId="164BBB05" w14:textId="737395A1"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Title of Project: </w:t>
            </w:r>
            <w:r w:rsidRPr="001F23C3">
              <w:rPr>
                <w:rFonts w:asciiTheme="minorHAnsi" w:hAnsiTheme="minorHAnsi"/>
                <w:iCs/>
                <w:color w:val="0F243E" w:themeColor="text2" w:themeShade="80"/>
                <w:sz w:val="22"/>
                <w:szCs w:val="22"/>
              </w:rPr>
              <w:t xml:space="preserve">Micronuclei-mediated Activation of </w:t>
            </w:r>
            <w:proofErr w:type="spellStart"/>
            <w:r w:rsidRPr="001F23C3">
              <w:rPr>
                <w:rFonts w:asciiTheme="minorHAnsi" w:hAnsiTheme="minorHAnsi"/>
                <w:iCs/>
                <w:color w:val="0F243E" w:themeColor="text2" w:themeShade="80"/>
                <w:sz w:val="22"/>
                <w:szCs w:val="22"/>
              </w:rPr>
              <w:t>cGAS</w:t>
            </w:r>
            <w:proofErr w:type="spellEnd"/>
            <w:r w:rsidRPr="001F23C3">
              <w:rPr>
                <w:rFonts w:asciiTheme="minorHAnsi" w:hAnsiTheme="minorHAnsi"/>
                <w:iCs/>
                <w:color w:val="0F243E" w:themeColor="text2" w:themeShade="80"/>
                <w:sz w:val="22"/>
                <w:szCs w:val="22"/>
              </w:rPr>
              <w:t>-STING Regulates Postnatal Cardiomyocyte Cell Cycle Arrest</w:t>
            </w:r>
          </w:p>
        </w:tc>
      </w:tr>
      <w:tr w:rsidR="00A9669C" w:rsidRPr="001F23C3" w14:paraId="1C7F5E16" w14:textId="77777777" w:rsidTr="00A9669C">
        <w:tc>
          <w:tcPr>
            <w:tcW w:w="1525" w:type="dxa"/>
            <w:tcMar>
              <w:top w:w="29" w:type="dxa"/>
              <w:left w:w="115" w:type="dxa"/>
              <w:bottom w:w="29" w:type="dxa"/>
              <w:right w:w="115" w:type="dxa"/>
            </w:tcMar>
          </w:tcPr>
          <w:p w14:paraId="04C2195E"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2553D782" w14:textId="0056ADC7"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Role: </w:t>
            </w:r>
            <w:r>
              <w:rPr>
                <w:rFonts w:asciiTheme="minorHAnsi" w:hAnsiTheme="minorHAnsi"/>
                <w:b/>
                <w:bCs/>
                <w:iCs/>
                <w:color w:val="0F243E" w:themeColor="text2" w:themeShade="80"/>
                <w:sz w:val="22"/>
                <w:szCs w:val="22"/>
              </w:rPr>
              <w:t>PI</w:t>
            </w:r>
            <w:r>
              <w:rPr>
                <w:rFonts w:asciiTheme="minorHAnsi" w:hAnsiTheme="minorHAnsi"/>
                <w:iCs/>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Pr>
                <w:rFonts w:asciiTheme="minorHAnsi" w:hAnsiTheme="minorHAnsi"/>
                <w:b/>
                <w:bCs/>
                <w:iCs/>
                <w:color w:val="0F243E" w:themeColor="text2" w:themeShade="80"/>
                <w:sz w:val="22"/>
                <w:szCs w:val="22"/>
              </w:rPr>
              <w:t>S</w:t>
            </w:r>
            <w:r w:rsidRPr="00C904B1">
              <w:rPr>
                <w:rFonts w:asciiTheme="minorHAnsi" w:hAnsiTheme="minorHAnsi"/>
                <w:b/>
                <w:bCs/>
                <w:iCs/>
                <w:color w:val="0F243E" w:themeColor="text2" w:themeShade="80"/>
                <w:sz w:val="22"/>
                <w:szCs w:val="22"/>
              </w:rPr>
              <w:t>ponsor</w:t>
            </w:r>
            <w:r w:rsidRPr="00E83019">
              <w:rPr>
                <w:rFonts w:asciiTheme="minorHAnsi" w:hAnsiTheme="minorHAnsi"/>
                <w:b/>
                <w:bCs/>
                <w:iCs/>
                <w:color w:val="0F243E" w:themeColor="text2" w:themeShade="80"/>
                <w:sz w:val="22"/>
                <w:szCs w:val="22"/>
              </w:rPr>
              <w:t>: Hesham A. Sadek</w:t>
            </w:r>
          </w:p>
        </w:tc>
      </w:tr>
      <w:tr w:rsidR="00A9669C" w:rsidRPr="001F23C3" w14:paraId="6903D365" w14:textId="77777777" w:rsidTr="00A9669C">
        <w:tc>
          <w:tcPr>
            <w:tcW w:w="1525" w:type="dxa"/>
            <w:tcMar>
              <w:top w:w="29" w:type="dxa"/>
              <w:left w:w="115" w:type="dxa"/>
              <w:bottom w:w="29" w:type="dxa"/>
              <w:right w:w="115" w:type="dxa"/>
            </w:tcMar>
          </w:tcPr>
          <w:p w14:paraId="62E92577"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254F29D0" w14:textId="697BF87C"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p>
        </w:tc>
      </w:tr>
      <w:tr w:rsidR="00A9669C" w:rsidRPr="001F23C3" w14:paraId="0EEBDA0E" w14:textId="77777777" w:rsidTr="00A9669C">
        <w:tc>
          <w:tcPr>
            <w:tcW w:w="1525" w:type="dxa"/>
            <w:tcMar>
              <w:top w:w="29" w:type="dxa"/>
              <w:left w:w="115" w:type="dxa"/>
              <w:bottom w:w="29" w:type="dxa"/>
              <w:right w:w="115" w:type="dxa"/>
            </w:tcMar>
          </w:tcPr>
          <w:p w14:paraId="7B57F732" w14:textId="100C004F" w:rsidR="00A9669C" w:rsidRPr="005E3B9D" w:rsidRDefault="00A9669C" w:rsidP="00A9669C">
            <w:pPr>
              <w:pStyle w:val="CommentText"/>
              <w:tabs>
                <w:tab w:val="left" w:pos="3214"/>
              </w:tabs>
              <w:outlineLvl w:val="0"/>
              <w:rPr>
                <w:rFonts w:asciiTheme="minorHAnsi" w:hAnsiTheme="minorHAnsi"/>
                <w:iCs/>
                <w:color w:val="0F243E" w:themeColor="text2" w:themeShade="80"/>
                <w:sz w:val="22"/>
                <w:szCs w:val="22"/>
              </w:rPr>
            </w:pPr>
            <w:r w:rsidRPr="005E3B9D">
              <w:rPr>
                <w:rFonts w:asciiTheme="minorHAnsi" w:hAnsiTheme="minorHAnsi"/>
                <w:iCs/>
                <w:color w:val="0F243E" w:themeColor="text2" w:themeShade="80"/>
                <w:sz w:val="22"/>
                <w:szCs w:val="22"/>
              </w:rPr>
              <w:t xml:space="preserve">4/1/2019 - </w:t>
            </w:r>
          </w:p>
        </w:tc>
        <w:tc>
          <w:tcPr>
            <w:tcW w:w="8915" w:type="dxa"/>
            <w:tcMar>
              <w:top w:w="29" w:type="dxa"/>
              <w:left w:w="115" w:type="dxa"/>
              <w:bottom w:w="29" w:type="dxa"/>
              <w:right w:w="115" w:type="dxa"/>
            </w:tcMar>
          </w:tcPr>
          <w:p w14:paraId="78B33B03" w14:textId="37748B26"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Grantor: </w:t>
            </w:r>
            <w:r w:rsidRPr="00E05487">
              <w:rPr>
                <w:rFonts w:asciiTheme="minorHAnsi" w:hAnsiTheme="minorHAnsi"/>
                <w:iCs/>
                <w:color w:val="0F243E" w:themeColor="text2" w:themeShade="80"/>
                <w:sz w:val="22"/>
                <w:szCs w:val="22"/>
              </w:rPr>
              <w:t>NIH-</w:t>
            </w:r>
            <w:r>
              <w:rPr>
                <w:rFonts w:asciiTheme="minorHAnsi" w:hAnsiTheme="minorHAnsi"/>
                <w:iCs/>
                <w:color w:val="0F243E" w:themeColor="text2" w:themeShade="80"/>
                <w:sz w:val="22"/>
                <w:szCs w:val="22"/>
              </w:rPr>
              <w:t>National Heart, Lung and Blood Inst-</w:t>
            </w:r>
            <w:r w:rsidRPr="00E05487">
              <w:rPr>
                <w:rFonts w:asciiTheme="minorHAnsi" w:hAnsiTheme="minorHAnsi"/>
                <w:iCs/>
                <w:color w:val="0F243E" w:themeColor="text2" w:themeShade="80"/>
                <w:sz w:val="22"/>
                <w:szCs w:val="22"/>
              </w:rPr>
              <w:t>R01HL147276</w:t>
            </w:r>
          </w:p>
        </w:tc>
      </w:tr>
      <w:tr w:rsidR="00A9669C" w:rsidRPr="001F23C3" w14:paraId="31A93BF9" w14:textId="77777777" w:rsidTr="00A9669C">
        <w:tc>
          <w:tcPr>
            <w:tcW w:w="1525" w:type="dxa"/>
            <w:tcMar>
              <w:top w:w="29" w:type="dxa"/>
              <w:left w:w="115" w:type="dxa"/>
              <w:bottom w:w="29" w:type="dxa"/>
              <w:right w:w="115" w:type="dxa"/>
            </w:tcMar>
          </w:tcPr>
          <w:p w14:paraId="23B4EAA4" w14:textId="6226B20F"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5E3B9D">
              <w:rPr>
                <w:rFonts w:asciiTheme="minorHAnsi" w:hAnsiTheme="minorHAnsi"/>
                <w:iCs/>
                <w:color w:val="0F243E" w:themeColor="text2" w:themeShade="80"/>
                <w:sz w:val="22"/>
                <w:szCs w:val="22"/>
              </w:rPr>
              <w:t>3/31/2023</w:t>
            </w:r>
          </w:p>
        </w:tc>
        <w:tc>
          <w:tcPr>
            <w:tcW w:w="8915" w:type="dxa"/>
            <w:tcMar>
              <w:top w:w="29" w:type="dxa"/>
              <w:left w:w="115" w:type="dxa"/>
              <w:bottom w:w="29" w:type="dxa"/>
              <w:right w:w="115" w:type="dxa"/>
            </w:tcMar>
          </w:tcPr>
          <w:p w14:paraId="6E9A5484" w14:textId="4BD8AAA1"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Title of Project: </w:t>
            </w:r>
            <w:r w:rsidRPr="005E3B9D">
              <w:rPr>
                <w:rFonts w:asciiTheme="minorHAnsi" w:hAnsiTheme="minorHAnsi"/>
                <w:iCs/>
                <w:color w:val="0F243E" w:themeColor="text2" w:themeShade="80"/>
                <w:sz w:val="22"/>
                <w:szCs w:val="22"/>
              </w:rPr>
              <w:t>Calcineurin Regulates Cardiomyocyte Cell Cycle Through Meis1 and Hoxb13</w:t>
            </w:r>
          </w:p>
        </w:tc>
      </w:tr>
      <w:tr w:rsidR="00A9669C" w:rsidRPr="001F23C3" w14:paraId="6E3F8A02" w14:textId="77777777" w:rsidTr="00A9669C">
        <w:tc>
          <w:tcPr>
            <w:tcW w:w="1525" w:type="dxa"/>
            <w:tcMar>
              <w:top w:w="29" w:type="dxa"/>
              <w:left w:w="115" w:type="dxa"/>
              <w:bottom w:w="29" w:type="dxa"/>
              <w:right w:w="115" w:type="dxa"/>
            </w:tcMar>
          </w:tcPr>
          <w:p w14:paraId="59188523"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1CB887D4" w14:textId="5216D25B"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Role: </w:t>
            </w:r>
            <w:r w:rsidRPr="00C904B1">
              <w:rPr>
                <w:rFonts w:asciiTheme="minorHAnsi" w:hAnsiTheme="minorHAnsi"/>
                <w:b/>
                <w:bCs/>
                <w:iCs/>
                <w:color w:val="0F243E" w:themeColor="text2" w:themeShade="80"/>
                <w:sz w:val="22"/>
                <w:szCs w:val="22"/>
              </w:rPr>
              <w:t>Key Personnel</w:t>
            </w:r>
            <w:r>
              <w:rPr>
                <w:rFonts w:asciiTheme="minorHAnsi" w:hAnsiTheme="minorHAnsi"/>
                <w:iCs/>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sidRPr="00E83019">
              <w:rPr>
                <w:rFonts w:asciiTheme="minorHAnsi" w:hAnsiTheme="minorHAnsi"/>
                <w:b/>
                <w:bCs/>
                <w:iCs/>
                <w:color w:val="0F243E" w:themeColor="text2" w:themeShade="80"/>
                <w:sz w:val="22"/>
                <w:szCs w:val="22"/>
              </w:rPr>
              <w:t>P</w:t>
            </w:r>
            <w:r>
              <w:rPr>
                <w:rFonts w:asciiTheme="minorHAnsi" w:hAnsiTheme="minorHAnsi"/>
                <w:b/>
                <w:bCs/>
                <w:iCs/>
                <w:color w:val="0F243E" w:themeColor="text2" w:themeShade="80"/>
                <w:sz w:val="22"/>
                <w:szCs w:val="22"/>
              </w:rPr>
              <w:t>I</w:t>
            </w:r>
            <w:r w:rsidRPr="00E83019">
              <w:rPr>
                <w:rFonts w:asciiTheme="minorHAnsi" w:hAnsiTheme="minorHAnsi"/>
                <w:b/>
                <w:bCs/>
                <w:iCs/>
                <w:color w:val="0F243E" w:themeColor="text2" w:themeShade="80"/>
                <w:sz w:val="22"/>
                <w:szCs w:val="22"/>
              </w:rPr>
              <w:t>: Hesham A. Sadek</w:t>
            </w:r>
          </w:p>
        </w:tc>
      </w:tr>
      <w:tr w:rsidR="00A9669C" w:rsidRPr="001F23C3" w14:paraId="3CEC9C48" w14:textId="77777777" w:rsidTr="00A9669C">
        <w:tc>
          <w:tcPr>
            <w:tcW w:w="1525" w:type="dxa"/>
            <w:tcMar>
              <w:top w:w="29" w:type="dxa"/>
              <w:left w:w="115" w:type="dxa"/>
              <w:bottom w:w="29" w:type="dxa"/>
              <w:right w:w="115" w:type="dxa"/>
            </w:tcMar>
          </w:tcPr>
          <w:p w14:paraId="105B3240"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15A38331" w14:textId="77777777"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p>
        </w:tc>
      </w:tr>
      <w:tr w:rsidR="00A9669C" w:rsidRPr="001F23C3" w14:paraId="068D399E" w14:textId="77777777" w:rsidTr="00A9669C">
        <w:tc>
          <w:tcPr>
            <w:tcW w:w="1525" w:type="dxa"/>
            <w:tcMar>
              <w:top w:w="29" w:type="dxa"/>
              <w:left w:w="115" w:type="dxa"/>
              <w:bottom w:w="29" w:type="dxa"/>
              <w:right w:w="115" w:type="dxa"/>
            </w:tcMar>
          </w:tcPr>
          <w:p w14:paraId="5CD5B679" w14:textId="09A62DC2"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2020 - 2021</w:t>
            </w:r>
          </w:p>
        </w:tc>
        <w:tc>
          <w:tcPr>
            <w:tcW w:w="8915" w:type="dxa"/>
            <w:tcMar>
              <w:top w:w="29" w:type="dxa"/>
              <w:left w:w="115" w:type="dxa"/>
              <w:bottom w:w="29" w:type="dxa"/>
              <w:right w:w="115" w:type="dxa"/>
            </w:tcMar>
          </w:tcPr>
          <w:p w14:paraId="0DC62BDB" w14:textId="473626D2"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Grantor: </w:t>
            </w:r>
            <w:r w:rsidRPr="001F23C3">
              <w:rPr>
                <w:rFonts w:asciiTheme="minorHAnsi" w:hAnsiTheme="minorHAnsi"/>
                <w:iCs/>
                <w:color w:val="0F243E" w:themeColor="text2" w:themeShade="80"/>
                <w:sz w:val="22"/>
                <w:szCs w:val="22"/>
              </w:rPr>
              <w:t>The Hamon Center for Regenerative Science and Medicine, UT Southwestern Medical Center</w:t>
            </w:r>
            <w:r>
              <w:rPr>
                <w:rFonts w:asciiTheme="minorHAnsi" w:hAnsiTheme="minorHAnsi"/>
                <w:iCs/>
                <w:color w:val="0F243E" w:themeColor="text2" w:themeShade="80"/>
                <w:sz w:val="22"/>
                <w:szCs w:val="22"/>
              </w:rPr>
              <w:t xml:space="preserve"> </w:t>
            </w:r>
            <w:r w:rsidRPr="001F23C3">
              <w:rPr>
                <w:rFonts w:asciiTheme="minorHAnsi" w:hAnsiTheme="minorHAnsi"/>
                <w:iCs/>
                <w:color w:val="0F243E" w:themeColor="text2" w:themeShade="80"/>
                <w:sz w:val="22"/>
                <w:szCs w:val="22"/>
              </w:rPr>
              <w:t>-</w:t>
            </w:r>
            <w:r w:rsidRPr="001F23C3">
              <w:rPr>
                <w:rFonts w:asciiTheme="minorHAnsi" w:hAnsiTheme="minorHAnsi" w:cs="Arial"/>
                <w:color w:val="0F243E" w:themeColor="text2" w:themeShade="80"/>
                <w:sz w:val="22"/>
                <w:szCs w:val="22"/>
              </w:rPr>
              <w:t xml:space="preserve"> </w:t>
            </w:r>
            <w:r w:rsidRPr="005B3DB3">
              <w:rPr>
                <w:rFonts w:asciiTheme="majorHAnsi" w:eastAsia="Cambria" w:hAnsiTheme="majorHAnsi" w:cstheme="majorHAnsi"/>
                <w:b/>
                <w:smallCaps/>
                <w:color w:val="0F243E" w:themeColor="text2" w:themeShade="80"/>
                <w:sz w:val="21"/>
                <w:szCs w:val="21"/>
              </w:rPr>
              <w:t>Postdoctoral Fellowship</w:t>
            </w:r>
          </w:p>
        </w:tc>
      </w:tr>
      <w:tr w:rsidR="00A9669C" w:rsidRPr="001F23C3" w14:paraId="13746DF9" w14:textId="77777777" w:rsidTr="00A9669C">
        <w:tc>
          <w:tcPr>
            <w:tcW w:w="1525" w:type="dxa"/>
            <w:tcMar>
              <w:top w:w="29" w:type="dxa"/>
              <w:left w:w="115" w:type="dxa"/>
              <w:bottom w:w="29" w:type="dxa"/>
              <w:right w:w="115" w:type="dxa"/>
            </w:tcMar>
          </w:tcPr>
          <w:p w14:paraId="5866D437"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7BE8222F" w14:textId="77777777" w:rsidR="00A9669C" w:rsidRPr="001F23C3" w:rsidRDefault="00A9669C" w:rsidP="00A9669C">
            <w:pPr>
              <w:ind w:left="1440" w:hanging="144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Title of Project:</w:t>
            </w:r>
            <w:r w:rsidRPr="001F23C3">
              <w:rPr>
                <w:rFonts w:asciiTheme="minorHAnsi" w:hAnsiTheme="minorHAnsi"/>
                <w:color w:val="0F243E" w:themeColor="text2" w:themeShade="80"/>
                <w:sz w:val="22"/>
                <w:szCs w:val="22"/>
              </w:rPr>
              <w:t xml:space="preserve"> </w:t>
            </w:r>
            <w:r w:rsidRPr="001F23C3">
              <w:rPr>
                <w:rFonts w:asciiTheme="minorHAnsi" w:hAnsiTheme="minorHAnsi"/>
                <w:iCs/>
                <w:color w:val="0F243E" w:themeColor="text2" w:themeShade="80"/>
                <w:sz w:val="22"/>
                <w:szCs w:val="22"/>
              </w:rPr>
              <w:t>Translational targeting of Meis1-Hoxb13 towards heart regeneration</w:t>
            </w:r>
          </w:p>
        </w:tc>
      </w:tr>
      <w:tr w:rsidR="00A9669C" w:rsidRPr="001F23C3" w14:paraId="60F26F8C" w14:textId="77777777" w:rsidTr="00A9669C">
        <w:tc>
          <w:tcPr>
            <w:tcW w:w="1525" w:type="dxa"/>
            <w:tcMar>
              <w:top w:w="29" w:type="dxa"/>
              <w:left w:w="115" w:type="dxa"/>
              <w:bottom w:w="29" w:type="dxa"/>
              <w:right w:w="115" w:type="dxa"/>
            </w:tcMar>
          </w:tcPr>
          <w:p w14:paraId="74AB9789"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75E157CE" w14:textId="319B0826" w:rsidR="00A9669C" w:rsidRPr="001F23C3" w:rsidRDefault="00A9669C" w:rsidP="00A9669C">
            <w:pPr>
              <w:ind w:left="1440" w:hanging="144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Role:</w:t>
            </w:r>
            <w:r w:rsidRPr="001F23C3">
              <w:rPr>
                <w:rFonts w:asciiTheme="minorHAnsi" w:hAnsiTheme="minorHAnsi"/>
                <w:color w:val="0F243E" w:themeColor="text2" w:themeShade="80"/>
                <w:sz w:val="22"/>
                <w:szCs w:val="22"/>
              </w:rPr>
              <w:t xml:space="preserve"> </w:t>
            </w:r>
            <w:r w:rsidRPr="00C904B1">
              <w:rPr>
                <w:rFonts w:asciiTheme="minorHAnsi" w:hAnsiTheme="minorHAnsi"/>
                <w:b/>
                <w:bCs/>
                <w:iCs/>
                <w:color w:val="0F243E" w:themeColor="text2" w:themeShade="80"/>
                <w:sz w:val="22"/>
                <w:szCs w:val="22"/>
              </w:rPr>
              <w:t>Trainee</w:t>
            </w:r>
            <w:r>
              <w:rPr>
                <w:rFonts w:asciiTheme="minorHAnsi" w:hAnsiTheme="minorHAnsi"/>
                <w:iCs/>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Pr>
                <w:rFonts w:asciiTheme="minorHAnsi" w:hAnsiTheme="minorHAnsi"/>
                <w:b/>
                <w:bCs/>
                <w:iCs/>
                <w:color w:val="0F243E" w:themeColor="text2" w:themeShade="80"/>
                <w:sz w:val="22"/>
                <w:szCs w:val="22"/>
              </w:rPr>
              <w:t>PI</w:t>
            </w:r>
            <w:r w:rsidRPr="00E83019">
              <w:rPr>
                <w:rFonts w:asciiTheme="minorHAnsi" w:hAnsiTheme="minorHAnsi"/>
                <w:b/>
                <w:bCs/>
                <w:iCs/>
                <w:color w:val="0F243E" w:themeColor="text2" w:themeShade="80"/>
                <w:sz w:val="22"/>
                <w:szCs w:val="22"/>
              </w:rPr>
              <w:t>: Hesham A. Sadek</w:t>
            </w:r>
          </w:p>
        </w:tc>
      </w:tr>
      <w:tr w:rsidR="00A9669C" w:rsidRPr="001F23C3" w14:paraId="7C62FEBD" w14:textId="77777777" w:rsidTr="00A9669C">
        <w:tc>
          <w:tcPr>
            <w:tcW w:w="1525" w:type="dxa"/>
            <w:tcMar>
              <w:top w:w="29" w:type="dxa"/>
              <w:left w:w="115" w:type="dxa"/>
              <w:bottom w:w="29" w:type="dxa"/>
              <w:right w:w="115" w:type="dxa"/>
            </w:tcMar>
          </w:tcPr>
          <w:p w14:paraId="2F025505"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Mar>
              <w:top w:w="29" w:type="dxa"/>
              <w:left w:w="115" w:type="dxa"/>
              <w:bottom w:w="29" w:type="dxa"/>
              <w:right w:w="115" w:type="dxa"/>
            </w:tcMar>
          </w:tcPr>
          <w:p w14:paraId="07845FFC" w14:textId="77777777" w:rsidR="00A9669C" w:rsidRPr="001F23C3" w:rsidRDefault="00A9669C" w:rsidP="00A9669C">
            <w:pPr>
              <w:ind w:left="1440" w:hanging="1440"/>
              <w:rPr>
                <w:rFonts w:asciiTheme="minorHAnsi" w:hAnsiTheme="minorHAnsi"/>
                <w:color w:val="0F243E" w:themeColor="text2" w:themeShade="80"/>
                <w:sz w:val="22"/>
                <w:szCs w:val="22"/>
              </w:rPr>
            </w:pPr>
          </w:p>
        </w:tc>
      </w:tr>
      <w:tr w:rsidR="00A9669C" w:rsidRPr="001F23C3" w14:paraId="422D6A70" w14:textId="77777777" w:rsidTr="00A9669C">
        <w:tblPrEx>
          <w:tblLook w:val="04A0" w:firstRow="1" w:lastRow="0" w:firstColumn="1" w:lastColumn="0" w:noHBand="0" w:noVBand="1"/>
        </w:tblPrEx>
        <w:tc>
          <w:tcPr>
            <w:tcW w:w="1525" w:type="dxa"/>
          </w:tcPr>
          <w:p w14:paraId="7CD3A1B3" w14:textId="1004F415"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1/1/2019 - </w:t>
            </w:r>
          </w:p>
        </w:tc>
        <w:tc>
          <w:tcPr>
            <w:tcW w:w="8915" w:type="dxa"/>
          </w:tcPr>
          <w:p w14:paraId="5DEF58C5" w14:textId="6E7A3A35"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Grantor:</w:t>
            </w:r>
            <w:r w:rsidRPr="001F23C3">
              <w:rPr>
                <w:rFonts w:asciiTheme="minorHAnsi" w:hAnsiTheme="minorHAnsi"/>
                <w:iCs/>
                <w:color w:val="0F243E" w:themeColor="text2" w:themeShade="80"/>
                <w:sz w:val="22"/>
                <w:szCs w:val="22"/>
              </w:rPr>
              <w:t xml:space="preserve"> American Heart Association-</w:t>
            </w:r>
            <w:r w:rsidRPr="005B3DB3">
              <w:rPr>
                <w:rFonts w:asciiTheme="majorHAnsi" w:eastAsia="Cambria" w:hAnsiTheme="majorHAnsi" w:cstheme="majorHAnsi"/>
                <w:b/>
                <w:smallCaps/>
                <w:color w:val="0F243E" w:themeColor="text2" w:themeShade="80"/>
                <w:sz w:val="21"/>
                <w:szCs w:val="21"/>
              </w:rPr>
              <w:t>Postdoctoral Fellowship</w:t>
            </w:r>
            <w:r>
              <w:rPr>
                <w:rFonts w:asciiTheme="majorHAnsi" w:eastAsia="Cambria" w:hAnsiTheme="majorHAnsi" w:cstheme="majorHAnsi"/>
                <w:b/>
                <w:smallCaps/>
                <w:color w:val="0F243E" w:themeColor="text2" w:themeShade="80"/>
                <w:sz w:val="21"/>
                <w:szCs w:val="21"/>
              </w:rPr>
              <w:t xml:space="preserve"> </w:t>
            </w:r>
            <w:r w:rsidRPr="001F23C3">
              <w:rPr>
                <w:rFonts w:asciiTheme="minorHAnsi" w:hAnsiTheme="minorHAnsi"/>
                <w:color w:val="0F243E" w:themeColor="text2" w:themeShade="80"/>
                <w:sz w:val="22"/>
                <w:szCs w:val="22"/>
              </w:rPr>
              <w:t>-</w:t>
            </w:r>
            <w:r>
              <w:rPr>
                <w:rFonts w:asciiTheme="minorHAnsi" w:hAnsiTheme="minorHAnsi"/>
                <w:color w:val="0F243E" w:themeColor="text2" w:themeShade="80"/>
                <w:sz w:val="22"/>
                <w:szCs w:val="22"/>
              </w:rPr>
              <w:t xml:space="preserve"> </w:t>
            </w:r>
            <w:r w:rsidRPr="001F23C3">
              <w:rPr>
                <w:rFonts w:asciiTheme="minorHAnsi" w:hAnsiTheme="minorHAnsi"/>
                <w:iCs/>
                <w:color w:val="0F243E" w:themeColor="text2" w:themeShade="80"/>
                <w:sz w:val="22"/>
                <w:szCs w:val="22"/>
              </w:rPr>
              <w:t>(19POST34450039)</w:t>
            </w:r>
          </w:p>
        </w:tc>
      </w:tr>
      <w:tr w:rsidR="00A9669C" w:rsidRPr="001F23C3" w14:paraId="3DC8C422" w14:textId="77777777" w:rsidTr="00A9669C">
        <w:tblPrEx>
          <w:tblLook w:val="04A0" w:firstRow="1" w:lastRow="0" w:firstColumn="1" w:lastColumn="0" w:noHBand="0" w:noVBand="1"/>
        </w:tblPrEx>
        <w:tc>
          <w:tcPr>
            <w:tcW w:w="1525" w:type="dxa"/>
          </w:tcPr>
          <w:p w14:paraId="6359219A" w14:textId="1E73671F"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12/31/2020</w:t>
            </w:r>
          </w:p>
        </w:tc>
        <w:tc>
          <w:tcPr>
            <w:tcW w:w="8915" w:type="dxa"/>
          </w:tcPr>
          <w:p w14:paraId="6D6B05C2" w14:textId="7E4C208E" w:rsidR="00A9669C" w:rsidRPr="001F23C3" w:rsidRDefault="00A9669C" w:rsidP="00A9669C">
            <w:pPr>
              <w:ind w:left="1440" w:hanging="144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Title of Project:</w:t>
            </w:r>
            <w:r w:rsidRPr="001F23C3">
              <w:rPr>
                <w:rFonts w:asciiTheme="minorHAnsi" w:hAnsiTheme="minorHAnsi"/>
                <w:color w:val="0F243E" w:themeColor="text2" w:themeShade="80"/>
                <w:sz w:val="22"/>
                <w:szCs w:val="22"/>
              </w:rPr>
              <w:t xml:space="preserve"> </w:t>
            </w:r>
            <w:r w:rsidRPr="001F23C3">
              <w:rPr>
                <w:rFonts w:asciiTheme="minorHAnsi" w:hAnsiTheme="minorHAnsi"/>
                <w:iCs/>
                <w:color w:val="0F243E" w:themeColor="text2" w:themeShade="80"/>
                <w:sz w:val="22"/>
                <w:szCs w:val="22"/>
              </w:rPr>
              <w:t xml:space="preserve">The role of calcineurin in cell cycle arrest of postnatal cardiomyocytes </w:t>
            </w:r>
          </w:p>
        </w:tc>
      </w:tr>
      <w:tr w:rsidR="00A9669C" w:rsidRPr="001F23C3" w14:paraId="3D708C6A" w14:textId="77777777" w:rsidTr="00A9669C">
        <w:tblPrEx>
          <w:tblLook w:val="04A0" w:firstRow="1" w:lastRow="0" w:firstColumn="1" w:lastColumn="0" w:noHBand="0" w:noVBand="1"/>
        </w:tblPrEx>
        <w:tc>
          <w:tcPr>
            <w:tcW w:w="1525" w:type="dxa"/>
          </w:tcPr>
          <w:p w14:paraId="5A19327A" w14:textId="4C47CC21"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Pr>
          <w:p w14:paraId="13B26244" w14:textId="14A36766" w:rsidR="00A9669C" w:rsidRPr="001F23C3" w:rsidRDefault="00A9669C" w:rsidP="00A9669C">
            <w:pPr>
              <w:ind w:left="1440" w:hanging="144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Role:</w:t>
            </w:r>
            <w:r w:rsidRPr="001F23C3">
              <w:rPr>
                <w:rFonts w:asciiTheme="minorHAnsi" w:hAnsiTheme="minorHAnsi"/>
                <w:color w:val="0F243E" w:themeColor="text2" w:themeShade="80"/>
                <w:sz w:val="22"/>
                <w:szCs w:val="22"/>
              </w:rPr>
              <w:t xml:space="preserve"> </w:t>
            </w:r>
            <w:r>
              <w:rPr>
                <w:rFonts w:asciiTheme="minorHAnsi" w:hAnsiTheme="minorHAnsi"/>
                <w:b/>
                <w:bCs/>
                <w:iCs/>
                <w:color w:val="0F243E" w:themeColor="text2" w:themeShade="80"/>
                <w:sz w:val="22"/>
                <w:szCs w:val="22"/>
              </w:rPr>
              <w:t>PI</w:t>
            </w:r>
            <w:r>
              <w:rPr>
                <w:rFonts w:asciiTheme="minorHAnsi" w:hAnsiTheme="minorHAnsi"/>
                <w:iCs/>
                <w:color w:val="0F243E" w:themeColor="text2" w:themeShade="80"/>
                <w:sz w:val="22"/>
                <w:szCs w:val="22"/>
              </w:rPr>
              <w:t xml:space="preserve"> (</w:t>
            </w:r>
            <w:r w:rsidRPr="00C904B1">
              <w:rPr>
                <w:rFonts w:asciiTheme="minorHAnsi" w:hAnsiTheme="minorHAnsi"/>
                <w:b/>
                <w:bCs/>
                <w:iCs/>
                <w:color w:val="0F243E" w:themeColor="text2" w:themeShade="80"/>
                <w:sz w:val="22"/>
                <w:szCs w:val="22"/>
              </w:rPr>
              <w:t>Trainee</w:t>
            </w:r>
            <w:r>
              <w:rPr>
                <w:rFonts w:asciiTheme="minorHAnsi" w:hAnsiTheme="minorHAnsi"/>
                <w:b/>
                <w:bCs/>
                <w:iCs/>
                <w:color w:val="0F243E" w:themeColor="text2" w:themeShade="80"/>
                <w:sz w:val="22"/>
                <w:szCs w:val="22"/>
              </w:rPr>
              <w:t>)</w:t>
            </w:r>
            <w:r w:rsidRPr="00C904B1">
              <w:rPr>
                <w:rFonts w:asciiTheme="minorHAnsi" w:hAnsiTheme="minorHAnsi"/>
                <w:b/>
                <w:bCs/>
                <w:iCs/>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Pr>
                <w:rFonts w:asciiTheme="minorHAnsi" w:hAnsiTheme="minorHAnsi"/>
                <w:b/>
                <w:bCs/>
                <w:iCs/>
                <w:color w:val="0F243E" w:themeColor="text2" w:themeShade="80"/>
                <w:sz w:val="22"/>
                <w:szCs w:val="22"/>
              </w:rPr>
              <w:t>S</w:t>
            </w:r>
            <w:r w:rsidRPr="00C904B1">
              <w:rPr>
                <w:rFonts w:asciiTheme="minorHAnsi" w:hAnsiTheme="minorHAnsi"/>
                <w:b/>
                <w:bCs/>
                <w:iCs/>
                <w:color w:val="0F243E" w:themeColor="text2" w:themeShade="80"/>
                <w:sz w:val="22"/>
                <w:szCs w:val="22"/>
              </w:rPr>
              <w:t>ponsor</w:t>
            </w:r>
            <w:r w:rsidRPr="00E83019">
              <w:rPr>
                <w:rFonts w:asciiTheme="minorHAnsi" w:hAnsiTheme="minorHAnsi"/>
                <w:b/>
                <w:bCs/>
                <w:iCs/>
                <w:color w:val="0F243E" w:themeColor="text2" w:themeShade="80"/>
                <w:sz w:val="22"/>
                <w:szCs w:val="22"/>
              </w:rPr>
              <w:t xml:space="preserve">: </w:t>
            </w:r>
            <w:r>
              <w:rPr>
                <w:rFonts w:asciiTheme="minorHAnsi" w:hAnsiTheme="minorHAnsi"/>
                <w:b/>
                <w:bCs/>
                <w:iCs/>
                <w:color w:val="0F243E" w:themeColor="text2" w:themeShade="80"/>
                <w:sz w:val="22"/>
                <w:szCs w:val="22"/>
              </w:rPr>
              <w:t xml:space="preserve">Beverly A. Rothermel, </w:t>
            </w:r>
            <w:r w:rsidRPr="00E83019">
              <w:rPr>
                <w:rFonts w:asciiTheme="minorHAnsi" w:hAnsiTheme="minorHAnsi"/>
                <w:b/>
                <w:bCs/>
                <w:iCs/>
                <w:color w:val="0F243E" w:themeColor="text2" w:themeShade="80"/>
                <w:sz w:val="22"/>
                <w:szCs w:val="22"/>
              </w:rPr>
              <w:t>Hesham A. Sadek</w:t>
            </w:r>
          </w:p>
        </w:tc>
      </w:tr>
      <w:tr w:rsidR="00A9669C" w:rsidRPr="001F23C3" w14:paraId="450AB8F7" w14:textId="77777777" w:rsidTr="00A9669C">
        <w:tblPrEx>
          <w:tblLook w:val="04A0" w:firstRow="1" w:lastRow="0" w:firstColumn="1" w:lastColumn="0" w:noHBand="0" w:noVBand="1"/>
        </w:tblPrEx>
        <w:tc>
          <w:tcPr>
            <w:tcW w:w="1525" w:type="dxa"/>
          </w:tcPr>
          <w:p w14:paraId="76659BBF"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Pr>
          <w:p w14:paraId="3314EE67" w14:textId="77777777" w:rsidR="00A9669C" w:rsidRPr="001F23C3" w:rsidRDefault="00A9669C" w:rsidP="00A9669C">
            <w:pPr>
              <w:ind w:left="1440" w:hanging="1440"/>
              <w:rPr>
                <w:rFonts w:asciiTheme="minorHAnsi" w:hAnsiTheme="minorHAnsi"/>
                <w:color w:val="0F243E" w:themeColor="text2" w:themeShade="80"/>
                <w:sz w:val="22"/>
                <w:szCs w:val="22"/>
              </w:rPr>
            </w:pPr>
          </w:p>
        </w:tc>
      </w:tr>
      <w:tr w:rsidR="00A9669C" w:rsidRPr="001F23C3" w14:paraId="3B2A36DC" w14:textId="77777777" w:rsidTr="00A9669C">
        <w:tblPrEx>
          <w:tblLook w:val="04A0" w:firstRow="1" w:lastRow="0" w:firstColumn="1" w:lastColumn="0" w:noHBand="0" w:noVBand="1"/>
        </w:tblPrEx>
        <w:tc>
          <w:tcPr>
            <w:tcW w:w="1525" w:type="dxa"/>
          </w:tcPr>
          <w:p w14:paraId="4766A383" w14:textId="75AC3746"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lastRenderedPageBreak/>
              <w:t>2017 - 2018</w:t>
            </w:r>
          </w:p>
        </w:tc>
        <w:tc>
          <w:tcPr>
            <w:tcW w:w="8915" w:type="dxa"/>
          </w:tcPr>
          <w:p w14:paraId="479BB2E1" w14:textId="4A27A0D8"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Grantor: </w:t>
            </w:r>
            <w:r w:rsidRPr="001F23C3">
              <w:rPr>
                <w:rFonts w:asciiTheme="minorHAnsi" w:hAnsiTheme="minorHAnsi"/>
                <w:iCs/>
                <w:color w:val="0F243E" w:themeColor="text2" w:themeShade="80"/>
                <w:sz w:val="22"/>
                <w:szCs w:val="22"/>
              </w:rPr>
              <w:t>The Hamon Center for Regenerative Science and Medicine, UT Southwestern Medical Center</w:t>
            </w:r>
            <w:r>
              <w:rPr>
                <w:rFonts w:asciiTheme="minorHAnsi" w:hAnsiTheme="minorHAnsi"/>
                <w:iCs/>
                <w:color w:val="0F243E" w:themeColor="text2" w:themeShade="80"/>
                <w:sz w:val="22"/>
                <w:szCs w:val="22"/>
              </w:rPr>
              <w:t xml:space="preserve"> -</w:t>
            </w:r>
            <w:r w:rsidRPr="005B3DB3">
              <w:rPr>
                <w:rFonts w:asciiTheme="majorHAnsi" w:eastAsia="Cambria" w:hAnsiTheme="majorHAnsi" w:cstheme="majorHAnsi"/>
                <w:b/>
                <w:smallCaps/>
                <w:color w:val="0F243E" w:themeColor="text2" w:themeShade="80"/>
                <w:sz w:val="21"/>
                <w:szCs w:val="21"/>
              </w:rPr>
              <w:t xml:space="preserve"> Postdoctoral Fellowship</w:t>
            </w:r>
          </w:p>
        </w:tc>
      </w:tr>
      <w:tr w:rsidR="00A9669C" w:rsidRPr="001F23C3" w14:paraId="37C048B8" w14:textId="77777777" w:rsidTr="00A9669C">
        <w:tblPrEx>
          <w:tblLook w:val="04A0" w:firstRow="1" w:lastRow="0" w:firstColumn="1" w:lastColumn="0" w:noHBand="0" w:noVBand="1"/>
        </w:tblPrEx>
        <w:tc>
          <w:tcPr>
            <w:tcW w:w="1525" w:type="dxa"/>
          </w:tcPr>
          <w:p w14:paraId="5D875695"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Pr>
          <w:p w14:paraId="2C1188F7" w14:textId="77777777" w:rsidR="00A9669C" w:rsidRPr="001F23C3" w:rsidRDefault="00A9669C" w:rsidP="00A9669C">
            <w:pPr>
              <w:pStyle w:val="NormalWeb"/>
              <w:spacing w:before="0" w:beforeAutospacing="0" w:after="0" w:afterAutospacing="0"/>
              <w:outlineLvl w:val="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 xml:space="preserve">Title of Project: </w:t>
            </w:r>
            <w:r w:rsidRPr="001F23C3">
              <w:rPr>
                <w:rFonts w:asciiTheme="minorHAnsi" w:hAnsiTheme="minorHAnsi"/>
                <w:iCs/>
                <w:color w:val="0F243E" w:themeColor="text2" w:themeShade="80"/>
                <w:sz w:val="22"/>
                <w:szCs w:val="22"/>
              </w:rPr>
              <w:t>Deciphering the interplay between serine/threonine phosphatase Calcineurin (CN) and cardiomyocyte proliferation</w:t>
            </w:r>
            <w:r w:rsidRPr="001F23C3">
              <w:rPr>
                <w:rFonts w:asciiTheme="minorHAnsi" w:hAnsiTheme="minorHAnsi"/>
                <w:i/>
                <w:color w:val="0F243E" w:themeColor="text2" w:themeShade="80"/>
                <w:sz w:val="22"/>
                <w:szCs w:val="22"/>
              </w:rPr>
              <w:t xml:space="preserve">  </w:t>
            </w:r>
          </w:p>
        </w:tc>
      </w:tr>
      <w:tr w:rsidR="00A9669C" w:rsidRPr="001F23C3" w14:paraId="5D23CFF7" w14:textId="77777777" w:rsidTr="00A9669C">
        <w:tblPrEx>
          <w:tblLook w:val="04A0" w:firstRow="1" w:lastRow="0" w:firstColumn="1" w:lastColumn="0" w:noHBand="0" w:noVBand="1"/>
        </w:tblPrEx>
        <w:tc>
          <w:tcPr>
            <w:tcW w:w="1525" w:type="dxa"/>
          </w:tcPr>
          <w:p w14:paraId="66B27E47" w14:textId="77777777" w:rsidR="00A9669C" w:rsidRPr="001F23C3" w:rsidRDefault="00A9669C" w:rsidP="00A9669C">
            <w:pPr>
              <w:pStyle w:val="CommentText"/>
              <w:tabs>
                <w:tab w:val="left" w:pos="3214"/>
              </w:tabs>
              <w:outlineLvl w:val="0"/>
              <w:rPr>
                <w:rFonts w:asciiTheme="minorHAnsi" w:hAnsiTheme="minorHAnsi"/>
                <w:color w:val="0F243E" w:themeColor="text2" w:themeShade="80"/>
                <w:sz w:val="22"/>
                <w:szCs w:val="22"/>
              </w:rPr>
            </w:pPr>
          </w:p>
        </w:tc>
        <w:tc>
          <w:tcPr>
            <w:tcW w:w="8915" w:type="dxa"/>
          </w:tcPr>
          <w:p w14:paraId="68A355EA" w14:textId="5C4F9C82" w:rsidR="00A9669C" w:rsidRPr="001F23C3" w:rsidRDefault="00A9669C" w:rsidP="00A9669C">
            <w:pPr>
              <w:ind w:left="1440" w:hanging="1440"/>
              <w:rPr>
                <w:rFonts w:asciiTheme="minorHAnsi" w:hAnsiTheme="minorHAnsi"/>
                <w:i/>
                <w:color w:val="0F243E" w:themeColor="text2" w:themeShade="80"/>
                <w:sz w:val="22"/>
                <w:szCs w:val="22"/>
              </w:rPr>
            </w:pPr>
            <w:r w:rsidRPr="001F23C3">
              <w:rPr>
                <w:rFonts w:asciiTheme="minorHAnsi" w:hAnsiTheme="minorHAnsi"/>
                <w:i/>
                <w:color w:val="0F243E" w:themeColor="text2" w:themeShade="80"/>
                <w:sz w:val="22"/>
                <w:szCs w:val="22"/>
              </w:rPr>
              <w:t>Role:</w:t>
            </w:r>
            <w:r w:rsidRPr="001F23C3">
              <w:rPr>
                <w:rFonts w:asciiTheme="minorHAnsi" w:hAnsiTheme="minorHAnsi"/>
                <w:color w:val="0F243E" w:themeColor="text2" w:themeShade="80"/>
                <w:sz w:val="22"/>
                <w:szCs w:val="22"/>
              </w:rPr>
              <w:t xml:space="preserve"> </w:t>
            </w:r>
            <w:r w:rsidRPr="00C904B1">
              <w:rPr>
                <w:rFonts w:asciiTheme="minorHAnsi" w:hAnsiTheme="minorHAnsi"/>
                <w:b/>
                <w:bCs/>
                <w:iCs/>
                <w:color w:val="0F243E" w:themeColor="text2" w:themeShade="80"/>
                <w:sz w:val="22"/>
                <w:szCs w:val="22"/>
              </w:rPr>
              <w:t>Trainee</w:t>
            </w:r>
            <w:r>
              <w:rPr>
                <w:rFonts w:asciiTheme="minorHAnsi" w:hAnsiTheme="minorHAnsi"/>
                <w:iCs/>
                <w:color w:val="0F243E" w:themeColor="text2" w:themeShade="80"/>
                <w:sz w:val="22"/>
                <w:szCs w:val="22"/>
              </w:rPr>
              <w:t xml:space="preserve"> </w:t>
            </w:r>
            <w:r w:rsidRPr="001F23C3">
              <w:rPr>
                <w:rFonts w:asciiTheme="minorHAnsi" w:hAnsiTheme="minorHAnsi" w:cstheme="majorHAnsi"/>
                <w:color w:val="0F243E" w:themeColor="text2" w:themeShade="80"/>
              </w:rPr>
              <w:t>|</w:t>
            </w:r>
            <w:r>
              <w:rPr>
                <w:rFonts w:asciiTheme="minorHAnsi" w:hAnsiTheme="minorHAnsi" w:cstheme="majorHAnsi"/>
                <w:color w:val="0F243E" w:themeColor="text2" w:themeShade="80"/>
              </w:rPr>
              <w:t xml:space="preserve"> </w:t>
            </w:r>
            <w:r>
              <w:rPr>
                <w:rFonts w:asciiTheme="minorHAnsi" w:hAnsiTheme="minorHAnsi"/>
                <w:b/>
                <w:bCs/>
                <w:iCs/>
                <w:color w:val="0F243E" w:themeColor="text2" w:themeShade="80"/>
                <w:sz w:val="22"/>
                <w:szCs w:val="22"/>
              </w:rPr>
              <w:t>PI</w:t>
            </w:r>
            <w:r w:rsidRPr="00E83019">
              <w:rPr>
                <w:rFonts w:asciiTheme="minorHAnsi" w:hAnsiTheme="minorHAnsi"/>
                <w:b/>
                <w:bCs/>
                <w:iCs/>
                <w:color w:val="0F243E" w:themeColor="text2" w:themeShade="80"/>
                <w:sz w:val="22"/>
                <w:szCs w:val="22"/>
              </w:rPr>
              <w:t xml:space="preserve">: </w:t>
            </w:r>
            <w:r>
              <w:rPr>
                <w:rFonts w:asciiTheme="minorHAnsi" w:hAnsiTheme="minorHAnsi"/>
                <w:b/>
                <w:bCs/>
                <w:iCs/>
                <w:color w:val="0F243E" w:themeColor="text2" w:themeShade="80"/>
                <w:sz w:val="22"/>
                <w:szCs w:val="22"/>
              </w:rPr>
              <w:t>Beverly A. Rothermel</w:t>
            </w:r>
          </w:p>
        </w:tc>
      </w:tr>
    </w:tbl>
    <w:p w14:paraId="1E8C30F2" w14:textId="77777777" w:rsidR="00203EB9" w:rsidRPr="006126AB" w:rsidRDefault="00203EB9" w:rsidP="00203EB9">
      <w:pPr>
        <w:pStyle w:val="NormalWeb"/>
        <w:spacing w:before="0" w:beforeAutospacing="0" w:after="0" w:afterAutospacing="0"/>
        <w:rPr>
          <w:rFonts w:asciiTheme="minorHAnsi" w:eastAsia="Cambria" w:hAnsiTheme="minorHAnsi" w:cs="Cambria"/>
          <w:b/>
          <w:bCs/>
          <w:color w:val="0F243E" w:themeColor="text2" w:themeShade="80"/>
          <w:sz w:val="22"/>
          <w:szCs w:val="22"/>
          <w:u w:val="single"/>
        </w:rPr>
      </w:pPr>
    </w:p>
    <w:p w14:paraId="37A557CF" w14:textId="767751B5" w:rsidR="00075A82" w:rsidRPr="001F23C3" w:rsidRDefault="00075A82" w:rsidP="00075A82">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Honors</w:t>
      </w:r>
      <w:r w:rsidR="00706A53">
        <w:rPr>
          <w:rFonts w:asciiTheme="majorHAnsi" w:eastAsia="Calibri" w:hAnsiTheme="majorHAnsi" w:cstheme="majorHAnsi"/>
          <w:b/>
          <w:smallCaps/>
          <w:color w:val="0F243E" w:themeColor="text2" w:themeShade="80"/>
          <w:spacing w:val="8"/>
          <w:sz w:val="32"/>
          <w:szCs w:val="32"/>
        </w:rPr>
        <w:t xml:space="preserve"> and</w:t>
      </w:r>
      <w:r w:rsidRPr="001F23C3">
        <w:rPr>
          <w:rFonts w:asciiTheme="majorHAnsi" w:eastAsia="Calibri" w:hAnsiTheme="majorHAnsi" w:cstheme="majorHAnsi"/>
          <w:b/>
          <w:smallCaps/>
          <w:color w:val="0F243E" w:themeColor="text2" w:themeShade="80"/>
          <w:spacing w:val="8"/>
          <w:sz w:val="32"/>
          <w:szCs w:val="32"/>
        </w:rPr>
        <w:t xml:space="preserve"> Awards</w:t>
      </w:r>
    </w:p>
    <w:tbl>
      <w:tblPr>
        <w:tblW w:w="10165" w:type="dxa"/>
        <w:tblLook w:val="00A0" w:firstRow="1" w:lastRow="0" w:firstColumn="1" w:lastColumn="0" w:noHBand="0" w:noVBand="0"/>
      </w:tblPr>
      <w:tblGrid>
        <w:gridCol w:w="1668"/>
        <w:gridCol w:w="3189"/>
        <w:gridCol w:w="5308"/>
      </w:tblGrid>
      <w:tr w:rsidR="001F23C3" w:rsidRPr="001F23C3" w14:paraId="3F264B11" w14:textId="77777777" w:rsidTr="00B26594">
        <w:tc>
          <w:tcPr>
            <w:tcW w:w="1668" w:type="dxa"/>
            <w:tcMar>
              <w:top w:w="29" w:type="dxa"/>
              <w:left w:w="115" w:type="dxa"/>
              <w:bottom w:w="29" w:type="dxa"/>
              <w:right w:w="115" w:type="dxa"/>
            </w:tcMar>
          </w:tcPr>
          <w:p w14:paraId="5966DEDA"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bookmarkStart w:id="1" w:name="_Hlk204337882"/>
            <w:r w:rsidRPr="001F23C3">
              <w:rPr>
                <w:rFonts w:asciiTheme="minorHAnsi" w:hAnsiTheme="minorHAnsi"/>
                <w:color w:val="0F243E" w:themeColor="text2" w:themeShade="80"/>
                <w:sz w:val="22"/>
                <w:szCs w:val="22"/>
              </w:rPr>
              <w:t>2021 - 2024</w:t>
            </w:r>
          </w:p>
        </w:tc>
        <w:tc>
          <w:tcPr>
            <w:tcW w:w="3189" w:type="dxa"/>
            <w:tcMar>
              <w:top w:w="29" w:type="dxa"/>
              <w:left w:w="115" w:type="dxa"/>
              <w:bottom w:w="29" w:type="dxa"/>
              <w:right w:w="115" w:type="dxa"/>
            </w:tcMar>
          </w:tcPr>
          <w:p w14:paraId="5A802BA2"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Career Development Award</w:t>
            </w:r>
          </w:p>
        </w:tc>
        <w:tc>
          <w:tcPr>
            <w:tcW w:w="5308" w:type="dxa"/>
          </w:tcPr>
          <w:p w14:paraId="0216C8E9"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American Heart Association</w:t>
            </w:r>
          </w:p>
        </w:tc>
      </w:tr>
      <w:tr w:rsidR="001F23C3" w:rsidRPr="001F23C3" w14:paraId="441289CB" w14:textId="77777777" w:rsidTr="00B26594">
        <w:tc>
          <w:tcPr>
            <w:tcW w:w="1668" w:type="dxa"/>
            <w:tcMar>
              <w:top w:w="29" w:type="dxa"/>
              <w:left w:w="115" w:type="dxa"/>
              <w:bottom w:w="29" w:type="dxa"/>
              <w:right w:w="115" w:type="dxa"/>
            </w:tcMar>
          </w:tcPr>
          <w:p w14:paraId="3B1A9C67"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2020 - 2021</w:t>
            </w:r>
          </w:p>
        </w:tc>
        <w:tc>
          <w:tcPr>
            <w:tcW w:w="3189" w:type="dxa"/>
            <w:tcMar>
              <w:top w:w="29" w:type="dxa"/>
              <w:left w:w="115" w:type="dxa"/>
              <w:bottom w:w="29" w:type="dxa"/>
              <w:right w:w="115" w:type="dxa"/>
            </w:tcMar>
          </w:tcPr>
          <w:p w14:paraId="06EEE201"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Trainee Fellowship (Postdoc)</w:t>
            </w:r>
          </w:p>
        </w:tc>
        <w:tc>
          <w:tcPr>
            <w:tcW w:w="5308" w:type="dxa"/>
          </w:tcPr>
          <w:p w14:paraId="1560F7E3"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The Hamon Center for Regenerative Science and Medicine, UT Southwestern Medical Center                                                 </w:t>
            </w:r>
          </w:p>
        </w:tc>
      </w:tr>
      <w:tr w:rsidR="001F23C3" w:rsidRPr="001F23C3" w14:paraId="73E3B3FE" w14:textId="77777777" w:rsidTr="00B26594">
        <w:tc>
          <w:tcPr>
            <w:tcW w:w="1668" w:type="dxa"/>
            <w:tcMar>
              <w:top w:w="29" w:type="dxa"/>
              <w:left w:w="115" w:type="dxa"/>
              <w:bottom w:w="29" w:type="dxa"/>
              <w:right w:w="115" w:type="dxa"/>
            </w:tcMar>
          </w:tcPr>
          <w:p w14:paraId="163D11C8"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2018 - 2020</w:t>
            </w:r>
          </w:p>
        </w:tc>
        <w:tc>
          <w:tcPr>
            <w:tcW w:w="3189" w:type="dxa"/>
            <w:tcMar>
              <w:top w:w="29" w:type="dxa"/>
              <w:left w:w="115" w:type="dxa"/>
              <w:bottom w:w="29" w:type="dxa"/>
              <w:right w:w="115" w:type="dxa"/>
            </w:tcMar>
          </w:tcPr>
          <w:p w14:paraId="3FDFE1C0"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Postdoctoral Fellowship</w:t>
            </w:r>
          </w:p>
        </w:tc>
        <w:tc>
          <w:tcPr>
            <w:tcW w:w="5308" w:type="dxa"/>
          </w:tcPr>
          <w:p w14:paraId="0AE45028"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American Heart Association</w:t>
            </w:r>
          </w:p>
        </w:tc>
      </w:tr>
      <w:tr w:rsidR="001F23C3" w:rsidRPr="001F23C3" w14:paraId="685DA3AE" w14:textId="77777777" w:rsidTr="00B26594">
        <w:tc>
          <w:tcPr>
            <w:tcW w:w="1668" w:type="dxa"/>
            <w:tcMar>
              <w:top w:w="29" w:type="dxa"/>
              <w:left w:w="115" w:type="dxa"/>
              <w:bottom w:w="29" w:type="dxa"/>
              <w:right w:w="115" w:type="dxa"/>
            </w:tcMar>
          </w:tcPr>
          <w:p w14:paraId="017D1096"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2017 - 2018</w:t>
            </w:r>
          </w:p>
        </w:tc>
        <w:tc>
          <w:tcPr>
            <w:tcW w:w="3189" w:type="dxa"/>
            <w:tcMar>
              <w:top w:w="29" w:type="dxa"/>
              <w:left w:w="115" w:type="dxa"/>
              <w:bottom w:w="29" w:type="dxa"/>
              <w:right w:w="115" w:type="dxa"/>
            </w:tcMar>
          </w:tcPr>
          <w:p w14:paraId="35F200F7"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Trainee Fellowship (Postdoc)</w:t>
            </w:r>
          </w:p>
        </w:tc>
        <w:tc>
          <w:tcPr>
            <w:tcW w:w="5308" w:type="dxa"/>
          </w:tcPr>
          <w:p w14:paraId="201BDF99"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The Hamon Center for Regenerative Science and Medicine, UT Southwestern Medical Center                                                 </w:t>
            </w:r>
          </w:p>
        </w:tc>
      </w:tr>
      <w:tr w:rsidR="001F23C3" w:rsidRPr="001F23C3" w14:paraId="5205132C" w14:textId="77777777" w:rsidTr="00B26594">
        <w:tc>
          <w:tcPr>
            <w:tcW w:w="1668" w:type="dxa"/>
            <w:tcMar>
              <w:top w:w="29" w:type="dxa"/>
              <w:left w:w="115" w:type="dxa"/>
              <w:bottom w:w="29" w:type="dxa"/>
              <w:right w:w="115" w:type="dxa"/>
            </w:tcMar>
          </w:tcPr>
          <w:p w14:paraId="6B5D45C4"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2013</w:t>
            </w:r>
          </w:p>
        </w:tc>
        <w:tc>
          <w:tcPr>
            <w:tcW w:w="3189" w:type="dxa"/>
            <w:tcMar>
              <w:top w:w="29" w:type="dxa"/>
              <w:left w:w="115" w:type="dxa"/>
              <w:bottom w:w="29" w:type="dxa"/>
              <w:right w:w="115" w:type="dxa"/>
            </w:tcMar>
          </w:tcPr>
          <w:p w14:paraId="744A5E32"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Best Poster Award</w:t>
            </w:r>
          </w:p>
        </w:tc>
        <w:tc>
          <w:tcPr>
            <w:tcW w:w="5308" w:type="dxa"/>
          </w:tcPr>
          <w:p w14:paraId="640C96E1"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The Biology Society of China 38</w:t>
            </w:r>
            <w:r w:rsidRPr="001F23C3">
              <w:rPr>
                <w:rFonts w:asciiTheme="minorHAnsi" w:hAnsiTheme="minorHAnsi"/>
                <w:color w:val="0F243E" w:themeColor="text2" w:themeShade="80"/>
                <w:sz w:val="22"/>
                <w:szCs w:val="22"/>
                <w:vertAlign w:val="superscript"/>
              </w:rPr>
              <w:t>th</w:t>
            </w:r>
            <w:r w:rsidRPr="001F23C3">
              <w:rPr>
                <w:rFonts w:asciiTheme="minorHAnsi" w:hAnsiTheme="minorHAnsi"/>
                <w:color w:val="0F243E" w:themeColor="text2" w:themeShade="80"/>
                <w:sz w:val="22"/>
                <w:szCs w:val="22"/>
              </w:rPr>
              <w:t xml:space="preserve"> Conference-Biodiversity Under Threat Symposium, Taiwan</w:t>
            </w:r>
          </w:p>
        </w:tc>
      </w:tr>
      <w:tr w:rsidR="001F23C3" w:rsidRPr="001F23C3" w14:paraId="7A62F43C" w14:textId="77777777" w:rsidTr="00B26594">
        <w:tc>
          <w:tcPr>
            <w:tcW w:w="1668" w:type="dxa"/>
            <w:tcMar>
              <w:top w:w="29" w:type="dxa"/>
              <w:left w:w="115" w:type="dxa"/>
              <w:bottom w:w="29" w:type="dxa"/>
              <w:right w:w="115" w:type="dxa"/>
            </w:tcMar>
          </w:tcPr>
          <w:p w14:paraId="27BD6C3B"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2011 - 2015</w:t>
            </w:r>
          </w:p>
        </w:tc>
        <w:tc>
          <w:tcPr>
            <w:tcW w:w="3189" w:type="dxa"/>
            <w:tcMar>
              <w:top w:w="29" w:type="dxa"/>
              <w:left w:w="115" w:type="dxa"/>
              <w:bottom w:w="29" w:type="dxa"/>
              <w:right w:w="115" w:type="dxa"/>
            </w:tcMar>
          </w:tcPr>
          <w:p w14:paraId="28EDE6D5" w14:textId="221E455A" w:rsidR="00AF736D" w:rsidRPr="001F23C3" w:rsidRDefault="00075A82"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Ph.D. Pre-doc</w:t>
            </w:r>
            <w:r w:rsidR="00AF736D" w:rsidRPr="001F23C3">
              <w:rPr>
                <w:rFonts w:asciiTheme="minorHAnsi" w:hAnsiTheme="minorHAnsi"/>
                <w:color w:val="0F243E" w:themeColor="text2" w:themeShade="80"/>
                <w:sz w:val="22"/>
                <w:szCs w:val="22"/>
              </w:rPr>
              <w:t xml:space="preserve"> Scholarship</w:t>
            </w:r>
          </w:p>
        </w:tc>
        <w:tc>
          <w:tcPr>
            <w:tcW w:w="5308" w:type="dxa"/>
          </w:tcPr>
          <w:p w14:paraId="49BD3339"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National Cheng Kung University, Taiwan</w:t>
            </w:r>
          </w:p>
        </w:tc>
      </w:tr>
      <w:tr w:rsidR="001F23C3" w:rsidRPr="001F23C3" w14:paraId="0CCA5A95" w14:textId="77777777" w:rsidTr="00B26594">
        <w:tc>
          <w:tcPr>
            <w:tcW w:w="1668" w:type="dxa"/>
            <w:tcMar>
              <w:top w:w="29" w:type="dxa"/>
              <w:left w:w="115" w:type="dxa"/>
              <w:bottom w:w="29" w:type="dxa"/>
              <w:right w:w="115" w:type="dxa"/>
            </w:tcMar>
          </w:tcPr>
          <w:p w14:paraId="41409C88"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2009 - 2011</w:t>
            </w:r>
          </w:p>
        </w:tc>
        <w:tc>
          <w:tcPr>
            <w:tcW w:w="3189" w:type="dxa"/>
            <w:tcMar>
              <w:top w:w="29" w:type="dxa"/>
              <w:left w:w="115" w:type="dxa"/>
              <w:bottom w:w="29" w:type="dxa"/>
              <w:right w:w="115" w:type="dxa"/>
            </w:tcMar>
          </w:tcPr>
          <w:p w14:paraId="66C1D543"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Master Scholarship</w:t>
            </w:r>
          </w:p>
        </w:tc>
        <w:tc>
          <w:tcPr>
            <w:tcW w:w="5308" w:type="dxa"/>
          </w:tcPr>
          <w:p w14:paraId="351F4C99"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National Cheng Kung University, Taiwan</w:t>
            </w:r>
          </w:p>
        </w:tc>
      </w:tr>
      <w:tr w:rsidR="001F23C3" w:rsidRPr="001F23C3" w14:paraId="26F35F13" w14:textId="77777777" w:rsidTr="00B26594">
        <w:tc>
          <w:tcPr>
            <w:tcW w:w="1668" w:type="dxa"/>
            <w:tcMar>
              <w:top w:w="29" w:type="dxa"/>
              <w:left w:w="115" w:type="dxa"/>
              <w:bottom w:w="29" w:type="dxa"/>
              <w:right w:w="115" w:type="dxa"/>
            </w:tcMar>
          </w:tcPr>
          <w:p w14:paraId="76027907"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2006 - 2007</w:t>
            </w:r>
          </w:p>
        </w:tc>
        <w:tc>
          <w:tcPr>
            <w:tcW w:w="3189" w:type="dxa"/>
            <w:tcMar>
              <w:top w:w="29" w:type="dxa"/>
              <w:left w:w="115" w:type="dxa"/>
              <w:bottom w:w="29" w:type="dxa"/>
              <w:right w:w="115" w:type="dxa"/>
            </w:tcMar>
          </w:tcPr>
          <w:p w14:paraId="57E9EB91"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Distinguished Undergraduate Medical Student Scholarship</w:t>
            </w:r>
          </w:p>
        </w:tc>
        <w:tc>
          <w:tcPr>
            <w:tcW w:w="5308" w:type="dxa"/>
          </w:tcPr>
          <w:p w14:paraId="43FEF46A"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 xml:space="preserve">Lawrence </w:t>
            </w:r>
            <w:proofErr w:type="spellStart"/>
            <w:proofErr w:type="gramStart"/>
            <w:r w:rsidRPr="001F23C3">
              <w:rPr>
                <w:rFonts w:asciiTheme="minorHAnsi" w:hAnsiTheme="minorHAnsi"/>
                <w:color w:val="0F243E" w:themeColor="text2" w:themeShade="80"/>
                <w:sz w:val="22"/>
                <w:szCs w:val="22"/>
              </w:rPr>
              <w:t>S.Ting</w:t>
            </w:r>
            <w:proofErr w:type="spellEnd"/>
            <w:proofErr w:type="gramEnd"/>
            <w:r w:rsidRPr="001F23C3">
              <w:rPr>
                <w:rFonts w:asciiTheme="minorHAnsi" w:hAnsiTheme="minorHAnsi"/>
                <w:color w:val="0F243E" w:themeColor="text2" w:themeShade="80"/>
                <w:sz w:val="22"/>
                <w:szCs w:val="22"/>
              </w:rPr>
              <w:t xml:space="preserve"> Corp., Viet Nam</w:t>
            </w:r>
          </w:p>
        </w:tc>
      </w:tr>
      <w:tr w:rsidR="00412BE5" w:rsidRPr="001F23C3" w14:paraId="77BB7915" w14:textId="77777777" w:rsidTr="00B26594">
        <w:tc>
          <w:tcPr>
            <w:tcW w:w="1668" w:type="dxa"/>
            <w:tcMar>
              <w:top w:w="29" w:type="dxa"/>
              <w:left w:w="115" w:type="dxa"/>
              <w:bottom w:w="29" w:type="dxa"/>
              <w:right w:w="115" w:type="dxa"/>
            </w:tcMar>
          </w:tcPr>
          <w:p w14:paraId="61932A33" w14:textId="77777777" w:rsidR="00AF736D" w:rsidRPr="001F23C3" w:rsidRDefault="00AF736D"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2004 - 2006</w:t>
            </w:r>
          </w:p>
        </w:tc>
        <w:tc>
          <w:tcPr>
            <w:tcW w:w="3189" w:type="dxa"/>
            <w:tcMar>
              <w:top w:w="29" w:type="dxa"/>
              <w:left w:w="115" w:type="dxa"/>
              <w:bottom w:w="29" w:type="dxa"/>
              <w:right w:w="115" w:type="dxa"/>
            </w:tcMar>
          </w:tcPr>
          <w:p w14:paraId="65C6DF9C"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Undergraduate Scholarship</w:t>
            </w:r>
          </w:p>
        </w:tc>
        <w:tc>
          <w:tcPr>
            <w:tcW w:w="5308" w:type="dxa"/>
          </w:tcPr>
          <w:p w14:paraId="197D51E5" w14:textId="77777777" w:rsidR="00AF736D" w:rsidRPr="001F23C3" w:rsidRDefault="00AF736D" w:rsidP="00EB2D55">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HCMC University of Medicine and Pharmacy, Viet Nam</w:t>
            </w:r>
          </w:p>
        </w:tc>
      </w:tr>
      <w:tr w:rsidR="00CE1DCA" w:rsidRPr="001F23C3" w14:paraId="456CD3ED" w14:textId="77777777" w:rsidTr="00B26594">
        <w:tc>
          <w:tcPr>
            <w:tcW w:w="1668" w:type="dxa"/>
            <w:tcMar>
              <w:top w:w="29" w:type="dxa"/>
              <w:left w:w="115" w:type="dxa"/>
              <w:bottom w:w="29" w:type="dxa"/>
              <w:right w:w="115" w:type="dxa"/>
            </w:tcMar>
          </w:tcPr>
          <w:p w14:paraId="3298C624" w14:textId="74FE038E" w:rsidR="00CE1DCA" w:rsidRPr="001F23C3" w:rsidRDefault="00CE1DCA" w:rsidP="00EB2D55">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2008</w:t>
            </w:r>
          </w:p>
        </w:tc>
        <w:tc>
          <w:tcPr>
            <w:tcW w:w="3189" w:type="dxa"/>
            <w:tcMar>
              <w:top w:w="29" w:type="dxa"/>
              <w:left w:w="115" w:type="dxa"/>
              <w:bottom w:w="29" w:type="dxa"/>
              <w:right w:w="115" w:type="dxa"/>
            </w:tcMar>
          </w:tcPr>
          <w:p w14:paraId="48589407" w14:textId="77777777" w:rsidR="00CE1DCA" w:rsidRPr="001F23C3" w:rsidRDefault="00CE1DCA" w:rsidP="00CE1DCA">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First place-CSQL of HCMC’s Logo Design Competition</w:t>
            </w:r>
          </w:p>
          <w:p w14:paraId="29F61E28" w14:textId="0933B3FA" w:rsidR="00CE1DCA" w:rsidRPr="001F23C3" w:rsidRDefault="00CE1DCA" w:rsidP="00CE1DCA">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i/>
                <w:iCs/>
                <w:color w:val="0F243E" w:themeColor="text2" w:themeShade="80"/>
                <w:sz w:val="22"/>
                <w:szCs w:val="22"/>
              </w:rPr>
              <w:t xml:space="preserve">Became </w:t>
            </w:r>
            <w:r>
              <w:rPr>
                <w:rFonts w:asciiTheme="minorHAnsi" w:hAnsiTheme="minorHAnsi"/>
                <w:i/>
                <w:iCs/>
                <w:color w:val="0F243E" w:themeColor="text2" w:themeShade="80"/>
                <w:sz w:val="22"/>
                <w:szCs w:val="22"/>
              </w:rPr>
              <w:t>t</w:t>
            </w:r>
            <w:r>
              <w:rPr>
                <w:i/>
                <w:iCs/>
              </w:rPr>
              <w:t xml:space="preserve">he </w:t>
            </w:r>
            <w:r w:rsidRPr="001F23C3">
              <w:rPr>
                <w:rFonts w:asciiTheme="minorHAnsi" w:hAnsiTheme="minorHAnsi"/>
                <w:i/>
                <w:iCs/>
                <w:color w:val="0F243E" w:themeColor="text2" w:themeShade="80"/>
                <w:sz w:val="22"/>
                <w:szCs w:val="22"/>
              </w:rPr>
              <w:t>official CSQL’s logo</w:t>
            </w:r>
          </w:p>
        </w:tc>
        <w:tc>
          <w:tcPr>
            <w:tcW w:w="5308" w:type="dxa"/>
          </w:tcPr>
          <w:p w14:paraId="0E3A3979" w14:textId="77777777" w:rsidR="00CE1DCA" w:rsidRPr="001F23C3" w:rsidRDefault="00CE1DCA" w:rsidP="00CE1DCA">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Center for Standardization and Quality Control in Medical Laboratory of Ho Chi Minh City, Viet Nam</w:t>
            </w:r>
          </w:p>
          <w:p w14:paraId="61EFBE85" w14:textId="77777777" w:rsidR="00CE1DCA" w:rsidRPr="001F23C3" w:rsidRDefault="00CE1DCA" w:rsidP="00EB2D55">
            <w:pPr>
              <w:pStyle w:val="NormalWeb"/>
              <w:spacing w:before="0" w:beforeAutospacing="0" w:after="0" w:afterAutospacing="0"/>
              <w:outlineLvl w:val="0"/>
              <w:rPr>
                <w:rFonts w:asciiTheme="minorHAnsi" w:hAnsiTheme="minorHAnsi"/>
                <w:color w:val="0F243E" w:themeColor="text2" w:themeShade="80"/>
                <w:sz w:val="22"/>
                <w:szCs w:val="22"/>
              </w:rPr>
            </w:pPr>
          </w:p>
        </w:tc>
      </w:tr>
      <w:bookmarkEnd w:id="1"/>
    </w:tbl>
    <w:p w14:paraId="6E8F862B" w14:textId="77777777" w:rsidR="00A07268" w:rsidRDefault="00A07268" w:rsidP="00991A93">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289FE538" w14:textId="05B0E6B6" w:rsidR="00991A93" w:rsidRPr="001F23C3" w:rsidRDefault="008F26DD" w:rsidP="00991A93">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Pr>
          <w:rFonts w:asciiTheme="majorHAnsi" w:eastAsia="Calibri" w:hAnsiTheme="majorHAnsi" w:cstheme="majorHAnsi"/>
          <w:b/>
          <w:smallCaps/>
          <w:color w:val="0F243E" w:themeColor="text2" w:themeShade="80"/>
          <w:spacing w:val="8"/>
          <w:sz w:val="32"/>
          <w:szCs w:val="32"/>
        </w:rPr>
        <w:t xml:space="preserve">Editorial and </w:t>
      </w:r>
      <w:r w:rsidR="00991A93">
        <w:rPr>
          <w:rFonts w:asciiTheme="majorHAnsi" w:eastAsia="Calibri" w:hAnsiTheme="majorHAnsi" w:cstheme="majorHAnsi"/>
          <w:b/>
          <w:smallCaps/>
          <w:color w:val="0F243E" w:themeColor="text2" w:themeShade="80"/>
          <w:spacing w:val="8"/>
          <w:sz w:val="32"/>
          <w:szCs w:val="32"/>
        </w:rPr>
        <w:t>Review Activities</w:t>
      </w:r>
    </w:p>
    <w:tbl>
      <w:tblPr>
        <w:tblW w:w="10445" w:type="dxa"/>
        <w:tblLook w:val="00A0" w:firstRow="1" w:lastRow="0" w:firstColumn="1" w:lastColumn="0" w:noHBand="0" w:noVBand="0"/>
      </w:tblPr>
      <w:tblGrid>
        <w:gridCol w:w="2245"/>
        <w:gridCol w:w="8200"/>
      </w:tblGrid>
      <w:tr w:rsidR="00C47686" w:rsidRPr="001F23C3" w14:paraId="025ADEFB" w14:textId="77777777" w:rsidTr="00C47686">
        <w:tc>
          <w:tcPr>
            <w:tcW w:w="2245" w:type="dxa"/>
            <w:tcMar>
              <w:top w:w="29" w:type="dxa"/>
              <w:left w:w="115" w:type="dxa"/>
              <w:bottom w:w="29" w:type="dxa"/>
              <w:right w:w="115" w:type="dxa"/>
            </w:tcMar>
          </w:tcPr>
          <w:p w14:paraId="4096192E" w14:textId="3C903A85" w:rsidR="00C47686" w:rsidRPr="001F23C3" w:rsidRDefault="00C47686" w:rsidP="00C47686">
            <w:pPr>
              <w:pStyle w:val="CommentText"/>
              <w:tabs>
                <w:tab w:val="left" w:pos="3214"/>
              </w:tabs>
              <w:outlineLvl w:val="0"/>
              <w:rPr>
                <w:rFonts w:asciiTheme="minorHAnsi" w:hAnsiTheme="minorHAnsi"/>
                <w:color w:val="0F243E" w:themeColor="text2" w:themeShade="80"/>
                <w:sz w:val="22"/>
                <w:szCs w:val="22"/>
              </w:rPr>
            </w:pPr>
            <w:r w:rsidRPr="00C47686">
              <w:rPr>
                <w:rFonts w:asciiTheme="minorHAnsi" w:hAnsiTheme="minorHAnsi"/>
                <w:color w:val="0F243E" w:themeColor="text2" w:themeShade="80"/>
                <w:sz w:val="22"/>
                <w:szCs w:val="22"/>
              </w:rPr>
              <w:t>Reviewer for Grants</w:t>
            </w:r>
          </w:p>
        </w:tc>
        <w:tc>
          <w:tcPr>
            <w:tcW w:w="8200" w:type="dxa"/>
            <w:tcMar>
              <w:top w:w="29" w:type="dxa"/>
              <w:left w:w="115" w:type="dxa"/>
              <w:bottom w:w="29" w:type="dxa"/>
              <w:right w:w="115" w:type="dxa"/>
            </w:tcMar>
          </w:tcPr>
          <w:p w14:paraId="5986DD93" w14:textId="173AB24D" w:rsidR="00C47686" w:rsidRPr="00C47686" w:rsidRDefault="00C47686" w:rsidP="00C47686">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American Heart Association</w:t>
            </w:r>
            <w:r w:rsidRPr="00C47686">
              <w:rPr>
                <w:rFonts w:asciiTheme="minorHAnsi" w:hAnsiTheme="minorHAnsi"/>
                <w:color w:val="0F243E" w:themeColor="text2" w:themeShade="80"/>
                <w:sz w:val="22"/>
                <w:szCs w:val="22"/>
              </w:rPr>
              <w:t xml:space="preserve"> Career Development Award Basic Science 202</w:t>
            </w:r>
            <w:r>
              <w:rPr>
                <w:rFonts w:asciiTheme="minorHAnsi" w:hAnsiTheme="minorHAnsi"/>
                <w:color w:val="0F243E" w:themeColor="text2" w:themeShade="80"/>
                <w:sz w:val="22"/>
                <w:szCs w:val="22"/>
              </w:rPr>
              <w:t>4</w:t>
            </w:r>
          </w:p>
          <w:p w14:paraId="0DE76D5A" w14:textId="57D16346" w:rsidR="00C47686" w:rsidRPr="001F23C3" w:rsidRDefault="00C47686" w:rsidP="00C47686">
            <w:pPr>
              <w:pStyle w:val="NormalWeb"/>
              <w:spacing w:before="0" w:beforeAutospacing="0" w:after="0" w:afterAutospacing="0"/>
              <w:outlineLvl w:val="0"/>
              <w:rPr>
                <w:rFonts w:asciiTheme="minorHAnsi" w:hAnsiTheme="minorHAnsi"/>
                <w:color w:val="0F243E" w:themeColor="text2" w:themeShade="80"/>
                <w:sz w:val="22"/>
                <w:szCs w:val="22"/>
              </w:rPr>
            </w:pPr>
          </w:p>
        </w:tc>
      </w:tr>
      <w:tr w:rsidR="00C47686" w:rsidRPr="001F23C3" w14:paraId="01BC350B" w14:textId="77777777" w:rsidTr="00C47686">
        <w:tc>
          <w:tcPr>
            <w:tcW w:w="2245" w:type="dxa"/>
            <w:tcMar>
              <w:top w:w="29" w:type="dxa"/>
              <w:left w:w="115" w:type="dxa"/>
              <w:bottom w:w="29" w:type="dxa"/>
              <w:right w:w="115" w:type="dxa"/>
            </w:tcMar>
          </w:tcPr>
          <w:p w14:paraId="52740C23" w14:textId="4DA8FF9A" w:rsidR="00C47686" w:rsidRPr="001F23C3" w:rsidRDefault="00C47686" w:rsidP="00C47686">
            <w:pPr>
              <w:pStyle w:val="CommentText"/>
              <w:tabs>
                <w:tab w:val="left" w:pos="3214"/>
              </w:tabs>
              <w:outlineLvl w:val="0"/>
              <w:rPr>
                <w:rFonts w:asciiTheme="minorHAnsi" w:hAnsiTheme="minorHAnsi"/>
                <w:color w:val="0F243E" w:themeColor="text2" w:themeShade="80"/>
                <w:sz w:val="22"/>
                <w:szCs w:val="22"/>
              </w:rPr>
            </w:pPr>
            <w:r w:rsidRPr="00765D84">
              <w:rPr>
                <w:rFonts w:asciiTheme="minorHAnsi" w:hAnsiTheme="minorHAnsi"/>
                <w:color w:val="0F243E" w:themeColor="text2" w:themeShade="80"/>
                <w:sz w:val="22"/>
                <w:szCs w:val="22"/>
              </w:rPr>
              <w:t>Ad Hoc Reviewer</w:t>
            </w:r>
          </w:p>
        </w:tc>
        <w:tc>
          <w:tcPr>
            <w:tcW w:w="8200" w:type="dxa"/>
            <w:tcMar>
              <w:top w:w="29" w:type="dxa"/>
              <w:left w:w="115" w:type="dxa"/>
              <w:bottom w:w="29" w:type="dxa"/>
              <w:right w:w="115" w:type="dxa"/>
            </w:tcMar>
          </w:tcPr>
          <w:p w14:paraId="1BB25B83" w14:textId="77777777" w:rsidR="00C47686" w:rsidRDefault="00C47686" w:rsidP="00C47686">
            <w:pPr>
              <w:pStyle w:val="NormalWeb"/>
              <w:spacing w:before="0" w:beforeAutospacing="0" w:after="0" w:afterAutospacing="0"/>
              <w:outlineLvl w:val="0"/>
              <w:rPr>
                <w:rFonts w:asciiTheme="minorHAnsi" w:hAnsiTheme="minorHAnsi"/>
                <w:color w:val="0F243E" w:themeColor="text2" w:themeShade="80"/>
                <w:sz w:val="22"/>
                <w:szCs w:val="22"/>
              </w:rPr>
            </w:pPr>
            <w:r w:rsidRPr="00765D84">
              <w:rPr>
                <w:rFonts w:asciiTheme="minorHAnsi" w:hAnsiTheme="minorHAnsi"/>
                <w:color w:val="0F243E" w:themeColor="text2" w:themeShade="80"/>
                <w:sz w:val="22"/>
                <w:szCs w:val="22"/>
              </w:rPr>
              <w:t>Experimental Cell Research</w:t>
            </w:r>
          </w:p>
          <w:p w14:paraId="49028BDB" w14:textId="38FB4C7E" w:rsidR="00C47686" w:rsidRDefault="00C47686" w:rsidP="00C47686">
            <w:pPr>
              <w:pStyle w:val="NormalWeb"/>
              <w:spacing w:before="0" w:beforeAutospacing="0" w:after="0" w:afterAutospacing="0"/>
              <w:outlineLvl w:val="0"/>
            </w:pPr>
            <w:r w:rsidRPr="00C47686">
              <w:rPr>
                <w:rFonts w:asciiTheme="minorHAnsi" w:hAnsiTheme="minorHAnsi"/>
                <w:color w:val="0F243E" w:themeColor="text2" w:themeShade="80"/>
                <w:sz w:val="22"/>
                <w:szCs w:val="22"/>
              </w:rPr>
              <w:t>Clinical and Translational Medicine</w:t>
            </w:r>
          </w:p>
        </w:tc>
      </w:tr>
      <w:tr w:rsidR="00C47686" w:rsidRPr="001F23C3" w14:paraId="7413789E" w14:textId="77777777" w:rsidTr="00C47686">
        <w:tc>
          <w:tcPr>
            <w:tcW w:w="2245" w:type="dxa"/>
            <w:tcMar>
              <w:top w:w="29" w:type="dxa"/>
              <w:left w:w="115" w:type="dxa"/>
              <w:bottom w:w="29" w:type="dxa"/>
              <w:right w:w="115" w:type="dxa"/>
            </w:tcMar>
          </w:tcPr>
          <w:p w14:paraId="76052092" w14:textId="1489146B" w:rsidR="00C47686" w:rsidRPr="00765D84" w:rsidRDefault="00C47686" w:rsidP="00C47686">
            <w:pPr>
              <w:pStyle w:val="CommentText"/>
              <w:tabs>
                <w:tab w:val="left" w:pos="3214"/>
              </w:tabs>
              <w:outlineLvl w:val="0"/>
              <w:rPr>
                <w:rFonts w:asciiTheme="minorHAnsi" w:hAnsiTheme="minorHAnsi"/>
                <w:color w:val="0F243E" w:themeColor="text2" w:themeShade="80"/>
                <w:sz w:val="22"/>
                <w:szCs w:val="22"/>
              </w:rPr>
            </w:pPr>
            <w:r w:rsidRPr="00C47686">
              <w:rPr>
                <w:rFonts w:asciiTheme="minorHAnsi" w:hAnsiTheme="minorHAnsi"/>
                <w:color w:val="0F243E" w:themeColor="text2" w:themeShade="80"/>
                <w:sz w:val="22"/>
                <w:szCs w:val="22"/>
              </w:rPr>
              <w:t>Editorial Experiences</w:t>
            </w:r>
          </w:p>
        </w:tc>
        <w:tc>
          <w:tcPr>
            <w:tcW w:w="8200" w:type="dxa"/>
            <w:tcMar>
              <w:top w:w="29" w:type="dxa"/>
              <w:left w:w="115" w:type="dxa"/>
              <w:bottom w:w="29" w:type="dxa"/>
              <w:right w:w="115" w:type="dxa"/>
            </w:tcMar>
          </w:tcPr>
          <w:p w14:paraId="5D2DBA91" w14:textId="2142458F" w:rsidR="00180EC8" w:rsidRDefault="00180EC8" w:rsidP="00C47686">
            <w:pPr>
              <w:pStyle w:val="NormalWeb"/>
              <w:spacing w:before="0" w:beforeAutospacing="0" w:after="0" w:afterAutospacing="0"/>
              <w:outlineLvl w:val="0"/>
              <w:rPr>
                <w:rFonts w:asciiTheme="minorHAnsi" w:hAnsiTheme="minorHAnsi"/>
                <w:color w:val="0F243E" w:themeColor="text2" w:themeShade="80"/>
                <w:sz w:val="22"/>
                <w:szCs w:val="22"/>
              </w:rPr>
            </w:pPr>
            <w:r w:rsidRPr="00C47686">
              <w:rPr>
                <w:rFonts w:asciiTheme="minorHAnsi" w:hAnsiTheme="minorHAnsi"/>
                <w:color w:val="0F243E" w:themeColor="text2" w:themeShade="80"/>
                <w:sz w:val="22"/>
                <w:szCs w:val="22"/>
              </w:rPr>
              <w:t>Editorial board</w:t>
            </w:r>
            <w:r>
              <w:rPr>
                <w:rFonts w:asciiTheme="minorHAnsi" w:hAnsiTheme="minorHAnsi"/>
                <w:color w:val="0F243E" w:themeColor="text2" w:themeShade="80"/>
                <w:sz w:val="22"/>
                <w:szCs w:val="22"/>
              </w:rPr>
              <w:t xml:space="preserve">, </w:t>
            </w:r>
            <w:r w:rsidRPr="00180EC8">
              <w:rPr>
                <w:rFonts w:asciiTheme="minorHAnsi" w:hAnsiTheme="minorHAnsi"/>
                <w:color w:val="0F243E" w:themeColor="text2" w:themeShade="80"/>
                <w:sz w:val="22"/>
                <w:szCs w:val="22"/>
              </w:rPr>
              <w:t>European Journal of Medical Research</w:t>
            </w:r>
            <w:r>
              <w:rPr>
                <w:rFonts w:asciiTheme="minorHAnsi" w:hAnsiTheme="minorHAnsi"/>
                <w:color w:val="0F243E" w:themeColor="text2" w:themeShade="80"/>
                <w:sz w:val="22"/>
                <w:szCs w:val="22"/>
              </w:rPr>
              <w:t xml:space="preserve"> (From 2024)</w:t>
            </w:r>
          </w:p>
          <w:p w14:paraId="2AFD679E" w14:textId="0B4ED7D0" w:rsidR="00C47686" w:rsidRDefault="00C47686" w:rsidP="00C47686">
            <w:pPr>
              <w:pStyle w:val="NormalWeb"/>
              <w:spacing w:before="0" w:beforeAutospacing="0" w:after="0" w:afterAutospacing="0"/>
              <w:outlineLvl w:val="0"/>
              <w:rPr>
                <w:rFonts w:asciiTheme="minorHAnsi" w:hAnsiTheme="minorHAnsi"/>
                <w:color w:val="0F243E" w:themeColor="text2" w:themeShade="80"/>
                <w:sz w:val="22"/>
                <w:szCs w:val="22"/>
              </w:rPr>
            </w:pPr>
            <w:r w:rsidRPr="00C47686">
              <w:rPr>
                <w:rFonts w:asciiTheme="minorHAnsi" w:hAnsiTheme="minorHAnsi"/>
                <w:color w:val="0F243E" w:themeColor="text2" w:themeShade="80"/>
                <w:sz w:val="22"/>
                <w:szCs w:val="22"/>
              </w:rPr>
              <w:t>Editorial board</w:t>
            </w:r>
            <w:r>
              <w:rPr>
                <w:rFonts w:asciiTheme="minorHAnsi" w:hAnsiTheme="minorHAnsi"/>
                <w:color w:val="0F243E" w:themeColor="text2" w:themeShade="80"/>
                <w:sz w:val="22"/>
                <w:szCs w:val="22"/>
              </w:rPr>
              <w:t xml:space="preserve">, </w:t>
            </w:r>
            <w:r w:rsidRPr="00C44163">
              <w:rPr>
                <w:rFonts w:asciiTheme="minorHAnsi" w:hAnsiTheme="minorHAnsi"/>
                <w:color w:val="0F243E" w:themeColor="text2" w:themeShade="80"/>
                <w:sz w:val="22"/>
                <w:szCs w:val="22"/>
              </w:rPr>
              <w:t>Frontiers in Cardiovascular Medicine</w:t>
            </w:r>
            <w:r w:rsidR="00180EC8">
              <w:rPr>
                <w:rFonts w:asciiTheme="minorHAnsi" w:hAnsiTheme="minorHAnsi"/>
                <w:color w:val="0F243E" w:themeColor="text2" w:themeShade="80"/>
                <w:sz w:val="22"/>
                <w:szCs w:val="22"/>
              </w:rPr>
              <w:t xml:space="preserve"> (From 2024)</w:t>
            </w:r>
          </w:p>
          <w:p w14:paraId="3DBF6F09" w14:textId="27B61BF9" w:rsidR="00C47686" w:rsidRPr="00765D84" w:rsidRDefault="00C47686" w:rsidP="00C47686">
            <w:pPr>
              <w:pStyle w:val="NormalWeb"/>
              <w:spacing w:before="0" w:beforeAutospacing="0" w:after="0" w:afterAutospacing="0"/>
              <w:outlineLvl w:val="0"/>
              <w:rPr>
                <w:rFonts w:asciiTheme="minorHAnsi" w:hAnsiTheme="minorHAnsi"/>
                <w:color w:val="0F243E" w:themeColor="text2" w:themeShade="80"/>
                <w:sz w:val="22"/>
                <w:szCs w:val="22"/>
              </w:rPr>
            </w:pPr>
            <w:r w:rsidRPr="00C47686">
              <w:rPr>
                <w:rFonts w:asciiTheme="minorHAnsi" w:hAnsiTheme="minorHAnsi"/>
                <w:color w:val="0F243E" w:themeColor="text2" w:themeShade="80"/>
                <w:sz w:val="22"/>
                <w:szCs w:val="22"/>
              </w:rPr>
              <w:t>Editorial board</w:t>
            </w:r>
            <w:r>
              <w:rPr>
                <w:rFonts w:asciiTheme="minorHAnsi" w:hAnsiTheme="minorHAnsi"/>
                <w:color w:val="0F243E" w:themeColor="text2" w:themeShade="80"/>
                <w:sz w:val="22"/>
                <w:szCs w:val="22"/>
              </w:rPr>
              <w:t xml:space="preserve">, </w:t>
            </w:r>
            <w:r w:rsidRPr="00C47686">
              <w:rPr>
                <w:rFonts w:asciiTheme="minorHAnsi" w:hAnsiTheme="minorHAnsi"/>
                <w:color w:val="0F243E" w:themeColor="text2" w:themeShade="80"/>
                <w:sz w:val="22"/>
                <w:szCs w:val="22"/>
              </w:rPr>
              <w:t>BMC Cardiovascular Disorders</w:t>
            </w:r>
            <w:r w:rsidR="00180EC8">
              <w:rPr>
                <w:rFonts w:asciiTheme="minorHAnsi" w:hAnsiTheme="minorHAnsi"/>
                <w:color w:val="0F243E" w:themeColor="text2" w:themeShade="80"/>
                <w:sz w:val="22"/>
                <w:szCs w:val="22"/>
              </w:rPr>
              <w:t xml:space="preserve"> (From 2024)</w:t>
            </w:r>
          </w:p>
        </w:tc>
      </w:tr>
    </w:tbl>
    <w:p w14:paraId="164DE774" w14:textId="77777777" w:rsidR="00CF1E8D" w:rsidRDefault="00CF1E8D" w:rsidP="00663A32">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2C1B74A6" w14:textId="6E5B44BF" w:rsidR="00663A32" w:rsidRPr="001F23C3" w:rsidRDefault="00663A32" w:rsidP="00663A32">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Teaching</w:t>
      </w:r>
      <w:r w:rsidR="009E6493" w:rsidRPr="001F23C3">
        <w:rPr>
          <w:rFonts w:asciiTheme="majorHAnsi" w:eastAsia="Calibri" w:hAnsiTheme="majorHAnsi" w:cstheme="majorHAnsi"/>
          <w:b/>
          <w:smallCaps/>
          <w:color w:val="0F243E" w:themeColor="text2" w:themeShade="80"/>
          <w:spacing w:val="8"/>
          <w:sz w:val="32"/>
          <w:szCs w:val="32"/>
        </w:rPr>
        <w:t xml:space="preserve"> </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90"/>
        <w:gridCol w:w="5170"/>
        <w:gridCol w:w="3780"/>
      </w:tblGrid>
      <w:tr w:rsidR="001F23C3" w:rsidRPr="001F23C3" w14:paraId="3A03EF0D" w14:textId="77777777" w:rsidTr="00E07FE9">
        <w:tc>
          <w:tcPr>
            <w:tcW w:w="1490" w:type="dxa"/>
            <w:tcMar>
              <w:top w:w="29" w:type="dxa"/>
              <w:left w:w="115" w:type="dxa"/>
              <w:bottom w:w="29" w:type="dxa"/>
              <w:right w:w="115" w:type="dxa"/>
            </w:tcMar>
          </w:tcPr>
          <w:p w14:paraId="23D207EF" w14:textId="77777777" w:rsidR="001515C6" w:rsidRPr="00035037" w:rsidRDefault="001515C6" w:rsidP="00EB2D55">
            <w:pPr>
              <w:pStyle w:val="CommentText"/>
              <w:tabs>
                <w:tab w:val="left" w:pos="3214"/>
              </w:tabs>
              <w:outlineLvl w:val="0"/>
              <w:rPr>
                <w:rFonts w:asciiTheme="minorHAnsi" w:hAnsiTheme="minorHAnsi"/>
                <w:color w:val="0F243E" w:themeColor="text2" w:themeShade="80"/>
                <w:sz w:val="22"/>
                <w:szCs w:val="22"/>
                <w:u w:val="single"/>
              </w:rPr>
            </w:pPr>
            <w:r w:rsidRPr="00035037">
              <w:rPr>
                <w:rFonts w:asciiTheme="minorHAnsi" w:hAnsiTheme="minorHAnsi"/>
                <w:color w:val="0F243E" w:themeColor="text2" w:themeShade="80"/>
                <w:sz w:val="22"/>
                <w:szCs w:val="22"/>
                <w:u w:val="single"/>
              </w:rPr>
              <w:t>Year(s)</w:t>
            </w:r>
          </w:p>
        </w:tc>
        <w:tc>
          <w:tcPr>
            <w:tcW w:w="5170" w:type="dxa"/>
            <w:tcMar>
              <w:top w:w="29" w:type="dxa"/>
              <w:left w:w="115" w:type="dxa"/>
              <w:bottom w:w="29" w:type="dxa"/>
              <w:right w:w="115" w:type="dxa"/>
            </w:tcMar>
          </w:tcPr>
          <w:p w14:paraId="4B872DA5" w14:textId="5297562D" w:rsidR="001515C6" w:rsidRPr="00035037" w:rsidRDefault="00E97074" w:rsidP="00F161BD">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035037">
              <w:rPr>
                <w:rFonts w:asciiTheme="minorHAnsi" w:hAnsiTheme="minorHAnsi"/>
                <w:color w:val="0F243E" w:themeColor="text2" w:themeShade="80"/>
                <w:sz w:val="22"/>
                <w:szCs w:val="22"/>
                <w:u w:val="single"/>
              </w:rPr>
              <w:t>Duties</w:t>
            </w:r>
          </w:p>
        </w:tc>
        <w:tc>
          <w:tcPr>
            <w:tcW w:w="3780" w:type="dxa"/>
            <w:tcMar>
              <w:top w:w="29" w:type="dxa"/>
              <w:left w:w="115" w:type="dxa"/>
              <w:bottom w:w="29" w:type="dxa"/>
              <w:right w:w="115" w:type="dxa"/>
            </w:tcMar>
          </w:tcPr>
          <w:p w14:paraId="1BEEFA45" w14:textId="77777777" w:rsidR="001515C6" w:rsidRPr="00035037" w:rsidRDefault="001515C6" w:rsidP="00D87C98">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035037">
              <w:rPr>
                <w:rFonts w:asciiTheme="minorHAnsi" w:hAnsiTheme="minorHAnsi"/>
                <w:color w:val="0F243E" w:themeColor="text2" w:themeShade="80"/>
                <w:sz w:val="22"/>
                <w:szCs w:val="22"/>
                <w:u w:val="single"/>
              </w:rPr>
              <w:t>Location</w:t>
            </w:r>
          </w:p>
        </w:tc>
      </w:tr>
      <w:tr w:rsidR="00516081" w:rsidRPr="001F23C3" w14:paraId="3D975F9C" w14:textId="77777777" w:rsidTr="00E07FE9">
        <w:tc>
          <w:tcPr>
            <w:tcW w:w="1490" w:type="dxa"/>
            <w:tcMar>
              <w:top w:w="29" w:type="dxa"/>
              <w:left w:w="115" w:type="dxa"/>
              <w:bottom w:w="29" w:type="dxa"/>
              <w:right w:w="115" w:type="dxa"/>
            </w:tcMar>
          </w:tcPr>
          <w:p w14:paraId="59BB789A" w14:textId="55B6EBB1" w:rsidR="00516081" w:rsidRPr="00035037" w:rsidRDefault="0091186E" w:rsidP="00516081">
            <w:pPr>
              <w:pStyle w:val="CommentText"/>
              <w:tabs>
                <w:tab w:val="left" w:pos="3214"/>
              </w:tabs>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02/</w:t>
            </w:r>
            <w:r w:rsidR="00DB12F1" w:rsidRPr="00DB12F1">
              <w:rPr>
                <w:rFonts w:asciiTheme="minorHAnsi" w:hAnsiTheme="minorHAnsi"/>
                <w:color w:val="0F243E" w:themeColor="text2" w:themeShade="80"/>
                <w:sz w:val="22"/>
                <w:szCs w:val="22"/>
              </w:rPr>
              <w:t>2025</w:t>
            </w:r>
          </w:p>
        </w:tc>
        <w:tc>
          <w:tcPr>
            <w:tcW w:w="5170" w:type="dxa"/>
            <w:tcMar>
              <w:top w:w="29" w:type="dxa"/>
              <w:left w:w="115" w:type="dxa"/>
              <w:bottom w:w="29" w:type="dxa"/>
              <w:right w:w="115" w:type="dxa"/>
            </w:tcMar>
          </w:tcPr>
          <w:p w14:paraId="080E826B" w14:textId="139427EA" w:rsidR="00516081" w:rsidRPr="00CE7C76" w:rsidRDefault="00DB12F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DB12F1">
              <w:rPr>
                <w:rFonts w:asciiTheme="minorHAnsi" w:hAnsiTheme="minorHAnsi"/>
                <w:color w:val="0F243E" w:themeColor="text2" w:themeShade="80"/>
                <w:sz w:val="22"/>
                <w:szCs w:val="22"/>
              </w:rPr>
              <w:t>Guided the technical training process for myocardial infarction procedures in adult mouse models</w:t>
            </w:r>
          </w:p>
        </w:tc>
        <w:tc>
          <w:tcPr>
            <w:tcW w:w="3780" w:type="dxa"/>
            <w:tcMar>
              <w:top w:w="29" w:type="dxa"/>
              <w:left w:w="115" w:type="dxa"/>
              <w:bottom w:w="29" w:type="dxa"/>
              <w:right w:w="115" w:type="dxa"/>
            </w:tcMar>
          </w:tcPr>
          <w:p w14:paraId="2FADE783" w14:textId="1A317EF6" w:rsidR="00516081" w:rsidRPr="00035037" w:rsidRDefault="00DB12F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DB12F1">
              <w:rPr>
                <w:rFonts w:asciiTheme="minorHAnsi" w:hAnsiTheme="minorHAnsi"/>
                <w:color w:val="0F243E" w:themeColor="text2" w:themeShade="80"/>
                <w:sz w:val="22"/>
                <w:szCs w:val="22"/>
              </w:rPr>
              <w:t>Sarver Heart Center, The University of Arizona, Tucson, A</w:t>
            </w:r>
            <w:r>
              <w:rPr>
                <w:rFonts w:asciiTheme="minorHAnsi" w:hAnsiTheme="minorHAnsi"/>
                <w:color w:val="0F243E" w:themeColor="text2" w:themeShade="80"/>
                <w:sz w:val="22"/>
                <w:szCs w:val="22"/>
              </w:rPr>
              <w:t>Z, U.S.A.</w:t>
            </w:r>
          </w:p>
        </w:tc>
      </w:tr>
      <w:tr w:rsidR="00DB12F1" w:rsidRPr="001F23C3" w14:paraId="18C5384C" w14:textId="77777777" w:rsidTr="00E07FE9">
        <w:tc>
          <w:tcPr>
            <w:tcW w:w="1490" w:type="dxa"/>
            <w:tcMar>
              <w:top w:w="29" w:type="dxa"/>
              <w:left w:w="115" w:type="dxa"/>
              <w:bottom w:w="29" w:type="dxa"/>
              <w:right w:w="115" w:type="dxa"/>
            </w:tcMar>
          </w:tcPr>
          <w:p w14:paraId="5669B8AA" w14:textId="755BC464" w:rsidR="00DB12F1" w:rsidRPr="003944B5" w:rsidRDefault="0091186E" w:rsidP="00516081">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10/</w:t>
            </w:r>
            <w:r w:rsidR="00DB12F1" w:rsidRPr="003944B5">
              <w:rPr>
                <w:rFonts w:asciiTheme="minorHAnsi" w:hAnsiTheme="minorHAnsi"/>
                <w:color w:val="0F243E" w:themeColor="text2" w:themeShade="80"/>
                <w:sz w:val="22"/>
                <w:szCs w:val="22"/>
              </w:rPr>
              <w:t>2024</w:t>
            </w:r>
          </w:p>
        </w:tc>
        <w:tc>
          <w:tcPr>
            <w:tcW w:w="5170" w:type="dxa"/>
            <w:tcMar>
              <w:top w:w="29" w:type="dxa"/>
              <w:left w:w="115" w:type="dxa"/>
              <w:bottom w:w="29" w:type="dxa"/>
              <w:right w:w="115" w:type="dxa"/>
            </w:tcMar>
          </w:tcPr>
          <w:p w14:paraId="30DE3C88" w14:textId="5BCF0067" w:rsidR="00DB12F1" w:rsidRDefault="00DB12F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DB12F1">
              <w:rPr>
                <w:rFonts w:asciiTheme="minorHAnsi" w:hAnsiTheme="minorHAnsi"/>
                <w:color w:val="0F243E" w:themeColor="text2" w:themeShade="80"/>
                <w:sz w:val="22"/>
                <w:szCs w:val="22"/>
              </w:rPr>
              <w:t>Conduct</w:t>
            </w:r>
            <w:r>
              <w:rPr>
                <w:rFonts w:asciiTheme="minorHAnsi" w:hAnsiTheme="minorHAnsi"/>
                <w:color w:val="0F243E" w:themeColor="text2" w:themeShade="80"/>
                <w:sz w:val="22"/>
                <w:szCs w:val="22"/>
              </w:rPr>
              <w:t>ed</w:t>
            </w:r>
            <w:r w:rsidRPr="00DB12F1">
              <w:rPr>
                <w:rFonts w:asciiTheme="minorHAnsi" w:hAnsiTheme="minorHAnsi"/>
                <w:color w:val="0F243E" w:themeColor="text2" w:themeShade="80"/>
                <w:sz w:val="22"/>
                <w:szCs w:val="22"/>
              </w:rPr>
              <w:t xml:space="preserve"> technical training on cardiac apical resection in neonatal mice</w:t>
            </w:r>
          </w:p>
        </w:tc>
        <w:tc>
          <w:tcPr>
            <w:tcW w:w="3780" w:type="dxa"/>
            <w:tcMar>
              <w:top w:w="29" w:type="dxa"/>
              <w:left w:w="115" w:type="dxa"/>
              <w:bottom w:w="29" w:type="dxa"/>
              <w:right w:w="115" w:type="dxa"/>
            </w:tcMar>
          </w:tcPr>
          <w:p w14:paraId="58C50106" w14:textId="2E4ECF54" w:rsidR="00DB12F1" w:rsidRPr="003944B5" w:rsidRDefault="00DB12F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3944B5">
              <w:rPr>
                <w:rFonts w:asciiTheme="minorHAnsi" w:hAnsiTheme="minorHAnsi"/>
                <w:color w:val="0F243E" w:themeColor="text2" w:themeShade="80"/>
                <w:sz w:val="22"/>
                <w:szCs w:val="22"/>
              </w:rPr>
              <w:t>Department of Cardiology, Boston Children’s Hospital, Boston, MA</w:t>
            </w:r>
            <w:r>
              <w:rPr>
                <w:rFonts w:asciiTheme="minorHAnsi" w:hAnsiTheme="minorHAnsi"/>
                <w:color w:val="0F243E" w:themeColor="text2" w:themeShade="80"/>
                <w:sz w:val="22"/>
                <w:szCs w:val="22"/>
              </w:rPr>
              <w:t>, U.S.A.</w:t>
            </w:r>
          </w:p>
        </w:tc>
      </w:tr>
      <w:tr w:rsidR="00516081" w:rsidRPr="001F23C3" w14:paraId="2EECC66C" w14:textId="77777777" w:rsidTr="00E07FE9">
        <w:tc>
          <w:tcPr>
            <w:tcW w:w="1490" w:type="dxa"/>
            <w:tcMar>
              <w:top w:w="29" w:type="dxa"/>
              <w:left w:w="115" w:type="dxa"/>
              <w:bottom w:w="29" w:type="dxa"/>
              <w:right w:w="115" w:type="dxa"/>
            </w:tcMar>
          </w:tcPr>
          <w:p w14:paraId="27338375" w14:textId="66E667F7" w:rsidR="00516081" w:rsidRPr="001F23C3" w:rsidRDefault="00516081" w:rsidP="00516081">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2017-202</w:t>
            </w:r>
            <w:r>
              <w:rPr>
                <w:rFonts w:asciiTheme="minorHAnsi" w:hAnsiTheme="minorHAnsi"/>
                <w:color w:val="0F243E" w:themeColor="text2" w:themeShade="80"/>
                <w:sz w:val="22"/>
                <w:szCs w:val="22"/>
              </w:rPr>
              <w:t>4</w:t>
            </w:r>
          </w:p>
        </w:tc>
        <w:tc>
          <w:tcPr>
            <w:tcW w:w="5170" w:type="dxa"/>
            <w:tcMar>
              <w:top w:w="29" w:type="dxa"/>
              <w:left w:w="115" w:type="dxa"/>
              <w:bottom w:w="29" w:type="dxa"/>
              <w:right w:w="115" w:type="dxa"/>
            </w:tcMar>
          </w:tcPr>
          <w:p w14:paraId="7E46D8D2" w14:textId="235E6C3C" w:rsidR="00516081" w:rsidRPr="001F23C3" w:rsidRDefault="00DB12F1" w:rsidP="00516081">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Provided </w:t>
            </w:r>
            <w:r w:rsidRPr="00DB12F1">
              <w:rPr>
                <w:rFonts w:asciiTheme="minorHAnsi" w:hAnsiTheme="minorHAnsi"/>
                <w:color w:val="0F243E" w:themeColor="text2" w:themeShade="80"/>
                <w:sz w:val="22"/>
                <w:szCs w:val="22"/>
              </w:rPr>
              <w:t>technical</w:t>
            </w:r>
            <w:r>
              <w:rPr>
                <w:rFonts w:asciiTheme="minorHAnsi" w:hAnsiTheme="minorHAnsi"/>
                <w:color w:val="0F243E" w:themeColor="text2" w:themeShade="80"/>
                <w:sz w:val="22"/>
                <w:szCs w:val="22"/>
              </w:rPr>
              <w:t xml:space="preserve"> t</w:t>
            </w:r>
            <w:r w:rsidR="00516081" w:rsidRPr="001F23C3">
              <w:rPr>
                <w:rFonts w:asciiTheme="minorHAnsi" w:hAnsiTheme="minorHAnsi"/>
                <w:color w:val="0F243E" w:themeColor="text2" w:themeShade="80"/>
                <w:sz w:val="22"/>
                <w:szCs w:val="22"/>
              </w:rPr>
              <w:t xml:space="preserve">raining </w:t>
            </w:r>
            <w:r>
              <w:rPr>
                <w:rFonts w:asciiTheme="minorHAnsi" w:hAnsiTheme="minorHAnsi"/>
                <w:color w:val="0F243E" w:themeColor="text2" w:themeShade="80"/>
                <w:sz w:val="22"/>
                <w:szCs w:val="22"/>
              </w:rPr>
              <w:t xml:space="preserve">to </w:t>
            </w:r>
            <w:r w:rsidR="00516081" w:rsidRPr="001F23C3">
              <w:rPr>
                <w:rFonts w:asciiTheme="minorHAnsi" w:hAnsiTheme="minorHAnsi"/>
                <w:color w:val="0F243E" w:themeColor="text2" w:themeShade="80"/>
                <w:sz w:val="22"/>
                <w:szCs w:val="22"/>
              </w:rPr>
              <w:t>visiting scholars</w:t>
            </w:r>
            <w:r w:rsidR="00516081">
              <w:rPr>
                <w:rFonts w:asciiTheme="minorHAnsi" w:hAnsiTheme="minorHAnsi"/>
                <w:color w:val="0F243E" w:themeColor="text2" w:themeShade="80"/>
                <w:sz w:val="22"/>
                <w:szCs w:val="22"/>
              </w:rPr>
              <w:t xml:space="preserve"> and junior lab members</w:t>
            </w:r>
            <w:r w:rsidR="00516081" w:rsidRPr="001F23C3">
              <w:rPr>
                <w:rFonts w:asciiTheme="minorHAnsi" w:hAnsiTheme="minorHAnsi"/>
                <w:color w:val="0F243E" w:themeColor="text2" w:themeShade="80"/>
                <w:sz w:val="22"/>
                <w:szCs w:val="22"/>
              </w:rPr>
              <w:t xml:space="preserve"> </w:t>
            </w:r>
            <w:r w:rsidR="00516081">
              <w:rPr>
                <w:rFonts w:asciiTheme="minorHAnsi" w:hAnsiTheme="minorHAnsi"/>
                <w:color w:val="0F243E" w:themeColor="text2" w:themeShade="80"/>
                <w:sz w:val="22"/>
                <w:szCs w:val="22"/>
              </w:rPr>
              <w:t>i</w:t>
            </w:r>
            <w:r w:rsidR="00516081">
              <w:t>n</w:t>
            </w:r>
            <w:r w:rsidR="00516081" w:rsidRPr="001F23C3">
              <w:rPr>
                <w:rFonts w:asciiTheme="minorHAnsi" w:hAnsiTheme="minorHAnsi"/>
                <w:color w:val="0F243E" w:themeColor="text2" w:themeShade="80"/>
                <w:sz w:val="22"/>
                <w:szCs w:val="22"/>
              </w:rPr>
              <w:t xml:space="preserve"> surgical and molecular biology techniques</w:t>
            </w:r>
            <w:r w:rsidR="00516081">
              <w:rPr>
                <w:rFonts w:asciiTheme="minorHAnsi" w:hAnsiTheme="minorHAnsi"/>
                <w:color w:val="0F243E" w:themeColor="text2" w:themeShade="80"/>
                <w:sz w:val="22"/>
                <w:szCs w:val="22"/>
              </w:rPr>
              <w:t xml:space="preserve">, including neonatal heart apical resection, myocardial injury, ischemia/reperfusion </w:t>
            </w:r>
            <w:r w:rsidR="00516081">
              <w:rPr>
                <w:rFonts w:asciiTheme="minorHAnsi" w:hAnsiTheme="minorHAnsi"/>
                <w:color w:val="0F243E" w:themeColor="text2" w:themeShade="80"/>
                <w:sz w:val="22"/>
                <w:szCs w:val="22"/>
              </w:rPr>
              <w:lastRenderedPageBreak/>
              <w:t xml:space="preserve">injury, </w:t>
            </w:r>
            <w:r w:rsidR="00516081" w:rsidRPr="00EA498E">
              <w:rPr>
                <w:rFonts w:asciiTheme="minorHAnsi" w:hAnsiTheme="minorHAnsi"/>
                <w:color w:val="0F243E" w:themeColor="text2" w:themeShade="80"/>
                <w:sz w:val="22"/>
                <w:szCs w:val="22"/>
              </w:rPr>
              <w:t>Langendorff-perfused hearts</w:t>
            </w:r>
            <w:r w:rsidR="00516081">
              <w:rPr>
                <w:rFonts w:asciiTheme="minorHAnsi" w:hAnsiTheme="minorHAnsi"/>
                <w:color w:val="0F243E" w:themeColor="text2" w:themeShade="80"/>
                <w:sz w:val="22"/>
                <w:szCs w:val="22"/>
              </w:rPr>
              <w:t xml:space="preserve">, RNA-seq, </w:t>
            </w:r>
            <w:proofErr w:type="spellStart"/>
            <w:r w:rsidR="00516081">
              <w:rPr>
                <w:rFonts w:asciiTheme="minorHAnsi" w:hAnsiTheme="minorHAnsi"/>
                <w:color w:val="0F243E" w:themeColor="text2" w:themeShade="80"/>
                <w:sz w:val="22"/>
                <w:szCs w:val="22"/>
              </w:rPr>
              <w:t>sc</w:t>
            </w:r>
            <w:proofErr w:type="spellEnd"/>
            <w:r w:rsidR="00516081">
              <w:rPr>
                <w:rFonts w:asciiTheme="minorHAnsi" w:hAnsiTheme="minorHAnsi"/>
                <w:color w:val="0F243E" w:themeColor="text2" w:themeShade="80"/>
                <w:sz w:val="22"/>
                <w:szCs w:val="22"/>
              </w:rPr>
              <w:t xml:space="preserve">-RNA-seq, </w:t>
            </w:r>
            <w:proofErr w:type="spellStart"/>
            <w:r w:rsidR="00516081">
              <w:rPr>
                <w:rFonts w:asciiTheme="minorHAnsi" w:hAnsiTheme="minorHAnsi"/>
                <w:color w:val="0F243E" w:themeColor="text2" w:themeShade="80"/>
                <w:sz w:val="22"/>
                <w:szCs w:val="22"/>
              </w:rPr>
              <w:t>ChIP</w:t>
            </w:r>
            <w:proofErr w:type="spellEnd"/>
            <w:r w:rsidR="00516081">
              <w:rPr>
                <w:rFonts w:asciiTheme="minorHAnsi" w:hAnsiTheme="minorHAnsi"/>
                <w:color w:val="0F243E" w:themeColor="text2" w:themeShade="80"/>
                <w:sz w:val="22"/>
                <w:szCs w:val="22"/>
              </w:rPr>
              <w:t xml:space="preserve">-seq… </w:t>
            </w:r>
            <w:r w:rsidR="00516081" w:rsidRPr="001F23C3">
              <w:rPr>
                <w:rFonts w:asciiTheme="minorHAnsi" w:hAnsiTheme="minorHAnsi"/>
                <w:color w:val="0F243E" w:themeColor="text2" w:themeShade="80"/>
                <w:sz w:val="22"/>
                <w:szCs w:val="22"/>
              </w:rPr>
              <w:t xml:space="preserve"> </w:t>
            </w:r>
          </w:p>
        </w:tc>
        <w:tc>
          <w:tcPr>
            <w:tcW w:w="3780" w:type="dxa"/>
            <w:tcMar>
              <w:top w:w="29" w:type="dxa"/>
              <w:left w:w="115" w:type="dxa"/>
              <w:bottom w:w="29" w:type="dxa"/>
              <w:right w:w="115" w:type="dxa"/>
            </w:tcMar>
          </w:tcPr>
          <w:p w14:paraId="7EF8EEC4" w14:textId="0579D405"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lastRenderedPageBreak/>
              <w:t>UT Southwestern Medical Center</w:t>
            </w:r>
            <w:r>
              <w:rPr>
                <w:rFonts w:asciiTheme="minorHAnsi" w:hAnsiTheme="minorHAnsi"/>
                <w:color w:val="0F243E" w:themeColor="text2" w:themeShade="80"/>
                <w:sz w:val="22"/>
                <w:szCs w:val="22"/>
              </w:rPr>
              <w:t>, TX, U.S.A.</w:t>
            </w:r>
          </w:p>
        </w:tc>
      </w:tr>
      <w:tr w:rsidR="00516081" w:rsidRPr="001F23C3" w14:paraId="460DB40C" w14:textId="77777777" w:rsidTr="00E07FE9">
        <w:tc>
          <w:tcPr>
            <w:tcW w:w="1490" w:type="dxa"/>
            <w:tcMar>
              <w:top w:w="29" w:type="dxa"/>
              <w:left w:w="115" w:type="dxa"/>
              <w:bottom w:w="29" w:type="dxa"/>
              <w:right w:w="115" w:type="dxa"/>
            </w:tcMar>
          </w:tcPr>
          <w:p w14:paraId="527A36D9" w14:textId="0B5BD05F" w:rsidR="00516081" w:rsidRPr="001F23C3" w:rsidRDefault="00516081" w:rsidP="00516081">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2010</w:t>
            </w:r>
          </w:p>
        </w:tc>
        <w:tc>
          <w:tcPr>
            <w:tcW w:w="5170" w:type="dxa"/>
            <w:tcMar>
              <w:top w:w="29" w:type="dxa"/>
              <w:left w:w="115" w:type="dxa"/>
              <w:bottom w:w="29" w:type="dxa"/>
              <w:right w:w="115" w:type="dxa"/>
            </w:tcMar>
          </w:tcPr>
          <w:p w14:paraId="35970211" w14:textId="7508E6BF"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T</w:t>
            </w:r>
            <w:r w:rsidRPr="001F23C3">
              <w:rPr>
                <w:rFonts w:asciiTheme="minorHAnsi" w:hAnsiTheme="minorHAnsi"/>
                <w:color w:val="0F243E" w:themeColor="text2" w:themeShade="80"/>
                <w:sz w:val="22"/>
                <w:szCs w:val="22"/>
              </w:rPr>
              <w:t>eaching assistant-Virology</w:t>
            </w:r>
          </w:p>
        </w:tc>
        <w:tc>
          <w:tcPr>
            <w:tcW w:w="3780" w:type="dxa"/>
            <w:tcMar>
              <w:top w:w="29" w:type="dxa"/>
              <w:left w:w="115" w:type="dxa"/>
              <w:bottom w:w="29" w:type="dxa"/>
              <w:right w:w="115" w:type="dxa"/>
            </w:tcMar>
          </w:tcPr>
          <w:p w14:paraId="7D371AD7" w14:textId="1E8A1ED8"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National Cheng Kung University, Taiwan</w:t>
            </w:r>
          </w:p>
        </w:tc>
      </w:tr>
      <w:tr w:rsidR="00516081" w:rsidRPr="001F23C3" w14:paraId="30A162FE" w14:textId="77777777" w:rsidTr="00E07FE9">
        <w:tc>
          <w:tcPr>
            <w:tcW w:w="1490" w:type="dxa"/>
            <w:tcMar>
              <w:top w:w="29" w:type="dxa"/>
              <w:left w:w="115" w:type="dxa"/>
              <w:bottom w:w="29" w:type="dxa"/>
              <w:right w:w="115" w:type="dxa"/>
            </w:tcMar>
          </w:tcPr>
          <w:p w14:paraId="20C8A8FA" w14:textId="1A1C41C7" w:rsidR="00516081" w:rsidRPr="001F23C3" w:rsidRDefault="00516081" w:rsidP="00516081">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2008</w:t>
            </w:r>
          </w:p>
        </w:tc>
        <w:tc>
          <w:tcPr>
            <w:tcW w:w="5170" w:type="dxa"/>
            <w:tcMar>
              <w:top w:w="29" w:type="dxa"/>
              <w:left w:w="115" w:type="dxa"/>
              <w:bottom w:w="29" w:type="dxa"/>
              <w:right w:w="115" w:type="dxa"/>
            </w:tcMar>
          </w:tcPr>
          <w:p w14:paraId="34564853" w14:textId="4785C487" w:rsidR="00516081"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Develop</w:t>
            </w:r>
            <w:r w:rsidR="00DB12F1">
              <w:rPr>
                <w:rFonts w:asciiTheme="minorHAnsi" w:hAnsiTheme="minorHAnsi"/>
                <w:color w:val="0F243E" w:themeColor="text2" w:themeShade="80"/>
                <w:sz w:val="22"/>
                <w:szCs w:val="22"/>
              </w:rPr>
              <w:t>ed</w:t>
            </w:r>
            <w:r w:rsidRPr="001F23C3">
              <w:rPr>
                <w:rFonts w:asciiTheme="minorHAnsi" w:hAnsiTheme="minorHAnsi"/>
                <w:color w:val="0F243E" w:themeColor="text2" w:themeShade="80"/>
                <w:sz w:val="22"/>
                <w:szCs w:val="22"/>
              </w:rPr>
              <w:t xml:space="preserve"> SOP</w:t>
            </w:r>
            <w:r>
              <w:rPr>
                <w:rFonts w:asciiTheme="minorHAnsi" w:hAnsiTheme="minorHAnsi"/>
                <w:color w:val="0F243E" w:themeColor="text2" w:themeShade="80"/>
                <w:sz w:val="22"/>
                <w:szCs w:val="22"/>
              </w:rPr>
              <w:t>s</w:t>
            </w:r>
            <w:r w:rsidRPr="001F23C3">
              <w:rPr>
                <w:rFonts w:asciiTheme="minorHAnsi" w:hAnsiTheme="minorHAnsi"/>
                <w:color w:val="0F243E" w:themeColor="text2" w:themeShade="80"/>
                <w:sz w:val="22"/>
                <w:szCs w:val="22"/>
              </w:rPr>
              <w:t xml:space="preserve"> for external quality assessments in medical laboratory tests </w:t>
            </w:r>
          </w:p>
          <w:p w14:paraId="4D07452D" w14:textId="073030D2" w:rsidR="00516081" w:rsidRPr="001F23C3" w:rsidRDefault="00DB12F1" w:rsidP="00516081">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Provided t</w:t>
            </w:r>
            <w:r w:rsidR="00516081">
              <w:rPr>
                <w:rFonts w:asciiTheme="minorHAnsi" w:hAnsiTheme="minorHAnsi"/>
                <w:color w:val="0F243E" w:themeColor="text2" w:themeShade="80"/>
                <w:sz w:val="22"/>
                <w:szCs w:val="22"/>
              </w:rPr>
              <w:t>eaching and training</w:t>
            </w:r>
            <w:r w:rsidR="00516081" w:rsidRPr="001F23C3">
              <w:rPr>
                <w:rFonts w:asciiTheme="minorHAnsi" w:hAnsiTheme="minorHAnsi"/>
                <w:color w:val="0F243E" w:themeColor="text2" w:themeShade="80"/>
                <w:sz w:val="22"/>
                <w:szCs w:val="22"/>
              </w:rPr>
              <w:t xml:space="preserve"> courses </w:t>
            </w:r>
            <w:r w:rsidR="00516081">
              <w:rPr>
                <w:rFonts w:asciiTheme="minorHAnsi" w:hAnsiTheme="minorHAnsi"/>
                <w:color w:val="0F243E" w:themeColor="text2" w:themeShade="80"/>
                <w:sz w:val="22"/>
                <w:szCs w:val="22"/>
              </w:rPr>
              <w:t>in</w:t>
            </w:r>
            <w:r w:rsidR="00516081" w:rsidRPr="001F23C3">
              <w:rPr>
                <w:rFonts w:asciiTheme="minorHAnsi" w:hAnsiTheme="minorHAnsi"/>
                <w:color w:val="0F243E" w:themeColor="text2" w:themeShade="80"/>
                <w:sz w:val="22"/>
                <w:szCs w:val="22"/>
              </w:rPr>
              <w:t xml:space="preserve"> Quality Control for medical technologists and technicians to ensure the reliability of testing results</w:t>
            </w:r>
          </w:p>
        </w:tc>
        <w:tc>
          <w:tcPr>
            <w:tcW w:w="3780" w:type="dxa"/>
            <w:tcMar>
              <w:top w:w="29" w:type="dxa"/>
              <w:left w:w="115" w:type="dxa"/>
              <w:bottom w:w="29" w:type="dxa"/>
              <w:right w:w="115" w:type="dxa"/>
            </w:tcMar>
          </w:tcPr>
          <w:p w14:paraId="7B430358" w14:textId="77777777"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olor w:val="0F243E" w:themeColor="text2" w:themeShade="80"/>
                <w:sz w:val="22"/>
                <w:szCs w:val="22"/>
              </w:rPr>
              <w:t>Center for Standardization and Quality Control in Medical Laboratory of Ho Chi Minh City, Viet Nam</w:t>
            </w:r>
          </w:p>
          <w:p w14:paraId="2AF5BEB1" w14:textId="77777777"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p>
        </w:tc>
      </w:tr>
      <w:tr w:rsidR="00516081" w:rsidRPr="001F23C3" w14:paraId="15796CAB" w14:textId="77777777" w:rsidTr="00E07FE9">
        <w:tc>
          <w:tcPr>
            <w:tcW w:w="1490" w:type="dxa"/>
            <w:tcMar>
              <w:top w:w="29" w:type="dxa"/>
              <w:left w:w="115" w:type="dxa"/>
              <w:bottom w:w="29" w:type="dxa"/>
              <w:right w:w="115" w:type="dxa"/>
            </w:tcMar>
          </w:tcPr>
          <w:p w14:paraId="0A0C62A6" w14:textId="77777777" w:rsidR="00516081" w:rsidRPr="001F23C3" w:rsidRDefault="00516081" w:rsidP="00516081">
            <w:pPr>
              <w:pStyle w:val="CommentText"/>
              <w:tabs>
                <w:tab w:val="left" w:pos="3214"/>
              </w:tabs>
              <w:outlineLvl w:val="0"/>
              <w:rPr>
                <w:rFonts w:asciiTheme="minorHAnsi" w:hAnsiTheme="minorHAnsi"/>
                <w:color w:val="0F243E" w:themeColor="text2" w:themeShade="80"/>
                <w:sz w:val="22"/>
                <w:szCs w:val="22"/>
              </w:rPr>
            </w:pPr>
          </w:p>
        </w:tc>
        <w:tc>
          <w:tcPr>
            <w:tcW w:w="5170" w:type="dxa"/>
            <w:tcMar>
              <w:top w:w="29" w:type="dxa"/>
              <w:left w:w="115" w:type="dxa"/>
              <w:bottom w:w="29" w:type="dxa"/>
              <w:right w:w="115" w:type="dxa"/>
            </w:tcMar>
          </w:tcPr>
          <w:p w14:paraId="18313FC4" w14:textId="77777777" w:rsidR="00516081"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p>
        </w:tc>
        <w:tc>
          <w:tcPr>
            <w:tcW w:w="3780" w:type="dxa"/>
            <w:tcMar>
              <w:top w:w="29" w:type="dxa"/>
              <w:left w:w="115" w:type="dxa"/>
              <w:bottom w:w="29" w:type="dxa"/>
              <w:right w:w="115" w:type="dxa"/>
            </w:tcMar>
          </w:tcPr>
          <w:p w14:paraId="3468044A" w14:textId="77777777" w:rsidR="00516081" w:rsidRPr="001F23C3" w:rsidRDefault="00516081" w:rsidP="00516081">
            <w:pPr>
              <w:pStyle w:val="NormalWeb"/>
              <w:spacing w:before="0" w:beforeAutospacing="0" w:after="0" w:afterAutospacing="0"/>
              <w:outlineLvl w:val="0"/>
              <w:rPr>
                <w:rFonts w:asciiTheme="minorHAnsi" w:hAnsiTheme="minorHAnsi"/>
                <w:color w:val="0F243E" w:themeColor="text2" w:themeShade="80"/>
                <w:sz w:val="22"/>
                <w:szCs w:val="22"/>
              </w:rPr>
            </w:pPr>
          </w:p>
        </w:tc>
      </w:tr>
      <w:tr w:rsidR="00516081" w:rsidRPr="001F23C3" w14:paraId="70F4E9CA" w14:textId="77777777" w:rsidTr="00E07FE9">
        <w:tc>
          <w:tcPr>
            <w:tcW w:w="1490" w:type="dxa"/>
            <w:tcMar>
              <w:top w:w="29" w:type="dxa"/>
              <w:left w:w="115" w:type="dxa"/>
              <w:bottom w:w="29" w:type="dxa"/>
              <w:right w:w="115" w:type="dxa"/>
            </w:tcMar>
          </w:tcPr>
          <w:p w14:paraId="17D5E3A4" w14:textId="48EA32D7" w:rsidR="00516081" w:rsidRPr="001F23C3" w:rsidRDefault="00516081" w:rsidP="00516081">
            <w:pPr>
              <w:pStyle w:val="CommentText"/>
              <w:tabs>
                <w:tab w:val="left" w:pos="3214"/>
              </w:tabs>
              <w:outlineLvl w:val="0"/>
              <w:rPr>
                <w:rFonts w:asciiTheme="minorHAnsi" w:hAnsiTheme="minorHAnsi"/>
                <w:color w:val="0F243E" w:themeColor="text2" w:themeShade="80"/>
                <w:sz w:val="22"/>
                <w:szCs w:val="22"/>
              </w:rPr>
            </w:pPr>
            <w:r w:rsidRPr="00035037">
              <w:rPr>
                <w:rFonts w:asciiTheme="minorHAnsi" w:hAnsiTheme="minorHAnsi"/>
                <w:color w:val="0F243E" w:themeColor="text2" w:themeShade="80"/>
                <w:sz w:val="22"/>
                <w:szCs w:val="22"/>
                <w:u w:val="single"/>
              </w:rPr>
              <w:t>Year(s)</w:t>
            </w:r>
          </w:p>
        </w:tc>
        <w:tc>
          <w:tcPr>
            <w:tcW w:w="5170" w:type="dxa"/>
            <w:tcMar>
              <w:top w:w="29" w:type="dxa"/>
              <w:left w:w="115" w:type="dxa"/>
              <w:bottom w:w="29" w:type="dxa"/>
              <w:right w:w="115" w:type="dxa"/>
            </w:tcMar>
          </w:tcPr>
          <w:p w14:paraId="038AC913" w14:textId="2D982782" w:rsidR="00516081" w:rsidRPr="00BB2C4C" w:rsidRDefault="00516081" w:rsidP="00516081">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BB2C4C">
              <w:rPr>
                <w:rFonts w:asciiTheme="minorHAnsi" w:hAnsiTheme="minorHAnsi"/>
                <w:color w:val="0F243E" w:themeColor="text2" w:themeShade="80"/>
                <w:sz w:val="22"/>
                <w:szCs w:val="22"/>
                <w:u w:val="single"/>
              </w:rPr>
              <w:t>Teaching Micro-credential</w:t>
            </w:r>
          </w:p>
        </w:tc>
        <w:tc>
          <w:tcPr>
            <w:tcW w:w="3780" w:type="dxa"/>
            <w:tcMar>
              <w:top w:w="29" w:type="dxa"/>
              <w:left w:w="115" w:type="dxa"/>
              <w:bottom w:w="29" w:type="dxa"/>
              <w:right w:w="115" w:type="dxa"/>
            </w:tcMar>
          </w:tcPr>
          <w:p w14:paraId="7E507DBE" w14:textId="0284EC37" w:rsidR="00516081" w:rsidRPr="00BB2C4C" w:rsidRDefault="00516081" w:rsidP="00516081">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BB2C4C">
              <w:rPr>
                <w:rFonts w:asciiTheme="minorHAnsi" w:hAnsiTheme="minorHAnsi"/>
                <w:color w:val="0F243E" w:themeColor="text2" w:themeShade="80"/>
                <w:sz w:val="22"/>
                <w:szCs w:val="22"/>
                <w:u w:val="single"/>
              </w:rPr>
              <w:t>Certifying Organization</w:t>
            </w:r>
          </w:p>
        </w:tc>
      </w:tr>
      <w:tr w:rsidR="00516081" w:rsidRPr="001F23C3" w14:paraId="14AA855E" w14:textId="77777777" w:rsidTr="00E07FE9">
        <w:tc>
          <w:tcPr>
            <w:tcW w:w="1490" w:type="dxa"/>
            <w:tcMar>
              <w:top w:w="29" w:type="dxa"/>
              <w:left w:w="115" w:type="dxa"/>
              <w:bottom w:w="29" w:type="dxa"/>
              <w:right w:w="115" w:type="dxa"/>
            </w:tcMar>
          </w:tcPr>
          <w:p w14:paraId="238A58F7" w14:textId="216DEF00" w:rsidR="00516081" w:rsidRPr="00BB2C4C" w:rsidRDefault="00516081" w:rsidP="00516081">
            <w:pPr>
              <w:pStyle w:val="CommentText"/>
              <w:tabs>
                <w:tab w:val="left" w:pos="3214"/>
              </w:tabs>
              <w:outlineLvl w:val="0"/>
              <w:rPr>
                <w:rFonts w:asciiTheme="minorHAnsi" w:hAnsiTheme="minorHAnsi"/>
                <w:color w:val="0F243E" w:themeColor="text2" w:themeShade="80"/>
                <w:sz w:val="22"/>
                <w:szCs w:val="22"/>
              </w:rPr>
            </w:pPr>
            <w:r w:rsidRPr="00BB2C4C">
              <w:rPr>
                <w:rFonts w:asciiTheme="minorHAnsi" w:hAnsiTheme="minorHAnsi"/>
                <w:color w:val="0F243E" w:themeColor="text2" w:themeShade="80"/>
                <w:sz w:val="22"/>
                <w:szCs w:val="22"/>
              </w:rPr>
              <w:t>2024</w:t>
            </w:r>
          </w:p>
        </w:tc>
        <w:tc>
          <w:tcPr>
            <w:tcW w:w="5170" w:type="dxa"/>
            <w:tcMar>
              <w:top w:w="29" w:type="dxa"/>
              <w:left w:w="115" w:type="dxa"/>
              <w:bottom w:w="29" w:type="dxa"/>
              <w:right w:w="115" w:type="dxa"/>
            </w:tcMar>
          </w:tcPr>
          <w:p w14:paraId="0D83CF81" w14:textId="47933B3D"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1E412D">
              <w:rPr>
                <w:rFonts w:asciiTheme="minorHAnsi" w:hAnsiTheme="minorHAnsi"/>
                <w:color w:val="0F243E" w:themeColor="text2" w:themeShade="80"/>
                <w:sz w:val="22"/>
                <w:szCs w:val="22"/>
              </w:rPr>
              <w:t>Promoting Active Learning</w:t>
            </w:r>
          </w:p>
        </w:tc>
        <w:tc>
          <w:tcPr>
            <w:tcW w:w="3780" w:type="dxa"/>
            <w:tcMar>
              <w:top w:w="29" w:type="dxa"/>
              <w:left w:w="115" w:type="dxa"/>
              <w:bottom w:w="29" w:type="dxa"/>
              <w:right w:w="115" w:type="dxa"/>
            </w:tcMar>
          </w:tcPr>
          <w:p w14:paraId="14BC3E30" w14:textId="3159440E"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EB56B8">
              <w:rPr>
                <w:rFonts w:asciiTheme="minorHAnsi" w:hAnsiTheme="minorHAnsi"/>
                <w:color w:val="0F243E" w:themeColor="text2" w:themeShade="80"/>
                <w:sz w:val="22"/>
                <w:szCs w:val="22"/>
              </w:rPr>
              <w:t>The Association of College and University Educators (ACUE)</w:t>
            </w:r>
            <w:r>
              <w:rPr>
                <w:rFonts w:asciiTheme="minorHAnsi" w:hAnsiTheme="minorHAnsi"/>
                <w:color w:val="0F243E" w:themeColor="text2" w:themeShade="80"/>
                <w:sz w:val="22"/>
                <w:szCs w:val="22"/>
              </w:rPr>
              <w:t>, U.S.A.</w:t>
            </w:r>
          </w:p>
        </w:tc>
      </w:tr>
      <w:tr w:rsidR="00516081" w:rsidRPr="001F23C3" w14:paraId="1FCB2924" w14:textId="77777777" w:rsidTr="00E07FE9">
        <w:tc>
          <w:tcPr>
            <w:tcW w:w="1490" w:type="dxa"/>
            <w:tcMar>
              <w:top w:w="29" w:type="dxa"/>
              <w:left w:w="115" w:type="dxa"/>
              <w:bottom w:w="29" w:type="dxa"/>
              <w:right w:w="115" w:type="dxa"/>
            </w:tcMar>
          </w:tcPr>
          <w:p w14:paraId="768876BB" w14:textId="26EEC925" w:rsidR="00516081" w:rsidRPr="00BB2C4C" w:rsidRDefault="00516081" w:rsidP="00516081">
            <w:pPr>
              <w:pStyle w:val="CommentText"/>
              <w:tabs>
                <w:tab w:val="left" w:pos="3214"/>
              </w:tabs>
              <w:outlineLvl w:val="0"/>
              <w:rPr>
                <w:rFonts w:asciiTheme="minorHAnsi" w:hAnsiTheme="minorHAnsi"/>
                <w:color w:val="0F243E" w:themeColor="text2" w:themeShade="80"/>
                <w:sz w:val="22"/>
                <w:szCs w:val="22"/>
              </w:rPr>
            </w:pPr>
            <w:r w:rsidRPr="00BB2C4C">
              <w:rPr>
                <w:rFonts w:asciiTheme="minorHAnsi" w:hAnsiTheme="minorHAnsi"/>
                <w:color w:val="0F243E" w:themeColor="text2" w:themeShade="80"/>
                <w:sz w:val="22"/>
                <w:szCs w:val="22"/>
              </w:rPr>
              <w:t>2024</w:t>
            </w:r>
          </w:p>
        </w:tc>
        <w:tc>
          <w:tcPr>
            <w:tcW w:w="5170" w:type="dxa"/>
            <w:tcMar>
              <w:top w:w="29" w:type="dxa"/>
              <w:left w:w="115" w:type="dxa"/>
              <w:bottom w:w="29" w:type="dxa"/>
              <w:right w:w="115" w:type="dxa"/>
            </w:tcMar>
          </w:tcPr>
          <w:p w14:paraId="6C3FDD64" w14:textId="7C138837"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CE1DCA">
              <w:rPr>
                <w:rFonts w:asciiTheme="minorHAnsi" w:hAnsiTheme="minorHAnsi"/>
                <w:color w:val="0F243E" w:themeColor="text2" w:themeShade="80"/>
                <w:sz w:val="22"/>
                <w:szCs w:val="22"/>
              </w:rPr>
              <w:t>Designing Learner-Centered and Equitable Courses</w:t>
            </w:r>
          </w:p>
        </w:tc>
        <w:tc>
          <w:tcPr>
            <w:tcW w:w="3780" w:type="dxa"/>
            <w:tcMar>
              <w:top w:w="29" w:type="dxa"/>
              <w:left w:w="115" w:type="dxa"/>
              <w:bottom w:w="29" w:type="dxa"/>
              <w:right w:w="115" w:type="dxa"/>
            </w:tcMar>
          </w:tcPr>
          <w:p w14:paraId="691D3019" w14:textId="083DE613"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EB56B8">
              <w:rPr>
                <w:rFonts w:asciiTheme="minorHAnsi" w:hAnsiTheme="minorHAnsi"/>
                <w:color w:val="0F243E" w:themeColor="text2" w:themeShade="80"/>
                <w:sz w:val="22"/>
                <w:szCs w:val="22"/>
              </w:rPr>
              <w:t>The Association of College and University Educators (ACUE)</w:t>
            </w:r>
            <w:r>
              <w:rPr>
                <w:rFonts w:asciiTheme="minorHAnsi" w:hAnsiTheme="minorHAnsi"/>
                <w:color w:val="0F243E" w:themeColor="text2" w:themeShade="80"/>
                <w:sz w:val="22"/>
                <w:szCs w:val="22"/>
              </w:rPr>
              <w:t>, U.S.A.</w:t>
            </w:r>
          </w:p>
        </w:tc>
      </w:tr>
      <w:tr w:rsidR="00516081" w:rsidRPr="001F23C3" w14:paraId="73AD31C6" w14:textId="77777777" w:rsidTr="00E07FE9">
        <w:tc>
          <w:tcPr>
            <w:tcW w:w="1490" w:type="dxa"/>
            <w:tcMar>
              <w:top w:w="29" w:type="dxa"/>
              <w:left w:w="115" w:type="dxa"/>
              <w:bottom w:w="29" w:type="dxa"/>
              <w:right w:w="115" w:type="dxa"/>
            </w:tcMar>
          </w:tcPr>
          <w:p w14:paraId="1B574C0A" w14:textId="084D6692" w:rsidR="00516081" w:rsidRPr="00BB2C4C" w:rsidRDefault="00516081" w:rsidP="00516081">
            <w:pPr>
              <w:pStyle w:val="CommentText"/>
              <w:tabs>
                <w:tab w:val="left" w:pos="3214"/>
              </w:tabs>
              <w:outlineLvl w:val="0"/>
              <w:rPr>
                <w:rFonts w:asciiTheme="minorHAnsi" w:hAnsiTheme="minorHAnsi"/>
                <w:color w:val="0F243E" w:themeColor="text2" w:themeShade="80"/>
                <w:sz w:val="22"/>
                <w:szCs w:val="22"/>
              </w:rPr>
            </w:pPr>
            <w:r w:rsidRPr="00BB2C4C">
              <w:rPr>
                <w:rFonts w:asciiTheme="minorHAnsi" w:hAnsiTheme="minorHAnsi"/>
                <w:color w:val="0F243E" w:themeColor="text2" w:themeShade="80"/>
                <w:sz w:val="22"/>
                <w:szCs w:val="22"/>
              </w:rPr>
              <w:t>2024</w:t>
            </w:r>
          </w:p>
        </w:tc>
        <w:tc>
          <w:tcPr>
            <w:tcW w:w="5170" w:type="dxa"/>
            <w:tcMar>
              <w:top w:w="29" w:type="dxa"/>
              <w:left w:w="115" w:type="dxa"/>
              <w:bottom w:w="29" w:type="dxa"/>
              <w:right w:w="115" w:type="dxa"/>
            </w:tcMar>
          </w:tcPr>
          <w:p w14:paraId="7F0CE941" w14:textId="03A086FB"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EB56B8">
              <w:rPr>
                <w:rFonts w:asciiTheme="minorHAnsi" w:hAnsiTheme="minorHAnsi"/>
                <w:color w:val="0F243E" w:themeColor="text2" w:themeShade="80"/>
                <w:sz w:val="22"/>
                <w:szCs w:val="22"/>
              </w:rPr>
              <w:t>Educator Development at UTSW (EDU) 2024</w:t>
            </w:r>
          </w:p>
        </w:tc>
        <w:tc>
          <w:tcPr>
            <w:tcW w:w="3780" w:type="dxa"/>
            <w:tcMar>
              <w:top w:w="29" w:type="dxa"/>
              <w:left w:w="115" w:type="dxa"/>
              <w:bottom w:w="29" w:type="dxa"/>
              <w:right w:w="115" w:type="dxa"/>
            </w:tcMar>
          </w:tcPr>
          <w:p w14:paraId="2D5D69B6" w14:textId="4A361B6B" w:rsidR="00516081" w:rsidRPr="00BB2C4C" w:rsidRDefault="00516081" w:rsidP="00516081">
            <w:pPr>
              <w:pStyle w:val="NormalWeb"/>
              <w:spacing w:before="0" w:beforeAutospacing="0" w:after="0" w:afterAutospacing="0"/>
              <w:outlineLvl w:val="0"/>
              <w:rPr>
                <w:rFonts w:asciiTheme="minorHAnsi" w:hAnsiTheme="minorHAnsi"/>
                <w:color w:val="0F243E" w:themeColor="text2" w:themeShade="80"/>
                <w:sz w:val="22"/>
                <w:szCs w:val="22"/>
                <w:u w:val="single"/>
              </w:rPr>
            </w:pPr>
            <w:r w:rsidRPr="00EB56B8">
              <w:rPr>
                <w:rFonts w:asciiTheme="minorHAnsi" w:hAnsiTheme="minorHAnsi"/>
                <w:color w:val="0F243E" w:themeColor="text2" w:themeShade="80"/>
                <w:sz w:val="22"/>
                <w:szCs w:val="22"/>
              </w:rPr>
              <w:t xml:space="preserve">UT </w:t>
            </w:r>
            <w:r>
              <w:rPr>
                <w:rFonts w:asciiTheme="minorHAnsi" w:hAnsiTheme="minorHAnsi"/>
                <w:color w:val="0F243E" w:themeColor="text2" w:themeShade="80"/>
                <w:sz w:val="22"/>
                <w:szCs w:val="22"/>
              </w:rPr>
              <w:t>Southwestern Medical Center, U.S.A.</w:t>
            </w:r>
          </w:p>
        </w:tc>
      </w:tr>
    </w:tbl>
    <w:p w14:paraId="1F8DA256" w14:textId="77777777" w:rsidR="00DC4D12" w:rsidRDefault="00DC4D12" w:rsidP="00DC4D12">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4D23D5BD" w14:textId="179973DE" w:rsidR="00DC4D12" w:rsidRPr="001F23C3" w:rsidRDefault="00DC4D12" w:rsidP="00DC4D12">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 xml:space="preserve">Mentoring </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25"/>
        <w:gridCol w:w="2451"/>
        <w:gridCol w:w="1642"/>
        <w:gridCol w:w="2316"/>
        <w:gridCol w:w="2741"/>
      </w:tblGrid>
      <w:tr w:rsidR="00E07FE9" w:rsidRPr="001F23C3" w14:paraId="67F3B975" w14:textId="3DA728A2" w:rsidTr="00D03AC8">
        <w:tc>
          <w:tcPr>
            <w:tcW w:w="925" w:type="dxa"/>
            <w:tcMar>
              <w:top w:w="29" w:type="dxa"/>
              <w:left w:w="115" w:type="dxa"/>
              <w:bottom w:w="29" w:type="dxa"/>
              <w:right w:w="115" w:type="dxa"/>
            </w:tcMar>
          </w:tcPr>
          <w:p w14:paraId="72CB973D" w14:textId="77777777" w:rsidR="00E07FE9" w:rsidRPr="00035037" w:rsidRDefault="00E07FE9" w:rsidP="00E07FE9">
            <w:pPr>
              <w:pStyle w:val="CommentText"/>
              <w:tabs>
                <w:tab w:val="left" w:pos="3214"/>
              </w:tabs>
              <w:outlineLvl w:val="0"/>
              <w:rPr>
                <w:rFonts w:asciiTheme="minorHAnsi" w:hAnsiTheme="minorHAnsi"/>
                <w:color w:val="0F243E" w:themeColor="text2" w:themeShade="80"/>
                <w:sz w:val="22"/>
                <w:szCs w:val="22"/>
                <w:u w:val="single"/>
              </w:rPr>
            </w:pPr>
            <w:r w:rsidRPr="00035037">
              <w:rPr>
                <w:rFonts w:asciiTheme="minorHAnsi" w:hAnsiTheme="minorHAnsi"/>
                <w:color w:val="0F243E" w:themeColor="text2" w:themeShade="80"/>
                <w:sz w:val="22"/>
                <w:szCs w:val="22"/>
                <w:u w:val="single"/>
              </w:rPr>
              <w:t>Year(s)</w:t>
            </w:r>
          </w:p>
        </w:tc>
        <w:tc>
          <w:tcPr>
            <w:tcW w:w="2451" w:type="dxa"/>
            <w:tcMar>
              <w:top w:w="29" w:type="dxa"/>
              <w:left w:w="115" w:type="dxa"/>
              <w:bottom w:w="29" w:type="dxa"/>
              <w:right w:w="115" w:type="dxa"/>
            </w:tcMar>
          </w:tcPr>
          <w:p w14:paraId="0775E85D" w14:textId="42FB133A" w:rsidR="00E07FE9" w:rsidRPr="00035037" w:rsidRDefault="00E07FE9" w:rsidP="00E07FE9">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u w:val="single"/>
              </w:rPr>
              <w:t>Trainee(s)</w:t>
            </w:r>
          </w:p>
        </w:tc>
        <w:tc>
          <w:tcPr>
            <w:tcW w:w="1642" w:type="dxa"/>
          </w:tcPr>
          <w:p w14:paraId="25FFD7A6" w14:textId="77777777" w:rsidR="00E07FE9" w:rsidRDefault="00E07FE9" w:rsidP="00E07FE9">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p>
        </w:tc>
        <w:tc>
          <w:tcPr>
            <w:tcW w:w="2316" w:type="dxa"/>
            <w:tcMar>
              <w:top w:w="29" w:type="dxa"/>
              <w:left w:w="115" w:type="dxa"/>
              <w:bottom w:w="29" w:type="dxa"/>
              <w:right w:w="115" w:type="dxa"/>
            </w:tcMar>
          </w:tcPr>
          <w:p w14:paraId="515FEC29" w14:textId="3FB3A32B" w:rsidR="00E07FE9" w:rsidRPr="00035037" w:rsidRDefault="00E07FE9" w:rsidP="00E07FE9">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u w:val="single"/>
              </w:rPr>
              <w:t>Provided Services</w:t>
            </w:r>
          </w:p>
        </w:tc>
        <w:tc>
          <w:tcPr>
            <w:tcW w:w="2741" w:type="dxa"/>
          </w:tcPr>
          <w:p w14:paraId="50CE9E6D" w14:textId="3714AADB" w:rsidR="00E07FE9" w:rsidRDefault="00E07FE9" w:rsidP="00E07FE9">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u w:val="single"/>
              </w:rPr>
              <w:t>Destination</w:t>
            </w:r>
          </w:p>
        </w:tc>
      </w:tr>
      <w:tr w:rsidR="00E07FE9" w:rsidRPr="001F23C3" w14:paraId="734318E8" w14:textId="21A091B1" w:rsidTr="00D03AC8">
        <w:tc>
          <w:tcPr>
            <w:tcW w:w="925" w:type="dxa"/>
            <w:tcMar>
              <w:top w:w="29" w:type="dxa"/>
              <w:left w:w="115" w:type="dxa"/>
              <w:bottom w:w="29" w:type="dxa"/>
              <w:right w:w="115" w:type="dxa"/>
            </w:tcMar>
          </w:tcPr>
          <w:p w14:paraId="0C1EB22C" w14:textId="78564A94" w:rsidR="00E07FE9" w:rsidRPr="00E07FE9" w:rsidRDefault="00F0750E" w:rsidP="00E07FE9">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2026</w:t>
            </w:r>
          </w:p>
        </w:tc>
        <w:tc>
          <w:tcPr>
            <w:tcW w:w="2451" w:type="dxa"/>
            <w:tcMar>
              <w:top w:w="29" w:type="dxa"/>
              <w:left w:w="115" w:type="dxa"/>
              <w:bottom w:w="29" w:type="dxa"/>
              <w:right w:w="115" w:type="dxa"/>
            </w:tcMar>
          </w:tcPr>
          <w:p w14:paraId="10A5EE58" w14:textId="5054C95F" w:rsidR="00E07FE9" w:rsidRPr="00CE7C76" w:rsidRDefault="00F0750E" w:rsidP="00E07FE9">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Anh Lam</w:t>
            </w:r>
          </w:p>
        </w:tc>
        <w:tc>
          <w:tcPr>
            <w:tcW w:w="1642" w:type="dxa"/>
          </w:tcPr>
          <w:p w14:paraId="2D0FD6E4" w14:textId="007F1AC9" w:rsidR="00E07FE9" w:rsidRDefault="00F0750E" w:rsidP="00E07FE9">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Volunteer</w:t>
            </w:r>
          </w:p>
        </w:tc>
        <w:tc>
          <w:tcPr>
            <w:tcW w:w="2316" w:type="dxa"/>
            <w:tcMar>
              <w:top w:w="29" w:type="dxa"/>
              <w:left w:w="115" w:type="dxa"/>
              <w:bottom w:w="29" w:type="dxa"/>
              <w:right w:w="115" w:type="dxa"/>
            </w:tcMar>
          </w:tcPr>
          <w:p w14:paraId="48B56DD3" w14:textId="59CD3665" w:rsidR="00E07FE9" w:rsidRPr="00E07FE9" w:rsidRDefault="00F0750E" w:rsidP="00E07FE9">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Guided wet-lab experiment and literature review</w:t>
            </w:r>
          </w:p>
        </w:tc>
        <w:tc>
          <w:tcPr>
            <w:tcW w:w="2741" w:type="dxa"/>
          </w:tcPr>
          <w:p w14:paraId="280201D4" w14:textId="3A423519" w:rsidR="00E07FE9" w:rsidRDefault="00F0750E" w:rsidP="00E07FE9">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M</w:t>
            </w:r>
            <w:r w:rsidRPr="00F0750E">
              <w:rPr>
                <w:rFonts w:asciiTheme="minorHAnsi" w:hAnsiTheme="minorHAnsi"/>
                <w:color w:val="0F243E" w:themeColor="text2" w:themeShade="80"/>
                <w:sz w:val="22"/>
                <w:szCs w:val="22"/>
              </w:rPr>
              <w:t xml:space="preserve">edical </w:t>
            </w:r>
            <w:r w:rsidR="00C24241">
              <w:rPr>
                <w:rFonts w:asciiTheme="minorHAnsi" w:hAnsiTheme="minorHAnsi"/>
                <w:color w:val="0F243E" w:themeColor="text2" w:themeShade="80"/>
                <w:sz w:val="22"/>
                <w:szCs w:val="22"/>
              </w:rPr>
              <w:t>S</w:t>
            </w:r>
            <w:r w:rsidRPr="00F0750E">
              <w:rPr>
                <w:rFonts w:asciiTheme="minorHAnsi" w:hAnsiTheme="minorHAnsi"/>
                <w:color w:val="0F243E" w:themeColor="text2" w:themeShade="80"/>
                <w:sz w:val="22"/>
                <w:szCs w:val="22"/>
              </w:rPr>
              <w:t>tudent</w:t>
            </w:r>
            <w:r>
              <w:rPr>
                <w:rFonts w:asciiTheme="minorHAnsi" w:hAnsiTheme="minorHAnsi"/>
                <w:color w:val="0F243E" w:themeColor="text2" w:themeShade="80"/>
                <w:sz w:val="22"/>
                <w:szCs w:val="22"/>
              </w:rPr>
              <w:t xml:space="preserve">, </w:t>
            </w:r>
            <w:r w:rsidRPr="00F0750E">
              <w:rPr>
                <w:rFonts w:asciiTheme="minorHAnsi" w:hAnsiTheme="minorHAnsi"/>
                <w:color w:val="0F243E" w:themeColor="text2" w:themeShade="80"/>
                <w:sz w:val="22"/>
                <w:szCs w:val="22"/>
              </w:rPr>
              <w:t>Nova Southeastern University</w:t>
            </w:r>
            <w:r>
              <w:rPr>
                <w:rFonts w:asciiTheme="minorHAnsi" w:hAnsiTheme="minorHAnsi"/>
                <w:color w:val="0F243E" w:themeColor="text2" w:themeShade="80"/>
                <w:sz w:val="22"/>
                <w:szCs w:val="22"/>
              </w:rPr>
              <w:t>, U.S.A.</w:t>
            </w:r>
          </w:p>
        </w:tc>
      </w:tr>
      <w:tr w:rsidR="00F0750E" w:rsidRPr="001F23C3" w14:paraId="1274D259" w14:textId="77777777" w:rsidTr="00D03AC8">
        <w:tc>
          <w:tcPr>
            <w:tcW w:w="925" w:type="dxa"/>
            <w:tcMar>
              <w:top w:w="29" w:type="dxa"/>
              <w:left w:w="115" w:type="dxa"/>
              <w:bottom w:w="29" w:type="dxa"/>
              <w:right w:w="115" w:type="dxa"/>
            </w:tcMar>
          </w:tcPr>
          <w:p w14:paraId="13C5E9DF" w14:textId="18512635" w:rsidR="00F0750E" w:rsidRPr="00E07FE9" w:rsidRDefault="00F0750E" w:rsidP="00F0750E">
            <w:pPr>
              <w:pStyle w:val="CommentText"/>
              <w:tabs>
                <w:tab w:val="left" w:pos="3214"/>
              </w:tabs>
              <w:outlineLvl w:val="0"/>
              <w:rPr>
                <w:rFonts w:asciiTheme="minorHAnsi" w:hAnsiTheme="minorHAnsi"/>
                <w:color w:val="0F243E" w:themeColor="text2" w:themeShade="80"/>
                <w:sz w:val="22"/>
                <w:szCs w:val="22"/>
              </w:rPr>
            </w:pPr>
            <w:r w:rsidRPr="00E07FE9">
              <w:rPr>
                <w:rFonts w:asciiTheme="minorHAnsi" w:hAnsiTheme="minorHAnsi"/>
                <w:color w:val="0F243E" w:themeColor="text2" w:themeShade="80"/>
                <w:sz w:val="22"/>
                <w:szCs w:val="22"/>
              </w:rPr>
              <w:t>2025</w:t>
            </w:r>
          </w:p>
        </w:tc>
        <w:tc>
          <w:tcPr>
            <w:tcW w:w="2451" w:type="dxa"/>
            <w:tcMar>
              <w:top w:w="29" w:type="dxa"/>
              <w:left w:w="115" w:type="dxa"/>
              <w:bottom w:w="29" w:type="dxa"/>
              <w:right w:w="115" w:type="dxa"/>
            </w:tcMar>
          </w:tcPr>
          <w:p w14:paraId="2AA9D77F" w14:textId="7C3379EB"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Do </w:t>
            </w:r>
            <w:proofErr w:type="spellStart"/>
            <w:r>
              <w:rPr>
                <w:rFonts w:asciiTheme="minorHAnsi" w:hAnsiTheme="minorHAnsi"/>
                <w:color w:val="0F243E" w:themeColor="text2" w:themeShade="80"/>
                <w:sz w:val="22"/>
                <w:szCs w:val="22"/>
              </w:rPr>
              <w:t>Thi</w:t>
            </w:r>
            <w:proofErr w:type="spellEnd"/>
            <w:r>
              <w:rPr>
                <w:rFonts w:asciiTheme="minorHAnsi" w:hAnsiTheme="minorHAnsi"/>
                <w:color w:val="0F243E" w:themeColor="text2" w:themeShade="80"/>
                <w:sz w:val="22"/>
                <w:szCs w:val="22"/>
              </w:rPr>
              <w:t xml:space="preserve"> Minh Xuan, M.S. </w:t>
            </w:r>
          </w:p>
        </w:tc>
        <w:tc>
          <w:tcPr>
            <w:tcW w:w="1642" w:type="dxa"/>
          </w:tcPr>
          <w:p w14:paraId="50BCE18D" w14:textId="5DD93530"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Joint trainee</w:t>
            </w:r>
          </w:p>
        </w:tc>
        <w:tc>
          <w:tcPr>
            <w:tcW w:w="2316" w:type="dxa"/>
            <w:tcMar>
              <w:top w:w="29" w:type="dxa"/>
              <w:left w:w="115" w:type="dxa"/>
              <w:bottom w:w="29" w:type="dxa"/>
              <w:right w:w="115" w:type="dxa"/>
            </w:tcMar>
          </w:tcPr>
          <w:p w14:paraId="7925C3D2" w14:textId="70DA6659" w:rsidR="00F0750E" w:rsidRPr="00E07FE9"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sidRPr="00E07FE9">
              <w:rPr>
                <w:rFonts w:asciiTheme="minorHAnsi" w:hAnsiTheme="minorHAnsi"/>
                <w:color w:val="0F243E" w:themeColor="text2" w:themeShade="80"/>
                <w:sz w:val="22"/>
                <w:szCs w:val="22"/>
              </w:rPr>
              <w:t xml:space="preserve">Preparing for </w:t>
            </w:r>
            <w:r>
              <w:rPr>
                <w:rFonts w:asciiTheme="minorHAnsi" w:hAnsiTheme="minorHAnsi"/>
                <w:color w:val="0F243E" w:themeColor="text2" w:themeShade="80"/>
                <w:sz w:val="22"/>
                <w:szCs w:val="22"/>
              </w:rPr>
              <w:t>the Administration</w:t>
            </w:r>
            <w:r w:rsidRPr="00E07FE9">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of the</w:t>
            </w:r>
            <w:r w:rsidRPr="00E07FE9">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Graduate Program</w:t>
            </w:r>
          </w:p>
        </w:tc>
        <w:tc>
          <w:tcPr>
            <w:tcW w:w="2741" w:type="dxa"/>
          </w:tcPr>
          <w:p w14:paraId="38D65B2E" w14:textId="3D659E02" w:rsidR="00F0750E" w:rsidRDefault="00B124E4"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Ph.D. candidate, </w:t>
            </w:r>
            <w:r w:rsidR="00DB1805" w:rsidRPr="00DB1805">
              <w:rPr>
                <w:rFonts w:asciiTheme="minorHAnsi" w:hAnsiTheme="minorHAnsi"/>
                <w:color w:val="0F243E" w:themeColor="text2" w:themeShade="80"/>
                <w:sz w:val="22"/>
                <w:szCs w:val="22"/>
              </w:rPr>
              <w:t>Cancer Biology PhD Program</w:t>
            </w:r>
            <w:r w:rsidR="00DB1805">
              <w:rPr>
                <w:rFonts w:asciiTheme="minorHAnsi" w:hAnsiTheme="minorHAnsi"/>
                <w:color w:val="0F243E" w:themeColor="text2" w:themeShade="80"/>
                <w:sz w:val="22"/>
                <w:szCs w:val="22"/>
              </w:rPr>
              <w:t xml:space="preserve">, </w:t>
            </w:r>
            <w:r w:rsidR="00DB1805" w:rsidRPr="00DB1805">
              <w:rPr>
                <w:rFonts w:asciiTheme="minorHAnsi" w:hAnsiTheme="minorHAnsi"/>
                <w:color w:val="0F243E" w:themeColor="text2" w:themeShade="80"/>
                <w:sz w:val="22"/>
                <w:szCs w:val="22"/>
              </w:rPr>
              <w:t>Moffitt Cancer Center</w:t>
            </w:r>
            <w:r w:rsidR="00DB1805">
              <w:rPr>
                <w:rFonts w:asciiTheme="minorHAnsi" w:hAnsiTheme="minorHAnsi"/>
                <w:color w:val="0F243E" w:themeColor="text2" w:themeShade="80"/>
                <w:sz w:val="22"/>
                <w:szCs w:val="22"/>
              </w:rPr>
              <w:t>,</w:t>
            </w:r>
            <w:r w:rsidR="00DB1805" w:rsidRPr="00DB1805">
              <w:rPr>
                <w:rFonts w:asciiTheme="minorHAnsi" w:hAnsiTheme="minorHAnsi"/>
                <w:color w:val="0F243E" w:themeColor="text2" w:themeShade="80"/>
                <w:sz w:val="22"/>
                <w:szCs w:val="22"/>
              </w:rPr>
              <w:t xml:space="preserve"> University of South Florida</w:t>
            </w:r>
            <w:r w:rsidR="00DB1805">
              <w:rPr>
                <w:rFonts w:asciiTheme="minorHAnsi" w:hAnsiTheme="minorHAnsi"/>
                <w:color w:val="0F243E" w:themeColor="text2" w:themeShade="80"/>
                <w:sz w:val="22"/>
                <w:szCs w:val="22"/>
              </w:rPr>
              <w:t xml:space="preserve">, </w:t>
            </w:r>
            <w:r w:rsidR="00F0750E">
              <w:rPr>
                <w:rFonts w:asciiTheme="minorHAnsi" w:hAnsiTheme="minorHAnsi"/>
                <w:color w:val="0F243E" w:themeColor="text2" w:themeShade="80"/>
                <w:sz w:val="22"/>
                <w:szCs w:val="22"/>
              </w:rPr>
              <w:t>U.S.A.</w:t>
            </w:r>
          </w:p>
        </w:tc>
      </w:tr>
      <w:tr w:rsidR="00F0750E" w:rsidRPr="001F23C3" w14:paraId="59573B66" w14:textId="77777777" w:rsidTr="00D03AC8">
        <w:tc>
          <w:tcPr>
            <w:tcW w:w="925" w:type="dxa"/>
            <w:tcMar>
              <w:top w:w="29" w:type="dxa"/>
              <w:left w:w="115" w:type="dxa"/>
              <w:bottom w:w="29" w:type="dxa"/>
              <w:right w:w="115" w:type="dxa"/>
            </w:tcMar>
          </w:tcPr>
          <w:p w14:paraId="5BC96BFA" w14:textId="6E110657" w:rsidR="00F0750E" w:rsidRPr="00E07FE9"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2025</w:t>
            </w:r>
          </w:p>
        </w:tc>
        <w:tc>
          <w:tcPr>
            <w:tcW w:w="2451" w:type="dxa"/>
            <w:tcMar>
              <w:top w:w="29" w:type="dxa"/>
              <w:left w:w="115" w:type="dxa"/>
              <w:bottom w:w="29" w:type="dxa"/>
              <w:right w:w="115" w:type="dxa"/>
            </w:tcMar>
          </w:tcPr>
          <w:p w14:paraId="59403C65" w14:textId="5A704492"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Ivan </w:t>
            </w:r>
            <w:r w:rsidRPr="00D827CC">
              <w:rPr>
                <w:rFonts w:asciiTheme="minorHAnsi" w:hAnsiTheme="minorHAnsi"/>
                <w:color w:val="0F243E" w:themeColor="text2" w:themeShade="80"/>
                <w:sz w:val="22"/>
                <w:szCs w:val="22"/>
              </w:rPr>
              <w:t>Menendez Montes</w:t>
            </w:r>
            <w:r>
              <w:rPr>
                <w:rFonts w:asciiTheme="minorHAnsi" w:hAnsiTheme="minorHAnsi"/>
                <w:color w:val="0F243E" w:themeColor="text2" w:themeShade="80"/>
                <w:sz w:val="22"/>
                <w:szCs w:val="22"/>
              </w:rPr>
              <w:t>, Ph.D.</w:t>
            </w:r>
          </w:p>
        </w:tc>
        <w:tc>
          <w:tcPr>
            <w:tcW w:w="1642" w:type="dxa"/>
          </w:tcPr>
          <w:p w14:paraId="1059E216" w14:textId="7BB84515"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Instructor</w:t>
            </w:r>
          </w:p>
        </w:tc>
        <w:tc>
          <w:tcPr>
            <w:tcW w:w="2316" w:type="dxa"/>
            <w:tcMar>
              <w:top w:w="29" w:type="dxa"/>
              <w:left w:w="115" w:type="dxa"/>
              <w:bottom w:w="29" w:type="dxa"/>
              <w:right w:w="115" w:type="dxa"/>
            </w:tcMar>
          </w:tcPr>
          <w:p w14:paraId="63430EFA" w14:textId="41BA28E6" w:rsidR="00F0750E" w:rsidRPr="00E07FE9"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Trained </w:t>
            </w:r>
            <w:proofErr w:type="gramStart"/>
            <w:r>
              <w:rPr>
                <w:rFonts w:asciiTheme="minorHAnsi" w:hAnsiTheme="minorHAnsi"/>
                <w:color w:val="0F243E" w:themeColor="text2" w:themeShade="80"/>
                <w:sz w:val="22"/>
                <w:szCs w:val="22"/>
              </w:rPr>
              <w:t>for</w:t>
            </w:r>
            <w:proofErr w:type="gramEnd"/>
            <w:r w:rsidRPr="00D827CC">
              <w:rPr>
                <w:rFonts w:asciiTheme="minorHAnsi" w:hAnsiTheme="minorHAnsi"/>
                <w:color w:val="0F243E" w:themeColor="text2" w:themeShade="80"/>
                <w:sz w:val="22"/>
                <w:szCs w:val="22"/>
              </w:rPr>
              <w:t xml:space="preserve"> myocardial infarction procedures in adult mouse models</w:t>
            </w:r>
          </w:p>
        </w:tc>
        <w:tc>
          <w:tcPr>
            <w:tcW w:w="2741" w:type="dxa"/>
          </w:tcPr>
          <w:p w14:paraId="1EA27460" w14:textId="3AC61612"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Instructor, </w:t>
            </w:r>
            <w:r w:rsidRPr="00DB12F1">
              <w:rPr>
                <w:rFonts w:asciiTheme="minorHAnsi" w:hAnsiTheme="minorHAnsi"/>
                <w:color w:val="0F243E" w:themeColor="text2" w:themeShade="80"/>
                <w:sz w:val="22"/>
                <w:szCs w:val="22"/>
              </w:rPr>
              <w:t>The University of Arizona, Tucson, A</w:t>
            </w:r>
            <w:r>
              <w:rPr>
                <w:rFonts w:asciiTheme="minorHAnsi" w:hAnsiTheme="minorHAnsi"/>
                <w:color w:val="0F243E" w:themeColor="text2" w:themeShade="80"/>
                <w:sz w:val="22"/>
                <w:szCs w:val="22"/>
              </w:rPr>
              <w:t>Z, U.S.A.</w:t>
            </w:r>
          </w:p>
        </w:tc>
      </w:tr>
      <w:tr w:rsidR="00F0750E" w:rsidRPr="001F23C3" w14:paraId="21A81FD5" w14:textId="77777777" w:rsidTr="00D03AC8">
        <w:tc>
          <w:tcPr>
            <w:tcW w:w="925" w:type="dxa"/>
            <w:tcMar>
              <w:top w:w="29" w:type="dxa"/>
              <w:left w:w="115" w:type="dxa"/>
              <w:bottom w:w="29" w:type="dxa"/>
              <w:right w:w="115" w:type="dxa"/>
            </w:tcMar>
          </w:tcPr>
          <w:p w14:paraId="6CE8DB4A" w14:textId="4D2A6748" w:rsidR="00F0750E"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2025 </w:t>
            </w:r>
          </w:p>
        </w:tc>
        <w:tc>
          <w:tcPr>
            <w:tcW w:w="2451" w:type="dxa"/>
            <w:tcMar>
              <w:top w:w="29" w:type="dxa"/>
              <w:left w:w="115" w:type="dxa"/>
              <w:bottom w:w="29" w:type="dxa"/>
              <w:right w:w="115" w:type="dxa"/>
            </w:tcMar>
          </w:tcPr>
          <w:p w14:paraId="3C318D82" w14:textId="42F29014" w:rsidR="00F0750E" w:rsidRPr="00EF0AE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lang w:val="es-ES"/>
              </w:rPr>
            </w:pPr>
            <w:r w:rsidRPr="00EF0AE3">
              <w:rPr>
                <w:rFonts w:asciiTheme="minorHAnsi" w:hAnsiTheme="minorHAnsi"/>
                <w:color w:val="0F243E" w:themeColor="text2" w:themeShade="80"/>
                <w:sz w:val="22"/>
                <w:szCs w:val="22"/>
                <w:lang w:val="es-ES"/>
              </w:rPr>
              <w:t xml:space="preserve">Gonzalo Gancedo Alonso, </w:t>
            </w:r>
            <w:proofErr w:type="spellStart"/>
            <w:r w:rsidRPr="00EF0AE3">
              <w:rPr>
                <w:rFonts w:asciiTheme="minorHAnsi" w:hAnsiTheme="minorHAnsi"/>
                <w:color w:val="0F243E" w:themeColor="text2" w:themeShade="80"/>
                <w:sz w:val="22"/>
                <w:szCs w:val="22"/>
                <w:lang w:val="es-ES"/>
              </w:rPr>
              <w:t>B.Sc</w:t>
            </w:r>
            <w:proofErr w:type="spellEnd"/>
            <w:r w:rsidRPr="00EF0AE3">
              <w:rPr>
                <w:rFonts w:asciiTheme="minorHAnsi" w:hAnsiTheme="minorHAnsi"/>
                <w:color w:val="0F243E" w:themeColor="text2" w:themeShade="80"/>
                <w:sz w:val="22"/>
                <w:szCs w:val="22"/>
                <w:lang w:val="es-ES"/>
              </w:rPr>
              <w:t>.</w:t>
            </w:r>
          </w:p>
        </w:tc>
        <w:tc>
          <w:tcPr>
            <w:tcW w:w="1642" w:type="dxa"/>
          </w:tcPr>
          <w:p w14:paraId="540E9628" w14:textId="04F7D1E7"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Technician</w:t>
            </w:r>
          </w:p>
        </w:tc>
        <w:tc>
          <w:tcPr>
            <w:tcW w:w="2316" w:type="dxa"/>
            <w:tcMar>
              <w:top w:w="29" w:type="dxa"/>
              <w:left w:w="115" w:type="dxa"/>
              <w:bottom w:w="29" w:type="dxa"/>
              <w:right w:w="115" w:type="dxa"/>
            </w:tcMar>
          </w:tcPr>
          <w:p w14:paraId="4EA365E1" w14:textId="2A143EB1"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Trained </w:t>
            </w:r>
            <w:proofErr w:type="gramStart"/>
            <w:r>
              <w:rPr>
                <w:rFonts w:asciiTheme="minorHAnsi" w:hAnsiTheme="minorHAnsi"/>
                <w:color w:val="0F243E" w:themeColor="text2" w:themeShade="80"/>
                <w:sz w:val="22"/>
                <w:szCs w:val="22"/>
              </w:rPr>
              <w:t>for</w:t>
            </w:r>
            <w:proofErr w:type="gramEnd"/>
            <w:r w:rsidRPr="00D827CC">
              <w:rPr>
                <w:rFonts w:asciiTheme="minorHAnsi" w:hAnsiTheme="minorHAnsi"/>
                <w:color w:val="0F243E" w:themeColor="text2" w:themeShade="80"/>
                <w:sz w:val="22"/>
                <w:szCs w:val="22"/>
              </w:rPr>
              <w:t xml:space="preserve"> myocardial infarction procedures in adult mouse models</w:t>
            </w:r>
          </w:p>
        </w:tc>
        <w:tc>
          <w:tcPr>
            <w:tcW w:w="2741" w:type="dxa"/>
          </w:tcPr>
          <w:p w14:paraId="6D885169" w14:textId="30ADE246"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Researcher, </w:t>
            </w:r>
            <w:r w:rsidRPr="00DB12F1">
              <w:rPr>
                <w:rFonts w:asciiTheme="minorHAnsi" w:hAnsiTheme="minorHAnsi"/>
                <w:color w:val="0F243E" w:themeColor="text2" w:themeShade="80"/>
                <w:sz w:val="22"/>
                <w:szCs w:val="22"/>
              </w:rPr>
              <w:t>The University of Arizona, Tucson, A</w:t>
            </w:r>
            <w:r>
              <w:rPr>
                <w:rFonts w:asciiTheme="minorHAnsi" w:hAnsiTheme="minorHAnsi"/>
                <w:color w:val="0F243E" w:themeColor="text2" w:themeShade="80"/>
                <w:sz w:val="22"/>
                <w:szCs w:val="22"/>
              </w:rPr>
              <w:t>Z, U.S.A.</w:t>
            </w:r>
          </w:p>
        </w:tc>
      </w:tr>
      <w:tr w:rsidR="00F0750E" w:rsidRPr="001F23C3" w14:paraId="53C190B0" w14:textId="77777777" w:rsidTr="00D03AC8">
        <w:tc>
          <w:tcPr>
            <w:tcW w:w="925" w:type="dxa"/>
            <w:tcMar>
              <w:top w:w="29" w:type="dxa"/>
              <w:left w:w="115" w:type="dxa"/>
              <w:bottom w:w="29" w:type="dxa"/>
              <w:right w:w="115" w:type="dxa"/>
            </w:tcMar>
          </w:tcPr>
          <w:p w14:paraId="1E84276F" w14:textId="13A086B2" w:rsidR="00F0750E"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2024</w:t>
            </w:r>
          </w:p>
        </w:tc>
        <w:tc>
          <w:tcPr>
            <w:tcW w:w="2451" w:type="dxa"/>
            <w:tcMar>
              <w:top w:w="29" w:type="dxa"/>
              <w:left w:w="115" w:type="dxa"/>
              <w:bottom w:w="29" w:type="dxa"/>
              <w:right w:w="115" w:type="dxa"/>
            </w:tcMar>
          </w:tcPr>
          <w:p w14:paraId="4EE98E23" w14:textId="12CA7463"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Ahmed Kabeil, MD</w:t>
            </w:r>
          </w:p>
        </w:tc>
        <w:tc>
          <w:tcPr>
            <w:tcW w:w="1642" w:type="dxa"/>
          </w:tcPr>
          <w:p w14:paraId="70FEB31F" w14:textId="399F69D5" w:rsidR="00F0750E" w:rsidRPr="003944B5"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Visiting Researcher</w:t>
            </w:r>
          </w:p>
        </w:tc>
        <w:tc>
          <w:tcPr>
            <w:tcW w:w="2316" w:type="dxa"/>
            <w:tcMar>
              <w:top w:w="29" w:type="dxa"/>
              <w:left w:w="115" w:type="dxa"/>
              <w:bottom w:w="29" w:type="dxa"/>
              <w:right w:w="115" w:type="dxa"/>
            </w:tcMar>
          </w:tcPr>
          <w:p w14:paraId="762AA75E" w14:textId="33ABE99F" w:rsidR="00F0750E" w:rsidRPr="00E07FE9"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Guided wet-lab experiment</w:t>
            </w:r>
          </w:p>
        </w:tc>
        <w:tc>
          <w:tcPr>
            <w:tcW w:w="2741" w:type="dxa"/>
          </w:tcPr>
          <w:p w14:paraId="5D63ABC5" w14:textId="652E390C"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Nephology Fellow, University of Tennessee</w:t>
            </w:r>
          </w:p>
        </w:tc>
      </w:tr>
      <w:tr w:rsidR="00F0750E" w:rsidRPr="001F23C3" w14:paraId="67DCABAC" w14:textId="4B244ED6" w:rsidTr="00D03AC8">
        <w:tc>
          <w:tcPr>
            <w:tcW w:w="925" w:type="dxa"/>
            <w:tcMar>
              <w:top w:w="29" w:type="dxa"/>
              <w:left w:w="115" w:type="dxa"/>
              <w:bottom w:w="29" w:type="dxa"/>
              <w:right w:w="115" w:type="dxa"/>
            </w:tcMar>
          </w:tcPr>
          <w:p w14:paraId="260E53FD" w14:textId="6D759FA3" w:rsidR="00F0750E" w:rsidRPr="001F23C3"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2023</w:t>
            </w:r>
          </w:p>
        </w:tc>
        <w:tc>
          <w:tcPr>
            <w:tcW w:w="2451" w:type="dxa"/>
            <w:tcMar>
              <w:top w:w="29" w:type="dxa"/>
              <w:left w:w="115" w:type="dxa"/>
              <w:bottom w:w="29" w:type="dxa"/>
              <w:right w:w="115" w:type="dxa"/>
            </w:tcMar>
          </w:tcPr>
          <w:p w14:paraId="0EB8D0AD" w14:textId="26BEB68E"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Tajal Patel</w:t>
            </w:r>
          </w:p>
        </w:tc>
        <w:tc>
          <w:tcPr>
            <w:tcW w:w="1642" w:type="dxa"/>
          </w:tcPr>
          <w:p w14:paraId="3E71B855" w14:textId="4FD63CEA"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Summer Student</w:t>
            </w:r>
          </w:p>
        </w:tc>
        <w:tc>
          <w:tcPr>
            <w:tcW w:w="2316" w:type="dxa"/>
            <w:tcMar>
              <w:top w:w="29" w:type="dxa"/>
              <w:left w:w="115" w:type="dxa"/>
              <w:bottom w:w="29" w:type="dxa"/>
              <w:right w:w="115" w:type="dxa"/>
            </w:tcMar>
          </w:tcPr>
          <w:p w14:paraId="632A466D" w14:textId="390224AD"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Guided wet-lab experiment</w:t>
            </w:r>
          </w:p>
        </w:tc>
        <w:tc>
          <w:tcPr>
            <w:tcW w:w="2741" w:type="dxa"/>
          </w:tcPr>
          <w:p w14:paraId="4AF13C1C" w14:textId="4CEC18B1"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University of Dallas</w:t>
            </w:r>
          </w:p>
        </w:tc>
      </w:tr>
      <w:tr w:rsidR="00F0750E" w:rsidRPr="001F23C3" w14:paraId="2CEE9202" w14:textId="2DFC03C7" w:rsidTr="00D03AC8">
        <w:tc>
          <w:tcPr>
            <w:tcW w:w="925" w:type="dxa"/>
            <w:tcMar>
              <w:top w:w="29" w:type="dxa"/>
              <w:left w:w="115" w:type="dxa"/>
              <w:bottom w:w="29" w:type="dxa"/>
              <w:right w:w="115" w:type="dxa"/>
            </w:tcMar>
          </w:tcPr>
          <w:p w14:paraId="1BC1E626" w14:textId="67B203B0" w:rsidR="00F0750E" w:rsidRPr="001F23C3"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2022</w:t>
            </w:r>
          </w:p>
        </w:tc>
        <w:tc>
          <w:tcPr>
            <w:tcW w:w="2451" w:type="dxa"/>
            <w:tcMar>
              <w:top w:w="29" w:type="dxa"/>
              <w:left w:w="115" w:type="dxa"/>
              <w:bottom w:w="29" w:type="dxa"/>
              <w:right w:w="115" w:type="dxa"/>
            </w:tcMar>
          </w:tcPr>
          <w:p w14:paraId="78A70988" w14:textId="1CE6BF2C"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Trang Minh Nguyen, B.Sc.</w:t>
            </w:r>
          </w:p>
        </w:tc>
        <w:tc>
          <w:tcPr>
            <w:tcW w:w="1642" w:type="dxa"/>
          </w:tcPr>
          <w:p w14:paraId="065156B8" w14:textId="36CADF50"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Undergraduate Student</w:t>
            </w:r>
          </w:p>
        </w:tc>
        <w:tc>
          <w:tcPr>
            <w:tcW w:w="2316" w:type="dxa"/>
            <w:tcMar>
              <w:top w:w="29" w:type="dxa"/>
              <w:left w:w="115" w:type="dxa"/>
              <w:bottom w:w="29" w:type="dxa"/>
              <w:right w:w="115" w:type="dxa"/>
            </w:tcMar>
          </w:tcPr>
          <w:p w14:paraId="3B259C6B" w14:textId="5F90CBD1"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sidRPr="00E07FE9">
              <w:rPr>
                <w:rFonts w:asciiTheme="minorHAnsi" w:hAnsiTheme="minorHAnsi"/>
                <w:color w:val="0F243E" w:themeColor="text2" w:themeShade="80"/>
                <w:sz w:val="22"/>
                <w:szCs w:val="22"/>
              </w:rPr>
              <w:t xml:space="preserve">Preparing for </w:t>
            </w:r>
            <w:r>
              <w:rPr>
                <w:rFonts w:asciiTheme="minorHAnsi" w:hAnsiTheme="minorHAnsi"/>
                <w:color w:val="0F243E" w:themeColor="text2" w:themeShade="80"/>
                <w:sz w:val="22"/>
                <w:szCs w:val="22"/>
              </w:rPr>
              <w:t xml:space="preserve">the </w:t>
            </w:r>
            <w:r w:rsidRPr="00E07FE9">
              <w:rPr>
                <w:rFonts w:asciiTheme="minorHAnsi" w:hAnsiTheme="minorHAnsi"/>
                <w:color w:val="0F243E" w:themeColor="text2" w:themeShade="80"/>
                <w:sz w:val="22"/>
                <w:szCs w:val="22"/>
              </w:rPr>
              <w:t xml:space="preserve">Administration </w:t>
            </w:r>
            <w:r>
              <w:rPr>
                <w:rFonts w:asciiTheme="minorHAnsi" w:hAnsiTheme="minorHAnsi"/>
                <w:color w:val="0F243E" w:themeColor="text2" w:themeShade="80"/>
                <w:sz w:val="22"/>
                <w:szCs w:val="22"/>
              </w:rPr>
              <w:t>of the</w:t>
            </w:r>
            <w:r w:rsidRPr="00E07FE9">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Graduate Program</w:t>
            </w:r>
          </w:p>
        </w:tc>
        <w:tc>
          <w:tcPr>
            <w:tcW w:w="2741" w:type="dxa"/>
          </w:tcPr>
          <w:p w14:paraId="3829B499" w14:textId="50E7F33B" w:rsidR="00F0750E" w:rsidRPr="001F23C3"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Pharmacy School, Penn. </w:t>
            </w:r>
            <w:proofErr w:type="spellStart"/>
            <w:r>
              <w:rPr>
                <w:rFonts w:asciiTheme="minorHAnsi" w:hAnsiTheme="minorHAnsi"/>
                <w:color w:val="0F243E" w:themeColor="text2" w:themeShade="80"/>
                <w:sz w:val="22"/>
                <w:szCs w:val="22"/>
              </w:rPr>
              <w:t>Unviversity</w:t>
            </w:r>
            <w:proofErr w:type="spellEnd"/>
          </w:p>
        </w:tc>
      </w:tr>
      <w:tr w:rsidR="00F0750E" w:rsidRPr="001F23C3" w14:paraId="2FE70F85" w14:textId="33021A1D" w:rsidTr="00D03AC8">
        <w:tc>
          <w:tcPr>
            <w:tcW w:w="925" w:type="dxa"/>
            <w:tcMar>
              <w:top w:w="29" w:type="dxa"/>
              <w:left w:w="115" w:type="dxa"/>
              <w:bottom w:w="29" w:type="dxa"/>
              <w:right w:w="115" w:type="dxa"/>
            </w:tcMar>
          </w:tcPr>
          <w:p w14:paraId="57642819" w14:textId="2F8242E0" w:rsidR="00F0750E" w:rsidRPr="001F23C3"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2018</w:t>
            </w:r>
          </w:p>
        </w:tc>
        <w:tc>
          <w:tcPr>
            <w:tcW w:w="2451" w:type="dxa"/>
            <w:tcMar>
              <w:top w:w="29" w:type="dxa"/>
              <w:left w:w="115" w:type="dxa"/>
              <w:bottom w:w="29" w:type="dxa"/>
              <w:right w:w="115" w:type="dxa"/>
            </w:tcMar>
          </w:tcPr>
          <w:p w14:paraId="38632AF6" w14:textId="418F1FF0"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proofErr w:type="spellStart"/>
            <w:r>
              <w:rPr>
                <w:rFonts w:asciiTheme="minorHAnsi" w:hAnsiTheme="minorHAnsi"/>
                <w:color w:val="0F243E" w:themeColor="text2" w:themeShade="80"/>
                <w:sz w:val="22"/>
                <w:szCs w:val="22"/>
              </w:rPr>
              <w:t>Shujuan</w:t>
            </w:r>
            <w:proofErr w:type="spellEnd"/>
            <w:r>
              <w:rPr>
                <w:rFonts w:asciiTheme="minorHAnsi" w:hAnsiTheme="minorHAnsi"/>
                <w:color w:val="0F243E" w:themeColor="text2" w:themeShade="80"/>
                <w:sz w:val="22"/>
                <w:szCs w:val="22"/>
              </w:rPr>
              <w:t xml:space="preserve"> Li, MD</w:t>
            </w:r>
          </w:p>
        </w:tc>
        <w:tc>
          <w:tcPr>
            <w:tcW w:w="1642" w:type="dxa"/>
          </w:tcPr>
          <w:p w14:paraId="1EEF15AC" w14:textId="59DD683D"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Visiting Researcher</w:t>
            </w:r>
          </w:p>
        </w:tc>
        <w:tc>
          <w:tcPr>
            <w:tcW w:w="2316" w:type="dxa"/>
            <w:tcMar>
              <w:top w:w="29" w:type="dxa"/>
              <w:left w:w="115" w:type="dxa"/>
              <w:bottom w:w="29" w:type="dxa"/>
              <w:right w:w="115" w:type="dxa"/>
            </w:tcMar>
          </w:tcPr>
          <w:p w14:paraId="4F73FE13" w14:textId="14CCEE7B"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Guided wet-lab experiment</w:t>
            </w:r>
          </w:p>
        </w:tc>
        <w:tc>
          <w:tcPr>
            <w:tcW w:w="2741" w:type="dxa"/>
          </w:tcPr>
          <w:p w14:paraId="72B09DC7" w14:textId="40D31486"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 xml:space="preserve">Cardiologist, </w:t>
            </w:r>
            <w:r w:rsidRPr="005B3A4D">
              <w:rPr>
                <w:rFonts w:asciiTheme="minorHAnsi" w:hAnsiTheme="minorHAnsi"/>
                <w:color w:val="0F243E" w:themeColor="text2" w:themeShade="80"/>
                <w:sz w:val="22"/>
                <w:szCs w:val="22"/>
              </w:rPr>
              <w:t>Sun Yat Sen University</w:t>
            </w:r>
          </w:p>
        </w:tc>
      </w:tr>
      <w:tr w:rsidR="00F0750E" w:rsidRPr="001F23C3" w14:paraId="309F2AEE" w14:textId="77777777" w:rsidTr="00D03AC8">
        <w:tc>
          <w:tcPr>
            <w:tcW w:w="925" w:type="dxa"/>
            <w:tcMar>
              <w:top w:w="29" w:type="dxa"/>
              <w:left w:w="115" w:type="dxa"/>
              <w:bottom w:w="29" w:type="dxa"/>
              <w:right w:w="115" w:type="dxa"/>
            </w:tcMar>
          </w:tcPr>
          <w:p w14:paraId="53933DFE" w14:textId="0B05D4F3" w:rsidR="00F0750E"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lastRenderedPageBreak/>
              <w:t>2017</w:t>
            </w:r>
          </w:p>
        </w:tc>
        <w:tc>
          <w:tcPr>
            <w:tcW w:w="2451" w:type="dxa"/>
            <w:tcMar>
              <w:top w:w="29" w:type="dxa"/>
              <w:left w:w="115" w:type="dxa"/>
              <w:bottom w:w="29" w:type="dxa"/>
              <w:right w:w="115" w:type="dxa"/>
            </w:tcMar>
          </w:tcPr>
          <w:p w14:paraId="52BE1715" w14:textId="3C91511F"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sidRPr="00EF0AE3">
              <w:rPr>
                <w:rFonts w:asciiTheme="minorHAnsi" w:hAnsiTheme="minorHAnsi"/>
                <w:color w:val="0F243E" w:themeColor="text2" w:themeShade="80"/>
                <w:sz w:val="22"/>
                <w:szCs w:val="22"/>
              </w:rPr>
              <w:t>Waleed Elhelaly, PhD</w:t>
            </w:r>
          </w:p>
        </w:tc>
        <w:tc>
          <w:tcPr>
            <w:tcW w:w="1642" w:type="dxa"/>
          </w:tcPr>
          <w:p w14:paraId="61886A5A" w14:textId="3BCFAC05"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Post-doc</w:t>
            </w:r>
          </w:p>
        </w:tc>
        <w:tc>
          <w:tcPr>
            <w:tcW w:w="2316" w:type="dxa"/>
            <w:tcMar>
              <w:top w:w="29" w:type="dxa"/>
              <w:left w:w="115" w:type="dxa"/>
              <w:bottom w:w="29" w:type="dxa"/>
              <w:right w:w="115" w:type="dxa"/>
            </w:tcMar>
          </w:tcPr>
          <w:p w14:paraId="4964E3D9" w14:textId="7B6AAA3D"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Guided wet-lab experiment</w:t>
            </w:r>
          </w:p>
        </w:tc>
        <w:tc>
          <w:tcPr>
            <w:tcW w:w="2741" w:type="dxa"/>
          </w:tcPr>
          <w:p w14:paraId="3E85DDEA" w14:textId="764C5CBF" w:rsidR="00F0750E" w:rsidRDefault="00F0750E" w:rsidP="00F0750E">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 xml:space="preserve">Instructor, </w:t>
            </w:r>
            <w:r w:rsidRPr="00DB12F1">
              <w:rPr>
                <w:rFonts w:asciiTheme="minorHAnsi" w:hAnsiTheme="minorHAnsi"/>
                <w:color w:val="0F243E" w:themeColor="text2" w:themeShade="80"/>
                <w:sz w:val="22"/>
                <w:szCs w:val="22"/>
              </w:rPr>
              <w:t>The University of Arizona, Tucson, A</w:t>
            </w:r>
            <w:r>
              <w:rPr>
                <w:rFonts w:asciiTheme="minorHAnsi" w:hAnsiTheme="minorHAnsi"/>
                <w:color w:val="0F243E" w:themeColor="text2" w:themeShade="80"/>
                <w:sz w:val="22"/>
                <w:szCs w:val="22"/>
              </w:rPr>
              <w:t>Z, U.S.A.</w:t>
            </w:r>
          </w:p>
        </w:tc>
      </w:tr>
      <w:tr w:rsidR="00F0750E" w:rsidRPr="001F23C3" w14:paraId="4FB993FD" w14:textId="7CA1D3ED" w:rsidTr="00D03AC8">
        <w:tc>
          <w:tcPr>
            <w:tcW w:w="925" w:type="dxa"/>
            <w:tcMar>
              <w:top w:w="29" w:type="dxa"/>
              <w:left w:w="115" w:type="dxa"/>
              <w:bottom w:w="29" w:type="dxa"/>
              <w:right w:w="115" w:type="dxa"/>
            </w:tcMar>
          </w:tcPr>
          <w:p w14:paraId="4E4B3B61" w14:textId="487A3749" w:rsidR="00F0750E" w:rsidRPr="00BB2C4C" w:rsidRDefault="00F0750E" w:rsidP="00F0750E">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2017</w:t>
            </w:r>
          </w:p>
        </w:tc>
        <w:tc>
          <w:tcPr>
            <w:tcW w:w="2451" w:type="dxa"/>
            <w:tcMar>
              <w:top w:w="29" w:type="dxa"/>
              <w:left w:w="115" w:type="dxa"/>
              <w:bottom w:w="29" w:type="dxa"/>
              <w:right w:w="115" w:type="dxa"/>
            </w:tcMar>
          </w:tcPr>
          <w:p w14:paraId="3731DED1" w14:textId="13A7BB52"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sidRPr="005B3A4D">
              <w:rPr>
                <w:rFonts w:asciiTheme="minorHAnsi" w:hAnsiTheme="minorHAnsi"/>
                <w:color w:val="0F243E" w:themeColor="text2" w:themeShade="80"/>
                <w:sz w:val="22"/>
                <w:szCs w:val="22"/>
              </w:rPr>
              <w:t xml:space="preserve">Tanvi </w:t>
            </w:r>
            <w:proofErr w:type="spellStart"/>
            <w:r w:rsidRPr="005B3A4D">
              <w:rPr>
                <w:rFonts w:asciiTheme="minorHAnsi" w:hAnsiTheme="minorHAnsi"/>
                <w:color w:val="0F243E" w:themeColor="text2" w:themeShade="80"/>
                <w:sz w:val="22"/>
                <w:szCs w:val="22"/>
              </w:rPr>
              <w:t>Jakkampudi</w:t>
            </w:r>
            <w:proofErr w:type="spellEnd"/>
          </w:p>
        </w:tc>
        <w:tc>
          <w:tcPr>
            <w:tcW w:w="1642" w:type="dxa"/>
          </w:tcPr>
          <w:p w14:paraId="26349736" w14:textId="24C9FD6D"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H</w:t>
            </w:r>
            <w:r w:rsidRPr="005B3A4D">
              <w:rPr>
                <w:rFonts w:asciiTheme="minorHAnsi" w:hAnsiTheme="minorHAnsi"/>
                <w:color w:val="0F243E" w:themeColor="text2" w:themeShade="80"/>
                <w:sz w:val="22"/>
                <w:szCs w:val="22"/>
              </w:rPr>
              <w:t>igh school intern</w:t>
            </w:r>
          </w:p>
        </w:tc>
        <w:tc>
          <w:tcPr>
            <w:tcW w:w="2316" w:type="dxa"/>
            <w:tcMar>
              <w:top w:w="29" w:type="dxa"/>
              <w:left w:w="115" w:type="dxa"/>
              <w:bottom w:w="29" w:type="dxa"/>
              <w:right w:w="115" w:type="dxa"/>
            </w:tcMar>
          </w:tcPr>
          <w:p w14:paraId="0F3DC4F5" w14:textId="740C00C2"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rPr>
              <w:t>Guided wet-lab experiment</w:t>
            </w:r>
          </w:p>
        </w:tc>
        <w:tc>
          <w:tcPr>
            <w:tcW w:w="2741" w:type="dxa"/>
          </w:tcPr>
          <w:p w14:paraId="674C1605" w14:textId="77777777" w:rsidR="00F0750E" w:rsidRPr="00BB2C4C" w:rsidRDefault="00F0750E" w:rsidP="00F0750E">
            <w:pPr>
              <w:pStyle w:val="NormalWeb"/>
              <w:spacing w:before="0" w:beforeAutospacing="0" w:after="0" w:afterAutospacing="0"/>
              <w:outlineLvl w:val="0"/>
              <w:rPr>
                <w:rFonts w:asciiTheme="minorHAnsi" w:hAnsiTheme="minorHAnsi"/>
                <w:color w:val="0F243E" w:themeColor="text2" w:themeShade="80"/>
                <w:sz w:val="22"/>
                <w:szCs w:val="22"/>
                <w:u w:val="single"/>
              </w:rPr>
            </w:pPr>
          </w:p>
        </w:tc>
      </w:tr>
    </w:tbl>
    <w:p w14:paraId="12FA0DBD" w14:textId="77777777" w:rsidR="00DC4D12" w:rsidRDefault="00DC4D12" w:rsidP="002A459F">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5C5E412A" w14:textId="3AEF02F2" w:rsidR="0097213E" w:rsidRPr="001F23C3" w:rsidRDefault="0097213E" w:rsidP="0097213E">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Pr>
          <w:rFonts w:asciiTheme="majorHAnsi" w:eastAsia="Calibri" w:hAnsiTheme="majorHAnsi" w:cstheme="majorHAnsi"/>
          <w:b/>
          <w:smallCaps/>
          <w:color w:val="0F243E" w:themeColor="text2" w:themeShade="80"/>
          <w:spacing w:val="8"/>
          <w:sz w:val="32"/>
          <w:szCs w:val="32"/>
        </w:rPr>
        <w:t>Administration</w:t>
      </w:r>
      <w:r w:rsidR="00FC21EC">
        <w:rPr>
          <w:rFonts w:asciiTheme="majorHAnsi" w:eastAsia="Calibri" w:hAnsiTheme="majorHAnsi" w:cstheme="majorHAnsi"/>
          <w:b/>
          <w:smallCaps/>
          <w:color w:val="0F243E" w:themeColor="text2" w:themeShade="80"/>
          <w:spacing w:val="8"/>
          <w:sz w:val="32"/>
          <w:szCs w:val="32"/>
        </w:rPr>
        <w:t xml:space="preserve"> and </w:t>
      </w:r>
      <w:r w:rsidR="00FC21EC" w:rsidRPr="00FC21EC">
        <w:rPr>
          <w:rFonts w:asciiTheme="majorHAnsi" w:eastAsia="Calibri" w:hAnsiTheme="majorHAnsi" w:cstheme="majorHAnsi"/>
          <w:b/>
          <w:smallCaps/>
          <w:color w:val="0F243E" w:themeColor="text2" w:themeShade="80"/>
          <w:spacing w:val="8"/>
          <w:sz w:val="32"/>
          <w:szCs w:val="32"/>
        </w:rPr>
        <w:t>Committee Service</w:t>
      </w:r>
      <w:r w:rsidRPr="001F23C3">
        <w:rPr>
          <w:rFonts w:asciiTheme="majorHAnsi" w:eastAsia="Calibri" w:hAnsiTheme="majorHAnsi" w:cstheme="majorHAnsi"/>
          <w:b/>
          <w:smallCaps/>
          <w:color w:val="0F243E" w:themeColor="text2" w:themeShade="80"/>
          <w:spacing w:val="8"/>
          <w:sz w:val="32"/>
          <w:szCs w:val="32"/>
        </w:rPr>
        <w:t xml:space="preserve"> </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25"/>
        <w:gridCol w:w="2700"/>
        <w:gridCol w:w="2430"/>
        <w:gridCol w:w="3420"/>
      </w:tblGrid>
      <w:tr w:rsidR="00395923" w:rsidRPr="001F23C3" w14:paraId="0E36D01A" w14:textId="77777777" w:rsidTr="00BF6580">
        <w:tc>
          <w:tcPr>
            <w:tcW w:w="1525" w:type="dxa"/>
            <w:tcMar>
              <w:top w:w="29" w:type="dxa"/>
              <w:left w:w="115" w:type="dxa"/>
              <w:bottom w:w="29" w:type="dxa"/>
              <w:right w:w="115" w:type="dxa"/>
            </w:tcMar>
          </w:tcPr>
          <w:p w14:paraId="26F6D2F5" w14:textId="77777777" w:rsidR="00FB7447" w:rsidRPr="00035037" w:rsidRDefault="00FB7447" w:rsidP="00EB2D55">
            <w:pPr>
              <w:pStyle w:val="CommentText"/>
              <w:tabs>
                <w:tab w:val="left" w:pos="3214"/>
              </w:tabs>
              <w:outlineLvl w:val="0"/>
              <w:rPr>
                <w:rFonts w:asciiTheme="minorHAnsi" w:hAnsiTheme="minorHAnsi"/>
                <w:color w:val="0F243E" w:themeColor="text2" w:themeShade="80"/>
                <w:sz w:val="22"/>
                <w:szCs w:val="22"/>
                <w:u w:val="single"/>
              </w:rPr>
            </w:pPr>
            <w:r w:rsidRPr="00035037">
              <w:rPr>
                <w:rFonts w:asciiTheme="minorHAnsi" w:hAnsiTheme="minorHAnsi"/>
                <w:color w:val="0F243E" w:themeColor="text2" w:themeShade="80"/>
                <w:sz w:val="22"/>
                <w:szCs w:val="22"/>
                <w:u w:val="single"/>
              </w:rPr>
              <w:t>Year(s)</w:t>
            </w:r>
          </w:p>
        </w:tc>
        <w:tc>
          <w:tcPr>
            <w:tcW w:w="2700" w:type="dxa"/>
            <w:tcMar>
              <w:top w:w="29" w:type="dxa"/>
              <w:left w:w="115" w:type="dxa"/>
              <w:bottom w:w="29" w:type="dxa"/>
              <w:right w:w="115" w:type="dxa"/>
            </w:tcMar>
          </w:tcPr>
          <w:p w14:paraId="6607CDA7" w14:textId="29C48A05" w:rsidR="00FB7447" w:rsidRPr="00035037" w:rsidRDefault="00FB7447" w:rsidP="00EB2D55">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Pr>
                <w:rFonts w:asciiTheme="minorHAnsi" w:hAnsiTheme="minorHAnsi"/>
                <w:color w:val="0F243E" w:themeColor="text2" w:themeShade="80"/>
                <w:sz w:val="22"/>
                <w:szCs w:val="22"/>
                <w:u w:val="single"/>
              </w:rPr>
              <w:t>Provided Services</w:t>
            </w:r>
          </w:p>
        </w:tc>
        <w:tc>
          <w:tcPr>
            <w:tcW w:w="2430" w:type="dxa"/>
            <w:tcMar>
              <w:top w:w="29" w:type="dxa"/>
              <w:left w:w="115" w:type="dxa"/>
              <w:bottom w:w="29" w:type="dxa"/>
              <w:right w:w="115" w:type="dxa"/>
            </w:tcMar>
          </w:tcPr>
          <w:p w14:paraId="6D500BB5" w14:textId="12BAF7E3" w:rsidR="00FB7447" w:rsidRPr="00035037" w:rsidRDefault="00FB7447" w:rsidP="00EB2D55">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p>
        </w:tc>
        <w:tc>
          <w:tcPr>
            <w:tcW w:w="3420" w:type="dxa"/>
          </w:tcPr>
          <w:p w14:paraId="32DE1E22" w14:textId="41400367" w:rsidR="00FB7447" w:rsidRDefault="00FB7447" w:rsidP="00EB2D55">
            <w:pPr>
              <w:pStyle w:val="NormalWeb"/>
              <w:spacing w:before="0" w:beforeAutospacing="0" w:after="0" w:afterAutospacing="0"/>
              <w:jc w:val="center"/>
              <w:outlineLvl w:val="0"/>
              <w:rPr>
                <w:rFonts w:asciiTheme="minorHAnsi" w:hAnsiTheme="minorHAnsi"/>
                <w:color w:val="0F243E" w:themeColor="text2" w:themeShade="80"/>
                <w:sz w:val="22"/>
                <w:szCs w:val="22"/>
                <w:u w:val="single"/>
              </w:rPr>
            </w:pPr>
            <w:r w:rsidRPr="00FC21EC">
              <w:rPr>
                <w:rFonts w:asciiTheme="minorHAnsi" w:hAnsiTheme="minorHAnsi"/>
                <w:color w:val="0F243E" w:themeColor="text2" w:themeShade="80"/>
                <w:sz w:val="22"/>
                <w:szCs w:val="22"/>
                <w:u w:val="single"/>
              </w:rPr>
              <w:t>Institution/Organization</w:t>
            </w:r>
          </w:p>
        </w:tc>
      </w:tr>
      <w:tr w:rsidR="00395923" w:rsidRPr="001F23C3" w14:paraId="0F89E45A" w14:textId="77777777" w:rsidTr="00BF6580">
        <w:tc>
          <w:tcPr>
            <w:tcW w:w="1525" w:type="dxa"/>
            <w:tcMar>
              <w:top w:w="29" w:type="dxa"/>
              <w:left w:w="115" w:type="dxa"/>
              <w:bottom w:w="29" w:type="dxa"/>
              <w:right w:w="115" w:type="dxa"/>
            </w:tcMar>
          </w:tcPr>
          <w:p w14:paraId="67DA2F70" w14:textId="6DD6970C" w:rsidR="00FB7447" w:rsidRPr="00E07FE9" w:rsidRDefault="00E17DDC" w:rsidP="00EB2D55">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03/26/2026</w:t>
            </w:r>
          </w:p>
        </w:tc>
        <w:tc>
          <w:tcPr>
            <w:tcW w:w="2700" w:type="dxa"/>
            <w:tcMar>
              <w:top w:w="29" w:type="dxa"/>
              <w:left w:w="115" w:type="dxa"/>
              <w:bottom w:w="29" w:type="dxa"/>
              <w:right w:w="115" w:type="dxa"/>
            </w:tcMar>
          </w:tcPr>
          <w:p w14:paraId="385ACC28" w14:textId="0A5B698F" w:rsidR="00FB7447" w:rsidRPr="00CE7C76" w:rsidRDefault="00E17DDC" w:rsidP="00EB2D55">
            <w:pPr>
              <w:pStyle w:val="NormalWeb"/>
              <w:spacing w:before="0" w:beforeAutospacing="0" w:after="0" w:afterAutospacing="0"/>
              <w:outlineLvl w:val="0"/>
              <w:rPr>
                <w:rFonts w:asciiTheme="minorHAnsi" w:hAnsiTheme="minorHAnsi"/>
                <w:color w:val="0F243E" w:themeColor="text2" w:themeShade="80"/>
                <w:sz w:val="22"/>
                <w:szCs w:val="22"/>
              </w:rPr>
            </w:pPr>
            <w:proofErr w:type="gramStart"/>
            <w:r w:rsidRPr="00395923">
              <w:rPr>
                <w:rFonts w:asciiTheme="minorHAnsi" w:hAnsiTheme="minorHAnsi"/>
                <w:color w:val="0F243E" w:themeColor="text2" w:themeShade="80"/>
                <w:sz w:val="22"/>
                <w:szCs w:val="22"/>
              </w:rPr>
              <w:t>Interview</w:t>
            </w:r>
            <w:proofErr w:type="gramEnd"/>
            <w:r w:rsidRPr="0039592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the f</w:t>
            </w:r>
            <w:r w:rsidRPr="00395923">
              <w:rPr>
                <w:rFonts w:asciiTheme="minorHAnsi" w:hAnsiTheme="minorHAnsi"/>
                <w:color w:val="0F243E" w:themeColor="text2" w:themeShade="80"/>
                <w:sz w:val="22"/>
                <w:szCs w:val="22"/>
              </w:rPr>
              <w:t xml:space="preserve">aculty </w:t>
            </w:r>
            <w:r>
              <w:rPr>
                <w:rFonts w:asciiTheme="minorHAnsi" w:hAnsiTheme="minorHAnsi"/>
                <w:color w:val="0F243E" w:themeColor="text2" w:themeShade="80"/>
                <w:sz w:val="22"/>
                <w:szCs w:val="22"/>
              </w:rPr>
              <w:t>c</w:t>
            </w:r>
            <w:r w:rsidRPr="00395923">
              <w:rPr>
                <w:rFonts w:asciiTheme="minorHAnsi" w:hAnsiTheme="minorHAnsi"/>
                <w:color w:val="0F243E" w:themeColor="text2" w:themeShade="80"/>
                <w:sz w:val="22"/>
                <w:szCs w:val="22"/>
              </w:rPr>
              <w:t>andidate</w:t>
            </w:r>
          </w:p>
        </w:tc>
        <w:tc>
          <w:tcPr>
            <w:tcW w:w="2430" w:type="dxa"/>
            <w:tcMar>
              <w:top w:w="29" w:type="dxa"/>
              <w:left w:w="115" w:type="dxa"/>
              <w:bottom w:w="29" w:type="dxa"/>
              <w:right w:w="115" w:type="dxa"/>
            </w:tcMar>
          </w:tcPr>
          <w:p w14:paraId="36DBA9DA" w14:textId="227A73FF" w:rsidR="00FB7447" w:rsidRPr="00E07FE9" w:rsidRDefault="00E17DDC" w:rsidP="00EB2D55">
            <w:pPr>
              <w:pStyle w:val="NormalWeb"/>
              <w:spacing w:before="0" w:beforeAutospacing="0" w:after="0" w:afterAutospacing="0"/>
              <w:outlineLvl w:val="0"/>
              <w:rPr>
                <w:rFonts w:asciiTheme="minorHAnsi" w:hAnsiTheme="minorHAnsi"/>
                <w:color w:val="0F243E" w:themeColor="text2" w:themeShade="80"/>
                <w:sz w:val="22"/>
                <w:szCs w:val="22"/>
              </w:rPr>
            </w:pPr>
            <w:r w:rsidRPr="00E17DDC">
              <w:rPr>
                <w:rFonts w:asciiTheme="minorHAnsi" w:hAnsiTheme="minorHAnsi"/>
                <w:color w:val="0F243E" w:themeColor="text2" w:themeShade="80"/>
                <w:sz w:val="22"/>
                <w:szCs w:val="22"/>
              </w:rPr>
              <w:t>Sana Nasim, PhD</w:t>
            </w:r>
          </w:p>
        </w:tc>
        <w:tc>
          <w:tcPr>
            <w:tcW w:w="3420" w:type="dxa"/>
          </w:tcPr>
          <w:p w14:paraId="10057915" w14:textId="77777777"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C21EC">
              <w:rPr>
                <w:rFonts w:asciiTheme="minorHAnsi" w:hAnsiTheme="minorHAnsi"/>
                <w:color w:val="0F243E" w:themeColor="text2" w:themeShade="80"/>
                <w:sz w:val="22"/>
                <w:szCs w:val="22"/>
              </w:rPr>
              <w:t>Department of Pathology and Cell Biology</w:t>
            </w:r>
          </w:p>
          <w:p w14:paraId="240FDC79" w14:textId="3D02DE4A" w:rsidR="00FB7447"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C21EC">
              <w:rPr>
                <w:rFonts w:asciiTheme="minorHAnsi" w:hAnsiTheme="minorHAnsi"/>
                <w:color w:val="0F243E" w:themeColor="text2" w:themeShade="80"/>
                <w:sz w:val="22"/>
                <w:szCs w:val="22"/>
              </w:rPr>
              <w:t>Morsani College of Medicine</w:t>
            </w:r>
            <w:r>
              <w:rPr>
                <w:rFonts w:asciiTheme="minorHAnsi" w:hAnsiTheme="minorHAnsi"/>
                <w:color w:val="0F243E" w:themeColor="text2" w:themeShade="80"/>
                <w:sz w:val="22"/>
                <w:szCs w:val="22"/>
              </w:rPr>
              <w:t>, USF</w:t>
            </w:r>
          </w:p>
        </w:tc>
      </w:tr>
      <w:tr w:rsidR="00E17DDC" w:rsidRPr="001F23C3" w14:paraId="711576AC" w14:textId="77777777" w:rsidTr="00BF6580">
        <w:tc>
          <w:tcPr>
            <w:tcW w:w="1525" w:type="dxa"/>
            <w:tcMar>
              <w:top w:w="29" w:type="dxa"/>
              <w:left w:w="115" w:type="dxa"/>
              <w:bottom w:w="29" w:type="dxa"/>
              <w:right w:w="115" w:type="dxa"/>
            </w:tcMar>
          </w:tcPr>
          <w:p w14:paraId="7DE06B3E" w14:textId="17B66112" w:rsidR="00E17DDC" w:rsidRDefault="00E17DDC" w:rsidP="00E17DDC">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03/06/2026</w:t>
            </w:r>
          </w:p>
        </w:tc>
        <w:tc>
          <w:tcPr>
            <w:tcW w:w="2700" w:type="dxa"/>
            <w:tcMar>
              <w:top w:w="29" w:type="dxa"/>
              <w:left w:w="115" w:type="dxa"/>
              <w:bottom w:w="29" w:type="dxa"/>
              <w:right w:w="115" w:type="dxa"/>
            </w:tcMar>
          </w:tcPr>
          <w:p w14:paraId="257F1832" w14:textId="4AB6C029" w:rsidR="00E17DDC" w:rsidRPr="00FB7447"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B7447">
              <w:rPr>
                <w:rFonts w:asciiTheme="minorHAnsi" w:hAnsiTheme="minorHAnsi"/>
                <w:color w:val="0F243E" w:themeColor="text2" w:themeShade="80"/>
                <w:sz w:val="22"/>
                <w:szCs w:val="22"/>
              </w:rPr>
              <w:t>Judging of poster</w:t>
            </w:r>
            <w:r>
              <w:rPr>
                <w:rFonts w:asciiTheme="minorHAnsi" w:hAnsiTheme="minorHAnsi"/>
                <w:color w:val="0F243E" w:themeColor="text2" w:themeShade="80"/>
                <w:sz w:val="22"/>
                <w:szCs w:val="22"/>
              </w:rPr>
              <w:t xml:space="preserve"> s</w:t>
            </w:r>
            <w:r w:rsidRPr="00FB7447">
              <w:rPr>
                <w:rFonts w:asciiTheme="minorHAnsi" w:hAnsiTheme="minorHAnsi"/>
                <w:color w:val="0F243E" w:themeColor="text2" w:themeShade="80"/>
                <w:sz w:val="22"/>
                <w:szCs w:val="22"/>
              </w:rPr>
              <w:t>essions</w:t>
            </w:r>
          </w:p>
        </w:tc>
        <w:tc>
          <w:tcPr>
            <w:tcW w:w="2430" w:type="dxa"/>
            <w:tcMar>
              <w:top w:w="29" w:type="dxa"/>
              <w:left w:w="115" w:type="dxa"/>
              <w:bottom w:w="29" w:type="dxa"/>
              <w:right w:w="115" w:type="dxa"/>
            </w:tcMar>
          </w:tcPr>
          <w:p w14:paraId="17CFF495" w14:textId="77777777" w:rsidR="00E17DDC" w:rsidRPr="00E07FE9"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
        </w:tc>
        <w:tc>
          <w:tcPr>
            <w:tcW w:w="3420" w:type="dxa"/>
          </w:tcPr>
          <w:p w14:paraId="1FE6B75F" w14:textId="5FF6CFD1" w:rsidR="00E17DDC" w:rsidRPr="00FC21E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C21EC">
              <w:rPr>
                <w:rFonts w:asciiTheme="minorHAnsi" w:hAnsiTheme="minorHAnsi"/>
                <w:color w:val="0F243E" w:themeColor="text2" w:themeShade="80"/>
                <w:sz w:val="22"/>
                <w:szCs w:val="22"/>
              </w:rPr>
              <w:t>USF Health Research Day 2026</w:t>
            </w:r>
          </w:p>
        </w:tc>
      </w:tr>
      <w:tr w:rsidR="00E17DDC" w:rsidRPr="001F23C3" w14:paraId="786EB7D7" w14:textId="77777777" w:rsidTr="00BF6580">
        <w:tc>
          <w:tcPr>
            <w:tcW w:w="1525" w:type="dxa"/>
            <w:tcMar>
              <w:top w:w="29" w:type="dxa"/>
              <w:left w:w="115" w:type="dxa"/>
              <w:bottom w:w="29" w:type="dxa"/>
              <w:right w:w="115" w:type="dxa"/>
            </w:tcMar>
          </w:tcPr>
          <w:p w14:paraId="380A14BB" w14:textId="3C7E739F" w:rsidR="00E17DDC" w:rsidRPr="00E07FE9" w:rsidRDefault="00E17DDC" w:rsidP="00E17DDC">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02/26/</w:t>
            </w:r>
            <w:r w:rsidRPr="00E07FE9">
              <w:rPr>
                <w:rFonts w:asciiTheme="minorHAnsi" w:hAnsiTheme="minorHAnsi"/>
                <w:color w:val="0F243E" w:themeColor="text2" w:themeShade="80"/>
                <w:sz w:val="22"/>
                <w:szCs w:val="22"/>
              </w:rPr>
              <w:t>202</w:t>
            </w:r>
            <w:r>
              <w:rPr>
                <w:rFonts w:asciiTheme="minorHAnsi" w:hAnsiTheme="minorHAnsi"/>
                <w:color w:val="0F243E" w:themeColor="text2" w:themeShade="80"/>
                <w:sz w:val="22"/>
                <w:szCs w:val="22"/>
              </w:rPr>
              <w:t>6</w:t>
            </w:r>
          </w:p>
        </w:tc>
        <w:tc>
          <w:tcPr>
            <w:tcW w:w="2700" w:type="dxa"/>
            <w:tcMar>
              <w:top w:w="29" w:type="dxa"/>
              <w:left w:w="115" w:type="dxa"/>
              <w:bottom w:w="29" w:type="dxa"/>
              <w:right w:w="115" w:type="dxa"/>
            </w:tcMar>
          </w:tcPr>
          <w:p w14:paraId="75CA2112" w14:textId="3CF07982"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roofErr w:type="gramStart"/>
            <w:r w:rsidRPr="00395923">
              <w:rPr>
                <w:rFonts w:asciiTheme="minorHAnsi" w:hAnsiTheme="minorHAnsi"/>
                <w:color w:val="0F243E" w:themeColor="text2" w:themeShade="80"/>
                <w:sz w:val="22"/>
                <w:szCs w:val="22"/>
              </w:rPr>
              <w:t>Interview</w:t>
            </w:r>
            <w:proofErr w:type="gramEnd"/>
            <w:r w:rsidRPr="0039592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the f</w:t>
            </w:r>
            <w:r w:rsidRPr="00395923">
              <w:rPr>
                <w:rFonts w:asciiTheme="minorHAnsi" w:hAnsiTheme="minorHAnsi"/>
                <w:color w:val="0F243E" w:themeColor="text2" w:themeShade="80"/>
                <w:sz w:val="22"/>
                <w:szCs w:val="22"/>
              </w:rPr>
              <w:t xml:space="preserve">aculty </w:t>
            </w:r>
            <w:r>
              <w:rPr>
                <w:rFonts w:asciiTheme="minorHAnsi" w:hAnsiTheme="minorHAnsi"/>
                <w:color w:val="0F243E" w:themeColor="text2" w:themeShade="80"/>
                <w:sz w:val="22"/>
                <w:szCs w:val="22"/>
              </w:rPr>
              <w:t>c</w:t>
            </w:r>
            <w:r w:rsidRPr="00395923">
              <w:rPr>
                <w:rFonts w:asciiTheme="minorHAnsi" w:hAnsiTheme="minorHAnsi"/>
                <w:color w:val="0F243E" w:themeColor="text2" w:themeShade="80"/>
                <w:sz w:val="22"/>
                <w:szCs w:val="22"/>
              </w:rPr>
              <w:t>andidate</w:t>
            </w:r>
          </w:p>
        </w:tc>
        <w:tc>
          <w:tcPr>
            <w:tcW w:w="2430" w:type="dxa"/>
            <w:tcMar>
              <w:top w:w="29" w:type="dxa"/>
              <w:left w:w="115" w:type="dxa"/>
              <w:bottom w:w="29" w:type="dxa"/>
              <w:right w:w="115" w:type="dxa"/>
            </w:tcMar>
          </w:tcPr>
          <w:p w14:paraId="1AC6ED6C" w14:textId="2E2F51AB" w:rsidR="00E17DDC" w:rsidRPr="00E07FE9"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B7447">
              <w:rPr>
                <w:rFonts w:asciiTheme="minorHAnsi" w:hAnsiTheme="minorHAnsi"/>
                <w:color w:val="0F243E" w:themeColor="text2" w:themeShade="80"/>
                <w:sz w:val="22"/>
                <w:szCs w:val="22"/>
              </w:rPr>
              <w:t>Anna Hnatiuk, MD, PhD</w:t>
            </w:r>
          </w:p>
        </w:tc>
        <w:tc>
          <w:tcPr>
            <w:tcW w:w="3420" w:type="dxa"/>
          </w:tcPr>
          <w:p w14:paraId="75BE6FB0" w14:textId="77777777"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C21EC">
              <w:rPr>
                <w:rFonts w:asciiTheme="minorHAnsi" w:hAnsiTheme="minorHAnsi"/>
                <w:color w:val="0F243E" w:themeColor="text2" w:themeShade="80"/>
                <w:sz w:val="22"/>
                <w:szCs w:val="22"/>
              </w:rPr>
              <w:t>Department of Pathology and Cell Biology</w:t>
            </w:r>
          </w:p>
          <w:p w14:paraId="5C8F16E8" w14:textId="0947D2AC"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sidRPr="00FC21EC">
              <w:rPr>
                <w:rFonts w:asciiTheme="minorHAnsi" w:hAnsiTheme="minorHAnsi"/>
                <w:color w:val="0F243E" w:themeColor="text2" w:themeShade="80"/>
                <w:sz w:val="22"/>
                <w:szCs w:val="22"/>
              </w:rPr>
              <w:t>Morsani College of Medicine</w:t>
            </w:r>
            <w:r>
              <w:rPr>
                <w:rFonts w:asciiTheme="minorHAnsi" w:hAnsiTheme="minorHAnsi"/>
                <w:color w:val="0F243E" w:themeColor="text2" w:themeShade="80"/>
                <w:sz w:val="22"/>
                <w:szCs w:val="22"/>
              </w:rPr>
              <w:t>, USF</w:t>
            </w:r>
          </w:p>
        </w:tc>
      </w:tr>
      <w:tr w:rsidR="00E17DDC" w:rsidRPr="001F23C3" w14:paraId="01923ECD" w14:textId="77777777" w:rsidTr="00BF6580">
        <w:tc>
          <w:tcPr>
            <w:tcW w:w="1525" w:type="dxa"/>
            <w:tcMar>
              <w:top w:w="29" w:type="dxa"/>
              <w:left w:w="115" w:type="dxa"/>
              <w:bottom w:w="29" w:type="dxa"/>
              <w:right w:w="115" w:type="dxa"/>
            </w:tcMar>
          </w:tcPr>
          <w:p w14:paraId="4A8FB315" w14:textId="4ADD95C7" w:rsidR="00E17DDC" w:rsidRPr="00E07FE9" w:rsidRDefault="00E17DDC" w:rsidP="00E17DDC">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02/12/2026</w:t>
            </w:r>
          </w:p>
        </w:tc>
        <w:tc>
          <w:tcPr>
            <w:tcW w:w="2700" w:type="dxa"/>
            <w:tcMar>
              <w:top w:w="29" w:type="dxa"/>
              <w:left w:w="115" w:type="dxa"/>
              <w:bottom w:w="29" w:type="dxa"/>
              <w:right w:w="115" w:type="dxa"/>
            </w:tcMar>
          </w:tcPr>
          <w:p w14:paraId="05D60FC3" w14:textId="3FCFB65F"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roofErr w:type="gramStart"/>
            <w:r w:rsidRPr="00395923">
              <w:rPr>
                <w:rFonts w:asciiTheme="minorHAnsi" w:hAnsiTheme="minorHAnsi"/>
                <w:color w:val="0F243E" w:themeColor="text2" w:themeShade="80"/>
                <w:sz w:val="22"/>
                <w:szCs w:val="22"/>
              </w:rPr>
              <w:t>Interview</w:t>
            </w:r>
            <w:proofErr w:type="gramEnd"/>
            <w:r w:rsidRPr="00395923">
              <w:rPr>
                <w:rFonts w:asciiTheme="minorHAnsi" w:hAnsiTheme="minorHAnsi"/>
                <w:color w:val="0F243E" w:themeColor="text2" w:themeShade="80"/>
                <w:sz w:val="22"/>
                <w:szCs w:val="22"/>
              </w:rPr>
              <w:t xml:space="preserve"> </w:t>
            </w:r>
            <w:r>
              <w:rPr>
                <w:rFonts w:asciiTheme="minorHAnsi" w:hAnsiTheme="minorHAnsi"/>
                <w:color w:val="0F243E" w:themeColor="text2" w:themeShade="80"/>
                <w:sz w:val="22"/>
                <w:szCs w:val="22"/>
              </w:rPr>
              <w:t>the f</w:t>
            </w:r>
            <w:r w:rsidRPr="00395923">
              <w:rPr>
                <w:rFonts w:asciiTheme="minorHAnsi" w:hAnsiTheme="minorHAnsi"/>
                <w:color w:val="0F243E" w:themeColor="text2" w:themeShade="80"/>
                <w:sz w:val="22"/>
                <w:szCs w:val="22"/>
              </w:rPr>
              <w:t xml:space="preserve">aculty </w:t>
            </w:r>
            <w:r>
              <w:rPr>
                <w:rFonts w:asciiTheme="minorHAnsi" w:hAnsiTheme="minorHAnsi"/>
                <w:color w:val="0F243E" w:themeColor="text2" w:themeShade="80"/>
                <w:sz w:val="22"/>
                <w:szCs w:val="22"/>
              </w:rPr>
              <w:t>c</w:t>
            </w:r>
            <w:r w:rsidRPr="00395923">
              <w:rPr>
                <w:rFonts w:asciiTheme="minorHAnsi" w:hAnsiTheme="minorHAnsi"/>
                <w:color w:val="0F243E" w:themeColor="text2" w:themeShade="80"/>
                <w:sz w:val="22"/>
                <w:szCs w:val="22"/>
              </w:rPr>
              <w:t>andidate</w:t>
            </w:r>
          </w:p>
        </w:tc>
        <w:tc>
          <w:tcPr>
            <w:tcW w:w="2430" w:type="dxa"/>
            <w:tcMar>
              <w:top w:w="29" w:type="dxa"/>
              <w:left w:w="115" w:type="dxa"/>
              <w:bottom w:w="29" w:type="dxa"/>
              <w:right w:w="115" w:type="dxa"/>
            </w:tcMar>
          </w:tcPr>
          <w:p w14:paraId="0349838A" w14:textId="6C558859" w:rsidR="00E17DDC" w:rsidRPr="00E07FE9"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roofErr w:type="spellStart"/>
            <w:r w:rsidRPr="00395923">
              <w:rPr>
                <w:rFonts w:asciiTheme="minorHAnsi" w:hAnsiTheme="minorHAnsi"/>
                <w:color w:val="0F243E" w:themeColor="text2" w:themeShade="80"/>
                <w:sz w:val="22"/>
                <w:szCs w:val="22"/>
              </w:rPr>
              <w:t>Jialiang</w:t>
            </w:r>
            <w:proofErr w:type="spellEnd"/>
            <w:r w:rsidRPr="00395923">
              <w:rPr>
                <w:rFonts w:asciiTheme="minorHAnsi" w:hAnsiTheme="minorHAnsi"/>
                <w:color w:val="0F243E" w:themeColor="text2" w:themeShade="80"/>
                <w:sz w:val="22"/>
                <w:szCs w:val="22"/>
              </w:rPr>
              <w:t xml:space="preserve"> Liang</w:t>
            </w:r>
            <w:r>
              <w:rPr>
                <w:rFonts w:asciiTheme="minorHAnsi" w:hAnsiTheme="minorHAnsi"/>
                <w:color w:val="0F243E" w:themeColor="text2" w:themeShade="80"/>
                <w:sz w:val="22"/>
                <w:szCs w:val="22"/>
              </w:rPr>
              <w:t>, PhD</w:t>
            </w:r>
          </w:p>
        </w:tc>
        <w:tc>
          <w:tcPr>
            <w:tcW w:w="3420" w:type="dxa"/>
          </w:tcPr>
          <w:p w14:paraId="3647F517" w14:textId="6E7F5D9F"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USF Health Heart Institute</w:t>
            </w:r>
          </w:p>
        </w:tc>
      </w:tr>
      <w:tr w:rsidR="00E17DDC" w:rsidRPr="001F23C3" w14:paraId="6DE2937F" w14:textId="77777777" w:rsidTr="00BF6580">
        <w:tc>
          <w:tcPr>
            <w:tcW w:w="1525" w:type="dxa"/>
            <w:tcMar>
              <w:top w:w="29" w:type="dxa"/>
              <w:left w:w="115" w:type="dxa"/>
              <w:bottom w:w="29" w:type="dxa"/>
              <w:right w:w="115" w:type="dxa"/>
            </w:tcMar>
          </w:tcPr>
          <w:p w14:paraId="31E21CA8" w14:textId="77777777" w:rsidR="00E17DDC" w:rsidRPr="001F23C3" w:rsidRDefault="00E17DDC" w:rsidP="00E17DDC">
            <w:pPr>
              <w:pStyle w:val="CommentText"/>
              <w:tabs>
                <w:tab w:val="left" w:pos="3214"/>
              </w:tabs>
              <w:outlineLvl w:val="0"/>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2022</w:t>
            </w:r>
          </w:p>
        </w:tc>
        <w:tc>
          <w:tcPr>
            <w:tcW w:w="2700" w:type="dxa"/>
            <w:tcMar>
              <w:top w:w="29" w:type="dxa"/>
              <w:left w:w="115" w:type="dxa"/>
              <w:bottom w:w="29" w:type="dxa"/>
              <w:right w:w="115" w:type="dxa"/>
            </w:tcMar>
          </w:tcPr>
          <w:p w14:paraId="4A722CBA" w14:textId="203F4D98" w:rsidR="00E17DDC"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
        </w:tc>
        <w:tc>
          <w:tcPr>
            <w:tcW w:w="2430" w:type="dxa"/>
            <w:tcMar>
              <w:top w:w="29" w:type="dxa"/>
              <w:left w:w="115" w:type="dxa"/>
              <w:bottom w:w="29" w:type="dxa"/>
              <w:right w:w="115" w:type="dxa"/>
            </w:tcMar>
          </w:tcPr>
          <w:p w14:paraId="15E035EF" w14:textId="65CF68E4" w:rsidR="00E17DDC" w:rsidRPr="001F23C3" w:rsidRDefault="00E17DDC" w:rsidP="00E17DDC">
            <w:pPr>
              <w:pStyle w:val="NormalWeb"/>
              <w:spacing w:before="0" w:beforeAutospacing="0" w:after="0" w:afterAutospacing="0"/>
              <w:outlineLvl w:val="0"/>
              <w:rPr>
                <w:rFonts w:asciiTheme="minorHAnsi" w:hAnsiTheme="minorHAnsi"/>
                <w:color w:val="0F243E" w:themeColor="text2" w:themeShade="80"/>
                <w:sz w:val="22"/>
                <w:szCs w:val="22"/>
              </w:rPr>
            </w:pPr>
          </w:p>
        </w:tc>
        <w:tc>
          <w:tcPr>
            <w:tcW w:w="3420" w:type="dxa"/>
          </w:tcPr>
          <w:p w14:paraId="5581C154" w14:textId="6C585EB7" w:rsidR="00E17DDC" w:rsidRPr="001F23C3" w:rsidRDefault="00E17DDC" w:rsidP="00E17DDC">
            <w:pPr>
              <w:pStyle w:val="NormalWeb"/>
              <w:spacing w:after="0"/>
              <w:outlineLvl w:val="0"/>
              <w:rPr>
                <w:rFonts w:asciiTheme="minorHAnsi" w:hAnsiTheme="minorHAnsi"/>
                <w:color w:val="0F243E" w:themeColor="text2" w:themeShade="80"/>
                <w:sz w:val="22"/>
                <w:szCs w:val="22"/>
              </w:rPr>
            </w:pPr>
            <w:r w:rsidRPr="005F0392">
              <w:rPr>
                <w:rFonts w:asciiTheme="minorHAnsi" w:hAnsiTheme="minorHAnsi"/>
                <w:color w:val="0F243E" w:themeColor="text2" w:themeShade="80"/>
                <w:sz w:val="22"/>
                <w:szCs w:val="22"/>
              </w:rPr>
              <w:t>Host undergraduate students for summer research experience</w:t>
            </w:r>
            <w:r>
              <w:rPr>
                <w:rFonts w:asciiTheme="minorHAnsi" w:hAnsiTheme="minorHAnsi"/>
                <w:color w:val="0F243E" w:themeColor="text2" w:themeShade="80"/>
                <w:sz w:val="22"/>
                <w:szCs w:val="22"/>
              </w:rPr>
              <w:t xml:space="preserve"> </w:t>
            </w:r>
            <w:r w:rsidRPr="005F0392">
              <w:rPr>
                <w:rFonts w:asciiTheme="minorHAnsi" w:hAnsiTheme="minorHAnsi"/>
                <w:color w:val="0F243E" w:themeColor="text2" w:themeShade="80"/>
                <w:sz w:val="22"/>
                <w:szCs w:val="22"/>
              </w:rPr>
              <w:t xml:space="preserve">through </w:t>
            </w:r>
            <w:r>
              <w:rPr>
                <w:rFonts w:asciiTheme="minorHAnsi" w:hAnsiTheme="minorHAnsi"/>
                <w:color w:val="0F243E" w:themeColor="text2" w:themeShade="80"/>
                <w:sz w:val="22"/>
                <w:szCs w:val="22"/>
              </w:rPr>
              <w:t xml:space="preserve">RISE </w:t>
            </w:r>
            <w:r w:rsidRPr="005F0392">
              <w:rPr>
                <w:rFonts w:asciiTheme="minorHAnsi" w:hAnsiTheme="minorHAnsi"/>
                <w:color w:val="0F243E" w:themeColor="text2" w:themeShade="80"/>
                <w:sz w:val="22"/>
                <w:szCs w:val="22"/>
              </w:rPr>
              <w:t>Program</w:t>
            </w:r>
          </w:p>
        </w:tc>
      </w:tr>
    </w:tbl>
    <w:p w14:paraId="08865CDA" w14:textId="77777777" w:rsidR="0097213E" w:rsidRDefault="0097213E" w:rsidP="002A459F">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p>
    <w:p w14:paraId="37B3F2B5" w14:textId="69AA891E" w:rsidR="002A459F" w:rsidRPr="001F23C3" w:rsidRDefault="002A459F" w:rsidP="002A459F">
      <w:pPr>
        <w:pBdr>
          <w:bottom w:val="single" w:sz="18" w:space="1" w:color="17365D" w:themeColor="text2" w:themeShade="BF"/>
        </w:pBdr>
        <w:spacing w:after="0"/>
        <w:contextualSpacing/>
        <w:rPr>
          <w:rFonts w:asciiTheme="majorHAnsi" w:eastAsia="Calibri" w:hAnsiTheme="majorHAnsi" w:cstheme="majorHAnsi"/>
          <w:b/>
          <w:smallCaps/>
          <w:color w:val="0F243E" w:themeColor="text2" w:themeShade="80"/>
          <w:spacing w:val="8"/>
          <w:sz w:val="32"/>
          <w:szCs w:val="32"/>
        </w:rPr>
      </w:pPr>
      <w:r w:rsidRPr="001F23C3">
        <w:rPr>
          <w:rFonts w:asciiTheme="majorHAnsi" w:eastAsia="Calibri" w:hAnsiTheme="majorHAnsi" w:cstheme="majorHAnsi"/>
          <w:b/>
          <w:smallCaps/>
          <w:color w:val="0F243E" w:themeColor="text2" w:themeShade="80"/>
          <w:spacing w:val="8"/>
          <w:sz w:val="32"/>
          <w:szCs w:val="32"/>
        </w:rPr>
        <w:t xml:space="preserve">Professional </w:t>
      </w:r>
      <w:r w:rsidR="00706A53" w:rsidRPr="00706A53">
        <w:rPr>
          <w:rFonts w:asciiTheme="majorHAnsi" w:eastAsia="Calibri" w:hAnsiTheme="majorHAnsi" w:cstheme="majorHAnsi"/>
          <w:b/>
          <w:smallCaps/>
          <w:color w:val="0F243E" w:themeColor="text2" w:themeShade="80"/>
          <w:spacing w:val="8"/>
          <w:sz w:val="32"/>
          <w:szCs w:val="32"/>
        </w:rPr>
        <w:t>Societies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05"/>
        <w:gridCol w:w="8640"/>
      </w:tblGrid>
      <w:tr w:rsidR="00AA118F" w:rsidRPr="001F23C3" w14:paraId="5682DBA0" w14:textId="77777777" w:rsidTr="00AA118F">
        <w:trPr>
          <w:trHeight w:val="214"/>
        </w:trPr>
        <w:tc>
          <w:tcPr>
            <w:tcW w:w="1705" w:type="dxa"/>
            <w:tcMar>
              <w:top w:w="29" w:type="dxa"/>
              <w:left w:w="115" w:type="dxa"/>
              <w:bottom w:w="29" w:type="dxa"/>
              <w:right w:w="115" w:type="dxa"/>
            </w:tcMar>
          </w:tcPr>
          <w:p w14:paraId="18432A9E" w14:textId="55004BEF" w:rsidR="00AA118F" w:rsidRDefault="00AA118F" w:rsidP="00AA118F">
            <w:pPr>
              <w:contextualSpacing/>
              <w:rPr>
                <w:rFonts w:asciiTheme="minorHAnsi" w:hAnsiTheme="minorHAnsi" w:cstheme="majorHAnsi"/>
                <w:color w:val="0F243E" w:themeColor="text2" w:themeShade="80"/>
                <w:sz w:val="22"/>
                <w:szCs w:val="22"/>
                <w:u w:color="000000"/>
              </w:rPr>
            </w:pPr>
            <w:r w:rsidRPr="001F23C3">
              <w:rPr>
                <w:rFonts w:asciiTheme="minorHAnsi" w:hAnsiTheme="minorHAnsi" w:cstheme="majorHAnsi"/>
                <w:color w:val="0F243E" w:themeColor="text2" w:themeShade="80"/>
                <w:sz w:val="22"/>
                <w:szCs w:val="22"/>
                <w:u w:color="000000"/>
              </w:rPr>
              <w:t>2008 – Present</w:t>
            </w:r>
          </w:p>
        </w:tc>
        <w:tc>
          <w:tcPr>
            <w:tcW w:w="8640" w:type="dxa"/>
            <w:tcMar>
              <w:top w:w="29" w:type="dxa"/>
              <w:left w:w="115" w:type="dxa"/>
              <w:bottom w:w="29" w:type="dxa"/>
              <w:right w:w="115" w:type="dxa"/>
            </w:tcMar>
          </w:tcPr>
          <w:p w14:paraId="63C6A3B2" w14:textId="076DE924" w:rsidR="00AA118F" w:rsidRDefault="00AA118F" w:rsidP="00AA118F">
            <w:pPr>
              <w:pStyle w:val="NormalWeb"/>
              <w:spacing w:before="0" w:beforeAutospacing="0" w:after="0" w:afterAutospacing="0"/>
              <w:outlineLvl w:val="0"/>
              <w:rPr>
                <w:rFonts w:asciiTheme="minorHAnsi" w:hAnsiTheme="minorHAnsi" w:cstheme="majorHAnsi"/>
                <w:color w:val="0F243E" w:themeColor="text2" w:themeShade="80"/>
                <w:sz w:val="22"/>
                <w:szCs w:val="22"/>
                <w:u w:color="000000"/>
              </w:rPr>
            </w:pPr>
            <w:r w:rsidRPr="001F23C3">
              <w:rPr>
                <w:rFonts w:asciiTheme="minorHAnsi" w:hAnsiTheme="minorHAnsi" w:cstheme="majorHAnsi"/>
                <w:color w:val="0F243E" w:themeColor="text2" w:themeShade="80"/>
                <w:sz w:val="22"/>
                <w:szCs w:val="22"/>
                <w:u w:color="000000"/>
              </w:rPr>
              <w:t>Ho Chi Minh City Medical Association of Medical Laboratory Technology</w:t>
            </w:r>
          </w:p>
        </w:tc>
      </w:tr>
      <w:tr w:rsidR="00AA118F" w:rsidRPr="001F23C3" w14:paraId="7944D12E" w14:textId="77777777" w:rsidTr="00CE7C76">
        <w:tc>
          <w:tcPr>
            <w:tcW w:w="1705" w:type="dxa"/>
            <w:tcMar>
              <w:top w:w="29" w:type="dxa"/>
              <w:left w:w="115" w:type="dxa"/>
              <w:bottom w:w="29" w:type="dxa"/>
              <w:right w:w="115" w:type="dxa"/>
            </w:tcMar>
          </w:tcPr>
          <w:p w14:paraId="6A9C1054" w14:textId="2547E5B9" w:rsidR="00AA118F" w:rsidRPr="001F23C3" w:rsidRDefault="00AA118F" w:rsidP="00AA118F">
            <w:pPr>
              <w:pStyle w:val="CommentText"/>
              <w:tabs>
                <w:tab w:val="left" w:pos="3214"/>
              </w:tabs>
              <w:outlineLvl w:val="0"/>
              <w:rPr>
                <w:rFonts w:asciiTheme="minorHAnsi" w:hAnsiTheme="minorHAnsi"/>
                <w:color w:val="0F243E" w:themeColor="text2" w:themeShade="80"/>
                <w:sz w:val="22"/>
                <w:szCs w:val="22"/>
              </w:rPr>
            </w:pPr>
            <w:r w:rsidRPr="001F23C3">
              <w:rPr>
                <w:rFonts w:asciiTheme="minorHAnsi" w:hAnsiTheme="minorHAnsi" w:cstheme="majorHAnsi"/>
                <w:color w:val="0F243E" w:themeColor="text2" w:themeShade="80"/>
                <w:sz w:val="22"/>
                <w:szCs w:val="22"/>
                <w:u w:color="000000"/>
              </w:rPr>
              <w:t>2017 – Present</w:t>
            </w:r>
          </w:p>
        </w:tc>
        <w:tc>
          <w:tcPr>
            <w:tcW w:w="8640" w:type="dxa"/>
            <w:tcMar>
              <w:top w:w="29" w:type="dxa"/>
              <w:left w:w="115" w:type="dxa"/>
              <w:bottom w:w="29" w:type="dxa"/>
              <w:right w:w="115" w:type="dxa"/>
            </w:tcMar>
          </w:tcPr>
          <w:p w14:paraId="002B5FFB" w14:textId="2F957AE6" w:rsidR="00AA118F" w:rsidRPr="001F23C3" w:rsidRDefault="00AA118F" w:rsidP="00AA118F">
            <w:pPr>
              <w:pStyle w:val="NormalWeb"/>
              <w:spacing w:before="0" w:beforeAutospacing="0" w:after="0" w:afterAutospacing="0"/>
              <w:outlineLvl w:val="0"/>
              <w:rPr>
                <w:rFonts w:asciiTheme="minorHAnsi" w:hAnsiTheme="minorHAnsi"/>
                <w:color w:val="0F243E" w:themeColor="text2" w:themeShade="80"/>
                <w:sz w:val="22"/>
                <w:szCs w:val="22"/>
              </w:rPr>
            </w:pPr>
            <w:r w:rsidRPr="001F23C3">
              <w:rPr>
                <w:rFonts w:asciiTheme="minorHAnsi" w:hAnsiTheme="minorHAnsi" w:cstheme="majorHAnsi"/>
                <w:color w:val="0F243E" w:themeColor="text2" w:themeShade="80"/>
                <w:sz w:val="22"/>
                <w:szCs w:val="22"/>
                <w:u w:color="000000"/>
              </w:rPr>
              <w:t>American Heart Association</w:t>
            </w:r>
          </w:p>
        </w:tc>
      </w:tr>
      <w:tr w:rsidR="00AA118F" w:rsidRPr="001F23C3" w14:paraId="41DD7EDA" w14:textId="77777777" w:rsidTr="00CE7C76">
        <w:tc>
          <w:tcPr>
            <w:tcW w:w="1705" w:type="dxa"/>
            <w:tcMar>
              <w:top w:w="29" w:type="dxa"/>
              <w:left w:w="115" w:type="dxa"/>
              <w:bottom w:w="29" w:type="dxa"/>
              <w:right w:w="115" w:type="dxa"/>
            </w:tcMar>
          </w:tcPr>
          <w:p w14:paraId="0230B4F3" w14:textId="199252F7" w:rsidR="00AA118F" w:rsidRPr="001F23C3" w:rsidRDefault="00AA118F" w:rsidP="00AA118F">
            <w:pPr>
              <w:pStyle w:val="CommentText"/>
              <w:tabs>
                <w:tab w:val="left" w:pos="3214"/>
              </w:tabs>
              <w:outlineLvl w:val="0"/>
              <w:rPr>
                <w:rFonts w:asciiTheme="minorHAnsi" w:hAnsiTheme="minorHAnsi" w:cstheme="majorHAnsi"/>
                <w:color w:val="0F243E" w:themeColor="text2" w:themeShade="80"/>
                <w:sz w:val="22"/>
                <w:szCs w:val="22"/>
                <w:u w:color="000000"/>
              </w:rPr>
            </w:pPr>
            <w:r>
              <w:rPr>
                <w:rFonts w:asciiTheme="minorHAnsi" w:hAnsiTheme="minorHAnsi" w:cstheme="majorHAnsi"/>
                <w:color w:val="0F243E" w:themeColor="text2" w:themeShade="80"/>
                <w:sz w:val="22"/>
                <w:szCs w:val="22"/>
                <w:u w:color="000000"/>
              </w:rPr>
              <w:t xml:space="preserve">2025 </w:t>
            </w:r>
            <w:r w:rsidRPr="001F23C3">
              <w:rPr>
                <w:rFonts w:asciiTheme="minorHAnsi" w:hAnsiTheme="minorHAnsi" w:cstheme="majorHAnsi"/>
                <w:color w:val="0F243E" w:themeColor="text2" w:themeShade="80"/>
                <w:sz w:val="22"/>
                <w:szCs w:val="22"/>
                <w:u w:color="000000"/>
              </w:rPr>
              <w:t>– Present</w:t>
            </w:r>
          </w:p>
        </w:tc>
        <w:tc>
          <w:tcPr>
            <w:tcW w:w="8640" w:type="dxa"/>
            <w:tcMar>
              <w:top w:w="29" w:type="dxa"/>
              <w:left w:w="115" w:type="dxa"/>
              <w:bottom w:w="29" w:type="dxa"/>
              <w:right w:w="115" w:type="dxa"/>
            </w:tcMar>
          </w:tcPr>
          <w:p w14:paraId="219A91F1" w14:textId="1D857A3E" w:rsidR="00AA118F" w:rsidRPr="001F23C3" w:rsidRDefault="00AA118F" w:rsidP="00AA118F">
            <w:pPr>
              <w:pStyle w:val="NormalWeb"/>
              <w:spacing w:before="0" w:beforeAutospacing="0" w:after="0" w:afterAutospacing="0"/>
              <w:outlineLvl w:val="0"/>
              <w:rPr>
                <w:rFonts w:asciiTheme="minorHAnsi" w:hAnsiTheme="minorHAnsi" w:cstheme="majorHAnsi"/>
                <w:color w:val="0F243E" w:themeColor="text2" w:themeShade="80"/>
                <w:sz w:val="22"/>
                <w:szCs w:val="22"/>
                <w:u w:color="000000"/>
              </w:rPr>
            </w:pPr>
            <w:r w:rsidRPr="001F23C3">
              <w:rPr>
                <w:rFonts w:asciiTheme="minorHAnsi" w:hAnsiTheme="minorHAnsi" w:cstheme="majorHAnsi"/>
                <w:color w:val="0F243E" w:themeColor="text2" w:themeShade="80"/>
                <w:sz w:val="22"/>
                <w:szCs w:val="22"/>
                <w:u w:color="000000"/>
              </w:rPr>
              <w:t>American Association</w:t>
            </w:r>
            <w:r>
              <w:rPr>
                <w:rFonts w:asciiTheme="minorHAnsi" w:hAnsiTheme="minorHAnsi" w:cstheme="majorHAnsi"/>
                <w:color w:val="0F243E" w:themeColor="text2" w:themeShade="80"/>
                <w:sz w:val="22"/>
                <w:szCs w:val="22"/>
                <w:u w:color="000000"/>
              </w:rPr>
              <w:t xml:space="preserve"> for Cancer Research (AACR)</w:t>
            </w:r>
          </w:p>
        </w:tc>
      </w:tr>
    </w:tbl>
    <w:p w14:paraId="26A68BCA" w14:textId="3C3F2476" w:rsidR="005C1D06" w:rsidRPr="001F23C3" w:rsidRDefault="005C1D06" w:rsidP="00CE7C76">
      <w:pPr>
        <w:pStyle w:val="Normal1"/>
        <w:spacing w:after="0"/>
        <w:contextualSpacing/>
        <w:rPr>
          <w:rFonts w:asciiTheme="minorHAnsi" w:hAnsiTheme="minorHAnsi" w:cstheme="majorHAnsi"/>
          <w:color w:val="0F243E" w:themeColor="text2" w:themeShade="80"/>
          <w:sz w:val="22"/>
          <w:szCs w:val="22"/>
        </w:rPr>
      </w:pPr>
    </w:p>
    <w:sectPr w:rsidR="005C1D06" w:rsidRPr="001F23C3" w:rsidSect="00D77D1A">
      <w:footerReference w:type="default" r:id="rId42"/>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B3F6" w14:textId="77777777" w:rsidR="00305BDE" w:rsidRDefault="00305BDE" w:rsidP="00A666DA">
      <w:pPr>
        <w:spacing w:after="0" w:line="240" w:lineRule="auto"/>
      </w:pPr>
      <w:r>
        <w:separator/>
      </w:r>
    </w:p>
  </w:endnote>
  <w:endnote w:type="continuationSeparator" w:id="0">
    <w:p w14:paraId="76ACFCA7" w14:textId="77777777" w:rsidR="00305BDE" w:rsidRDefault="00305BDE" w:rsidP="00A6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42567"/>
      <w:docPartObj>
        <w:docPartGallery w:val="Page Numbers (Bottom of Page)"/>
        <w:docPartUnique/>
      </w:docPartObj>
    </w:sdtPr>
    <w:sdtEndPr>
      <w:rPr>
        <w:noProof/>
      </w:rPr>
    </w:sdtEndPr>
    <w:sdtContent>
      <w:p w14:paraId="32308B5A" w14:textId="1F77A56E" w:rsidR="00AE20C6" w:rsidRDefault="00AE20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2166D" w14:textId="77777777" w:rsidR="006E1546" w:rsidRDefault="006E1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B03C" w14:textId="77777777" w:rsidR="00305BDE" w:rsidRDefault="00305BDE" w:rsidP="00A666DA">
      <w:pPr>
        <w:spacing w:after="0" w:line="240" w:lineRule="auto"/>
      </w:pPr>
      <w:r>
        <w:separator/>
      </w:r>
    </w:p>
  </w:footnote>
  <w:footnote w:type="continuationSeparator" w:id="0">
    <w:p w14:paraId="2AB55F3E" w14:textId="77777777" w:rsidR="00305BDE" w:rsidRDefault="00305BDE" w:rsidP="00A66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585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943E9"/>
    <w:multiLevelType w:val="hybridMultilevel"/>
    <w:tmpl w:val="2CBC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60AC"/>
    <w:multiLevelType w:val="hybridMultilevel"/>
    <w:tmpl w:val="08261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17"/>
    <w:multiLevelType w:val="hybridMultilevel"/>
    <w:tmpl w:val="9506A368"/>
    <w:lvl w:ilvl="0" w:tplc="0A5CC8CA">
      <w:start w:val="2002"/>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0703BC"/>
    <w:multiLevelType w:val="multilevel"/>
    <w:tmpl w:val="DFA8BE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40193"/>
    <w:multiLevelType w:val="hybridMultilevel"/>
    <w:tmpl w:val="82B252AE"/>
    <w:lvl w:ilvl="0" w:tplc="50D46236">
      <w:start w:val="1"/>
      <w:numFmt w:val="decimal"/>
      <w:lvlText w:val="%1."/>
      <w:lvlJc w:val="left"/>
      <w:pPr>
        <w:ind w:left="720" w:hanging="360"/>
      </w:pPr>
      <w:rPr>
        <w:rFonts w:ascii="Times New Roman" w:eastAsia="Times New Roman" w:hAnsi="Times New Roman" w:cs="Times New Roman"/>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0D94"/>
    <w:multiLevelType w:val="hybridMultilevel"/>
    <w:tmpl w:val="2AE86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B4738"/>
    <w:multiLevelType w:val="hybridMultilevel"/>
    <w:tmpl w:val="EA3A732C"/>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01C25"/>
    <w:multiLevelType w:val="hybridMultilevel"/>
    <w:tmpl w:val="67661832"/>
    <w:lvl w:ilvl="0" w:tplc="B7F4A8E0">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EBC3B83"/>
    <w:multiLevelType w:val="hybridMultilevel"/>
    <w:tmpl w:val="865C0B18"/>
    <w:lvl w:ilvl="0" w:tplc="04090001">
      <w:start w:val="1"/>
      <w:numFmt w:val="bullet"/>
      <w:lvlText w:val=""/>
      <w:lvlJc w:val="left"/>
      <w:pPr>
        <w:ind w:left="907" w:hanging="360"/>
      </w:pPr>
      <w:rPr>
        <w:rFonts w:ascii="Symbol" w:hAnsi="Symbol" w:hint="default"/>
        <w:color w:val="auto"/>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272326FC"/>
    <w:multiLevelType w:val="hybridMultilevel"/>
    <w:tmpl w:val="A86E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413C9"/>
    <w:multiLevelType w:val="multilevel"/>
    <w:tmpl w:val="890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A3955"/>
    <w:multiLevelType w:val="hybridMultilevel"/>
    <w:tmpl w:val="287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C0899"/>
    <w:multiLevelType w:val="hybridMultilevel"/>
    <w:tmpl w:val="2D36E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C5A15"/>
    <w:multiLevelType w:val="hybridMultilevel"/>
    <w:tmpl w:val="9572BA06"/>
    <w:lvl w:ilvl="0" w:tplc="E39ED108">
      <w:numFmt w:val="bullet"/>
      <w:lvlText w:val="•"/>
      <w:lvlJc w:val="left"/>
      <w:pPr>
        <w:ind w:left="1080" w:hanging="72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C78CD"/>
    <w:multiLevelType w:val="multilevel"/>
    <w:tmpl w:val="45DA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C40252"/>
    <w:multiLevelType w:val="hybridMultilevel"/>
    <w:tmpl w:val="69487E6E"/>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B6952"/>
    <w:multiLevelType w:val="hybridMultilevel"/>
    <w:tmpl w:val="889C32EC"/>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A7B92"/>
    <w:multiLevelType w:val="hybridMultilevel"/>
    <w:tmpl w:val="81503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4F81BD"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C23AE"/>
    <w:multiLevelType w:val="hybridMultilevel"/>
    <w:tmpl w:val="24BE0346"/>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311C1"/>
    <w:multiLevelType w:val="hybridMultilevel"/>
    <w:tmpl w:val="86000F6E"/>
    <w:lvl w:ilvl="0" w:tplc="0409000F">
      <w:start w:val="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69E58A2"/>
    <w:multiLevelType w:val="hybridMultilevel"/>
    <w:tmpl w:val="34B4459A"/>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71C1E"/>
    <w:multiLevelType w:val="hybridMultilevel"/>
    <w:tmpl w:val="73D29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84E3A2F"/>
    <w:multiLevelType w:val="hybridMultilevel"/>
    <w:tmpl w:val="B676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6534A"/>
    <w:multiLevelType w:val="hybridMultilevel"/>
    <w:tmpl w:val="065E9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2D444F"/>
    <w:multiLevelType w:val="hybridMultilevel"/>
    <w:tmpl w:val="B01EFA7A"/>
    <w:lvl w:ilvl="0" w:tplc="7C0C5A4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7E846ABC"/>
    <w:multiLevelType w:val="hybridMultilevel"/>
    <w:tmpl w:val="FBB4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946797">
    <w:abstractNumId w:val="27"/>
  </w:num>
  <w:num w:numId="2" w16cid:durableId="2009945122">
    <w:abstractNumId w:val="14"/>
  </w:num>
  <w:num w:numId="3" w16cid:durableId="1757480270">
    <w:abstractNumId w:val="0"/>
  </w:num>
  <w:num w:numId="4" w16cid:durableId="1397362136">
    <w:abstractNumId w:val="19"/>
  </w:num>
  <w:num w:numId="5" w16cid:durableId="877275621">
    <w:abstractNumId w:val="20"/>
  </w:num>
  <w:num w:numId="6" w16cid:durableId="1927034464">
    <w:abstractNumId w:val="6"/>
  </w:num>
  <w:num w:numId="7" w16cid:durableId="926622257">
    <w:abstractNumId w:val="10"/>
  </w:num>
  <w:num w:numId="8" w16cid:durableId="892615348">
    <w:abstractNumId w:val="25"/>
  </w:num>
  <w:num w:numId="9" w16cid:durableId="1156413465">
    <w:abstractNumId w:val="2"/>
  </w:num>
  <w:num w:numId="10" w16cid:durableId="1179924938">
    <w:abstractNumId w:val="8"/>
  </w:num>
  <w:num w:numId="11" w16cid:durableId="2110928467">
    <w:abstractNumId w:val="12"/>
  </w:num>
  <w:num w:numId="12" w16cid:durableId="1495410027">
    <w:abstractNumId w:val="4"/>
  </w:num>
  <w:num w:numId="13" w16cid:durableId="648051093">
    <w:abstractNumId w:val="16"/>
  </w:num>
  <w:num w:numId="14" w16cid:durableId="894780915">
    <w:abstractNumId w:val="30"/>
  </w:num>
  <w:num w:numId="15" w16cid:durableId="1210727182">
    <w:abstractNumId w:val="15"/>
  </w:num>
  <w:num w:numId="16" w16cid:durableId="1361470208">
    <w:abstractNumId w:val="1"/>
  </w:num>
  <w:num w:numId="17" w16cid:durableId="1375618762">
    <w:abstractNumId w:val="13"/>
  </w:num>
  <w:num w:numId="18" w16cid:durableId="1658412099">
    <w:abstractNumId w:val="11"/>
  </w:num>
  <w:num w:numId="19" w16cid:durableId="143592347">
    <w:abstractNumId w:val="26"/>
  </w:num>
  <w:num w:numId="20" w16cid:durableId="562057789">
    <w:abstractNumId w:val="5"/>
  </w:num>
  <w:num w:numId="21" w16cid:durableId="639001162">
    <w:abstractNumId w:val="22"/>
  </w:num>
  <w:num w:numId="22" w16cid:durableId="2110814480">
    <w:abstractNumId w:val="9"/>
  </w:num>
  <w:num w:numId="23" w16cid:durableId="762455341">
    <w:abstractNumId w:val="29"/>
  </w:num>
  <w:num w:numId="24" w16cid:durableId="962883042">
    <w:abstractNumId w:val="24"/>
  </w:num>
  <w:num w:numId="25" w16cid:durableId="1477067245">
    <w:abstractNumId w:val="3"/>
  </w:num>
  <w:num w:numId="26" w16cid:durableId="580991868">
    <w:abstractNumId w:val="23"/>
  </w:num>
  <w:num w:numId="27" w16cid:durableId="1470632832">
    <w:abstractNumId w:val="17"/>
  </w:num>
  <w:num w:numId="28" w16cid:durableId="1354577951">
    <w:abstractNumId w:val="18"/>
  </w:num>
  <w:num w:numId="29" w16cid:durableId="1057900349">
    <w:abstractNumId w:val="21"/>
  </w:num>
  <w:num w:numId="30" w16cid:durableId="298848743">
    <w:abstractNumId w:val="28"/>
  </w:num>
  <w:num w:numId="31" w16cid:durableId="19666932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SysLS0MDMyMDGwMDFR0lEKTi0uzszPAykwrgUA80m+8ywAAAA="/>
  </w:docVars>
  <w:rsids>
    <w:rsidRoot w:val="003442E9"/>
    <w:rsid w:val="00002814"/>
    <w:rsid w:val="00005301"/>
    <w:rsid w:val="00005668"/>
    <w:rsid w:val="000062A7"/>
    <w:rsid w:val="0001163F"/>
    <w:rsid w:val="0001213E"/>
    <w:rsid w:val="00012C6B"/>
    <w:rsid w:val="0002145A"/>
    <w:rsid w:val="000225B3"/>
    <w:rsid w:val="00024D07"/>
    <w:rsid w:val="000257DA"/>
    <w:rsid w:val="000267A4"/>
    <w:rsid w:val="00030700"/>
    <w:rsid w:val="00031068"/>
    <w:rsid w:val="00031851"/>
    <w:rsid w:val="0003350B"/>
    <w:rsid w:val="0003356C"/>
    <w:rsid w:val="00034B08"/>
    <w:rsid w:val="00035037"/>
    <w:rsid w:val="00036242"/>
    <w:rsid w:val="000372D2"/>
    <w:rsid w:val="000407F6"/>
    <w:rsid w:val="0004188D"/>
    <w:rsid w:val="0004595D"/>
    <w:rsid w:val="00046B02"/>
    <w:rsid w:val="000515F5"/>
    <w:rsid w:val="00054C8E"/>
    <w:rsid w:val="00054F44"/>
    <w:rsid w:val="00056F36"/>
    <w:rsid w:val="00057319"/>
    <w:rsid w:val="00061CB1"/>
    <w:rsid w:val="00062985"/>
    <w:rsid w:val="000629B7"/>
    <w:rsid w:val="00063FD8"/>
    <w:rsid w:val="00064632"/>
    <w:rsid w:val="000658FC"/>
    <w:rsid w:val="000665F3"/>
    <w:rsid w:val="0006669F"/>
    <w:rsid w:val="00067532"/>
    <w:rsid w:val="000718B7"/>
    <w:rsid w:val="00071AD6"/>
    <w:rsid w:val="00071F9C"/>
    <w:rsid w:val="000734C3"/>
    <w:rsid w:val="000759D0"/>
    <w:rsid w:val="00075A82"/>
    <w:rsid w:val="00081808"/>
    <w:rsid w:val="000865D6"/>
    <w:rsid w:val="00086E5A"/>
    <w:rsid w:val="0009021D"/>
    <w:rsid w:val="0009549A"/>
    <w:rsid w:val="00096E29"/>
    <w:rsid w:val="000973D7"/>
    <w:rsid w:val="000973E1"/>
    <w:rsid w:val="00097BEE"/>
    <w:rsid w:val="000A0B9A"/>
    <w:rsid w:val="000A6333"/>
    <w:rsid w:val="000A6FEF"/>
    <w:rsid w:val="000B6DFC"/>
    <w:rsid w:val="000C1AB5"/>
    <w:rsid w:val="000C1C38"/>
    <w:rsid w:val="000C3977"/>
    <w:rsid w:val="000C39DF"/>
    <w:rsid w:val="000C42AA"/>
    <w:rsid w:val="000C5C42"/>
    <w:rsid w:val="000D0A38"/>
    <w:rsid w:val="000D3223"/>
    <w:rsid w:val="000D41ED"/>
    <w:rsid w:val="000D4519"/>
    <w:rsid w:val="000D6455"/>
    <w:rsid w:val="000D7B41"/>
    <w:rsid w:val="000E047C"/>
    <w:rsid w:val="000E3017"/>
    <w:rsid w:val="000E50FD"/>
    <w:rsid w:val="000E661E"/>
    <w:rsid w:val="000E746D"/>
    <w:rsid w:val="000F228E"/>
    <w:rsid w:val="000F2D47"/>
    <w:rsid w:val="000F4510"/>
    <w:rsid w:val="000F6890"/>
    <w:rsid w:val="0010016C"/>
    <w:rsid w:val="00101242"/>
    <w:rsid w:val="0010150E"/>
    <w:rsid w:val="00101987"/>
    <w:rsid w:val="00102A7B"/>
    <w:rsid w:val="00103B69"/>
    <w:rsid w:val="00111321"/>
    <w:rsid w:val="001122F1"/>
    <w:rsid w:val="00113147"/>
    <w:rsid w:val="00114376"/>
    <w:rsid w:val="0011473F"/>
    <w:rsid w:val="00114ADA"/>
    <w:rsid w:val="00116F36"/>
    <w:rsid w:val="0011763E"/>
    <w:rsid w:val="0012049B"/>
    <w:rsid w:val="00121780"/>
    <w:rsid w:val="00121DF8"/>
    <w:rsid w:val="00122DCA"/>
    <w:rsid w:val="001240D7"/>
    <w:rsid w:val="00125E70"/>
    <w:rsid w:val="00126B53"/>
    <w:rsid w:val="00132FDD"/>
    <w:rsid w:val="00133496"/>
    <w:rsid w:val="00136B80"/>
    <w:rsid w:val="00137032"/>
    <w:rsid w:val="00140513"/>
    <w:rsid w:val="00140D19"/>
    <w:rsid w:val="00141FC6"/>
    <w:rsid w:val="00142465"/>
    <w:rsid w:val="001510B1"/>
    <w:rsid w:val="001515C6"/>
    <w:rsid w:val="0015550B"/>
    <w:rsid w:val="00162158"/>
    <w:rsid w:val="001624BD"/>
    <w:rsid w:val="0016269C"/>
    <w:rsid w:val="001633A0"/>
    <w:rsid w:val="001646AC"/>
    <w:rsid w:val="001652D6"/>
    <w:rsid w:val="001657AE"/>
    <w:rsid w:val="001659F5"/>
    <w:rsid w:val="00165DDC"/>
    <w:rsid w:val="00170616"/>
    <w:rsid w:val="00172513"/>
    <w:rsid w:val="00173B91"/>
    <w:rsid w:val="00177C68"/>
    <w:rsid w:val="00180051"/>
    <w:rsid w:val="001806C6"/>
    <w:rsid w:val="00180D5A"/>
    <w:rsid w:val="00180EC8"/>
    <w:rsid w:val="00182F3F"/>
    <w:rsid w:val="0018599F"/>
    <w:rsid w:val="00190556"/>
    <w:rsid w:val="00197D54"/>
    <w:rsid w:val="001A44CB"/>
    <w:rsid w:val="001A4589"/>
    <w:rsid w:val="001A5AAA"/>
    <w:rsid w:val="001A5D47"/>
    <w:rsid w:val="001B3821"/>
    <w:rsid w:val="001B3879"/>
    <w:rsid w:val="001B45E7"/>
    <w:rsid w:val="001B4E64"/>
    <w:rsid w:val="001B545D"/>
    <w:rsid w:val="001C1044"/>
    <w:rsid w:val="001C6BFF"/>
    <w:rsid w:val="001C793D"/>
    <w:rsid w:val="001D1DBF"/>
    <w:rsid w:val="001D465B"/>
    <w:rsid w:val="001D7DBB"/>
    <w:rsid w:val="001E1D72"/>
    <w:rsid w:val="001E412D"/>
    <w:rsid w:val="001E5BB1"/>
    <w:rsid w:val="001E6F1D"/>
    <w:rsid w:val="001E6F69"/>
    <w:rsid w:val="001F1746"/>
    <w:rsid w:val="001F23C3"/>
    <w:rsid w:val="001F44CC"/>
    <w:rsid w:val="001F5834"/>
    <w:rsid w:val="001F5914"/>
    <w:rsid w:val="001F68C3"/>
    <w:rsid w:val="00202830"/>
    <w:rsid w:val="002034AC"/>
    <w:rsid w:val="00203EB9"/>
    <w:rsid w:val="002056F1"/>
    <w:rsid w:val="00205F8A"/>
    <w:rsid w:val="00206A13"/>
    <w:rsid w:val="00207379"/>
    <w:rsid w:val="00207617"/>
    <w:rsid w:val="002109BB"/>
    <w:rsid w:val="00210B87"/>
    <w:rsid w:val="00211656"/>
    <w:rsid w:val="00212003"/>
    <w:rsid w:val="0021275C"/>
    <w:rsid w:val="00212EEA"/>
    <w:rsid w:val="0021511F"/>
    <w:rsid w:val="00216A58"/>
    <w:rsid w:val="00217E27"/>
    <w:rsid w:val="0022188F"/>
    <w:rsid w:val="00222A5B"/>
    <w:rsid w:val="0022722E"/>
    <w:rsid w:val="00231D58"/>
    <w:rsid w:val="0023380B"/>
    <w:rsid w:val="00233962"/>
    <w:rsid w:val="0023418F"/>
    <w:rsid w:val="00234457"/>
    <w:rsid w:val="0024306E"/>
    <w:rsid w:val="002436A5"/>
    <w:rsid w:val="00244E89"/>
    <w:rsid w:val="0024611A"/>
    <w:rsid w:val="0024792D"/>
    <w:rsid w:val="00247C90"/>
    <w:rsid w:val="00251386"/>
    <w:rsid w:val="00251716"/>
    <w:rsid w:val="00251E0A"/>
    <w:rsid w:val="002526F4"/>
    <w:rsid w:val="00253D92"/>
    <w:rsid w:val="002563D0"/>
    <w:rsid w:val="00260300"/>
    <w:rsid w:val="00261C04"/>
    <w:rsid w:val="0026236F"/>
    <w:rsid w:val="00263D96"/>
    <w:rsid w:val="00264BB9"/>
    <w:rsid w:val="00266002"/>
    <w:rsid w:val="00270434"/>
    <w:rsid w:val="00272FB5"/>
    <w:rsid w:val="002737A9"/>
    <w:rsid w:val="0027716C"/>
    <w:rsid w:val="002773DE"/>
    <w:rsid w:val="0028121D"/>
    <w:rsid w:val="002814F0"/>
    <w:rsid w:val="00286259"/>
    <w:rsid w:val="00286E4C"/>
    <w:rsid w:val="00290454"/>
    <w:rsid w:val="00294BF0"/>
    <w:rsid w:val="002975A3"/>
    <w:rsid w:val="00297DEB"/>
    <w:rsid w:val="002A10CE"/>
    <w:rsid w:val="002A2823"/>
    <w:rsid w:val="002A2D14"/>
    <w:rsid w:val="002A2ED6"/>
    <w:rsid w:val="002A459F"/>
    <w:rsid w:val="002A4F30"/>
    <w:rsid w:val="002B001B"/>
    <w:rsid w:val="002B2F44"/>
    <w:rsid w:val="002C0C8B"/>
    <w:rsid w:val="002C129A"/>
    <w:rsid w:val="002C43B3"/>
    <w:rsid w:val="002D04C6"/>
    <w:rsid w:val="002D314B"/>
    <w:rsid w:val="002D5725"/>
    <w:rsid w:val="002D68CC"/>
    <w:rsid w:val="002E011F"/>
    <w:rsid w:val="002E03A1"/>
    <w:rsid w:val="002E068A"/>
    <w:rsid w:val="002E09DF"/>
    <w:rsid w:val="002E61CA"/>
    <w:rsid w:val="002E692D"/>
    <w:rsid w:val="002E6BAE"/>
    <w:rsid w:val="002E72AF"/>
    <w:rsid w:val="002F04D6"/>
    <w:rsid w:val="002F1C14"/>
    <w:rsid w:val="002F5B89"/>
    <w:rsid w:val="002F60E9"/>
    <w:rsid w:val="002F7BC1"/>
    <w:rsid w:val="00301A32"/>
    <w:rsid w:val="00303763"/>
    <w:rsid w:val="00305BDE"/>
    <w:rsid w:val="003065D3"/>
    <w:rsid w:val="00306A2A"/>
    <w:rsid w:val="00307C74"/>
    <w:rsid w:val="00310E66"/>
    <w:rsid w:val="003158C6"/>
    <w:rsid w:val="00316D50"/>
    <w:rsid w:val="00317201"/>
    <w:rsid w:val="00320487"/>
    <w:rsid w:val="003227EA"/>
    <w:rsid w:val="003238CF"/>
    <w:rsid w:val="00324E40"/>
    <w:rsid w:val="003251F4"/>
    <w:rsid w:val="00325AA4"/>
    <w:rsid w:val="003300B0"/>
    <w:rsid w:val="0033534E"/>
    <w:rsid w:val="0033567C"/>
    <w:rsid w:val="00335D33"/>
    <w:rsid w:val="003361F2"/>
    <w:rsid w:val="003368CD"/>
    <w:rsid w:val="00336BAF"/>
    <w:rsid w:val="00342EC2"/>
    <w:rsid w:val="003432CA"/>
    <w:rsid w:val="00343B3F"/>
    <w:rsid w:val="003442E9"/>
    <w:rsid w:val="00346111"/>
    <w:rsid w:val="003502B1"/>
    <w:rsid w:val="00350C39"/>
    <w:rsid w:val="00352C64"/>
    <w:rsid w:val="00352FDB"/>
    <w:rsid w:val="00353F2B"/>
    <w:rsid w:val="003576D0"/>
    <w:rsid w:val="00361CBB"/>
    <w:rsid w:val="00361F09"/>
    <w:rsid w:val="00363E5A"/>
    <w:rsid w:val="00364098"/>
    <w:rsid w:val="00365B1A"/>
    <w:rsid w:val="00366D7F"/>
    <w:rsid w:val="003677E2"/>
    <w:rsid w:val="0037090F"/>
    <w:rsid w:val="00373771"/>
    <w:rsid w:val="00373C2F"/>
    <w:rsid w:val="003822AF"/>
    <w:rsid w:val="00383273"/>
    <w:rsid w:val="00383B50"/>
    <w:rsid w:val="00384416"/>
    <w:rsid w:val="00384C58"/>
    <w:rsid w:val="00385C0F"/>
    <w:rsid w:val="00386487"/>
    <w:rsid w:val="00387DA5"/>
    <w:rsid w:val="00390BBE"/>
    <w:rsid w:val="003944B5"/>
    <w:rsid w:val="003946D3"/>
    <w:rsid w:val="0039505B"/>
    <w:rsid w:val="00395923"/>
    <w:rsid w:val="00395D85"/>
    <w:rsid w:val="003979D1"/>
    <w:rsid w:val="003A04E0"/>
    <w:rsid w:val="003A0C39"/>
    <w:rsid w:val="003A4206"/>
    <w:rsid w:val="003B02E1"/>
    <w:rsid w:val="003B285B"/>
    <w:rsid w:val="003B4541"/>
    <w:rsid w:val="003B473D"/>
    <w:rsid w:val="003B61E4"/>
    <w:rsid w:val="003C283F"/>
    <w:rsid w:val="003C3C5E"/>
    <w:rsid w:val="003C4FFC"/>
    <w:rsid w:val="003C740F"/>
    <w:rsid w:val="003D207D"/>
    <w:rsid w:val="003E2611"/>
    <w:rsid w:val="003E46B7"/>
    <w:rsid w:val="003E6950"/>
    <w:rsid w:val="003F0CA9"/>
    <w:rsid w:val="003F2973"/>
    <w:rsid w:val="003F2AC9"/>
    <w:rsid w:val="003F6F55"/>
    <w:rsid w:val="004005F5"/>
    <w:rsid w:val="00403C2B"/>
    <w:rsid w:val="00405EB1"/>
    <w:rsid w:val="0040732A"/>
    <w:rsid w:val="00407697"/>
    <w:rsid w:val="00410D5F"/>
    <w:rsid w:val="00411AFF"/>
    <w:rsid w:val="00412BE5"/>
    <w:rsid w:val="00412C85"/>
    <w:rsid w:val="00420722"/>
    <w:rsid w:val="0042137D"/>
    <w:rsid w:val="00424BE8"/>
    <w:rsid w:val="00424E9D"/>
    <w:rsid w:val="00425BB8"/>
    <w:rsid w:val="00425DCB"/>
    <w:rsid w:val="0043168E"/>
    <w:rsid w:val="004317A9"/>
    <w:rsid w:val="0043301E"/>
    <w:rsid w:val="00446DCF"/>
    <w:rsid w:val="00450D95"/>
    <w:rsid w:val="00455C34"/>
    <w:rsid w:val="00456A19"/>
    <w:rsid w:val="004571B4"/>
    <w:rsid w:val="0046212C"/>
    <w:rsid w:val="004638F1"/>
    <w:rsid w:val="00463DBB"/>
    <w:rsid w:val="00464563"/>
    <w:rsid w:val="00465C9C"/>
    <w:rsid w:val="00466C31"/>
    <w:rsid w:val="00474967"/>
    <w:rsid w:val="00475D18"/>
    <w:rsid w:val="00477A1C"/>
    <w:rsid w:val="0048349B"/>
    <w:rsid w:val="00486A42"/>
    <w:rsid w:val="004943C2"/>
    <w:rsid w:val="004947F0"/>
    <w:rsid w:val="00495585"/>
    <w:rsid w:val="00495D76"/>
    <w:rsid w:val="004A338C"/>
    <w:rsid w:val="004A63A2"/>
    <w:rsid w:val="004A6580"/>
    <w:rsid w:val="004A7532"/>
    <w:rsid w:val="004B344D"/>
    <w:rsid w:val="004B7415"/>
    <w:rsid w:val="004C096C"/>
    <w:rsid w:val="004C0C0E"/>
    <w:rsid w:val="004C109F"/>
    <w:rsid w:val="004C1169"/>
    <w:rsid w:val="004C218A"/>
    <w:rsid w:val="004C760B"/>
    <w:rsid w:val="004D2E53"/>
    <w:rsid w:val="004E0846"/>
    <w:rsid w:val="004F03FB"/>
    <w:rsid w:val="004F19D7"/>
    <w:rsid w:val="004F25DA"/>
    <w:rsid w:val="004F4719"/>
    <w:rsid w:val="004F5240"/>
    <w:rsid w:val="004F5802"/>
    <w:rsid w:val="00501114"/>
    <w:rsid w:val="005024D1"/>
    <w:rsid w:val="0050505E"/>
    <w:rsid w:val="005055CE"/>
    <w:rsid w:val="00512F75"/>
    <w:rsid w:val="00515194"/>
    <w:rsid w:val="0051579C"/>
    <w:rsid w:val="00516081"/>
    <w:rsid w:val="00516CC5"/>
    <w:rsid w:val="00522181"/>
    <w:rsid w:val="00524CE6"/>
    <w:rsid w:val="00524F90"/>
    <w:rsid w:val="00525410"/>
    <w:rsid w:val="005255CB"/>
    <w:rsid w:val="00526559"/>
    <w:rsid w:val="00526BFD"/>
    <w:rsid w:val="005274E5"/>
    <w:rsid w:val="00532B65"/>
    <w:rsid w:val="00540E0B"/>
    <w:rsid w:val="00551C4D"/>
    <w:rsid w:val="005528AC"/>
    <w:rsid w:val="00553501"/>
    <w:rsid w:val="00554284"/>
    <w:rsid w:val="00555E00"/>
    <w:rsid w:val="00560348"/>
    <w:rsid w:val="005637DE"/>
    <w:rsid w:val="00565B8A"/>
    <w:rsid w:val="005671C2"/>
    <w:rsid w:val="00567D04"/>
    <w:rsid w:val="0057167E"/>
    <w:rsid w:val="005741B7"/>
    <w:rsid w:val="00577695"/>
    <w:rsid w:val="005779AA"/>
    <w:rsid w:val="005808D0"/>
    <w:rsid w:val="00582056"/>
    <w:rsid w:val="00585595"/>
    <w:rsid w:val="0058747E"/>
    <w:rsid w:val="00590D8F"/>
    <w:rsid w:val="00596277"/>
    <w:rsid w:val="005A0479"/>
    <w:rsid w:val="005A109E"/>
    <w:rsid w:val="005A195E"/>
    <w:rsid w:val="005A33CF"/>
    <w:rsid w:val="005A40CD"/>
    <w:rsid w:val="005A60A2"/>
    <w:rsid w:val="005A78A1"/>
    <w:rsid w:val="005B0DF8"/>
    <w:rsid w:val="005B18A5"/>
    <w:rsid w:val="005B20A2"/>
    <w:rsid w:val="005B305F"/>
    <w:rsid w:val="005B3A4D"/>
    <w:rsid w:val="005B3DB3"/>
    <w:rsid w:val="005B450A"/>
    <w:rsid w:val="005C1035"/>
    <w:rsid w:val="005C125A"/>
    <w:rsid w:val="005C1D06"/>
    <w:rsid w:val="005C5AC3"/>
    <w:rsid w:val="005C665F"/>
    <w:rsid w:val="005D5F36"/>
    <w:rsid w:val="005E2295"/>
    <w:rsid w:val="005E2DD0"/>
    <w:rsid w:val="005E3B9D"/>
    <w:rsid w:val="005E51F4"/>
    <w:rsid w:val="005E5231"/>
    <w:rsid w:val="005E57D0"/>
    <w:rsid w:val="005E63C2"/>
    <w:rsid w:val="005F02AC"/>
    <w:rsid w:val="005F0392"/>
    <w:rsid w:val="005F06F0"/>
    <w:rsid w:val="005F0BAF"/>
    <w:rsid w:val="005F1216"/>
    <w:rsid w:val="005F2F3E"/>
    <w:rsid w:val="00600251"/>
    <w:rsid w:val="0060293E"/>
    <w:rsid w:val="006037AC"/>
    <w:rsid w:val="00603E50"/>
    <w:rsid w:val="00604FFE"/>
    <w:rsid w:val="006066BA"/>
    <w:rsid w:val="006126AB"/>
    <w:rsid w:val="00614F4A"/>
    <w:rsid w:val="0061578F"/>
    <w:rsid w:val="00621888"/>
    <w:rsid w:val="006232C1"/>
    <w:rsid w:val="00624689"/>
    <w:rsid w:val="00624722"/>
    <w:rsid w:val="00625B7F"/>
    <w:rsid w:val="0063719F"/>
    <w:rsid w:val="0063726B"/>
    <w:rsid w:val="00637ED7"/>
    <w:rsid w:val="00640D3F"/>
    <w:rsid w:val="00644A33"/>
    <w:rsid w:val="00645AAA"/>
    <w:rsid w:val="00646063"/>
    <w:rsid w:val="00646DC0"/>
    <w:rsid w:val="00650841"/>
    <w:rsid w:val="006512FF"/>
    <w:rsid w:val="0065206D"/>
    <w:rsid w:val="006526CB"/>
    <w:rsid w:val="00652F4D"/>
    <w:rsid w:val="006531C5"/>
    <w:rsid w:val="0065343A"/>
    <w:rsid w:val="006535BC"/>
    <w:rsid w:val="00654035"/>
    <w:rsid w:val="006546C7"/>
    <w:rsid w:val="006555BC"/>
    <w:rsid w:val="00655DB0"/>
    <w:rsid w:val="00656504"/>
    <w:rsid w:val="00663A32"/>
    <w:rsid w:val="00663B20"/>
    <w:rsid w:val="006654FA"/>
    <w:rsid w:val="00666847"/>
    <w:rsid w:val="00674F9D"/>
    <w:rsid w:val="0067578A"/>
    <w:rsid w:val="0067600D"/>
    <w:rsid w:val="0067789D"/>
    <w:rsid w:val="006805C2"/>
    <w:rsid w:val="00681E26"/>
    <w:rsid w:val="00684E3E"/>
    <w:rsid w:val="006853B8"/>
    <w:rsid w:val="00685CE3"/>
    <w:rsid w:val="006951BD"/>
    <w:rsid w:val="00696408"/>
    <w:rsid w:val="00696A44"/>
    <w:rsid w:val="006A4962"/>
    <w:rsid w:val="006A4D37"/>
    <w:rsid w:val="006A7036"/>
    <w:rsid w:val="006B1BCF"/>
    <w:rsid w:val="006B4819"/>
    <w:rsid w:val="006B7E1D"/>
    <w:rsid w:val="006B7FBD"/>
    <w:rsid w:val="006B7FFC"/>
    <w:rsid w:val="006C0438"/>
    <w:rsid w:val="006C04F1"/>
    <w:rsid w:val="006C2834"/>
    <w:rsid w:val="006C3D07"/>
    <w:rsid w:val="006C4193"/>
    <w:rsid w:val="006C54B3"/>
    <w:rsid w:val="006C592A"/>
    <w:rsid w:val="006C667C"/>
    <w:rsid w:val="006D0890"/>
    <w:rsid w:val="006D3364"/>
    <w:rsid w:val="006D50EF"/>
    <w:rsid w:val="006D566B"/>
    <w:rsid w:val="006D5E20"/>
    <w:rsid w:val="006E072D"/>
    <w:rsid w:val="006E1546"/>
    <w:rsid w:val="006E2236"/>
    <w:rsid w:val="006E4EE8"/>
    <w:rsid w:val="006E6BF5"/>
    <w:rsid w:val="006E7115"/>
    <w:rsid w:val="006F2D7A"/>
    <w:rsid w:val="006F31A8"/>
    <w:rsid w:val="006F370C"/>
    <w:rsid w:val="006F7174"/>
    <w:rsid w:val="00700FA3"/>
    <w:rsid w:val="0070255C"/>
    <w:rsid w:val="00702A96"/>
    <w:rsid w:val="00704A51"/>
    <w:rsid w:val="00704E9C"/>
    <w:rsid w:val="00706A53"/>
    <w:rsid w:val="00711BEC"/>
    <w:rsid w:val="00712390"/>
    <w:rsid w:val="007145ED"/>
    <w:rsid w:val="00720037"/>
    <w:rsid w:val="007200B1"/>
    <w:rsid w:val="00720363"/>
    <w:rsid w:val="0072253A"/>
    <w:rsid w:val="00722B5D"/>
    <w:rsid w:val="00726B64"/>
    <w:rsid w:val="00726F5C"/>
    <w:rsid w:val="00727070"/>
    <w:rsid w:val="007331E0"/>
    <w:rsid w:val="0073454B"/>
    <w:rsid w:val="00735942"/>
    <w:rsid w:val="00735CF3"/>
    <w:rsid w:val="007369A0"/>
    <w:rsid w:val="007373A4"/>
    <w:rsid w:val="00737C45"/>
    <w:rsid w:val="007411C4"/>
    <w:rsid w:val="007436F2"/>
    <w:rsid w:val="00744CAB"/>
    <w:rsid w:val="00745A02"/>
    <w:rsid w:val="00746B41"/>
    <w:rsid w:val="00747FF8"/>
    <w:rsid w:val="00751493"/>
    <w:rsid w:val="007517A9"/>
    <w:rsid w:val="007548CD"/>
    <w:rsid w:val="00755112"/>
    <w:rsid w:val="007561BE"/>
    <w:rsid w:val="0075746F"/>
    <w:rsid w:val="0076231F"/>
    <w:rsid w:val="00762FF2"/>
    <w:rsid w:val="0076333E"/>
    <w:rsid w:val="00763C42"/>
    <w:rsid w:val="00764557"/>
    <w:rsid w:val="00765D84"/>
    <w:rsid w:val="00766AF1"/>
    <w:rsid w:val="00767047"/>
    <w:rsid w:val="007677A9"/>
    <w:rsid w:val="00771B53"/>
    <w:rsid w:val="00771C7C"/>
    <w:rsid w:val="007734FD"/>
    <w:rsid w:val="00774651"/>
    <w:rsid w:val="007748F9"/>
    <w:rsid w:val="00775728"/>
    <w:rsid w:val="00775B62"/>
    <w:rsid w:val="0077725D"/>
    <w:rsid w:val="00781137"/>
    <w:rsid w:val="007857A2"/>
    <w:rsid w:val="007861C6"/>
    <w:rsid w:val="007863C2"/>
    <w:rsid w:val="00787CA0"/>
    <w:rsid w:val="00791630"/>
    <w:rsid w:val="00794732"/>
    <w:rsid w:val="00794DE7"/>
    <w:rsid w:val="007A0483"/>
    <w:rsid w:val="007A34B4"/>
    <w:rsid w:val="007A3C69"/>
    <w:rsid w:val="007A586C"/>
    <w:rsid w:val="007A58B4"/>
    <w:rsid w:val="007A7754"/>
    <w:rsid w:val="007B25FA"/>
    <w:rsid w:val="007B67C6"/>
    <w:rsid w:val="007B7117"/>
    <w:rsid w:val="007C06EA"/>
    <w:rsid w:val="007C380F"/>
    <w:rsid w:val="007C3F33"/>
    <w:rsid w:val="007C41E7"/>
    <w:rsid w:val="007D22FB"/>
    <w:rsid w:val="007D2AC1"/>
    <w:rsid w:val="007D2BAF"/>
    <w:rsid w:val="007D566D"/>
    <w:rsid w:val="007D645D"/>
    <w:rsid w:val="007E117D"/>
    <w:rsid w:val="007E1414"/>
    <w:rsid w:val="007E141C"/>
    <w:rsid w:val="007E1BB9"/>
    <w:rsid w:val="007E2BE5"/>
    <w:rsid w:val="007E4DF0"/>
    <w:rsid w:val="007E510F"/>
    <w:rsid w:val="007E67AA"/>
    <w:rsid w:val="007E7D60"/>
    <w:rsid w:val="007F0FF2"/>
    <w:rsid w:val="007F2564"/>
    <w:rsid w:val="007F3117"/>
    <w:rsid w:val="007F59B6"/>
    <w:rsid w:val="007F7716"/>
    <w:rsid w:val="007F7ADE"/>
    <w:rsid w:val="00801D57"/>
    <w:rsid w:val="00802003"/>
    <w:rsid w:val="00803797"/>
    <w:rsid w:val="0080439E"/>
    <w:rsid w:val="00805D4E"/>
    <w:rsid w:val="00806555"/>
    <w:rsid w:val="00812DAC"/>
    <w:rsid w:val="00812E7C"/>
    <w:rsid w:val="00814367"/>
    <w:rsid w:val="00815D3B"/>
    <w:rsid w:val="00817F80"/>
    <w:rsid w:val="00822646"/>
    <w:rsid w:val="008226F8"/>
    <w:rsid w:val="00826CDE"/>
    <w:rsid w:val="00827D92"/>
    <w:rsid w:val="0083112E"/>
    <w:rsid w:val="008312EA"/>
    <w:rsid w:val="0083240F"/>
    <w:rsid w:val="008324E6"/>
    <w:rsid w:val="008327BD"/>
    <w:rsid w:val="0083666F"/>
    <w:rsid w:val="00836DF7"/>
    <w:rsid w:val="008377E0"/>
    <w:rsid w:val="008409E0"/>
    <w:rsid w:val="00842B7D"/>
    <w:rsid w:val="00845006"/>
    <w:rsid w:val="00850FD8"/>
    <w:rsid w:val="00851867"/>
    <w:rsid w:val="00852D43"/>
    <w:rsid w:val="00853F14"/>
    <w:rsid w:val="00854A7A"/>
    <w:rsid w:val="008565D1"/>
    <w:rsid w:val="00862DA8"/>
    <w:rsid w:val="008639B4"/>
    <w:rsid w:val="00863C33"/>
    <w:rsid w:val="00866811"/>
    <w:rsid w:val="00866B63"/>
    <w:rsid w:val="0087063F"/>
    <w:rsid w:val="008709CB"/>
    <w:rsid w:val="00871CC2"/>
    <w:rsid w:val="008835C8"/>
    <w:rsid w:val="00884C6C"/>
    <w:rsid w:val="00885495"/>
    <w:rsid w:val="008861BE"/>
    <w:rsid w:val="00887E12"/>
    <w:rsid w:val="008934F0"/>
    <w:rsid w:val="00893C25"/>
    <w:rsid w:val="00894164"/>
    <w:rsid w:val="00895134"/>
    <w:rsid w:val="00897F7F"/>
    <w:rsid w:val="008A107C"/>
    <w:rsid w:val="008A3914"/>
    <w:rsid w:val="008A402E"/>
    <w:rsid w:val="008A7042"/>
    <w:rsid w:val="008A797F"/>
    <w:rsid w:val="008B169D"/>
    <w:rsid w:val="008B2478"/>
    <w:rsid w:val="008B3655"/>
    <w:rsid w:val="008B4190"/>
    <w:rsid w:val="008B5773"/>
    <w:rsid w:val="008B6984"/>
    <w:rsid w:val="008C21F1"/>
    <w:rsid w:val="008D19FE"/>
    <w:rsid w:val="008D2618"/>
    <w:rsid w:val="008D32C2"/>
    <w:rsid w:val="008D425B"/>
    <w:rsid w:val="008D449F"/>
    <w:rsid w:val="008E0409"/>
    <w:rsid w:val="008E0917"/>
    <w:rsid w:val="008E1FD5"/>
    <w:rsid w:val="008E23B8"/>
    <w:rsid w:val="008E3D2E"/>
    <w:rsid w:val="008E51F0"/>
    <w:rsid w:val="008E5355"/>
    <w:rsid w:val="008F2398"/>
    <w:rsid w:val="008F26DD"/>
    <w:rsid w:val="008F5983"/>
    <w:rsid w:val="008F613B"/>
    <w:rsid w:val="008F651F"/>
    <w:rsid w:val="009020F1"/>
    <w:rsid w:val="00904283"/>
    <w:rsid w:val="00904A68"/>
    <w:rsid w:val="00910847"/>
    <w:rsid w:val="00910F95"/>
    <w:rsid w:val="0091186E"/>
    <w:rsid w:val="00911950"/>
    <w:rsid w:val="009128A9"/>
    <w:rsid w:val="009135CC"/>
    <w:rsid w:val="00913CE3"/>
    <w:rsid w:val="0091408B"/>
    <w:rsid w:val="00915E55"/>
    <w:rsid w:val="00921201"/>
    <w:rsid w:val="00923733"/>
    <w:rsid w:val="009237A8"/>
    <w:rsid w:val="00923E18"/>
    <w:rsid w:val="009306AF"/>
    <w:rsid w:val="00931838"/>
    <w:rsid w:val="00933823"/>
    <w:rsid w:val="00935630"/>
    <w:rsid w:val="00942A40"/>
    <w:rsid w:val="00943767"/>
    <w:rsid w:val="00944F83"/>
    <w:rsid w:val="0094598E"/>
    <w:rsid w:val="00946452"/>
    <w:rsid w:val="00946FC5"/>
    <w:rsid w:val="00952A61"/>
    <w:rsid w:val="009536DA"/>
    <w:rsid w:val="0095599A"/>
    <w:rsid w:val="009604CB"/>
    <w:rsid w:val="00961AB2"/>
    <w:rsid w:val="00962EDC"/>
    <w:rsid w:val="00970F07"/>
    <w:rsid w:val="00971054"/>
    <w:rsid w:val="0097213E"/>
    <w:rsid w:val="009765B8"/>
    <w:rsid w:val="00980954"/>
    <w:rsid w:val="0098292C"/>
    <w:rsid w:val="00982CFB"/>
    <w:rsid w:val="009832B6"/>
    <w:rsid w:val="00984CB8"/>
    <w:rsid w:val="00984EDE"/>
    <w:rsid w:val="00990AE5"/>
    <w:rsid w:val="00990F61"/>
    <w:rsid w:val="00991A93"/>
    <w:rsid w:val="00992303"/>
    <w:rsid w:val="009949EF"/>
    <w:rsid w:val="00995FAF"/>
    <w:rsid w:val="009A1697"/>
    <w:rsid w:val="009A2AC5"/>
    <w:rsid w:val="009A2B18"/>
    <w:rsid w:val="009A437A"/>
    <w:rsid w:val="009C03C1"/>
    <w:rsid w:val="009C120F"/>
    <w:rsid w:val="009C30AD"/>
    <w:rsid w:val="009C5A59"/>
    <w:rsid w:val="009C6132"/>
    <w:rsid w:val="009C6276"/>
    <w:rsid w:val="009C70C1"/>
    <w:rsid w:val="009D0E99"/>
    <w:rsid w:val="009D301B"/>
    <w:rsid w:val="009D338B"/>
    <w:rsid w:val="009D5118"/>
    <w:rsid w:val="009D5BF3"/>
    <w:rsid w:val="009D7B8A"/>
    <w:rsid w:val="009E0E07"/>
    <w:rsid w:val="009E112C"/>
    <w:rsid w:val="009E2723"/>
    <w:rsid w:val="009E29FF"/>
    <w:rsid w:val="009E3B10"/>
    <w:rsid w:val="009E6493"/>
    <w:rsid w:val="009E687F"/>
    <w:rsid w:val="009E71CE"/>
    <w:rsid w:val="009E7F01"/>
    <w:rsid w:val="009F068D"/>
    <w:rsid w:val="009F1AC8"/>
    <w:rsid w:val="009F3E46"/>
    <w:rsid w:val="00A006CF"/>
    <w:rsid w:val="00A00A8A"/>
    <w:rsid w:val="00A01367"/>
    <w:rsid w:val="00A02620"/>
    <w:rsid w:val="00A07268"/>
    <w:rsid w:val="00A10FB5"/>
    <w:rsid w:val="00A12404"/>
    <w:rsid w:val="00A13E22"/>
    <w:rsid w:val="00A15D43"/>
    <w:rsid w:val="00A16307"/>
    <w:rsid w:val="00A16F18"/>
    <w:rsid w:val="00A1709D"/>
    <w:rsid w:val="00A20611"/>
    <w:rsid w:val="00A2634E"/>
    <w:rsid w:val="00A26FEB"/>
    <w:rsid w:val="00A32681"/>
    <w:rsid w:val="00A366C7"/>
    <w:rsid w:val="00A37C45"/>
    <w:rsid w:val="00A37E3E"/>
    <w:rsid w:val="00A419C2"/>
    <w:rsid w:val="00A43EE7"/>
    <w:rsid w:val="00A43FD0"/>
    <w:rsid w:val="00A44BF5"/>
    <w:rsid w:val="00A46C40"/>
    <w:rsid w:val="00A50FC8"/>
    <w:rsid w:val="00A511DE"/>
    <w:rsid w:val="00A571E0"/>
    <w:rsid w:val="00A57BB4"/>
    <w:rsid w:val="00A64E40"/>
    <w:rsid w:val="00A666DA"/>
    <w:rsid w:val="00A66D61"/>
    <w:rsid w:val="00A67951"/>
    <w:rsid w:val="00A70E63"/>
    <w:rsid w:val="00A730A0"/>
    <w:rsid w:val="00A733D9"/>
    <w:rsid w:val="00A7623D"/>
    <w:rsid w:val="00A80401"/>
    <w:rsid w:val="00A81077"/>
    <w:rsid w:val="00A82BDD"/>
    <w:rsid w:val="00A90D0B"/>
    <w:rsid w:val="00A91C18"/>
    <w:rsid w:val="00A9669C"/>
    <w:rsid w:val="00A966FA"/>
    <w:rsid w:val="00AA01F1"/>
    <w:rsid w:val="00AA05D8"/>
    <w:rsid w:val="00AA118F"/>
    <w:rsid w:val="00AA1473"/>
    <w:rsid w:val="00AA1F23"/>
    <w:rsid w:val="00AA3B49"/>
    <w:rsid w:val="00AA4DFF"/>
    <w:rsid w:val="00AA60E1"/>
    <w:rsid w:val="00AA6C07"/>
    <w:rsid w:val="00AA7BBF"/>
    <w:rsid w:val="00AB05DC"/>
    <w:rsid w:val="00AB0E5A"/>
    <w:rsid w:val="00AB135F"/>
    <w:rsid w:val="00AB73D7"/>
    <w:rsid w:val="00AC2A2D"/>
    <w:rsid w:val="00AC3695"/>
    <w:rsid w:val="00AC4591"/>
    <w:rsid w:val="00AC4C9E"/>
    <w:rsid w:val="00AC5FCD"/>
    <w:rsid w:val="00AC6E6D"/>
    <w:rsid w:val="00AC7F18"/>
    <w:rsid w:val="00AD0317"/>
    <w:rsid w:val="00AE20C6"/>
    <w:rsid w:val="00AE264D"/>
    <w:rsid w:val="00AE5F69"/>
    <w:rsid w:val="00AE7535"/>
    <w:rsid w:val="00AF020E"/>
    <w:rsid w:val="00AF0A94"/>
    <w:rsid w:val="00AF0D56"/>
    <w:rsid w:val="00AF1463"/>
    <w:rsid w:val="00AF3016"/>
    <w:rsid w:val="00AF4C60"/>
    <w:rsid w:val="00AF5F74"/>
    <w:rsid w:val="00AF736D"/>
    <w:rsid w:val="00B05360"/>
    <w:rsid w:val="00B11F11"/>
    <w:rsid w:val="00B12054"/>
    <w:rsid w:val="00B124E4"/>
    <w:rsid w:val="00B154EB"/>
    <w:rsid w:val="00B15619"/>
    <w:rsid w:val="00B21BE2"/>
    <w:rsid w:val="00B22EAB"/>
    <w:rsid w:val="00B240C5"/>
    <w:rsid w:val="00B25866"/>
    <w:rsid w:val="00B26594"/>
    <w:rsid w:val="00B2687C"/>
    <w:rsid w:val="00B26A40"/>
    <w:rsid w:val="00B312ED"/>
    <w:rsid w:val="00B337B4"/>
    <w:rsid w:val="00B34C54"/>
    <w:rsid w:val="00B3543E"/>
    <w:rsid w:val="00B36277"/>
    <w:rsid w:val="00B41110"/>
    <w:rsid w:val="00B4733D"/>
    <w:rsid w:val="00B475B7"/>
    <w:rsid w:val="00B516ED"/>
    <w:rsid w:val="00B532FD"/>
    <w:rsid w:val="00B56185"/>
    <w:rsid w:val="00B6780E"/>
    <w:rsid w:val="00B67F7A"/>
    <w:rsid w:val="00B70773"/>
    <w:rsid w:val="00B714BC"/>
    <w:rsid w:val="00B745DD"/>
    <w:rsid w:val="00B75C30"/>
    <w:rsid w:val="00B7763F"/>
    <w:rsid w:val="00B807D9"/>
    <w:rsid w:val="00B80C5E"/>
    <w:rsid w:val="00B81B86"/>
    <w:rsid w:val="00B82BAA"/>
    <w:rsid w:val="00B832BA"/>
    <w:rsid w:val="00B86DA0"/>
    <w:rsid w:val="00B9146E"/>
    <w:rsid w:val="00B935CC"/>
    <w:rsid w:val="00B94EC8"/>
    <w:rsid w:val="00B957B5"/>
    <w:rsid w:val="00B95F4D"/>
    <w:rsid w:val="00B973FC"/>
    <w:rsid w:val="00BA2AD2"/>
    <w:rsid w:val="00BA2DAA"/>
    <w:rsid w:val="00BA32AC"/>
    <w:rsid w:val="00BA65CD"/>
    <w:rsid w:val="00BB169B"/>
    <w:rsid w:val="00BB1D58"/>
    <w:rsid w:val="00BB21DE"/>
    <w:rsid w:val="00BB2C4C"/>
    <w:rsid w:val="00BB6C4C"/>
    <w:rsid w:val="00BB6C84"/>
    <w:rsid w:val="00BB7F54"/>
    <w:rsid w:val="00BC2303"/>
    <w:rsid w:val="00BC5896"/>
    <w:rsid w:val="00BC6A86"/>
    <w:rsid w:val="00BD0DE5"/>
    <w:rsid w:val="00BD0F6B"/>
    <w:rsid w:val="00BD1793"/>
    <w:rsid w:val="00BD21C9"/>
    <w:rsid w:val="00BD2C59"/>
    <w:rsid w:val="00BD49A9"/>
    <w:rsid w:val="00BD59D5"/>
    <w:rsid w:val="00BD6167"/>
    <w:rsid w:val="00BD66B2"/>
    <w:rsid w:val="00BD7243"/>
    <w:rsid w:val="00BE0687"/>
    <w:rsid w:val="00BE2BFE"/>
    <w:rsid w:val="00BE646E"/>
    <w:rsid w:val="00BF04B0"/>
    <w:rsid w:val="00BF258A"/>
    <w:rsid w:val="00BF26A3"/>
    <w:rsid w:val="00BF5F11"/>
    <w:rsid w:val="00BF6580"/>
    <w:rsid w:val="00BF7CDF"/>
    <w:rsid w:val="00C0306B"/>
    <w:rsid w:val="00C030E5"/>
    <w:rsid w:val="00C039D3"/>
    <w:rsid w:val="00C03D04"/>
    <w:rsid w:val="00C049FA"/>
    <w:rsid w:val="00C0521D"/>
    <w:rsid w:val="00C05378"/>
    <w:rsid w:val="00C0544C"/>
    <w:rsid w:val="00C0677A"/>
    <w:rsid w:val="00C072BD"/>
    <w:rsid w:val="00C07D73"/>
    <w:rsid w:val="00C132FD"/>
    <w:rsid w:val="00C133DC"/>
    <w:rsid w:val="00C14CB4"/>
    <w:rsid w:val="00C21D1B"/>
    <w:rsid w:val="00C22A80"/>
    <w:rsid w:val="00C24241"/>
    <w:rsid w:val="00C3050B"/>
    <w:rsid w:val="00C308E0"/>
    <w:rsid w:val="00C33CCC"/>
    <w:rsid w:val="00C3550F"/>
    <w:rsid w:val="00C36237"/>
    <w:rsid w:val="00C36380"/>
    <w:rsid w:val="00C375F0"/>
    <w:rsid w:val="00C4154A"/>
    <w:rsid w:val="00C44163"/>
    <w:rsid w:val="00C47686"/>
    <w:rsid w:val="00C477E0"/>
    <w:rsid w:val="00C47B1A"/>
    <w:rsid w:val="00C502FF"/>
    <w:rsid w:val="00C516AD"/>
    <w:rsid w:val="00C51ABD"/>
    <w:rsid w:val="00C52E51"/>
    <w:rsid w:val="00C56F6C"/>
    <w:rsid w:val="00C57316"/>
    <w:rsid w:val="00C5778D"/>
    <w:rsid w:val="00C621A5"/>
    <w:rsid w:val="00C63BE5"/>
    <w:rsid w:val="00C656F5"/>
    <w:rsid w:val="00C715DE"/>
    <w:rsid w:val="00C73929"/>
    <w:rsid w:val="00C74E18"/>
    <w:rsid w:val="00C75B1B"/>
    <w:rsid w:val="00C846D6"/>
    <w:rsid w:val="00C84AC5"/>
    <w:rsid w:val="00C871D7"/>
    <w:rsid w:val="00C904B1"/>
    <w:rsid w:val="00C93A00"/>
    <w:rsid w:val="00C93ACA"/>
    <w:rsid w:val="00C97524"/>
    <w:rsid w:val="00CA5D0D"/>
    <w:rsid w:val="00CA6299"/>
    <w:rsid w:val="00CB17C5"/>
    <w:rsid w:val="00CB1A93"/>
    <w:rsid w:val="00CB286B"/>
    <w:rsid w:val="00CC0FA1"/>
    <w:rsid w:val="00CC30C6"/>
    <w:rsid w:val="00CC6867"/>
    <w:rsid w:val="00CC77B4"/>
    <w:rsid w:val="00CD0AE6"/>
    <w:rsid w:val="00CD1B90"/>
    <w:rsid w:val="00CD292A"/>
    <w:rsid w:val="00CE01BF"/>
    <w:rsid w:val="00CE0700"/>
    <w:rsid w:val="00CE1DCA"/>
    <w:rsid w:val="00CE20A6"/>
    <w:rsid w:val="00CE6A46"/>
    <w:rsid w:val="00CE7C76"/>
    <w:rsid w:val="00CF039D"/>
    <w:rsid w:val="00CF0FCB"/>
    <w:rsid w:val="00CF1E8D"/>
    <w:rsid w:val="00CF3A6A"/>
    <w:rsid w:val="00CF409C"/>
    <w:rsid w:val="00CF478F"/>
    <w:rsid w:val="00CF641B"/>
    <w:rsid w:val="00CF7F8C"/>
    <w:rsid w:val="00D00DDB"/>
    <w:rsid w:val="00D00E7A"/>
    <w:rsid w:val="00D010EE"/>
    <w:rsid w:val="00D01D81"/>
    <w:rsid w:val="00D032CC"/>
    <w:rsid w:val="00D03495"/>
    <w:rsid w:val="00D03AC8"/>
    <w:rsid w:val="00D044F7"/>
    <w:rsid w:val="00D051F5"/>
    <w:rsid w:val="00D0549C"/>
    <w:rsid w:val="00D075E5"/>
    <w:rsid w:val="00D07BEE"/>
    <w:rsid w:val="00D10805"/>
    <w:rsid w:val="00D11598"/>
    <w:rsid w:val="00D11A62"/>
    <w:rsid w:val="00D129B2"/>
    <w:rsid w:val="00D13207"/>
    <w:rsid w:val="00D16F6A"/>
    <w:rsid w:val="00D20661"/>
    <w:rsid w:val="00D209AB"/>
    <w:rsid w:val="00D242C1"/>
    <w:rsid w:val="00D24967"/>
    <w:rsid w:val="00D265AB"/>
    <w:rsid w:val="00D26CDF"/>
    <w:rsid w:val="00D27725"/>
    <w:rsid w:val="00D27D75"/>
    <w:rsid w:val="00D30047"/>
    <w:rsid w:val="00D31441"/>
    <w:rsid w:val="00D409DF"/>
    <w:rsid w:val="00D42EFA"/>
    <w:rsid w:val="00D4332A"/>
    <w:rsid w:val="00D4564A"/>
    <w:rsid w:val="00D46F1A"/>
    <w:rsid w:val="00D5064E"/>
    <w:rsid w:val="00D512BB"/>
    <w:rsid w:val="00D53D13"/>
    <w:rsid w:val="00D575BF"/>
    <w:rsid w:val="00D57AC0"/>
    <w:rsid w:val="00D619A2"/>
    <w:rsid w:val="00D61D96"/>
    <w:rsid w:val="00D63F38"/>
    <w:rsid w:val="00D64866"/>
    <w:rsid w:val="00D64E86"/>
    <w:rsid w:val="00D654C0"/>
    <w:rsid w:val="00D6611E"/>
    <w:rsid w:val="00D67737"/>
    <w:rsid w:val="00D716FE"/>
    <w:rsid w:val="00D7266E"/>
    <w:rsid w:val="00D73F38"/>
    <w:rsid w:val="00D74488"/>
    <w:rsid w:val="00D77D1A"/>
    <w:rsid w:val="00D827CC"/>
    <w:rsid w:val="00D87C98"/>
    <w:rsid w:val="00D911F3"/>
    <w:rsid w:val="00D92469"/>
    <w:rsid w:val="00D9279D"/>
    <w:rsid w:val="00D94746"/>
    <w:rsid w:val="00DA37B3"/>
    <w:rsid w:val="00DA3BBD"/>
    <w:rsid w:val="00DA4BC2"/>
    <w:rsid w:val="00DA5BE2"/>
    <w:rsid w:val="00DB0668"/>
    <w:rsid w:val="00DB12F1"/>
    <w:rsid w:val="00DB1805"/>
    <w:rsid w:val="00DC18B8"/>
    <w:rsid w:val="00DC1AED"/>
    <w:rsid w:val="00DC1ED7"/>
    <w:rsid w:val="00DC3EC5"/>
    <w:rsid w:val="00DC4875"/>
    <w:rsid w:val="00DC4D12"/>
    <w:rsid w:val="00DC580F"/>
    <w:rsid w:val="00DC73F8"/>
    <w:rsid w:val="00DD0C9B"/>
    <w:rsid w:val="00DD3220"/>
    <w:rsid w:val="00DD5E70"/>
    <w:rsid w:val="00DD6228"/>
    <w:rsid w:val="00DD71EA"/>
    <w:rsid w:val="00DD73DD"/>
    <w:rsid w:val="00DE5BA9"/>
    <w:rsid w:val="00DE7914"/>
    <w:rsid w:val="00DE7D34"/>
    <w:rsid w:val="00DF44DD"/>
    <w:rsid w:val="00DF4F84"/>
    <w:rsid w:val="00E00302"/>
    <w:rsid w:val="00E03A7C"/>
    <w:rsid w:val="00E04343"/>
    <w:rsid w:val="00E05487"/>
    <w:rsid w:val="00E07FE9"/>
    <w:rsid w:val="00E108FC"/>
    <w:rsid w:val="00E130B5"/>
    <w:rsid w:val="00E152A0"/>
    <w:rsid w:val="00E17DDC"/>
    <w:rsid w:val="00E24DDE"/>
    <w:rsid w:val="00E326CF"/>
    <w:rsid w:val="00E37C7F"/>
    <w:rsid w:val="00E433B3"/>
    <w:rsid w:val="00E43FAE"/>
    <w:rsid w:val="00E449A7"/>
    <w:rsid w:val="00E46218"/>
    <w:rsid w:val="00E47AC8"/>
    <w:rsid w:val="00E54F9C"/>
    <w:rsid w:val="00E57C22"/>
    <w:rsid w:val="00E60FB0"/>
    <w:rsid w:val="00E61325"/>
    <w:rsid w:val="00E61982"/>
    <w:rsid w:val="00E620DA"/>
    <w:rsid w:val="00E62E6E"/>
    <w:rsid w:val="00E64CEE"/>
    <w:rsid w:val="00E67F8E"/>
    <w:rsid w:val="00E72FE8"/>
    <w:rsid w:val="00E74609"/>
    <w:rsid w:val="00E76081"/>
    <w:rsid w:val="00E77264"/>
    <w:rsid w:val="00E77A9D"/>
    <w:rsid w:val="00E8081F"/>
    <w:rsid w:val="00E809ED"/>
    <w:rsid w:val="00E83019"/>
    <w:rsid w:val="00E838D0"/>
    <w:rsid w:val="00E84CE1"/>
    <w:rsid w:val="00E863B8"/>
    <w:rsid w:val="00E9051F"/>
    <w:rsid w:val="00E93691"/>
    <w:rsid w:val="00E93D56"/>
    <w:rsid w:val="00E93DD4"/>
    <w:rsid w:val="00E94504"/>
    <w:rsid w:val="00E95182"/>
    <w:rsid w:val="00E9594B"/>
    <w:rsid w:val="00E97074"/>
    <w:rsid w:val="00EA1B28"/>
    <w:rsid w:val="00EA2938"/>
    <w:rsid w:val="00EA43FB"/>
    <w:rsid w:val="00EA4982"/>
    <w:rsid w:val="00EA498E"/>
    <w:rsid w:val="00EA4A1F"/>
    <w:rsid w:val="00EB02C3"/>
    <w:rsid w:val="00EB1847"/>
    <w:rsid w:val="00EB2983"/>
    <w:rsid w:val="00EB2D55"/>
    <w:rsid w:val="00EB436A"/>
    <w:rsid w:val="00EB495C"/>
    <w:rsid w:val="00EB56B8"/>
    <w:rsid w:val="00EC2499"/>
    <w:rsid w:val="00EC2F3F"/>
    <w:rsid w:val="00EC4D0C"/>
    <w:rsid w:val="00EC4DD3"/>
    <w:rsid w:val="00EC53C0"/>
    <w:rsid w:val="00EC5ACF"/>
    <w:rsid w:val="00ED1151"/>
    <w:rsid w:val="00ED12D4"/>
    <w:rsid w:val="00ED2163"/>
    <w:rsid w:val="00ED39A8"/>
    <w:rsid w:val="00ED526E"/>
    <w:rsid w:val="00ED54AF"/>
    <w:rsid w:val="00EE009B"/>
    <w:rsid w:val="00EE215C"/>
    <w:rsid w:val="00EE653A"/>
    <w:rsid w:val="00EF02DA"/>
    <w:rsid w:val="00EF0AE3"/>
    <w:rsid w:val="00EF24AF"/>
    <w:rsid w:val="00EF25D3"/>
    <w:rsid w:val="00EF78E0"/>
    <w:rsid w:val="00F029C3"/>
    <w:rsid w:val="00F04384"/>
    <w:rsid w:val="00F05261"/>
    <w:rsid w:val="00F0750E"/>
    <w:rsid w:val="00F07830"/>
    <w:rsid w:val="00F10436"/>
    <w:rsid w:val="00F123A6"/>
    <w:rsid w:val="00F148AB"/>
    <w:rsid w:val="00F15F83"/>
    <w:rsid w:val="00F161BD"/>
    <w:rsid w:val="00F1689E"/>
    <w:rsid w:val="00F17D17"/>
    <w:rsid w:val="00F17F53"/>
    <w:rsid w:val="00F2241F"/>
    <w:rsid w:val="00F237D7"/>
    <w:rsid w:val="00F307EB"/>
    <w:rsid w:val="00F31089"/>
    <w:rsid w:val="00F32754"/>
    <w:rsid w:val="00F34F00"/>
    <w:rsid w:val="00F37B10"/>
    <w:rsid w:val="00F424CB"/>
    <w:rsid w:val="00F46773"/>
    <w:rsid w:val="00F51223"/>
    <w:rsid w:val="00F51948"/>
    <w:rsid w:val="00F524BB"/>
    <w:rsid w:val="00F5302D"/>
    <w:rsid w:val="00F53697"/>
    <w:rsid w:val="00F53D12"/>
    <w:rsid w:val="00F634E5"/>
    <w:rsid w:val="00F72810"/>
    <w:rsid w:val="00F76196"/>
    <w:rsid w:val="00F76BF1"/>
    <w:rsid w:val="00F77EF4"/>
    <w:rsid w:val="00F80CBF"/>
    <w:rsid w:val="00F81A14"/>
    <w:rsid w:val="00F8203A"/>
    <w:rsid w:val="00F8209A"/>
    <w:rsid w:val="00F82F67"/>
    <w:rsid w:val="00F83CC2"/>
    <w:rsid w:val="00F85425"/>
    <w:rsid w:val="00F862DC"/>
    <w:rsid w:val="00F87F9E"/>
    <w:rsid w:val="00F91F0D"/>
    <w:rsid w:val="00F92D8D"/>
    <w:rsid w:val="00F939E8"/>
    <w:rsid w:val="00F93B20"/>
    <w:rsid w:val="00F93C20"/>
    <w:rsid w:val="00F96035"/>
    <w:rsid w:val="00F96F32"/>
    <w:rsid w:val="00F97AEF"/>
    <w:rsid w:val="00FA184F"/>
    <w:rsid w:val="00FA1D07"/>
    <w:rsid w:val="00FA28AA"/>
    <w:rsid w:val="00FA2CC7"/>
    <w:rsid w:val="00FA449B"/>
    <w:rsid w:val="00FA4768"/>
    <w:rsid w:val="00FA7AAC"/>
    <w:rsid w:val="00FB2318"/>
    <w:rsid w:val="00FB3710"/>
    <w:rsid w:val="00FB3796"/>
    <w:rsid w:val="00FB4F65"/>
    <w:rsid w:val="00FB5649"/>
    <w:rsid w:val="00FB7447"/>
    <w:rsid w:val="00FC075C"/>
    <w:rsid w:val="00FC1C4E"/>
    <w:rsid w:val="00FC21EC"/>
    <w:rsid w:val="00FC4BDB"/>
    <w:rsid w:val="00FC6359"/>
    <w:rsid w:val="00FC63F6"/>
    <w:rsid w:val="00FC6E30"/>
    <w:rsid w:val="00FD0F7C"/>
    <w:rsid w:val="00FD21FE"/>
    <w:rsid w:val="00FD2477"/>
    <w:rsid w:val="00FD33ED"/>
    <w:rsid w:val="00FD3D54"/>
    <w:rsid w:val="00FD3F1A"/>
    <w:rsid w:val="00FD5719"/>
    <w:rsid w:val="00FE1485"/>
    <w:rsid w:val="00FE182A"/>
    <w:rsid w:val="00FE2172"/>
    <w:rsid w:val="00FE2C44"/>
    <w:rsid w:val="00FE2CCC"/>
    <w:rsid w:val="00FE34A1"/>
    <w:rsid w:val="00FE505E"/>
    <w:rsid w:val="00FE61CF"/>
    <w:rsid w:val="00FE7A81"/>
    <w:rsid w:val="00FF2218"/>
    <w:rsid w:val="00FF3D18"/>
    <w:rsid w:val="00FF466C"/>
    <w:rsid w:val="00FF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07931"/>
  <w15:docId w15:val="{173DEC24-6B8C-4602-8648-1B04D84B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CF"/>
  </w:style>
  <w:style w:type="paragraph" w:styleId="Heading1">
    <w:name w:val="heading 1"/>
    <w:basedOn w:val="Normal1"/>
    <w:next w:val="Normal1"/>
    <w:pPr>
      <w:keepNext/>
      <w:keepLines/>
      <w:spacing w:before="300" w:after="40"/>
      <w:jc w:val="left"/>
      <w:outlineLvl w:val="0"/>
    </w:pPr>
    <w:rPr>
      <w:smallCaps/>
      <w:sz w:val="32"/>
    </w:rPr>
  </w:style>
  <w:style w:type="paragraph" w:styleId="Heading2">
    <w:name w:val="heading 2"/>
    <w:basedOn w:val="Normal1"/>
    <w:next w:val="Normal1"/>
    <w:link w:val="Heading2Char"/>
    <w:pPr>
      <w:keepNext/>
      <w:keepLines/>
      <w:spacing w:before="240" w:after="80"/>
      <w:jc w:val="left"/>
      <w:outlineLvl w:val="1"/>
    </w:pPr>
    <w:rPr>
      <w:smallCaps/>
      <w:sz w:val="28"/>
    </w:rPr>
  </w:style>
  <w:style w:type="paragraph" w:styleId="Heading3">
    <w:name w:val="heading 3"/>
    <w:basedOn w:val="Normal1"/>
    <w:next w:val="Normal1"/>
    <w:pPr>
      <w:keepNext/>
      <w:keepLines/>
      <w:spacing w:after="0"/>
      <w:jc w:val="left"/>
      <w:outlineLvl w:val="2"/>
    </w:pPr>
    <w:rPr>
      <w:smallCaps/>
      <w:sz w:val="24"/>
    </w:rPr>
  </w:style>
  <w:style w:type="paragraph" w:styleId="Heading4">
    <w:name w:val="heading 4"/>
    <w:basedOn w:val="Normal1"/>
    <w:next w:val="Normal1"/>
    <w:pPr>
      <w:keepNext/>
      <w:keepLines/>
      <w:spacing w:before="240" w:after="0"/>
      <w:jc w:val="left"/>
      <w:outlineLvl w:val="3"/>
    </w:pPr>
    <w:rPr>
      <w:smallCaps/>
      <w:sz w:val="22"/>
    </w:rPr>
  </w:style>
  <w:style w:type="paragraph" w:styleId="Heading5">
    <w:name w:val="heading 5"/>
    <w:basedOn w:val="Normal1"/>
    <w:next w:val="Normal1"/>
    <w:pPr>
      <w:keepNext/>
      <w:keepLines/>
      <w:spacing w:before="200" w:after="0"/>
      <w:jc w:val="left"/>
      <w:outlineLvl w:val="4"/>
    </w:pPr>
    <w:rPr>
      <w:smallCaps/>
      <w:color w:val="943634"/>
      <w:sz w:val="22"/>
    </w:rPr>
  </w:style>
  <w:style w:type="paragraph" w:styleId="Heading6">
    <w:name w:val="heading 6"/>
    <w:basedOn w:val="Normal1"/>
    <w:next w:val="Normal1"/>
    <w:pPr>
      <w:keepNext/>
      <w:keepLines/>
      <w:spacing w:after="0"/>
      <w:jc w:val="left"/>
      <w:outlineLvl w:val="5"/>
    </w:pPr>
    <w:rPr>
      <w:smallCaps/>
      <w:color w:val="C0504D"/>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line="240" w:lineRule="auto"/>
      <w:jc w:val="right"/>
    </w:pPr>
    <w:rPr>
      <w:smallCaps/>
      <w:sz w:val="48"/>
    </w:rPr>
  </w:style>
  <w:style w:type="paragraph" w:styleId="Subtitle">
    <w:name w:val="Subtitle"/>
    <w:basedOn w:val="Normal1"/>
    <w:next w:val="Normal1"/>
    <w:pPr>
      <w:keepNext/>
      <w:keepLines/>
      <w:spacing w:after="720" w:line="240" w:lineRule="auto"/>
      <w:jc w:val="right"/>
    </w:pPr>
    <w:rPr>
      <w:rFonts w:ascii="Calibri" w:eastAsia="Calibri" w:hAnsi="Calibri" w:cs="Calibri"/>
      <w:i/>
      <w:color w:val="666666"/>
    </w:rPr>
  </w:style>
  <w:style w:type="table" w:styleId="TableGrid">
    <w:name w:val="Table Grid"/>
    <w:basedOn w:val="TableNormal"/>
    <w:uiPriority w:val="99"/>
    <w:rsid w:val="00310E66"/>
    <w:pPr>
      <w:spacing w:after="0" w:line="240" w:lineRule="auto"/>
      <w:jc w:val="left"/>
    </w:pPr>
    <w:rPr>
      <w:rFonts w:eastAsia="Times New Roman" w:cs="Times New Roman"/>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ntenseReference">
    <w:name w:val="Intense Reference"/>
    <w:uiPriority w:val="32"/>
    <w:qFormat/>
    <w:rsid w:val="00310E66"/>
    <w:rPr>
      <w:b/>
      <w:bCs/>
      <w:smallCaps/>
      <w:spacing w:val="5"/>
      <w:sz w:val="22"/>
      <w:szCs w:val="22"/>
      <w:u w:val="single"/>
    </w:rPr>
  </w:style>
  <w:style w:type="paragraph" w:styleId="ListParagraph">
    <w:name w:val="List Paragraph"/>
    <w:basedOn w:val="Normal"/>
    <w:uiPriority w:val="34"/>
    <w:qFormat/>
    <w:rsid w:val="00310E66"/>
    <w:pPr>
      <w:ind w:left="720"/>
      <w:contextualSpacing/>
    </w:pPr>
  </w:style>
  <w:style w:type="paragraph" w:styleId="Header">
    <w:name w:val="header"/>
    <w:basedOn w:val="Normal"/>
    <w:link w:val="HeaderChar"/>
    <w:uiPriority w:val="99"/>
    <w:unhideWhenUsed/>
    <w:rsid w:val="00A6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DA"/>
  </w:style>
  <w:style w:type="paragraph" w:styleId="Footer">
    <w:name w:val="footer"/>
    <w:basedOn w:val="Normal"/>
    <w:link w:val="FooterChar"/>
    <w:uiPriority w:val="99"/>
    <w:unhideWhenUsed/>
    <w:rsid w:val="00A6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DA"/>
  </w:style>
  <w:style w:type="character" w:styleId="Hyperlink">
    <w:name w:val="Hyperlink"/>
    <w:basedOn w:val="DefaultParagraphFont"/>
    <w:uiPriority w:val="99"/>
    <w:unhideWhenUsed/>
    <w:rsid w:val="00BD0DE5"/>
    <w:rPr>
      <w:color w:val="0000FF" w:themeColor="hyperlink"/>
      <w:u w:val="single"/>
    </w:rPr>
  </w:style>
  <w:style w:type="character" w:customStyle="1" w:styleId="UnresolvedMention1">
    <w:name w:val="Unresolved Mention1"/>
    <w:basedOn w:val="DefaultParagraphFont"/>
    <w:uiPriority w:val="99"/>
    <w:rsid w:val="00C0521D"/>
    <w:rPr>
      <w:color w:val="808080"/>
      <w:shd w:val="clear" w:color="auto" w:fill="E6E6E6"/>
    </w:rPr>
  </w:style>
  <w:style w:type="character" w:styleId="FollowedHyperlink">
    <w:name w:val="FollowedHyperlink"/>
    <w:basedOn w:val="DefaultParagraphFont"/>
    <w:uiPriority w:val="99"/>
    <w:semiHidden/>
    <w:unhideWhenUsed/>
    <w:rsid w:val="00C0521D"/>
    <w:rPr>
      <w:color w:val="800080" w:themeColor="followedHyperlink"/>
      <w:u w:val="single"/>
    </w:rPr>
  </w:style>
  <w:style w:type="paragraph" w:customStyle="1" w:styleId="Body">
    <w:name w:val="Body"/>
    <w:rsid w:val="003C4FFC"/>
    <w:pPr>
      <w:pBdr>
        <w:top w:val="nil"/>
        <w:left w:val="nil"/>
        <w:bottom w:val="nil"/>
        <w:right w:val="nil"/>
        <w:between w:val="nil"/>
        <w:bar w:val="nil"/>
      </w:pBdr>
      <w:jc w:val="left"/>
    </w:pPr>
    <w:rPr>
      <w:rFonts w:ascii="Calibri" w:eastAsia="Calibri" w:hAnsi="Calibri" w:cs="Calibri"/>
      <w:sz w:val="22"/>
      <w:szCs w:val="22"/>
      <w:u w:color="000000"/>
      <w:bdr w:val="nil"/>
      <w14:textOutline w14:w="0" w14:cap="flat" w14:cmpd="sng" w14:algn="ctr">
        <w14:noFill/>
        <w14:prstDash w14:val="solid"/>
        <w14:bevel/>
      </w14:textOutline>
    </w:rPr>
  </w:style>
  <w:style w:type="character" w:customStyle="1" w:styleId="vanity-namedomain">
    <w:name w:val="vanity-name__domain"/>
    <w:basedOn w:val="DefaultParagraphFont"/>
    <w:rsid w:val="007748F9"/>
  </w:style>
  <w:style w:type="character" w:customStyle="1" w:styleId="vanity-namedisplay-name">
    <w:name w:val="vanity-name__display-name"/>
    <w:basedOn w:val="DefaultParagraphFont"/>
    <w:rsid w:val="007748F9"/>
  </w:style>
  <w:style w:type="character" w:customStyle="1" w:styleId="UnresolvedMention2">
    <w:name w:val="Unresolved Mention2"/>
    <w:basedOn w:val="DefaultParagraphFont"/>
    <w:uiPriority w:val="99"/>
    <w:semiHidden/>
    <w:unhideWhenUsed/>
    <w:rsid w:val="007748F9"/>
    <w:rPr>
      <w:color w:val="605E5C"/>
      <w:shd w:val="clear" w:color="auto" w:fill="E1DFDD"/>
    </w:rPr>
  </w:style>
  <w:style w:type="paragraph" w:styleId="BalloonText">
    <w:name w:val="Balloon Text"/>
    <w:basedOn w:val="Normal"/>
    <w:link w:val="BalloonTextChar"/>
    <w:uiPriority w:val="99"/>
    <w:semiHidden/>
    <w:unhideWhenUsed/>
    <w:rsid w:val="009E29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29FF"/>
    <w:rPr>
      <w:rFonts w:ascii="Times New Roman" w:hAnsi="Times New Roman" w:cs="Times New Roman"/>
      <w:sz w:val="18"/>
      <w:szCs w:val="18"/>
    </w:rPr>
  </w:style>
  <w:style w:type="paragraph" w:styleId="BodyText">
    <w:name w:val="Body Text"/>
    <w:basedOn w:val="Normal"/>
    <w:link w:val="BodyTextChar"/>
    <w:uiPriority w:val="1"/>
    <w:qFormat/>
    <w:rsid w:val="00251386"/>
    <w:pPr>
      <w:widowControl w:val="0"/>
      <w:spacing w:after="0" w:line="240" w:lineRule="auto"/>
      <w:ind w:left="375" w:hanging="271"/>
      <w:jc w:val="left"/>
    </w:pPr>
    <w:rPr>
      <w:rFonts w:ascii="Calibri" w:eastAsia="Calibri" w:hAnsi="Calibri" w:cstheme="minorBidi"/>
      <w:color w:val="auto"/>
    </w:rPr>
  </w:style>
  <w:style w:type="character" w:customStyle="1" w:styleId="BodyTextChar">
    <w:name w:val="Body Text Char"/>
    <w:basedOn w:val="DefaultParagraphFont"/>
    <w:link w:val="BodyText"/>
    <w:uiPriority w:val="1"/>
    <w:rsid w:val="00251386"/>
    <w:rPr>
      <w:rFonts w:ascii="Calibri" w:eastAsia="Calibri" w:hAnsi="Calibri" w:cstheme="minorBidi"/>
      <w:color w:val="auto"/>
    </w:rPr>
  </w:style>
  <w:style w:type="character" w:styleId="UnresolvedMention">
    <w:name w:val="Unresolved Mention"/>
    <w:basedOn w:val="DefaultParagraphFont"/>
    <w:uiPriority w:val="99"/>
    <w:semiHidden/>
    <w:unhideWhenUsed/>
    <w:rsid w:val="00663B20"/>
    <w:rPr>
      <w:color w:val="605E5C"/>
      <w:shd w:val="clear" w:color="auto" w:fill="E1DFDD"/>
    </w:rPr>
  </w:style>
  <w:style w:type="paragraph" w:styleId="NormalWeb">
    <w:name w:val="Normal (Web)"/>
    <w:basedOn w:val="Normal"/>
    <w:uiPriority w:val="99"/>
    <w:unhideWhenUsed/>
    <w:rsid w:val="00663B20"/>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TableText">
    <w:name w:val="TableText"/>
    <w:basedOn w:val="Normal"/>
    <w:rsid w:val="007B67C6"/>
    <w:pPr>
      <w:spacing w:before="60" w:after="60" w:line="240" w:lineRule="auto"/>
      <w:jc w:val="center"/>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CA5D0D"/>
    <w:pPr>
      <w:spacing w:after="0" w:line="240" w:lineRule="auto"/>
      <w:jc w:val="left"/>
    </w:pPr>
    <w:rPr>
      <w:rFonts w:ascii="Arial" w:eastAsia="Times New Roman" w:hAnsi="Arial" w:cs="Times New Roman"/>
      <w:color w:val="auto"/>
      <w:sz w:val="24"/>
      <w:szCs w:val="24"/>
    </w:rPr>
  </w:style>
  <w:style w:type="character" w:customStyle="1" w:styleId="CommentTextChar">
    <w:name w:val="Comment Text Char"/>
    <w:basedOn w:val="DefaultParagraphFont"/>
    <w:link w:val="CommentText"/>
    <w:uiPriority w:val="99"/>
    <w:rsid w:val="00CA5D0D"/>
    <w:rPr>
      <w:rFonts w:ascii="Arial" w:eastAsia="Times New Roman" w:hAnsi="Arial" w:cs="Times New Roman"/>
      <w:color w:val="auto"/>
      <w:sz w:val="24"/>
      <w:szCs w:val="24"/>
    </w:rPr>
  </w:style>
  <w:style w:type="paragraph" w:styleId="EnvelopeAddress">
    <w:name w:val="envelope address"/>
    <w:basedOn w:val="Normal"/>
    <w:rsid w:val="00352C64"/>
    <w:pPr>
      <w:framePr w:w="7920" w:h="1980" w:hRule="exact" w:hSpace="180" w:wrap="auto" w:hAnchor="page" w:xAlign="center" w:yAlign="bottom"/>
      <w:spacing w:after="0" w:line="240" w:lineRule="auto"/>
      <w:ind w:left="2880"/>
    </w:pPr>
    <w:rPr>
      <w:rFonts w:ascii="Verdana" w:eastAsia="Times New Roman" w:hAnsi="Verdana" w:cs="Times New Roman"/>
      <w:b/>
      <w:color w:val="auto"/>
      <w:sz w:val="22"/>
      <w:szCs w:val="22"/>
    </w:rPr>
  </w:style>
  <w:style w:type="paragraph" w:styleId="NoSpacing">
    <w:name w:val="No Spacing"/>
    <w:uiPriority w:val="1"/>
    <w:qFormat/>
    <w:rsid w:val="00384C58"/>
    <w:pPr>
      <w:spacing w:after="0" w:line="240" w:lineRule="auto"/>
      <w:jc w:val="left"/>
    </w:pPr>
    <w:rPr>
      <w:rFonts w:asciiTheme="minorHAnsi" w:eastAsiaTheme="minorEastAsia" w:hAnsiTheme="minorHAnsi" w:cstheme="minorBidi"/>
      <w:color w:val="auto"/>
      <w:sz w:val="22"/>
      <w:szCs w:val="22"/>
    </w:rPr>
  </w:style>
  <w:style w:type="paragraph" w:styleId="CommentSubject">
    <w:name w:val="annotation subject"/>
    <w:basedOn w:val="CommentText"/>
    <w:next w:val="CommentText"/>
    <w:link w:val="CommentSubjectChar"/>
    <w:uiPriority w:val="99"/>
    <w:semiHidden/>
    <w:unhideWhenUsed/>
    <w:rsid w:val="00CA6299"/>
    <w:pPr>
      <w:spacing w:after="160"/>
    </w:pPr>
    <w:rPr>
      <w:rFonts w:ascii="Times New Roman" w:hAnsi="Times New Roman"/>
      <w:b/>
      <w:bCs/>
      <w:color w:val="000000"/>
      <w:sz w:val="20"/>
      <w:szCs w:val="20"/>
    </w:rPr>
  </w:style>
  <w:style w:type="character" w:customStyle="1" w:styleId="CommentSubjectChar">
    <w:name w:val="Comment Subject Char"/>
    <w:basedOn w:val="CommentTextChar"/>
    <w:link w:val="CommentSubject"/>
    <w:uiPriority w:val="99"/>
    <w:semiHidden/>
    <w:rsid w:val="00CA6299"/>
    <w:rPr>
      <w:rFonts w:ascii="Times New Roman" w:eastAsia="Times New Roman" w:hAnsi="Times New Roman" w:cs="Times New Roman"/>
      <w:b/>
      <w:bCs/>
      <w:color w:val="auto"/>
      <w:sz w:val="24"/>
      <w:szCs w:val="24"/>
    </w:rPr>
  </w:style>
  <w:style w:type="character" w:styleId="CommentReference">
    <w:name w:val="annotation reference"/>
    <w:basedOn w:val="DefaultParagraphFont"/>
    <w:uiPriority w:val="99"/>
    <w:semiHidden/>
    <w:unhideWhenUsed/>
    <w:rsid w:val="00CA6299"/>
    <w:rPr>
      <w:sz w:val="16"/>
      <w:szCs w:val="16"/>
    </w:rPr>
  </w:style>
  <w:style w:type="paragraph" w:customStyle="1" w:styleId="Company">
    <w:name w:val="Company"/>
    <w:basedOn w:val="BodyText"/>
    <w:link w:val="CompanyChar"/>
    <w:rsid w:val="00A32681"/>
    <w:pPr>
      <w:widowControl/>
      <w:tabs>
        <w:tab w:val="right" w:pos="10080"/>
      </w:tabs>
      <w:spacing w:before="120"/>
      <w:ind w:left="0" w:firstLine="0"/>
    </w:pPr>
    <w:rPr>
      <w:rFonts w:ascii="Arial Narrow" w:hAnsi="Arial Narrow" w:cs="Arial Narrow"/>
      <w:b/>
      <w:color w:val="000000"/>
    </w:rPr>
  </w:style>
  <w:style w:type="character" w:customStyle="1" w:styleId="CompanyChar">
    <w:name w:val="Company Char"/>
    <w:link w:val="Company"/>
    <w:rsid w:val="00A32681"/>
    <w:rPr>
      <w:rFonts w:ascii="Arial Narrow" w:eastAsia="Calibri" w:hAnsi="Arial Narrow" w:cs="Arial Narrow"/>
      <w:b/>
    </w:rPr>
  </w:style>
  <w:style w:type="paragraph" w:styleId="ListBullet">
    <w:name w:val="List Bullet"/>
    <w:basedOn w:val="Normal"/>
    <w:uiPriority w:val="9"/>
    <w:qFormat/>
    <w:rsid w:val="00A32681"/>
    <w:pPr>
      <w:numPr>
        <w:numId w:val="3"/>
      </w:numPr>
      <w:spacing w:after="0" w:line="260" w:lineRule="atLeast"/>
      <w:jc w:val="left"/>
    </w:pPr>
    <w:rPr>
      <w:rFonts w:ascii="Arial Narrow" w:eastAsia="Calibri" w:hAnsi="Arial Narrow" w:cs="Calibri"/>
      <w:color w:val="auto"/>
      <w:szCs w:val="22"/>
    </w:rPr>
  </w:style>
  <w:style w:type="paragraph" w:customStyle="1" w:styleId="JobTitle1">
    <w:name w:val="Job Title 1"/>
    <w:link w:val="JobTitle1CharChar"/>
    <w:rsid w:val="00921201"/>
    <w:pPr>
      <w:spacing w:after="0" w:line="240" w:lineRule="auto"/>
      <w:ind w:right="360"/>
      <w:jc w:val="left"/>
    </w:pPr>
    <w:rPr>
      <w:rFonts w:ascii="Arial Narrow" w:eastAsia="Times New Roman" w:hAnsi="Arial Narrow" w:cs="Arial Narrow"/>
      <w:bCs/>
      <w:color w:val="auto"/>
      <w:kern w:val="400"/>
    </w:rPr>
  </w:style>
  <w:style w:type="character" w:customStyle="1" w:styleId="JobTitle1CharChar">
    <w:name w:val="Job Title 1 Char Char"/>
    <w:link w:val="JobTitle1"/>
    <w:rsid w:val="00921201"/>
    <w:rPr>
      <w:rFonts w:ascii="Arial Narrow" w:eastAsia="Times New Roman" w:hAnsi="Arial Narrow" w:cs="Arial Narrow"/>
      <w:bCs/>
      <w:color w:val="auto"/>
      <w:kern w:val="400"/>
    </w:rPr>
  </w:style>
  <w:style w:type="character" w:styleId="PlaceholderText">
    <w:name w:val="Placeholder Text"/>
    <w:basedOn w:val="DefaultParagraphFont"/>
    <w:uiPriority w:val="99"/>
    <w:semiHidden/>
    <w:rsid w:val="009C03C1"/>
    <w:rPr>
      <w:color w:val="808080"/>
    </w:rPr>
  </w:style>
  <w:style w:type="paragraph" w:styleId="BodyTextIndent">
    <w:name w:val="Body Text Indent"/>
    <w:basedOn w:val="Normal"/>
    <w:link w:val="BodyTextIndentChar"/>
    <w:uiPriority w:val="99"/>
    <w:semiHidden/>
    <w:unhideWhenUsed/>
    <w:rsid w:val="00774651"/>
    <w:pPr>
      <w:spacing w:after="120"/>
      <w:ind w:left="360"/>
      <w:jc w:val="left"/>
    </w:pPr>
    <w:rPr>
      <w:rFonts w:asciiTheme="minorHAnsi" w:eastAsiaTheme="minorHAnsi" w:hAnsiTheme="minorHAnsi" w:cstheme="minorBidi"/>
      <w:color w:val="auto"/>
      <w:sz w:val="22"/>
      <w:szCs w:val="22"/>
    </w:rPr>
  </w:style>
  <w:style w:type="character" w:customStyle="1" w:styleId="BodyTextIndentChar">
    <w:name w:val="Body Text Indent Char"/>
    <w:basedOn w:val="DefaultParagraphFont"/>
    <w:link w:val="BodyTextIndent"/>
    <w:uiPriority w:val="99"/>
    <w:semiHidden/>
    <w:rsid w:val="00774651"/>
    <w:rPr>
      <w:rFonts w:asciiTheme="minorHAnsi" w:eastAsiaTheme="minorHAnsi" w:hAnsiTheme="minorHAnsi" w:cstheme="minorBidi"/>
      <w:color w:val="auto"/>
      <w:sz w:val="22"/>
      <w:szCs w:val="22"/>
    </w:rPr>
  </w:style>
  <w:style w:type="paragraph" w:styleId="BodyText2">
    <w:name w:val="Body Text 2"/>
    <w:basedOn w:val="Normal"/>
    <w:link w:val="BodyText2Char"/>
    <w:uiPriority w:val="99"/>
    <w:semiHidden/>
    <w:unhideWhenUsed/>
    <w:rsid w:val="00774651"/>
    <w:pPr>
      <w:spacing w:after="120" w:line="480" w:lineRule="auto"/>
      <w:jc w:val="left"/>
    </w:pPr>
    <w:rPr>
      <w:rFonts w:asciiTheme="minorHAnsi" w:eastAsiaTheme="minorHAnsi" w:hAnsiTheme="minorHAnsi" w:cstheme="minorBidi"/>
      <w:color w:val="auto"/>
      <w:sz w:val="22"/>
      <w:szCs w:val="22"/>
    </w:rPr>
  </w:style>
  <w:style w:type="character" w:customStyle="1" w:styleId="BodyText2Char">
    <w:name w:val="Body Text 2 Char"/>
    <w:basedOn w:val="DefaultParagraphFont"/>
    <w:link w:val="BodyText2"/>
    <w:uiPriority w:val="99"/>
    <w:semiHidden/>
    <w:rsid w:val="00774651"/>
    <w:rPr>
      <w:rFonts w:asciiTheme="minorHAnsi" w:eastAsiaTheme="minorHAnsi" w:hAnsiTheme="minorHAnsi" w:cstheme="minorBidi"/>
      <w:color w:val="auto"/>
      <w:sz w:val="22"/>
      <w:szCs w:val="22"/>
    </w:rPr>
  </w:style>
  <w:style w:type="paragraph" w:customStyle="1" w:styleId="Position">
    <w:name w:val="Position"/>
    <w:basedOn w:val="Normal"/>
    <w:rsid w:val="009D338B"/>
    <w:pPr>
      <w:spacing w:after="60" w:line="220" w:lineRule="exact"/>
      <w:jc w:val="left"/>
    </w:pPr>
    <w:rPr>
      <w:rFonts w:ascii="Tahoma" w:eastAsia="Times New Roman" w:hAnsi="Tahoma" w:cs="Times New Roman"/>
      <w:i/>
      <w:color w:val="auto"/>
      <w:spacing w:val="10"/>
      <w:kern w:val="32"/>
      <w:sz w:val="16"/>
      <w:szCs w:val="16"/>
    </w:rPr>
  </w:style>
  <w:style w:type="paragraph" w:customStyle="1" w:styleId="bulletedlist">
    <w:name w:val="bulleted list"/>
    <w:basedOn w:val="Normal"/>
    <w:link w:val="bulletedlistChar"/>
    <w:rsid w:val="009D338B"/>
    <w:pPr>
      <w:numPr>
        <w:numId w:val="10"/>
      </w:numPr>
      <w:spacing w:before="40" w:after="60" w:line="220" w:lineRule="exact"/>
      <w:jc w:val="left"/>
    </w:pPr>
    <w:rPr>
      <w:rFonts w:ascii="Tahoma" w:eastAsia="Times New Roman" w:hAnsi="Tahoma" w:cs="Times New Roman"/>
      <w:color w:val="auto"/>
      <w:spacing w:val="10"/>
      <w:kern w:val="32"/>
      <w:sz w:val="16"/>
      <w:szCs w:val="16"/>
    </w:rPr>
  </w:style>
  <w:style w:type="character" w:customStyle="1" w:styleId="bulletedlistChar">
    <w:name w:val="bulleted list Char"/>
    <w:link w:val="bulletedlist"/>
    <w:rsid w:val="009D338B"/>
    <w:rPr>
      <w:rFonts w:ascii="Tahoma" w:eastAsia="Times New Roman" w:hAnsi="Tahoma" w:cs="Times New Roman"/>
      <w:color w:val="auto"/>
      <w:spacing w:val="10"/>
      <w:kern w:val="32"/>
      <w:sz w:val="16"/>
      <w:szCs w:val="16"/>
    </w:rPr>
  </w:style>
  <w:style w:type="paragraph" w:customStyle="1" w:styleId="College">
    <w:name w:val="College"/>
    <w:basedOn w:val="Normal"/>
    <w:link w:val="CollegeCharChar"/>
    <w:rsid w:val="00E130B5"/>
    <w:pPr>
      <w:spacing w:after="0" w:line="240" w:lineRule="auto"/>
      <w:jc w:val="left"/>
    </w:pPr>
    <w:rPr>
      <w:rFonts w:ascii="Times New Roman" w:eastAsia="Times New Roman" w:hAnsi="Times New Roman" w:cs="Times New Roman"/>
      <w:b/>
      <w:i/>
      <w:color w:val="auto"/>
      <w:sz w:val="16"/>
      <w:szCs w:val="16"/>
    </w:rPr>
  </w:style>
  <w:style w:type="character" w:customStyle="1" w:styleId="CollegeCharChar">
    <w:name w:val="College Char Char"/>
    <w:basedOn w:val="DefaultParagraphFont"/>
    <w:link w:val="College"/>
    <w:rsid w:val="00E130B5"/>
    <w:rPr>
      <w:rFonts w:ascii="Times New Roman" w:eastAsia="Times New Roman" w:hAnsi="Times New Roman" w:cs="Times New Roman"/>
      <w:b/>
      <w:i/>
      <w:color w:val="auto"/>
      <w:sz w:val="16"/>
      <w:szCs w:val="16"/>
    </w:rPr>
  </w:style>
  <w:style w:type="paragraph" w:customStyle="1" w:styleId="Default">
    <w:name w:val="Default"/>
    <w:rsid w:val="00E130B5"/>
    <w:pPr>
      <w:autoSpaceDE w:val="0"/>
      <w:autoSpaceDN w:val="0"/>
      <w:adjustRightInd w:val="0"/>
      <w:spacing w:after="0" w:line="240" w:lineRule="auto"/>
      <w:jc w:val="left"/>
    </w:pPr>
    <w:rPr>
      <w:rFonts w:ascii="Times New Roman" w:eastAsiaTheme="minorHAnsi" w:hAnsi="Times New Roman" w:cs="Times New Roman"/>
      <w:sz w:val="24"/>
      <w:szCs w:val="24"/>
    </w:rPr>
  </w:style>
  <w:style w:type="character" w:customStyle="1" w:styleId="Heading2Char">
    <w:name w:val="Heading 2 Char"/>
    <w:basedOn w:val="DefaultParagraphFont"/>
    <w:link w:val="Heading2"/>
    <w:rsid w:val="00E130B5"/>
    <w:rPr>
      <w:smallCaps/>
      <w:sz w:val="28"/>
    </w:rPr>
  </w:style>
  <w:style w:type="character" w:styleId="Strong">
    <w:name w:val="Strong"/>
    <w:qFormat/>
    <w:rsid w:val="0057167E"/>
    <w:rPr>
      <w:b/>
      <w:bCs/>
    </w:rPr>
  </w:style>
  <w:style w:type="character" w:customStyle="1" w:styleId="author-ref">
    <w:name w:val="author-ref"/>
    <w:basedOn w:val="DefaultParagraphFont"/>
    <w:rsid w:val="00FC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2930">
      <w:bodyDiv w:val="1"/>
      <w:marLeft w:val="0"/>
      <w:marRight w:val="0"/>
      <w:marTop w:val="0"/>
      <w:marBottom w:val="0"/>
      <w:divBdr>
        <w:top w:val="none" w:sz="0" w:space="0" w:color="auto"/>
        <w:left w:val="none" w:sz="0" w:space="0" w:color="auto"/>
        <w:bottom w:val="none" w:sz="0" w:space="0" w:color="auto"/>
        <w:right w:val="none" w:sz="0" w:space="0" w:color="auto"/>
      </w:divBdr>
      <w:divsChild>
        <w:div w:id="536166308">
          <w:marLeft w:val="0"/>
          <w:marRight w:val="0"/>
          <w:marTop w:val="0"/>
          <w:marBottom w:val="0"/>
          <w:divBdr>
            <w:top w:val="none" w:sz="0" w:space="0" w:color="auto"/>
            <w:left w:val="none" w:sz="0" w:space="0" w:color="auto"/>
            <w:bottom w:val="none" w:sz="0" w:space="0" w:color="auto"/>
            <w:right w:val="none" w:sz="0" w:space="0" w:color="auto"/>
          </w:divBdr>
          <w:divsChild>
            <w:div w:id="1380472682">
              <w:marLeft w:val="0"/>
              <w:marRight w:val="0"/>
              <w:marTop w:val="0"/>
              <w:marBottom w:val="0"/>
              <w:divBdr>
                <w:top w:val="none" w:sz="0" w:space="0" w:color="auto"/>
                <w:left w:val="none" w:sz="0" w:space="0" w:color="auto"/>
                <w:bottom w:val="none" w:sz="0" w:space="0" w:color="auto"/>
                <w:right w:val="none" w:sz="0" w:space="0" w:color="auto"/>
              </w:divBdr>
              <w:divsChild>
                <w:div w:id="3760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7636">
      <w:bodyDiv w:val="1"/>
      <w:marLeft w:val="0"/>
      <w:marRight w:val="0"/>
      <w:marTop w:val="0"/>
      <w:marBottom w:val="0"/>
      <w:divBdr>
        <w:top w:val="none" w:sz="0" w:space="0" w:color="auto"/>
        <w:left w:val="none" w:sz="0" w:space="0" w:color="auto"/>
        <w:bottom w:val="none" w:sz="0" w:space="0" w:color="auto"/>
        <w:right w:val="none" w:sz="0" w:space="0" w:color="auto"/>
      </w:divBdr>
      <w:divsChild>
        <w:div w:id="2095590717">
          <w:marLeft w:val="0"/>
          <w:marRight w:val="0"/>
          <w:marTop w:val="0"/>
          <w:marBottom w:val="0"/>
          <w:divBdr>
            <w:top w:val="none" w:sz="0" w:space="0" w:color="auto"/>
            <w:left w:val="none" w:sz="0" w:space="0" w:color="auto"/>
            <w:bottom w:val="none" w:sz="0" w:space="0" w:color="auto"/>
            <w:right w:val="none" w:sz="0" w:space="0" w:color="auto"/>
          </w:divBdr>
          <w:divsChild>
            <w:div w:id="423918297">
              <w:marLeft w:val="0"/>
              <w:marRight w:val="0"/>
              <w:marTop w:val="0"/>
              <w:marBottom w:val="0"/>
              <w:divBdr>
                <w:top w:val="none" w:sz="0" w:space="0" w:color="auto"/>
                <w:left w:val="none" w:sz="0" w:space="0" w:color="auto"/>
                <w:bottom w:val="none" w:sz="0" w:space="0" w:color="auto"/>
                <w:right w:val="none" w:sz="0" w:space="0" w:color="auto"/>
              </w:divBdr>
              <w:divsChild>
                <w:div w:id="380599649">
                  <w:marLeft w:val="0"/>
                  <w:marRight w:val="0"/>
                  <w:marTop w:val="0"/>
                  <w:marBottom w:val="0"/>
                  <w:divBdr>
                    <w:top w:val="none" w:sz="0" w:space="0" w:color="auto"/>
                    <w:left w:val="none" w:sz="0" w:space="0" w:color="auto"/>
                    <w:bottom w:val="none" w:sz="0" w:space="0" w:color="auto"/>
                    <w:right w:val="none" w:sz="0" w:space="0" w:color="auto"/>
                  </w:divBdr>
                </w:div>
                <w:div w:id="1170146255">
                  <w:marLeft w:val="0"/>
                  <w:marRight w:val="0"/>
                  <w:marTop w:val="0"/>
                  <w:marBottom w:val="0"/>
                  <w:divBdr>
                    <w:top w:val="none" w:sz="0" w:space="0" w:color="auto"/>
                    <w:left w:val="none" w:sz="0" w:space="0" w:color="auto"/>
                    <w:bottom w:val="none" w:sz="0" w:space="0" w:color="auto"/>
                    <w:right w:val="none" w:sz="0" w:space="0" w:color="auto"/>
                  </w:divBdr>
                </w:div>
              </w:divsChild>
            </w:div>
            <w:div w:id="1589266579">
              <w:marLeft w:val="0"/>
              <w:marRight w:val="0"/>
              <w:marTop w:val="0"/>
              <w:marBottom w:val="0"/>
              <w:divBdr>
                <w:top w:val="none" w:sz="0" w:space="0" w:color="auto"/>
                <w:left w:val="none" w:sz="0" w:space="0" w:color="auto"/>
                <w:bottom w:val="none" w:sz="0" w:space="0" w:color="auto"/>
                <w:right w:val="none" w:sz="0" w:space="0" w:color="auto"/>
              </w:divBdr>
              <w:divsChild>
                <w:div w:id="208229716">
                  <w:marLeft w:val="0"/>
                  <w:marRight w:val="0"/>
                  <w:marTop w:val="0"/>
                  <w:marBottom w:val="0"/>
                  <w:divBdr>
                    <w:top w:val="none" w:sz="0" w:space="0" w:color="auto"/>
                    <w:left w:val="none" w:sz="0" w:space="0" w:color="auto"/>
                    <w:bottom w:val="none" w:sz="0" w:space="0" w:color="auto"/>
                    <w:right w:val="none" w:sz="0" w:space="0" w:color="auto"/>
                  </w:divBdr>
                  <w:divsChild>
                    <w:div w:id="1173883324">
                      <w:marLeft w:val="0"/>
                      <w:marRight w:val="0"/>
                      <w:marTop w:val="0"/>
                      <w:marBottom w:val="0"/>
                      <w:divBdr>
                        <w:top w:val="none" w:sz="0" w:space="0" w:color="auto"/>
                        <w:left w:val="none" w:sz="0" w:space="0" w:color="auto"/>
                        <w:bottom w:val="none" w:sz="0" w:space="0" w:color="auto"/>
                        <w:right w:val="none" w:sz="0" w:space="0" w:color="auto"/>
                      </w:divBdr>
                    </w:div>
                  </w:divsChild>
                </w:div>
                <w:div w:id="210895155">
                  <w:marLeft w:val="0"/>
                  <w:marRight w:val="0"/>
                  <w:marTop w:val="0"/>
                  <w:marBottom w:val="0"/>
                  <w:divBdr>
                    <w:top w:val="none" w:sz="0" w:space="0" w:color="auto"/>
                    <w:left w:val="none" w:sz="0" w:space="0" w:color="auto"/>
                    <w:bottom w:val="none" w:sz="0" w:space="0" w:color="auto"/>
                    <w:right w:val="none" w:sz="0" w:space="0" w:color="auto"/>
                  </w:divBdr>
                  <w:divsChild>
                    <w:div w:id="688725281">
                      <w:marLeft w:val="0"/>
                      <w:marRight w:val="0"/>
                      <w:marTop w:val="0"/>
                      <w:marBottom w:val="0"/>
                      <w:divBdr>
                        <w:top w:val="none" w:sz="0" w:space="0" w:color="auto"/>
                        <w:left w:val="none" w:sz="0" w:space="0" w:color="auto"/>
                        <w:bottom w:val="none" w:sz="0" w:space="0" w:color="auto"/>
                        <w:right w:val="none" w:sz="0" w:space="0" w:color="auto"/>
                      </w:divBdr>
                    </w:div>
                  </w:divsChild>
                </w:div>
                <w:div w:id="463235282">
                  <w:marLeft w:val="0"/>
                  <w:marRight w:val="0"/>
                  <w:marTop w:val="0"/>
                  <w:marBottom w:val="0"/>
                  <w:divBdr>
                    <w:top w:val="none" w:sz="0" w:space="0" w:color="auto"/>
                    <w:left w:val="none" w:sz="0" w:space="0" w:color="auto"/>
                    <w:bottom w:val="none" w:sz="0" w:space="0" w:color="auto"/>
                    <w:right w:val="none" w:sz="0" w:space="0" w:color="auto"/>
                  </w:divBdr>
                  <w:divsChild>
                    <w:div w:id="2112699544">
                      <w:marLeft w:val="0"/>
                      <w:marRight w:val="0"/>
                      <w:marTop w:val="0"/>
                      <w:marBottom w:val="0"/>
                      <w:divBdr>
                        <w:top w:val="none" w:sz="0" w:space="0" w:color="auto"/>
                        <w:left w:val="none" w:sz="0" w:space="0" w:color="auto"/>
                        <w:bottom w:val="none" w:sz="0" w:space="0" w:color="auto"/>
                        <w:right w:val="none" w:sz="0" w:space="0" w:color="auto"/>
                      </w:divBdr>
                    </w:div>
                  </w:divsChild>
                </w:div>
                <w:div w:id="1785614987">
                  <w:marLeft w:val="0"/>
                  <w:marRight w:val="0"/>
                  <w:marTop w:val="0"/>
                  <w:marBottom w:val="0"/>
                  <w:divBdr>
                    <w:top w:val="none" w:sz="0" w:space="0" w:color="auto"/>
                    <w:left w:val="none" w:sz="0" w:space="0" w:color="auto"/>
                    <w:bottom w:val="none" w:sz="0" w:space="0" w:color="auto"/>
                    <w:right w:val="none" w:sz="0" w:space="0" w:color="auto"/>
                  </w:divBdr>
                  <w:divsChild>
                    <w:div w:id="6228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65679">
      <w:bodyDiv w:val="1"/>
      <w:marLeft w:val="0"/>
      <w:marRight w:val="0"/>
      <w:marTop w:val="0"/>
      <w:marBottom w:val="0"/>
      <w:divBdr>
        <w:top w:val="none" w:sz="0" w:space="0" w:color="auto"/>
        <w:left w:val="none" w:sz="0" w:space="0" w:color="auto"/>
        <w:bottom w:val="none" w:sz="0" w:space="0" w:color="auto"/>
        <w:right w:val="none" w:sz="0" w:space="0" w:color="auto"/>
      </w:divBdr>
      <w:divsChild>
        <w:div w:id="983778787">
          <w:marLeft w:val="0"/>
          <w:marRight w:val="0"/>
          <w:marTop w:val="0"/>
          <w:marBottom w:val="0"/>
          <w:divBdr>
            <w:top w:val="none" w:sz="0" w:space="0" w:color="auto"/>
            <w:left w:val="none" w:sz="0" w:space="0" w:color="auto"/>
            <w:bottom w:val="none" w:sz="0" w:space="0" w:color="auto"/>
            <w:right w:val="none" w:sz="0" w:space="0" w:color="auto"/>
          </w:divBdr>
          <w:divsChild>
            <w:div w:id="511771119">
              <w:marLeft w:val="0"/>
              <w:marRight w:val="0"/>
              <w:marTop w:val="0"/>
              <w:marBottom w:val="0"/>
              <w:divBdr>
                <w:top w:val="none" w:sz="0" w:space="0" w:color="auto"/>
                <w:left w:val="none" w:sz="0" w:space="0" w:color="auto"/>
                <w:bottom w:val="none" w:sz="0" w:space="0" w:color="auto"/>
                <w:right w:val="none" w:sz="0" w:space="0" w:color="auto"/>
              </w:divBdr>
              <w:divsChild>
                <w:div w:id="1928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2037">
          <w:marLeft w:val="0"/>
          <w:marRight w:val="0"/>
          <w:marTop w:val="0"/>
          <w:marBottom w:val="0"/>
          <w:divBdr>
            <w:top w:val="none" w:sz="0" w:space="0" w:color="auto"/>
            <w:left w:val="none" w:sz="0" w:space="0" w:color="auto"/>
            <w:bottom w:val="none" w:sz="0" w:space="0" w:color="auto"/>
            <w:right w:val="none" w:sz="0" w:space="0" w:color="auto"/>
          </w:divBdr>
          <w:divsChild>
            <w:div w:id="534775604">
              <w:marLeft w:val="0"/>
              <w:marRight w:val="0"/>
              <w:marTop w:val="0"/>
              <w:marBottom w:val="0"/>
              <w:divBdr>
                <w:top w:val="none" w:sz="0" w:space="0" w:color="auto"/>
                <w:left w:val="none" w:sz="0" w:space="0" w:color="auto"/>
                <w:bottom w:val="none" w:sz="0" w:space="0" w:color="auto"/>
                <w:right w:val="none" w:sz="0" w:space="0" w:color="auto"/>
              </w:divBdr>
              <w:divsChild>
                <w:div w:id="2032409836">
                  <w:marLeft w:val="0"/>
                  <w:marRight w:val="0"/>
                  <w:marTop w:val="0"/>
                  <w:marBottom w:val="0"/>
                  <w:divBdr>
                    <w:top w:val="none" w:sz="0" w:space="0" w:color="auto"/>
                    <w:left w:val="none" w:sz="0" w:space="0" w:color="auto"/>
                    <w:bottom w:val="none" w:sz="0" w:space="0" w:color="auto"/>
                    <w:right w:val="none" w:sz="0" w:space="0" w:color="auto"/>
                  </w:divBdr>
                  <w:divsChild>
                    <w:div w:id="9125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4895">
              <w:marLeft w:val="0"/>
              <w:marRight w:val="0"/>
              <w:marTop w:val="0"/>
              <w:marBottom w:val="0"/>
              <w:divBdr>
                <w:top w:val="none" w:sz="0" w:space="0" w:color="auto"/>
                <w:left w:val="none" w:sz="0" w:space="0" w:color="auto"/>
                <w:bottom w:val="none" w:sz="0" w:space="0" w:color="auto"/>
                <w:right w:val="none" w:sz="0" w:space="0" w:color="auto"/>
              </w:divBdr>
              <w:divsChild>
                <w:div w:id="13280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9745">
      <w:bodyDiv w:val="1"/>
      <w:marLeft w:val="0"/>
      <w:marRight w:val="0"/>
      <w:marTop w:val="0"/>
      <w:marBottom w:val="0"/>
      <w:divBdr>
        <w:top w:val="none" w:sz="0" w:space="0" w:color="auto"/>
        <w:left w:val="none" w:sz="0" w:space="0" w:color="auto"/>
        <w:bottom w:val="none" w:sz="0" w:space="0" w:color="auto"/>
        <w:right w:val="none" w:sz="0" w:space="0" w:color="auto"/>
      </w:divBdr>
      <w:divsChild>
        <w:div w:id="651370505">
          <w:marLeft w:val="0"/>
          <w:marRight w:val="0"/>
          <w:marTop w:val="0"/>
          <w:marBottom w:val="0"/>
          <w:divBdr>
            <w:top w:val="none" w:sz="0" w:space="0" w:color="auto"/>
            <w:left w:val="none" w:sz="0" w:space="0" w:color="auto"/>
            <w:bottom w:val="none" w:sz="0" w:space="0" w:color="auto"/>
            <w:right w:val="none" w:sz="0" w:space="0" w:color="auto"/>
          </w:divBdr>
          <w:divsChild>
            <w:div w:id="870386930">
              <w:marLeft w:val="0"/>
              <w:marRight w:val="0"/>
              <w:marTop w:val="0"/>
              <w:marBottom w:val="0"/>
              <w:divBdr>
                <w:top w:val="none" w:sz="0" w:space="0" w:color="auto"/>
                <w:left w:val="none" w:sz="0" w:space="0" w:color="auto"/>
                <w:bottom w:val="none" w:sz="0" w:space="0" w:color="auto"/>
                <w:right w:val="none" w:sz="0" w:space="0" w:color="auto"/>
              </w:divBdr>
              <w:divsChild>
                <w:div w:id="653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7740">
      <w:bodyDiv w:val="1"/>
      <w:marLeft w:val="0"/>
      <w:marRight w:val="0"/>
      <w:marTop w:val="0"/>
      <w:marBottom w:val="0"/>
      <w:divBdr>
        <w:top w:val="none" w:sz="0" w:space="0" w:color="auto"/>
        <w:left w:val="none" w:sz="0" w:space="0" w:color="auto"/>
        <w:bottom w:val="none" w:sz="0" w:space="0" w:color="auto"/>
        <w:right w:val="none" w:sz="0" w:space="0" w:color="auto"/>
      </w:divBdr>
      <w:divsChild>
        <w:div w:id="1912034758">
          <w:marLeft w:val="0"/>
          <w:marRight w:val="0"/>
          <w:marTop w:val="0"/>
          <w:marBottom w:val="0"/>
          <w:divBdr>
            <w:top w:val="none" w:sz="0" w:space="0" w:color="auto"/>
            <w:left w:val="none" w:sz="0" w:space="0" w:color="auto"/>
            <w:bottom w:val="none" w:sz="0" w:space="0" w:color="auto"/>
            <w:right w:val="none" w:sz="0" w:space="0" w:color="auto"/>
          </w:divBdr>
          <w:divsChild>
            <w:div w:id="642777398">
              <w:marLeft w:val="0"/>
              <w:marRight w:val="0"/>
              <w:marTop w:val="0"/>
              <w:marBottom w:val="0"/>
              <w:divBdr>
                <w:top w:val="none" w:sz="0" w:space="0" w:color="auto"/>
                <w:left w:val="none" w:sz="0" w:space="0" w:color="auto"/>
                <w:bottom w:val="none" w:sz="0" w:space="0" w:color="auto"/>
                <w:right w:val="none" w:sz="0" w:space="0" w:color="auto"/>
              </w:divBdr>
              <w:divsChild>
                <w:div w:id="1664502693">
                  <w:marLeft w:val="0"/>
                  <w:marRight w:val="0"/>
                  <w:marTop w:val="0"/>
                  <w:marBottom w:val="0"/>
                  <w:divBdr>
                    <w:top w:val="none" w:sz="0" w:space="0" w:color="auto"/>
                    <w:left w:val="none" w:sz="0" w:space="0" w:color="auto"/>
                    <w:bottom w:val="none" w:sz="0" w:space="0" w:color="auto"/>
                    <w:right w:val="none" w:sz="0" w:space="0" w:color="auto"/>
                  </w:divBdr>
                </w:div>
              </w:divsChild>
            </w:div>
            <w:div w:id="2032801400">
              <w:marLeft w:val="0"/>
              <w:marRight w:val="0"/>
              <w:marTop w:val="0"/>
              <w:marBottom w:val="0"/>
              <w:divBdr>
                <w:top w:val="none" w:sz="0" w:space="0" w:color="auto"/>
                <w:left w:val="none" w:sz="0" w:space="0" w:color="auto"/>
                <w:bottom w:val="none" w:sz="0" w:space="0" w:color="auto"/>
                <w:right w:val="none" w:sz="0" w:space="0" w:color="auto"/>
              </w:divBdr>
              <w:divsChild>
                <w:div w:id="376128690">
                  <w:marLeft w:val="0"/>
                  <w:marRight w:val="0"/>
                  <w:marTop w:val="0"/>
                  <w:marBottom w:val="0"/>
                  <w:divBdr>
                    <w:top w:val="none" w:sz="0" w:space="0" w:color="auto"/>
                    <w:left w:val="none" w:sz="0" w:space="0" w:color="auto"/>
                    <w:bottom w:val="none" w:sz="0" w:space="0" w:color="auto"/>
                    <w:right w:val="none" w:sz="0" w:space="0" w:color="auto"/>
                  </w:divBdr>
                  <w:divsChild>
                    <w:div w:id="1453017210">
                      <w:marLeft w:val="0"/>
                      <w:marRight w:val="0"/>
                      <w:marTop w:val="0"/>
                      <w:marBottom w:val="0"/>
                      <w:divBdr>
                        <w:top w:val="none" w:sz="0" w:space="0" w:color="auto"/>
                        <w:left w:val="none" w:sz="0" w:space="0" w:color="auto"/>
                        <w:bottom w:val="none" w:sz="0" w:space="0" w:color="auto"/>
                        <w:right w:val="none" w:sz="0" w:space="0" w:color="auto"/>
                      </w:divBdr>
                      <w:divsChild>
                        <w:div w:id="1232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9541">
                  <w:marLeft w:val="0"/>
                  <w:marRight w:val="0"/>
                  <w:marTop w:val="0"/>
                  <w:marBottom w:val="0"/>
                  <w:divBdr>
                    <w:top w:val="none" w:sz="0" w:space="0" w:color="auto"/>
                    <w:left w:val="none" w:sz="0" w:space="0" w:color="auto"/>
                    <w:bottom w:val="none" w:sz="0" w:space="0" w:color="auto"/>
                    <w:right w:val="none" w:sz="0" w:space="0" w:color="auto"/>
                  </w:divBdr>
                  <w:divsChild>
                    <w:div w:id="1492991172">
                      <w:marLeft w:val="0"/>
                      <w:marRight w:val="0"/>
                      <w:marTop w:val="0"/>
                      <w:marBottom w:val="0"/>
                      <w:divBdr>
                        <w:top w:val="none" w:sz="0" w:space="0" w:color="auto"/>
                        <w:left w:val="none" w:sz="0" w:space="0" w:color="auto"/>
                        <w:bottom w:val="none" w:sz="0" w:space="0" w:color="auto"/>
                        <w:right w:val="none" w:sz="0" w:space="0" w:color="auto"/>
                      </w:divBdr>
                      <w:divsChild>
                        <w:div w:id="13640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144309">
      <w:bodyDiv w:val="1"/>
      <w:marLeft w:val="0"/>
      <w:marRight w:val="0"/>
      <w:marTop w:val="0"/>
      <w:marBottom w:val="0"/>
      <w:divBdr>
        <w:top w:val="none" w:sz="0" w:space="0" w:color="auto"/>
        <w:left w:val="none" w:sz="0" w:space="0" w:color="auto"/>
        <w:bottom w:val="none" w:sz="0" w:space="0" w:color="auto"/>
        <w:right w:val="none" w:sz="0" w:space="0" w:color="auto"/>
      </w:divBdr>
      <w:divsChild>
        <w:div w:id="102071919">
          <w:marLeft w:val="0"/>
          <w:marRight w:val="0"/>
          <w:marTop w:val="0"/>
          <w:marBottom w:val="0"/>
          <w:divBdr>
            <w:top w:val="none" w:sz="0" w:space="0" w:color="auto"/>
            <w:left w:val="none" w:sz="0" w:space="0" w:color="auto"/>
            <w:bottom w:val="none" w:sz="0" w:space="0" w:color="auto"/>
            <w:right w:val="none" w:sz="0" w:space="0" w:color="auto"/>
          </w:divBdr>
          <w:divsChild>
            <w:div w:id="585189341">
              <w:marLeft w:val="0"/>
              <w:marRight w:val="0"/>
              <w:marTop w:val="0"/>
              <w:marBottom w:val="0"/>
              <w:divBdr>
                <w:top w:val="none" w:sz="0" w:space="0" w:color="auto"/>
                <w:left w:val="none" w:sz="0" w:space="0" w:color="auto"/>
                <w:bottom w:val="none" w:sz="0" w:space="0" w:color="auto"/>
                <w:right w:val="none" w:sz="0" w:space="0" w:color="auto"/>
              </w:divBdr>
              <w:divsChild>
                <w:div w:id="1157763774">
                  <w:marLeft w:val="0"/>
                  <w:marRight w:val="0"/>
                  <w:marTop w:val="0"/>
                  <w:marBottom w:val="0"/>
                  <w:divBdr>
                    <w:top w:val="none" w:sz="0" w:space="0" w:color="auto"/>
                    <w:left w:val="none" w:sz="0" w:space="0" w:color="auto"/>
                    <w:bottom w:val="none" w:sz="0" w:space="0" w:color="auto"/>
                    <w:right w:val="none" w:sz="0" w:space="0" w:color="auto"/>
                  </w:divBdr>
                  <w:divsChild>
                    <w:div w:id="1464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87720">
      <w:bodyDiv w:val="1"/>
      <w:marLeft w:val="0"/>
      <w:marRight w:val="0"/>
      <w:marTop w:val="0"/>
      <w:marBottom w:val="0"/>
      <w:divBdr>
        <w:top w:val="none" w:sz="0" w:space="0" w:color="auto"/>
        <w:left w:val="none" w:sz="0" w:space="0" w:color="auto"/>
        <w:bottom w:val="none" w:sz="0" w:space="0" w:color="auto"/>
        <w:right w:val="none" w:sz="0" w:space="0" w:color="auto"/>
      </w:divBdr>
    </w:div>
    <w:div w:id="815488555">
      <w:bodyDiv w:val="1"/>
      <w:marLeft w:val="0"/>
      <w:marRight w:val="0"/>
      <w:marTop w:val="0"/>
      <w:marBottom w:val="0"/>
      <w:divBdr>
        <w:top w:val="none" w:sz="0" w:space="0" w:color="auto"/>
        <w:left w:val="none" w:sz="0" w:space="0" w:color="auto"/>
        <w:bottom w:val="none" w:sz="0" w:space="0" w:color="auto"/>
        <w:right w:val="none" w:sz="0" w:space="0" w:color="auto"/>
      </w:divBdr>
      <w:divsChild>
        <w:div w:id="135533227">
          <w:marLeft w:val="0"/>
          <w:marRight w:val="0"/>
          <w:marTop w:val="0"/>
          <w:marBottom w:val="0"/>
          <w:divBdr>
            <w:top w:val="none" w:sz="0" w:space="0" w:color="auto"/>
            <w:left w:val="none" w:sz="0" w:space="0" w:color="auto"/>
            <w:bottom w:val="none" w:sz="0" w:space="0" w:color="auto"/>
            <w:right w:val="none" w:sz="0" w:space="0" w:color="auto"/>
          </w:divBdr>
          <w:divsChild>
            <w:div w:id="156658125">
              <w:marLeft w:val="0"/>
              <w:marRight w:val="0"/>
              <w:marTop w:val="0"/>
              <w:marBottom w:val="0"/>
              <w:divBdr>
                <w:top w:val="none" w:sz="0" w:space="0" w:color="auto"/>
                <w:left w:val="none" w:sz="0" w:space="0" w:color="auto"/>
                <w:bottom w:val="none" w:sz="0" w:space="0" w:color="auto"/>
                <w:right w:val="none" w:sz="0" w:space="0" w:color="auto"/>
              </w:divBdr>
              <w:divsChild>
                <w:div w:id="1066025769">
                  <w:marLeft w:val="0"/>
                  <w:marRight w:val="0"/>
                  <w:marTop w:val="0"/>
                  <w:marBottom w:val="0"/>
                  <w:divBdr>
                    <w:top w:val="none" w:sz="0" w:space="0" w:color="auto"/>
                    <w:left w:val="none" w:sz="0" w:space="0" w:color="auto"/>
                    <w:bottom w:val="none" w:sz="0" w:space="0" w:color="auto"/>
                    <w:right w:val="none" w:sz="0" w:space="0" w:color="auto"/>
                  </w:divBdr>
                  <w:divsChild>
                    <w:div w:id="733743566">
                      <w:marLeft w:val="0"/>
                      <w:marRight w:val="0"/>
                      <w:marTop w:val="0"/>
                      <w:marBottom w:val="0"/>
                      <w:divBdr>
                        <w:top w:val="none" w:sz="0" w:space="0" w:color="auto"/>
                        <w:left w:val="none" w:sz="0" w:space="0" w:color="auto"/>
                        <w:bottom w:val="none" w:sz="0" w:space="0" w:color="auto"/>
                        <w:right w:val="none" w:sz="0" w:space="0" w:color="auto"/>
                      </w:divBdr>
                    </w:div>
                  </w:divsChild>
                </w:div>
                <w:div w:id="1355037183">
                  <w:marLeft w:val="0"/>
                  <w:marRight w:val="0"/>
                  <w:marTop w:val="0"/>
                  <w:marBottom w:val="0"/>
                  <w:divBdr>
                    <w:top w:val="none" w:sz="0" w:space="0" w:color="auto"/>
                    <w:left w:val="none" w:sz="0" w:space="0" w:color="auto"/>
                    <w:bottom w:val="none" w:sz="0" w:space="0" w:color="auto"/>
                    <w:right w:val="none" w:sz="0" w:space="0" w:color="auto"/>
                  </w:divBdr>
                  <w:divsChild>
                    <w:div w:id="8343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39129">
      <w:bodyDiv w:val="1"/>
      <w:marLeft w:val="0"/>
      <w:marRight w:val="0"/>
      <w:marTop w:val="0"/>
      <w:marBottom w:val="0"/>
      <w:divBdr>
        <w:top w:val="none" w:sz="0" w:space="0" w:color="auto"/>
        <w:left w:val="none" w:sz="0" w:space="0" w:color="auto"/>
        <w:bottom w:val="none" w:sz="0" w:space="0" w:color="auto"/>
        <w:right w:val="none" w:sz="0" w:space="0" w:color="auto"/>
      </w:divBdr>
      <w:divsChild>
        <w:div w:id="701395607">
          <w:marLeft w:val="0"/>
          <w:marRight w:val="0"/>
          <w:marTop w:val="0"/>
          <w:marBottom w:val="0"/>
          <w:divBdr>
            <w:top w:val="none" w:sz="0" w:space="0" w:color="auto"/>
            <w:left w:val="none" w:sz="0" w:space="0" w:color="auto"/>
            <w:bottom w:val="none" w:sz="0" w:space="0" w:color="auto"/>
            <w:right w:val="none" w:sz="0" w:space="0" w:color="auto"/>
          </w:divBdr>
          <w:divsChild>
            <w:div w:id="1825582207">
              <w:marLeft w:val="0"/>
              <w:marRight w:val="0"/>
              <w:marTop w:val="0"/>
              <w:marBottom w:val="0"/>
              <w:divBdr>
                <w:top w:val="none" w:sz="0" w:space="0" w:color="auto"/>
                <w:left w:val="none" w:sz="0" w:space="0" w:color="auto"/>
                <w:bottom w:val="none" w:sz="0" w:space="0" w:color="auto"/>
                <w:right w:val="none" w:sz="0" w:space="0" w:color="auto"/>
              </w:divBdr>
              <w:divsChild>
                <w:div w:id="837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523">
      <w:bodyDiv w:val="1"/>
      <w:marLeft w:val="0"/>
      <w:marRight w:val="0"/>
      <w:marTop w:val="0"/>
      <w:marBottom w:val="0"/>
      <w:divBdr>
        <w:top w:val="none" w:sz="0" w:space="0" w:color="auto"/>
        <w:left w:val="none" w:sz="0" w:space="0" w:color="auto"/>
        <w:bottom w:val="none" w:sz="0" w:space="0" w:color="auto"/>
        <w:right w:val="none" w:sz="0" w:space="0" w:color="auto"/>
      </w:divBdr>
      <w:divsChild>
        <w:div w:id="589897555">
          <w:marLeft w:val="0"/>
          <w:marRight w:val="0"/>
          <w:marTop w:val="0"/>
          <w:marBottom w:val="0"/>
          <w:divBdr>
            <w:top w:val="none" w:sz="0" w:space="0" w:color="auto"/>
            <w:left w:val="none" w:sz="0" w:space="0" w:color="auto"/>
            <w:bottom w:val="none" w:sz="0" w:space="0" w:color="auto"/>
            <w:right w:val="none" w:sz="0" w:space="0" w:color="auto"/>
          </w:divBdr>
          <w:divsChild>
            <w:div w:id="1493183131">
              <w:marLeft w:val="0"/>
              <w:marRight w:val="0"/>
              <w:marTop w:val="0"/>
              <w:marBottom w:val="0"/>
              <w:divBdr>
                <w:top w:val="none" w:sz="0" w:space="0" w:color="auto"/>
                <w:left w:val="none" w:sz="0" w:space="0" w:color="auto"/>
                <w:bottom w:val="none" w:sz="0" w:space="0" w:color="auto"/>
                <w:right w:val="none" w:sz="0" w:space="0" w:color="auto"/>
              </w:divBdr>
              <w:divsChild>
                <w:div w:id="41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5177">
      <w:bodyDiv w:val="1"/>
      <w:marLeft w:val="0"/>
      <w:marRight w:val="0"/>
      <w:marTop w:val="0"/>
      <w:marBottom w:val="0"/>
      <w:divBdr>
        <w:top w:val="none" w:sz="0" w:space="0" w:color="auto"/>
        <w:left w:val="none" w:sz="0" w:space="0" w:color="auto"/>
        <w:bottom w:val="none" w:sz="0" w:space="0" w:color="auto"/>
        <w:right w:val="none" w:sz="0" w:space="0" w:color="auto"/>
      </w:divBdr>
      <w:divsChild>
        <w:div w:id="533495525">
          <w:marLeft w:val="0"/>
          <w:marRight w:val="0"/>
          <w:marTop w:val="0"/>
          <w:marBottom w:val="0"/>
          <w:divBdr>
            <w:top w:val="none" w:sz="0" w:space="0" w:color="auto"/>
            <w:left w:val="none" w:sz="0" w:space="0" w:color="auto"/>
            <w:bottom w:val="none" w:sz="0" w:space="0" w:color="auto"/>
            <w:right w:val="none" w:sz="0" w:space="0" w:color="auto"/>
          </w:divBdr>
          <w:divsChild>
            <w:div w:id="2086031633">
              <w:marLeft w:val="0"/>
              <w:marRight w:val="0"/>
              <w:marTop w:val="0"/>
              <w:marBottom w:val="0"/>
              <w:divBdr>
                <w:top w:val="none" w:sz="0" w:space="0" w:color="auto"/>
                <w:left w:val="none" w:sz="0" w:space="0" w:color="auto"/>
                <w:bottom w:val="none" w:sz="0" w:space="0" w:color="auto"/>
                <w:right w:val="none" w:sz="0" w:space="0" w:color="auto"/>
              </w:divBdr>
              <w:divsChild>
                <w:div w:id="1992054333">
                  <w:marLeft w:val="0"/>
                  <w:marRight w:val="0"/>
                  <w:marTop w:val="0"/>
                  <w:marBottom w:val="0"/>
                  <w:divBdr>
                    <w:top w:val="none" w:sz="0" w:space="0" w:color="auto"/>
                    <w:left w:val="none" w:sz="0" w:space="0" w:color="auto"/>
                    <w:bottom w:val="none" w:sz="0" w:space="0" w:color="auto"/>
                    <w:right w:val="none" w:sz="0" w:space="0" w:color="auto"/>
                  </w:divBdr>
                  <w:divsChild>
                    <w:div w:id="13033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0942">
      <w:bodyDiv w:val="1"/>
      <w:marLeft w:val="0"/>
      <w:marRight w:val="0"/>
      <w:marTop w:val="0"/>
      <w:marBottom w:val="0"/>
      <w:divBdr>
        <w:top w:val="none" w:sz="0" w:space="0" w:color="auto"/>
        <w:left w:val="none" w:sz="0" w:space="0" w:color="auto"/>
        <w:bottom w:val="none" w:sz="0" w:space="0" w:color="auto"/>
        <w:right w:val="none" w:sz="0" w:space="0" w:color="auto"/>
      </w:divBdr>
      <w:divsChild>
        <w:div w:id="1238058491">
          <w:marLeft w:val="0"/>
          <w:marRight w:val="0"/>
          <w:marTop w:val="0"/>
          <w:marBottom w:val="0"/>
          <w:divBdr>
            <w:top w:val="none" w:sz="0" w:space="0" w:color="auto"/>
            <w:left w:val="none" w:sz="0" w:space="0" w:color="auto"/>
            <w:bottom w:val="none" w:sz="0" w:space="0" w:color="auto"/>
            <w:right w:val="none" w:sz="0" w:space="0" w:color="auto"/>
          </w:divBdr>
          <w:divsChild>
            <w:div w:id="608124607">
              <w:marLeft w:val="0"/>
              <w:marRight w:val="0"/>
              <w:marTop w:val="0"/>
              <w:marBottom w:val="0"/>
              <w:divBdr>
                <w:top w:val="none" w:sz="0" w:space="0" w:color="auto"/>
                <w:left w:val="none" w:sz="0" w:space="0" w:color="auto"/>
                <w:bottom w:val="none" w:sz="0" w:space="0" w:color="auto"/>
                <w:right w:val="none" w:sz="0" w:space="0" w:color="auto"/>
              </w:divBdr>
              <w:divsChild>
                <w:div w:id="475026509">
                  <w:marLeft w:val="0"/>
                  <w:marRight w:val="0"/>
                  <w:marTop w:val="0"/>
                  <w:marBottom w:val="0"/>
                  <w:divBdr>
                    <w:top w:val="none" w:sz="0" w:space="0" w:color="auto"/>
                    <w:left w:val="none" w:sz="0" w:space="0" w:color="auto"/>
                    <w:bottom w:val="none" w:sz="0" w:space="0" w:color="auto"/>
                    <w:right w:val="none" w:sz="0" w:space="0" w:color="auto"/>
                  </w:divBdr>
                  <w:divsChild>
                    <w:div w:id="1633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40268">
              <w:marLeft w:val="0"/>
              <w:marRight w:val="0"/>
              <w:marTop w:val="0"/>
              <w:marBottom w:val="0"/>
              <w:divBdr>
                <w:top w:val="none" w:sz="0" w:space="0" w:color="auto"/>
                <w:left w:val="none" w:sz="0" w:space="0" w:color="auto"/>
                <w:bottom w:val="none" w:sz="0" w:space="0" w:color="auto"/>
                <w:right w:val="none" w:sz="0" w:space="0" w:color="auto"/>
              </w:divBdr>
              <w:divsChild>
                <w:div w:id="13056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81653">
      <w:bodyDiv w:val="1"/>
      <w:marLeft w:val="0"/>
      <w:marRight w:val="0"/>
      <w:marTop w:val="0"/>
      <w:marBottom w:val="0"/>
      <w:divBdr>
        <w:top w:val="none" w:sz="0" w:space="0" w:color="auto"/>
        <w:left w:val="none" w:sz="0" w:space="0" w:color="auto"/>
        <w:bottom w:val="none" w:sz="0" w:space="0" w:color="auto"/>
        <w:right w:val="none" w:sz="0" w:space="0" w:color="auto"/>
      </w:divBdr>
    </w:div>
    <w:div w:id="1396900471">
      <w:bodyDiv w:val="1"/>
      <w:marLeft w:val="0"/>
      <w:marRight w:val="0"/>
      <w:marTop w:val="0"/>
      <w:marBottom w:val="0"/>
      <w:divBdr>
        <w:top w:val="none" w:sz="0" w:space="0" w:color="auto"/>
        <w:left w:val="none" w:sz="0" w:space="0" w:color="auto"/>
        <w:bottom w:val="none" w:sz="0" w:space="0" w:color="auto"/>
        <w:right w:val="none" w:sz="0" w:space="0" w:color="auto"/>
      </w:divBdr>
      <w:divsChild>
        <w:div w:id="988359595">
          <w:marLeft w:val="0"/>
          <w:marRight w:val="0"/>
          <w:marTop w:val="0"/>
          <w:marBottom w:val="0"/>
          <w:divBdr>
            <w:top w:val="none" w:sz="0" w:space="0" w:color="auto"/>
            <w:left w:val="none" w:sz="0" w:space="0" w:color="auto"/>
            <w:bottom w:val="none" w:sz="0" w:space="0" w:color="auto"/>
            <w:right w:val="none" w:sz="0" w:space="0" w:color="auto"/>
          </w:divBdr>
          <w:divsChild>
            <w:div w:id="1556119472">
              <w:marLeft w:val="0"/>
              <w:marRight w:val="0"/>
              <w:marTop w:val="0"/>
              <w:marBottom w:val="0"/>
              <w:divBdr>
                <w:top w:val="none" w:sz="0" w:space="0" w:color="auto"/>
                <w:left w:val="none" w:sz="0" w:space="0" w:color="auto"/>
                <w:bottom w:val="none" w:sz="0" w:space="0" w:color="auto"/>
                <w:right w:val="none" w:sz="0" w:space="0" w:color="auto"/>
              </w:divBdr>
              <w:divsChild>
                <w:div w:id="327439338">
                  <w:marLeft w:val="0"/>
                  <w:marRight w:val="0"/>
                  <w:marTop w:val="0"/>
                  <w:marBottom w:val="0"/>
                  <w:divBdr>
                    <w:top w:val="none" w:sz="0" w:space="0" w:color="auto"/>
                    <w:left w:val="none" w:sz="0" w:space="0" w:color="auto"/>
                    <w:bottom w:val="none" w:sz="0" w:space="0" w:color="auto"/>
                    <w:right w:val="none" w:sz="0" w:space="0" w:color="auto"/>
                  </w:divBdr>
                  <w:divsChild>
                    <w:div w:id="1677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3689">
      <w:bodyDiv w:val="1"/>
      <w:marLeft w:val="0"/>
      <w:marRight w:val="0"/>
      <w:marTop w:val="0"/>
      <w:marBottom w:val="0"/>
      <w:divBdr>
        <w:top w:val="none" w:sz="0" w:space="0" w:color="auto"/>
        <w:left w:val="none" w:sz="0" w:space="0" w:color="auto"/>
        <w:bottom w:val="none" w:sz="0" w:space="0" w:color="auto"/>
        <w:right w:val="none" w:sz="0" w:space="0" w:color="auto"/>
      </w:divBdr>
    </w:div>
    <w:div w:id="1578977718">
      <w:bodyDiv w:val="1"/>
      <w:marLeft w:val="0"/>
      <w:marRight w:val="0"/>
      <w:marTop w:val="0"/>
      <w:marBottom w:val="0"/>
      <w:divBdr>
        <w:top w:val="none" w:sz="0" w:space="0" w:color="auto"/>
        <w:left w:val="none" w:sz="0" w:space="0" w:color="auto"/>
        <w:bottom w:val="none" w:sz="0" w:space="0" w:color="auto"/>
        <w:right w:val="none" w:sz="0" w:space="0" w:color="auto"/>
      </w:divBdr>
    </w:div>
    <w:div w:id="1805154739">
      <w:bodyDiv w:val="1"/>
      <w:marLeft w:val="0"/>
      <w:marRight w:val="0"/>
      <w:marTop w:val="0"/>
      <w:marBottom w:val="0"/>
      <w:divBdr>
        <w:top w:val="none" w:sz="0" w:space="0" w:color="auto"/>
        <w:left w:val="none" w:sz="0" w:space="0" w:color="auto"/>
        <w:bottom w:val="none" w:sz="0" w:space="0" w:color="auto"/>
        <w:right w:val="none" w:sz="0" w:space="0" w:color="auto"/>
      </w:divBdr>
      <w:divsChild>
        <w:div w:id="1518230524">
          <w:marLeft w:val="0"/>
          <w:marRight w:val="0"/>
          <w:marTop w:val="0"/>
          <w:marBottom w:val="0"/>
          <w:divBdr>
            <w:top w:val="none" w:sz="0" w:space="0" w:color="auto"/>
            <w:left w:val="none" w:sz="0" w:space="0" w:color="auto"/>
            <w:bottom w:val="none" w:sz="0" w:space="0" w:color="auto"/>
            <w:right w:val="none" w:sz="0" w:space="0" w:color="auto"/>
          </w:divBdr>
          <w:divsChild>
            <w:div w:id="1135564108">
              <w:marLeft w:val="0"/>
              <w:marRight w:val="0"/>
              <w:marTop w:val="0"/>
              <w:marBottom w:val="0"/>
              <w:divBdr>
                <w:top w:val="none" w:sz="0" w:space="0" w:color="auto"/>
                <w:left w:val="none" w:sz="0" w:space="0" w:color="auto"/>
                <w:bottom w:val="none" w:sz="0" w:space="0" w:color="auto"/>
                <w:right w:val="none" w:sz="0" w:space="0" w:color="auto"/>
              </w:divBdr>
              <w:divsChild>
                <w:div w:id="541020361">
                  <w:marLeft w:val="0"/>
                  <w:marRight w:val="0"/>
                  <w:marTop w:val="0"/>
                  <w:marBottom w:val="0"/>
                  <w:divBdr>
                    <w:top w:val="none" w:sz="0" w:space="0" w:color="auto"/>
                    <w:left w:val="none" w:sz="0" w:space="0" w:color="auto"/>
                    <w:bottom w:val="none" w:sz="0" w:space="0" w:color="auto"/>
                    <w:right w:val="none" w:sz="0" w:space="0" w:color="auto"/>
                  </w:divBdr>
                  <w:divsChild>
                    <w:div w:id="16411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37563">
      <w:bodyDiv w:val="1"/>
      <w:marLeft w:val="0"/>
      <w:marRight w:val="0"/>
      <w:marTop w:val="0"/>
      <w:marBottom w:val="0"/>
      <w:divBdr>
        <w:top w:val="none" w:sz="0" w:space="0" w:color="auto"/>
        <w:left w:val="none" w:sz="0" w:space="0" w:color="auto"/>
        <w:bottom w:val="none" w:sz="0" w:space="0" w:color="auto"/>
        <w:right w:val="none" w:sz="0" w:space="0" w:color="auto"/>
      </w:divBdr>
      <w:divsChild>
        <w:div w:id="425998443">
          <w:marLeft w:val="0"/>
          <w:marRight w:val="0"/>
          <w:marTop w:val="0"/>
          <w:marBottom w:val="0"/>
          <w:divBdr>
            <w:top w:val="none" w:sz="0" w:space="0" w:color="auto"/>
            <w:left w:val="none" w:sz="0" w:space="0" w:color="auto"/>
            <w:bottom w:val="none" w:sz="0" w:space="0" w:color="auto"/>
            <w:right w:val="none" w:sz="0" w:space="0" w:color="auto"/>
          </w:divBdr>
          <w:divsChild>
            <w:div w:id="2081292696">
              <w:marLeft w:val="0"/>
              <w:marRight w:val="0"/>
              <w:marTop w:val="0"/>
              <w:marBottom w:val="0"/>
              <w:divBdr>
                <w:top w:val="none" w:sz="0" w:space="0" w:color="auto"/>
                <w:left w:val="none" w:sz="0" w:space="0" w:color="auto"/>
                <w:bottom w:val="none" w:sz="0" w:space="0" w:color="auto"/>
                <w:right w:val="none" w:sz="0" w:space="0" w:color="auto"/>
              </w:divBdr>
              <w:divsChild>
                <w:div w:id="446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7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5988">
          <w:marLeft w:val="0"/>
          <w:marRight w:val="0"/>
          <w:marTop w:val="0"/>
          <w:marBottom w:val="0"/>
          <w:divBdr>
            <w:top w:val="none" w:sz="0" w:space="0" w:color="auto"/>
            <w:left w:val="none" w:sz="0" w:space="0" w:color="auto"/>
            <w:bottom w:val="none" w:sz="0" w:space="0" w:color="auto"/>
            <w:right w:val="none" w:sz="0" w:space="0" w:color="auto"/>
          </w:divBdr>
          <w:divsChild>
            <w:div w:id="317808168">
              <w:marLeft w:val="0"/>
              <w:marRight w:val="0"/>
              <w:marTop w:val="0"/>
              <w:marBottom w:val="0"/>
              <w:divBdr>
                <w:top w:val="none" w:sz="0" w:space="0" w:color="auto"/>
                <w:left w:val="none" w:sz="0" w:space="0" w:color="auto"/>
                <w:bottom w:val="none" w:sz="0" w:space="0" w:color="auto"/>
                <w:right w:val="none" w:sz="0" w:space="0" w:color="auto"/>
              </w:divBdr>
              <w:divsChild>
                <w:div w:id="2053797503">
                  <w:marLeft w:val="0"/>
                  <w:marRight w:val="0"/>
                  <w:marTop w:val="0"/>
                  <w:marBottom w:val="0"/>
                  <w:divBdr>
                    <w:top w:val="none" w:sz="0" w:space="0" w:color="auto"/>
                    <w:left w:val="none" w:sz="0" w:space="0" w:color="auto"/>
                    <w:bottom w:val="none" w:sz="0" w:space="0" w:color="auto"/>
                    <w:right w:val="none" w:sz="0" w:space="0" w:color="auto"/>
                  </w:divBdr>
                </w:div>
              </w:divsChild>
            </w:div>
            <w:div w:id="1973558477">
              <w:marLeft w:val="0"/>
              <w:marRight w:val="0"/>
              <w:marTop w:val="0"/>
              <w:marBottom w:val="0"/>
              <w:divBdr>
                <w:top w:val="none" w:sz="0" w:space="0" w:color="auto"/>
                <w:left w:val="none" w:sz="0" w:space="0" w:color="auto"/>
                <w:bottom w:val="none" w:sz="0" w:space="0" w:color="auto"/>
                <w:right w:val="none" w:sz="0" w:space="0" w:color="auto"/>
              </w:divBdr>
              <w:divsChild>
                <w:div w:id="11658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162253120304066" TargetMode="External"/><Relationship Id="rId18" Type="http://schemas.openxmlformats.org/officeDocument/2006/relationships/hyperlink" Target="https://www.sciencedirect.com/science/article/pii/S2162253120304066" TargetMode="External"/><Relationship Id="rId26" Type="http://schemas.openxmlformats.org/officeDocument/2006/relationships/hyperlink" Target="https://www.sciencedirect.com/science/article/pii/S2162253120304066" TargetMode="External"/><Relationship Id="rId39" Type="http://schemas.openxmlformats.org/officeDocument/2006/relationships/hyperlink" Target="https://www.sciencedirect.com/science/article/pii/S2162253120304066" TargetMode="External"/><Relationship Id="rId21" Type="http://schemas.openxmlformats.org/officeDocument/2006/relationships/hyperlink" Target="https://www.sciencedirect.com/science/article/pii/S2162253120304066" TargetMode="External"/><Relationship Id="rId34" Type="http://schemas.openxmlformats.org/officeDocument/2006/relationships/hyperlink" Target="https://www.sciencedirect.com/science/article/pii/S2162253120304066"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article/pii/S2162253120304066" TargetMode="External"/><Relationship Id="rId20" Type="http://schemas.openxmlformats.org/officeDocument/2006/relationships/hyperlink" Target="https://www.sciencedirect.com/science/article/pii/S2162253120304066" TargetMode="External"/><Relationship Id="rId29" Type="http://schemas.openxmlformats.org/officeDocument/2006/relationships/hyperlink" Target="https://www.sciencedirect.com/science/article/pii/S2162253120304066" TargetMode="External"/><Relationship Id="rId41" Type="http://schemas.openxmlformats.org/officeDocument/2006/relationships/hyperlink" Target="https://www.sciencedirect.com/science/article/pii/S2162253120304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162253120304066" TargetMode="External"/><Relationship Id="rId24" Type="http://schemas.openxmlformats.org/officeDocument/2006/relationships/hyperlink" Target="https://www.sciencedirect.com/science/article/pii/S2162253120304066" TargetMode="External"/><Relationship Id="rId32" Type="http://schemas.openxmlformats.org/officeDocument/2006/relationships/hyperlink" Target="https://www.sciencedirect.com/science/article/pii/S2162253120304066" TargetMode="External"/><Relationship Id="rId37" Type="http://schemas.openxmlformats.org/officeDocument/2006/relationships/hyperlink" Target="https://www.sciencedirect.com/science/article/pii/S2162253120304066" TargetMode="External"/><Relationship Id="rId40" Type="http://schemas.openxmlformats.org/officeDocument/2006/relationships/hyperlink" Target="https://www.sciencedirect.com/science/article/pii/S2162253120304066" TargetMode="External"/><Relationship Id="rId5" Type="http://schemas.openxmlformats.org/officeDocument/2006/relationships/webSettings" Target="webSettings.xml"/><Relationship Id="rId15" Type="http://schemas.openxmlformats.org/officeDocument/2006/relationships/hyperlink" Target="https://www.sciencedirect.com/science/article/pii/S2162253120304066" TargetMode="External"/><Relationship Id="rId23" Type="http://schemas.openxmlformats.org/officeDocument/2006/relationships/hyperlink" Target="https://www.sciencedirect.com/science/article/pii/S2162253120304066" TargetMode="External"/><Relationship Id="rId28" Type="http://schemas.openxmlformats.org/officeDocument/2006/relationships/hyperlink" Target="https://www.sciencedirect.com/science/article/pii/S2162253120304066" TargetMode="External"/><Relationship Id="rId36" Type="http://schemas.openxmlformats.org/officeDocument/2006/relationships/hyperlink" Target="https://www.sciencedirect.com/science/article/pii/S2162253120304066" TargetMode="External"/><Relationship Id="rId10" Type="http://schemas.openxmlformats.org/officeDocument/2006/relationships/hyperlink" Target="https://www.sciencedirect.com/science/article/pii/S2162253120304066" TargetMode="External"/><Relationship Id="rId19" Type="http://schemas.openxmlformats.org/officeDocument/2006/relationships/hyperlink" Target="https://www.sciencedirect.com/science/article/pii/S2162253120304066" TargetMode="External"/><Relationship Id="rId31" Type="http://schemas.openxmlformats.org/officeDocument/2006/relationships/hyperlink" Target="https://www.sciencedirect.com/science/article/pii/S216225312030406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article/pii/S2162253120304066" TargetMode="External"/><Relationship Id="rId14" Type="http://schemas.openxmlformats.org/officeDocument/2006/relationships/hyperlink" Target="https://www.sciencedirect.com/science/article/pii/S2162253120304066" TargetMode="External"/><Relationship Id="rId22" Type="http://schemas.openxmlformats.org/officeDocument/2006/relationships/hyperlink" Target="https://www.sciencedirect.com/science/article/pii/S2162253120304066" TargetMode="External"/><Relationship Id="rId27" Type="http://schemas.openxmlformats.org/officeDocument/2006/relationships/hyperlink" Target="https://www.sciencedirect.com/science/article/pii/S2162253120304066" TargetMode="External"/><Relationship Id="rId30" Type="http://schemas.openxmlformats.org/officeDocument/2006/relationships/hyperlink" Target="https://www.sciencedirect.com/science/article/pii/S2162253120304066" TargetMode="External"/><Relationship Id="rId35" Type="http://schemas.openxmlformats.org/officeDocument/2006/relationships/hyperlink" Target="https://www.sciencedirect.com/science/article/pii/S2162253120304066" TargetMode="External"/><Relationship Id="rId43" Type="http://schemas.openxmlformats.org/officeDocument/2006/relationships/fontTable" Target="fontTable.xml"/><Relationship Id="rId8" Type="http://schemas.openxmlformats.org/officeDocument/2006/relationships/hyperlink" Target="https://www.sciencedirect.com/science/article/pii/S2162253120304066" TargetMode="External"/><Relationship Id="rId3" Type="http://schemas.openxmlformats.org/officeDocument/2006/relationships/styles" Target="styles.xml"/><Relationship Id="rId12" Type="http://schemas.openxmlformats.org/officeDocument/2006/relationships/hyperlink" Target="https://www.sciencedirect.com/science/article/pii/S2162253120304066" TargetMode="External"/><Relationship Id="rId17" Type="http://schemas.openxmlformats.org/officeDocument/2006/relationships/hyperlink" Target="https://www.sciencedirect.com/science/article/pii/S2162253120304066" TargetMode="External"/><Relationship Id="rId25" Type="http://schemas.openxmlformats.org/officeDocument/2006/relationships/hyperlink" Target="https://www.sciencedirect.com/science/article/pii/S2162253120304066" TargetMode="External"/><Relationship Id="rId33" Type="http://schemas.openxmlformats.org/officeDocument/2006/relationships/hyperlink" Target="https://www.sciencedirect.com/science/article/pii/S2162253120304066" TargetMode="External"/><Relationship Id="rId38" Type="http://schemas.openxmlformats.org/officeDocument/2006/relationships/hyperlink" Target="https://www.sciencedirect.com/science/article/pii/S2162253120304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A22F-691D-4BDD-934C-9FBA3C29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Uyen Nhi Nguyen</dc:creator>
  <cp:keywords/>
  <dc:description/>
  <cp:lastModifiedBy>Ngoc Uyen Nhi Nguyen</cp:lastModifiedBy>
  <cp:revision>17</cp:revision>
  <dcterms:created xsi:type="dcterms:W3CDTF">2026-06-04T14:25:00Z</dcterms:created>
  <dcterms:modified xsi:type="dcterms:W3CDTF">2026-07-06T17:18:00Z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7e4e8b52985df060592aff8c67627563c2f1f699c1faba5a4df66db195d1161b</vt:lpwstr>
  </property>
</Properties>
</file>