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CC129" w14:textId="6FF9F4F4" w:rsidR="00281D3A" w:rsidRPr="00984C55" w:rsidRDefault="003B3AA8" w:rsidP="00281D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Scott A. Coon, PharmD, BCACP</w:t>
      </w:r>
    </w:p>
    <w:p w14:paraId="4FAA8ACC" w14:textId="110601E6" w:rsidR="00281D3A" w:rsidRPr="003B3AA8" w:rsidRDefault="00281D3A" w:rsidP="00281D3A">
      <w:pPr>
        <w:jc w:val="center"/>
        <w:rPr>
          <w:rFonts w:ascii="Times" w:hAnsi="Times" w:cs="Times"/>
          <w:sz w:val="24"/>
          <w:szCs w:val="24"/>
        </w:rPr>
      </w:pPr>
      <w:r w:rsidRPr="003B3AA8">
        <w:rPr>
          <w:rFonts w:ascii="Times" w:hAnsi="Times" w:cs="Times"/>
          <w:sz w:val="24"/>
          <w:szCs w:val="24"/>
        </w:rPr>
        <w:t xml:space="preserve">University of South Florida, </w:t>
      </w:r>
      <w:r w:rsidR="003B3AA8" w:rsidRPr="003B3AA8">
        <w:rPr>
          <w:rFonts w:ascii="Times" w:hAnsi="Times" w:cs="Times"/>
          <w:sz w:val="24"/>
          <w:szCs w:val="24"/>
        </w:rPr>
        <w:t>Taneja</w:t>
      </w:r>
      <w:r w:rsidRPr="003B3AA8">
        <w:rPr>
          <w:rFonts w:ascii="Times" w:hAnsi="Times" w:cs="Times"/>
          <w:sz w:val="24"/>
          <w:szCs w:val="24"/>
        </w:rPr>
        <w:t xml:space="preserve"> College of </w:t>
      </w:r>
      <w:r w:rsidR="003B3AA8" w:rsidRPr="003B3AA8">
        <w:rPr>
          <w:rFonts w:ascii="Times" w:hAnsi="Times" w:cs="Times"/>
          <w:sz w:val="24"/>
          <w:szCs w:val="24"/>
        </w:rPr>
        <w:t>Pharmacy</w:t>
      </w:r>
      <w:r w:rsidRPr="003B3AA8">
        <w:rPr>
          <w:rFonts w:ascii="Times" w:hAnsi="Times" w:cs="Times"/>
          <w:sz w:val="24"/>
          <w:szCs w:val="24"/>
        </w:rPr>
        <w:t>, Tampa, FL</w:t>
      </w:r>
    </w:p>
    <w:p w14:paraId="5C746D7D" w14:textId="7E0E5E84" w:rsidR="00281D3A" w:rsidRPr="003B3AA8" w:rsidRDefault="00281D3A" w:rsidP="00281D3A">
      <w:pPr>
        <w:rPr>
          <w:rFonts w:ascii="Times" w:hAnsi="Times" w:cs="Times"/>
          <w:b/>
          <w:bCs/>
          <w:sz w:val="24"/>
          <w:szCs w:val="24"/>
        </w:rPr>
      </w:pPr>
      <w:r w:rsidRPr="003B3AA8">
        <w:rPr>
          <w:rFonts w:ascii="Times" w:hAnsi="Times" w:cs="Times"/>
          <w:b/>
          <w:bCs/>
          <w:sz w:val="24"/>
          <w:szCs w:val="24"/>
        </w:rPr>
        <w:t>Address</w:t>
      </w:r>
    </w:p>
    <w:p w14:paraId="084CEC49" w14:textId="21BA97A3" w:rsidR="00281D3A" w:rsidRPr="003B3AA8" w:rsidRDefault="00281D3A" w:rsidP="00587791">
      <w:pPr>
        <w:spacing w:after="0" w:line="240" w:lineRule="auto"/>
        <w:ind w:left="180"/>
        <w:rPr>
          <w:rFonts w:ascii="Times" w:hAnsi="Times" w:cs="Times"/>
          <w:sz w:val="24"/>
          <w:szCs w:val="24"/>
        </w:rPr>
      </w:pPr>
      <w:r w:rsidRPr="003B3AA8">
        <w:rPr>
          <w:rFonts w:ascii="Times" w:hAnsi="Times" w:cs="Times"/>
          <w:sz w:val="24"/>
          <w:szCs w:val="24"/>
        </w:rPr>
        <w:t>12901 Bruce B. Downs Blvd., MDC</w:t>
      </w:r>
      <w:r w:rsidR="003B3AA8" w:rsidRPr="003B3AA8">
        <w:rPr>
          <w:rFonts w:ascii="Times" w:hAnsi="Times" w:cs="Times"/>
          <w:sz w:val="24"/>
          <w:szCs w:val="24"/>
        </w:rPr>
        <w:t xml:space="preserve"> 30</w:t>
      </w:r>
      <w:r w:rsidRPr="003B3AA8">
        <w:rPr>
          <w:rFonts w:ascii="Times" w:hAnsi="Times" w:cs="Times"/>
          <w:sz w:val="24"/>
          <w:szCs w:val="24"/>
        </w:rPr>
        <w:t>, Tampa, FL 336</w:t>
      </w:r>
      <w:r w:rsidR="003B3AA8" w:rsidRPr="003B3AA8">
        <w:rPr>
          <w:rFonts w:ascii="Times" w:hAnsi="Times" w:cs="Times"/>
          <w:sz w:val="24"/>
          <w:szCs w:val="24"/>
        </w:rPr>
        <w:t>1</w:t>
      </w:r>
      <w:r w:rsidRPr="003B3AA8">
        <w:rPr>
          <w:rFonts w:ascii="Times" w:hAnsi="Times" w:cs="Times"/>
          <w:sz w:val="24"/>
          <w:szCs w:val="24"/>
        </w:rPr>
        <w:t>2</w:t>
      </w:r>
    </w:p>
    <w:p w14:paraId="7366400D" w14:textId="25AF5834" w:rsidR="00281D3A" w:rsidRPr="003B3AA8" w:rsidRDefault="00281D3A" w:rsidP="004F03F8">
      <w:pPr>
        <w:spacing w:after="0" w:line="240" w:lineRule="auto"/>
        <w:ind w:left="180"/>
        <w:rPr>
          <w:rFonts w:ascii="Times" w:hAnsi="Times" w:cs="Times"/>
          <w:sz w:val="24"/>
          <w:szCs w:val="24"/>
        </w:rPr>
      </w:pPr>
      <w:r w:rsidRPr="003B3AA8">
        <w:rPr>
          <w:rFonts w:ascii="Times" w:hAnsi="Times" w:cs="Times"/>
          <w:sz w:val="24"/>
          <w:szCs w:val="24"/>
        </w:rPr>
        <w:t xml:space="preserve">Office: </w:t>
      </w:r>
      <w:r w:rsidR="003B3AA8" w:rsidRPr="003B3AA8">
        <w:rPr>
          <w:rFonts w:ascii="Times" w:hAnsi="Times" w:cs="Times"/>
          <w:sz w:val="24"/>
          <w:szCs w:val="24"/>
        </w:rPr>
        <w:t>813-974-9713</w:t>
      </w:r>
    </w:p>
    <w:p w14:paraId="5D028C16" w14:textId="30C6E62C" w:rsidR="00281D3A" w:rsidRPr="003B3AA8" w:rsidRDefault="00281D3A" w:rsidP="004F03F8">
      <w:pPr>
        <w:spacing w:after="0" w:line="240" w:lineRule="auto"/>
        <w:ind w:left="180"/>
        <w:rPr>
          <w:rFonts w:ascii="Times" w:hAnsi="Times" w:cs="Times"/>
          <w:sz w:val="24"/>
          <w:szCs w:val="24"/>
        </w:rPr>
      </w:pPr>
      <w:r w:rsidRPr="003B3AA8">
        <w:rPr>
          <w:rFonts w:ascii="Times" w:hAnsi="Times" w:cs="Times"/>
          <w:sz w:val="24"/>
          <w:szCs w:val="24"/>
        </w:rPr>
        <w:t xml:space="preserve">Email: </w:t>
      </w:r>
      <w:hyperlink r:id="rId8" w:history="1">
        <w:r w:rsidR="003B3AA8" w:rsidRPr="003B3AA8">
          <w:rPr>
            <w:rStyle w:val="Hyperlink"/>
            <w:rFonts w:ascii="Times" w:hAnsi="Times" w:cs="Times"/>
            <w:sz w:val="24"/>
            <w:szCs w:val="24"/>
          </w:rPr>
          <w:t>scoon1@usf.edu</w:t>
        </w:r>
      </w:hyperlink>
    </w:p>
    <w:p w14:paraId="360C84F3" w14:textId="77777777" w:rsidR="00281D3A" w:rsidRPr="003B3AA8" w:rsidRDefault="00281D3A" w:rsidP="00281D3A">
      <w:pPr>
        <w:ind w:left="720" w:firstLine="720"/>
        <w:rPr>
          <w:rFonts w:ascii="Times" w:hAnsi="Times" w:cs="Times"/>
          <w:sz w:val="24"/>
          <w:szCs w:val="24"/>
        </w:rPr>
      </w:pPr>
    </w:p>
    <w:p w14:paraId="1275FF26" w14:textId="7F29F743" w:rsidR="00B55BA6" w:rsidRPr="00A31DEE" w:rsidRDefault="00B55BA6" w:rsidP="00B55BA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31DEE">
        <w:rPr>
          <w:rFonts w:ascii="Times New Roman" w:hAnsi="Times New Roman" w:cs="Times New Roman"/>
          <w:b/>
          <w:bCs/>
          <w:sz w:val="24"/>
          <w:szCs w:val="24"/>
          <w:u w:val="single"/>
        </w:rPr>
        <w:t>Education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98"/>
        <w:gridCol w:w="2962"/>
      </w:tblGrid>
      <w:tr w:rsidR="003B3AA8" w:rsidRPr="00A31DEE" w14:paraId="13D60493" w14:textId="77777777" w:rsidTr="003B3AA8">
        <w:trPr>
          <w:trHeight w:val="920"/>
        </w:trPr>
        <w:tc>
          <w:tcPr>
            <w:tcW w:w="6398" w:type="dxa"/>
          </w:tcPr>
          <w:p w14:paraId="319DE30F" w14:textId="77777777" w:rsidR="003B3AA8" w:rsidRPr="00A31DEE" w:rsidRDefault="003B3AA8" w:rsidP="00830629">
            <w:pPr>
              <w:ind w:right="-75"/>
              <w:rPr>
                <w:rStyle w:val="Strong"/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A31DEE">
              <w:rPr>
                <w:rStyle w:val="Strong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Doctor of Pharmacy, Summa Cum Laude</w:t>
            </w:r>
          </w:p>
          <w:p w14:paraId="111C8DD2" w14:textId="77777777" w:rsidR="003B3AA8" w:rsidRPr="00A31DEE" w:rsidRDefault="003B3AA8" w:rsidP="00830629">
            <w:pPr>
              <w:ind w:right="-75"/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1DEE"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State University of New York at Buffalo</w:t>
            </w:r>
          </w:p>
          <w:p w14:paraId="0F796854" w14:textId="77777777" w:rsidR="003B3AA8" w:rsidRPr="00A31DEE" w:rsidRDefault="003B3AA8" w:rsidP="00830629">
            <w:pPr>
              <w:ind w:right="-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1DEE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School of Pharmacy &amp; Pharmaceutical Sciences</w:t>
            </w:r>
            <w:r w:rsidRPr="00A31DEE">
              <w:rPr>
                <w:rStyle w:val="Strong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62" w:type="dxa"/>
          </w:tcPr>
          <w:p w14:paraId="3FA40EBB" w14:textId="77777777" w:rsidR="003B3AA8" w:rsidRPr="00A31DEE" w:rsidRDefault="003B3AA8" w:rsidP="00830629">
            <w:pPr>
              <w:pStyle w:val="Heading2"/>
              <w:ind w:left="150" w:right="-75"/>
              <w:rPr>
                <w:rStyle w:val="Strong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1DEE">
              <w:rPr>
                <w:rStyle w:val="Strong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Aug. 2007 – May. 2013       </w:t>
            </w:r>
          </w:p>
        </w:tc>
      </w:tr>
    </w:tbl>
    <w:p w14:paraId="45EC3A38" w14:textId="6FBE7FF4" w:rsidR="00B55BA6" w:rsidRPr="00A31DEE" w:rsidRDefault="00B55BA6" w:rsidP="00B55BA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31DE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Postgraduate Training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90"/>
        <w:gridCol w:w="2970"/>
      </w:tblGrid>
      <w:tr w:rsidR="003B3AA8" w:rsidRPr="00A31DEE" w14:paraId="2936CA05" w14:textId="77777777" w:rsidTr="003B3AA8">
        <w:trPr>
          <w:trHeight w:val="692"/>
        </w:trPr>
        <w:tc>
          <w:tcPr>
            <w:tcW w:w="7100" w:type="dxa"/>
          </w:tcPr>
          <w:p w14:paraId="700F5A78" w14:textId="11694587" w:rsidR="003B3AA8" w:rsidRPr="00A31DEE" w:rsidRDefault="003B3AA8" w:rsidP="00830629">
            <w:pPr>
              <w:ind w:right="-75"/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1DEE">
              <w:rPr>
                <w:rStyle w:val="Strong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PGY-2 Residency – Ambulatory Care</w:t>
            </w:r>
            <w:r w:rsidRPr="00A31DEE">
              <w:rPr>
                <w:rStyle w:val="Strong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A31DEE">
              <w:rPr>
                <w:rStyle w:val="Strong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A31DEE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St. Louis College of Pharmacy</w:t>
            </w:r>
            <w:r w:rsidR="00DF281F" w:rsidRPr="00A31DEE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(STLCOP)</w:t>
            </w:r>
            <w:r w:rsidRPr="00A31DEE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&amp; </w:t>
            </w:r>
          </w:p>
          <w:p w14:paraId="180EA987" w14:textId="50FBADF6" w:rsidR="003B3AA8" w:rsidRPr="00A31DEE" w:rsidRDefault="003B3AA8" w:rsidP="00830629">
            <w:pPr>
              <w:ind w:right="-7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31DEE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St. Louis County Department of </w:t>
            </w:r>
            <w:r w:rsidR="005E614C" w:rsidRPr="00A31DEE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P</w:t>
            </w:r>
            <w:r w:rsidR="005E614C" w:rsidRPr="00A31DEE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ublic </w:t>
            </w:r>
            <w:r w:rsidRPr="00A31DEE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Health</w:t>
            </w:r>
          </w:p>
        </w:tc>
        <w:tc>
          <w:tcPr>
            <w:tcW w:w="3276" w:type="dxa"/>
          </w:tcPr>
          <w:p w14:paraId="058A644E" w14:textId="77777777" w:rsidR="003B3AA8" w:rsidRPr="00A31DEE" w:rsidRDefault="003B3AA8" w:rsidP="00830629">
            <w:pPr>
              <w:pStyle w:val="Heading2"/>
              <w:ind w:left="150" w:right="-75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A31DEE">
              <w:rPr>
                <w:rStyle w:val="Strong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Jul. 2014 – </w:t>
            </w:r>
            <w:r w:rsidRPr="00A31DEE">
              <w:rPr>
                <w:rStyle w:val="style11"/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Jun. 2015</w:t>
            </w:r>
          </w:p>
        </w:tc>
      </w:tr>
      <w:tr w:rsidR="003B3AA8" w:rsidRPr="00A31DEE" w14:paraId="76A17E40" w14:textId="77777777" w:rsidTr="003B3AA8">
        <w:trPr>
          <w:trHeight w:val="630"/>
        </w:trPr>
        <w:tc>
          <w:tcPr>
            <w:tcW w:w="7100" w:type="dxa"/>
          </w:tcPr>
          <w:p w14:paraId="35F0F8CF" w14:textId="0E9CFABA" w:rsidR="003B3AA8" w:rsidRPr="00A31DEE" w:rsidRDefault="003B3AA8" w:rsidP="00830629">
            <w:pPr>
              <w:ind w:right="-75"/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1DEE">
              <w:rPr>
                <w:rStyle w:val="Strong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PGY-1 Residency</w:t>
            </w:r>
            <w:r w:rsidRPr="00A31DEE">
              <w:rPr>
                <w:rStyle w:val="Strong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A31DEE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St. Louis College of Pharmacy </w:t>
            </w:r>
            <w:r w:rsidR="00DF281F" w:rsidRPr="00A31DEE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(STLCOP) </w:t>
            </w:r>
            <w:r w:rsidRPr="00A31DEE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&amp;</w:t>
            </w:r>
          </w:p>
          <w:p w14:paraId="7885F29D" w14:textId="0FDA3212" w:rsidR="003B3AA8" w:rsidRPr="00A31DEE" w:rsidRDefault="003B3AA8" w:rsidP="00830629">
            <w:pPr>
              <w:ind w:right="-7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31DEE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St. Louis County Department of </w:t>
            </w:r>
            <w:r w:rsidR="005E614C" w:rsidRPr="00A31DEE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P</w:t>
            </w:r>
            <w:r w:rsidR="005E614C" w:rsidRPr="00A31DEE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ublic </w:t>
            </w:r>
            <w:r w:rsidRPr="00A31DEE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Health</w:t>
            </w:r>
          </w:p>
        </w:tc>
        <w:tc>
          <w:tcPr>
            <w:tcW w:w="3276" w:type="dxa"/>
          </w:tcPr>
          <w:p w14:paraId="45B973EF" w14:textId="77777777" w:rsidR="003B3AA8" w:rsidRPr="00A31DEE" w:rsidRDefault="003B3AA8" w:rsidP="00830629">
            <w:pPr>
              <w:pStyle w:val="Heading2"/>
              <w:ind w:left="150" w:right="-75"/>
              <w:rPr>
                <w:rStyle w:val="Strong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1DEE">
              <w:rPr>
                <w:rStyle w:val="Strong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Jul. 2013 – Jun. 2014</w:t>
            </w:r>
          </w:p>
        </w:tc>
      </w:tr>
    </w:tbl>
    <w:p w14:paraId="349827F4" w14:textId="2DEBE44D" w:rsidR="00B55BA6" w:rsidRPr="00A31DEE" w:rsidRDefault="003B3AA8" w:rsidP="00B55BA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31DEE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</w:r>
      <w:r w:rsidR="00B55BA6" w:rsidRPr="00A31DE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Board Certification and Licenses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1"/>
        <w:gridCol w:w="2989"/>
      </w:tblGrid>
      <w:tr w:rsidR="003B3AA8" w:rsidRPr="00A31DEE" w14:paraId="125A4C2D" w14:textId="77777777" w:rsidTr="003B3AA8">
        <w:trPr>
          <w:trHeight w:val="629"/>
        </w:trPr>
        <w:tc>
          <w:tcPr>
            <w:tcW w:w="6371" w:type="dxa"/>
          </w:tcPr>
          <w:p w14:paraId="0A0664F3" w14:textId="77777777" w:rsidR="005E614C" w:rsidRPr="00A31DEE" w:rsidRDefault="003B3AA8" w:rsidP="00830629">
            <w:pPr>
              <w:tabs>
                <w:tab w:val="left" w:pos="2936"/>
              </w:tabs>
              <w:ind w:right="-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1D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Florida</w:t>
            </w:r>
            <w:r w:rsidRPr="00A31D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Pharmacist </w:t>
            </w:r>
          </w:p>
          <w:p w14:paraId="29765675" w14:textId="7AF695F6" w:rsidR="005E614C" w:rsidRPr="00A31DEE" w:rsidRDefault="003B3AA8" w:rsidP="00830629">
            <w:pPr>
              <w:tabs>
                <w:tab w:val="left" w:pos="2936"/>
              </w:tabs>
              <w:ind w:right="-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1D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License # PS 60371; Exp: September 30, 2025</w:t>
            </w:r>
            <w:r w:rsidRPr="00A31D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A31D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Oregon </w:t>
            </w:r>
            <w:r w:rsidRPr="00A31D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Pharmacist </w:t>
            </w:r>
          </w:p>
          <w:p w14:paraId="6F11CC94" w14:textId="1588501E" w:rsidR="003B3AA8" w:rsidRPr="00A31DEE" w:rsidRDefault="003B3AA8" w:rsidP="00830629">
            <w:pPr>
              <w:tabs>
                <w:tab w:val="left" w:pos="2936"/>
              </w:tabs>
              <w:ind w:right="-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1D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License # </w:t>
            </w:r>
            <w:r w:rsidRPr="00A31D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RPH-0014962; Exp: June 30, 2019</w:t>
            </w:r>
          </w:p>
        </w:tc>
        <w:tc>
          <w:tcPr>
            <w:tcW w:w="2989" w:type="dxa"/>
          </w:tcPr>
          <w:p w14:paraId="18E237C3" w14:textId="77777777" w:rsidR="003B3AA8" w:rsidRPr="00A31DEE" w:rsidRDefault="003B3AA8" w:rsidP="00830629">
            <w:pPr>
              <w:ind w:left="150" w:right="-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1D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Dec.</w:t>
            </w:r>
            <w:r w:rsidRPr="00A31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D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2019 – Present </w:t>
            </w:r>
          </w:p>
          <w:p w14:paraId="39820031" w14:textId="77777777" w:rsidR="003B3AA8" w:rsidRPr="00A31DEE" w:rsidRDefault="003B3AA8" w:rsidP="00830629">
            <w:pPr>
              <w:ind w:left="150" w:right="-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B4E3529" w14:textId="77777777" w:rsidR="003B3AA8" w:rsidRPr="00A31DEE" w:rsidRDefault="003B3AA8" w:rsidP="00830629">
            <w:pPr>
              <w:ind w:left="150" w:right="-75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A31D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Sep. 2015 – 2023</w:t>
            </w:r>
          </w:p>
        </w:tc>
      </w:tr>
      <w:tr w:rsidR="003B3AA8" w:rsidRPr="00A31DEE" w14:paraId="2F2B5BEF" w14:textId="77777777" w:rsidTr="003B3AA8">
        <w:trPr>
          <w:trHeight w:val="326"/>
        </w:trPr>
        <w:tc>
          <w:tcPr>
            <w:tcW w:w="6371" w:type="dxa"/>
          </w:tcPr>
          <w:p w14:paraId="720B1979" w14:textId="77777777" w:rsidR="005E614C" w:rsidRPr="00A31DEE" w:rsidRDefault="003B3AA8" w:rsidP="00830629">
            <w:pPr>
              <w:ind w:right="-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A31D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FR"/>
              </w:rPr>
              <w:t>Missouri</w:t>
            </w:r>
            <w:r w:rsidR="005E614C" w:rsidRPr="00A31D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Medication Therapy Services</w:t>
            </w:r>
            <w:r w:rsidR="005E614C" w:rsidRPr="00A31D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31D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Pharmacist</w:t>
            </w:r>
            <w:proofErr w:type="spellEnd"/>
            <w:r w:rsidRPr="00A31D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</w:p>
          <w:p w14:paraId="2D290B81" w14:textId="5FA5ADD8" w:rsidR="003B3AA8" w:rsidRPr="00A31DEE" w:rsidRDefault="003B3AA8" w:rsidP="00830629">
            <w:pPr>
              <w:ind w:right="-75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fr-FR"/>
              </w:rPr>
            </w:pPr>
            <w:r w:rsidRPr="00A31D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License # </w:t>
            </w:r>
            <w:proofErr w:type="gramStart"/>
            <w:r w:rsidRPr="00A31D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2013029800;</w:t>
            </w:r>
            <w:proofErr w:type="gramEnd"/>
            <w:r w:rsidRPr="00A31D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proofErr w:type="gramStart"/>
            <w:r w:rsidRPr="00A31D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Exp</w:t>
            </w:r>
            <w:proofErr w:type="spellEnd"/>
            <w:r w:rsidRPr="00A31D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:</w:t>
            </w:r>
            <w:proofErr w:type="gramEnd"/>
            <w:r w:rsidRPr="00A31D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A31D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October</w:t>
            </w:r>
            <w:proofErr w:type="spellEnd"/>
            <w:r w:rsidRPr="00A31D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31, 2026</w:t>
            </w:r>
          </w:p>
        </w:tc>
        <w:tc>
          <w:tcPr>
            <w:tcW w:w="2989" w:type="dxa"/>
          </w:tcPr>
          <w:p w14:paraId="1AAB0D56" w14:textId="77777777" w:rsidR="003B3AA8" w:rsidRPr="00A31DEE" w:rsidRDefault="003B3AA8" w:rsidP="00830629">
            <w:pPr>
              <w:ind w:left="150" w:right="-75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A31D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Aug. 2013 – Present</w:t>
            </w:r>
          </w:p>
        </w:tc>
      </w:tr>
      <w:tr w:rsidR="003B3AA8" w:rsidRPr="00A31DEE" w14:paraId="73642416" w14:textId="77777777" w:rsidTr="003B3AA8">
        <w:trPr>
          <w:trHeight w:val="326"/>
        </w:trPr>
        <w:tc>
          <w:tcPr>
            <w:tcW w:w="6371" w:type="dxa"/>
          </w:tcPr>
          <w:p w14:paraId="6AB4F367" w14:textId="77777777" w:rsidR="003B3AA8" w:rsidRPr="00A31DEE" w:rsidRDefault="003B3AA8" w:rsidP="003B3AA8">
            <w:pPr>
              <w:tabs>
                <w:tab w:val="left" w:pos="2936"/>
              </w:tabs>
              <w:ind w:right="-75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31D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Board Certified Ambulatory Care Pharmacist </w:t>
            </w:r>
          </w:p>
          <w:p w14:paraId="4922AE91" w14:textId="3AEAB13A" w:rsidR="003B3AA8" w:rsidRPr="00A31DEE" w:rsidRDefault="003B3AA8" w:rsidP="003B3AA8">
            <w:pPr>
              <w:ind w:right="-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1D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Credential# 6150417; Exp: December 31, 2023</w:t>
            </w:r>
          </w:p>
        </w:tc>
        <w:tc>
          <w:tcPr>
            <w:tcW w:w="2989" w:type="dxa"/>
          </w:tcPr>
          <w:p w14:paraId="528FD827" w14:textId="38C48A96" w:rsidR="003B3AA8" w:rsidRPr="00A31DEE" w:rsidRDefault="003B3AA8" w:rsidP="003B3AA8">
            <w:pPr>
              <w:ind w:left="150" w:right="-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1D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Jul. 2016 – Present</w:t>
            </w:r>
          </w:p>
        </w:tc>
      </w:tr>
      <w:tr w:rsidR="003B3AA8" w:rsidRPr="00A31DEE" w14:paraId="22F32221" w14:textId="77777777" w:rsidTr="003B3AA8">
        <w:trPr>
          <w:trHeight w:val="326"/>
        </w:trPr>
        <w:tc>
          <w:tcPr>
            <w:tcW w:w="6371" w:type="dxa"/>
          </w:tcPr>
          <w:p w14:paraId="61F14766" w14:textId="6705761B" w:rsidR="003B3AA8" w:rsidRPr="00A31DEE" w:rsidRDefault="003B3AA8" w:rsidP="003B3AA8">
            <w:pPr>
              <w:tabs>
                <w:tab w:val="left" w:pos="2936"/>
              </w:tabs>
              <w:ind w:right="-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1D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Board Certified Pharmacotherapy Specialist</w:t>
            </w:r>
            <w:r w:rsidRPr="00A31DE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Credential# 3140289F; Exp: December 31, 2021</w:t>
            </w:r>
          </w:p>
        </w:tc>
        <w:tc>
          <w:tcPr>
            <w:tcW w:w="2989" w:type="dxa"/>
          </w:tcPr>
          <w:p w14:paraId="004CF22C" w14:textId="5790CCF0" w:rsidR="003B3AA8" w:rsidRPr="00A31DEE" w:rsidRDefault="003B3AA8" w:rsidP="003B3AA8">
            <w:pPr>
              <w:ind w:left="150" w:right="-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1DEE">
              <w:rPr>
                <w:rFonts w:ascii="Times New Roman" w:eastAsia="Times New Roman" w:hAnsi="Times New Roman" w:cs="Times New Roman"/>
                <w:sz w:val="24"/>
                <w:szCs w:val="24"/>
              </w:rPr>
              <w:t>Dec. 2014 – 2</w:t>
            </w:r>
            <w:r w:rsidRPr="00A31DEE">
              <w:rPr>
                <w:rFonts w:ascii="Times New Roman" w:hAnsi="Times New Roman" w:cs="Times New Roman"/>
                <w:sz w:val="24"/>
                <w:szCs w:val="24"/>
              </w:rPr>
              <w:t>021</w:t>
            </w:r>
          </w:p>
        </w:tc>
      </w:tr>
    </w:tbl>
    <w:p w14:paraId="5F9819A3" w14:textId="77777777" w:rsidR="009E7E35" w:rsidRPr="0010773D" w:rsidRDefault="003B3AA8" w:rsidP="009E7E35">
      <w:pPr>
        <w:rPr>
          <w:rFonts w:ascii="Times New Roman" w:hAnsi="Times New Roman" w:cs="Times New Roman"/>
          <w:sz w:val="24"/>
          <w:szCs w:val="24"/>
          <w:u w:val="single"/>
        </w:rPr>
      </w:pPr>
      <w:r w:rsidRPr="00A31DEE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</w:r>
      <w:r w:rsidR="009E7E35" w:rsidRPr="0010773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Appointments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90"/>
        <w:gridCol w:w="2744"/>
      </w:tblGrid>
      <w:tr w:rsidR="009E7E35" w:rsidRPr="00A31DEE" w14:paraId="00A6867A" w14:textId="77777777" w:rsidTr="00852863">
        <w:trPr>
          <w:trHeight w:val="522"/>
        </w:trPr>
        <w:tc>
          <w:tcPr>
            <w:tcW w:w="6390" w:type="dxa"/>
          </w:tcPr>
          <w:p w14:paraId="691C6172" w14:textId="77777777" w:rsidR="009E7E35" w:rsidRPr="00A31DEE" w:rsidRDefault="009E7E35" w:rsidP="00852863">
            <w:pPr>
              <w:ind w:right="-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1D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Assistant Professor. University of South Florida Taneja College of Pharmacy (</w:t>
            </w:r>
            <w:r w:rsidRPr="00A31DEE">
              <w:rPr>
                <w:rFonts w:ascii="Times New Roman" w:hAnsi="Times New Roman" w:cs="Times New Roman"/>
                <w:sz w:val="24"/>
                <w:szCs w:val="24"/>
              </w:rPr>
              <w:t xml:space="preserve">USF TCOP) </w:t>
            </w:r>
            <w:r w:rsidRPr="00A31D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/ </w:t>
            </w:r>
            <w:r w:rsidRPr="00A31DEE">
              <w:rPr>
                <w:rFonts w:ascii="Times New Roman" w:hAnsi="Times New Roman" w:cs="Times New Roman"/>
                <w:sz w:val="24"/>
                <w:szCs w:val="24"/>
              </w:rPr>
              <w:t>Tampa General Medical Group (TGMG) Outpatient Clinics</w:t>
            </w:r>
          </w:p>
        </w:tc>
        <w:tc>
          <w:tcPr>
            <w:tcW w:w="2744" w:type="dxa"/>
          </w:tcPr>
          <w:p w14:paraId="00D34D73" w14:textId="77777777" w:rsidR="009E7E35" w:rsidRPr="00A31DEE" w:rsidRDefault="009E7E35" w:rsidP="00852863">
            <w:pPr>
              <w:pStyle w:val="Heading2"/>
              <w:ind w:left="162" w:right="-75"/>
              <w:rPr>
                <w:rStyle w:val="Strong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1DEE">
              <w:rPr>
                <w:rStyle w:val="Strong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Aug. 2019 – Present</w:t>
            </w:r>
          </w:p>
          <w:p w14:paraId="454EF1FE" w14:textId="77777777" w:rsidR="009E7E35" w:rsidRPr="00A31DEE" w:rsidRDefault="009E7E35" w:rsidP="00852863">
            <w:pPr>
              <w:pStyle w:val="Heading2"/>
              <w:ind w:left="162" w:right="-75"/>
              <w:rPr>
                <w:rStyle w:val="Strong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E7E35" w:rsidRPr="00A31DEE" w14:paraId="7B94C581" w14:textId="77777777" w:rsidTr="00852863">
        <w:trPr>
          <w:trHeight w:val="575"/>
        </w:trPr>
        <w:tc>
          <w:tcPr>
            <w:tcW w:w="6390" w:type="dxa"/>
          </w:tcPr>
          <w:p w14:paraId="0F81B62A" w14:textId="77777777" w:rsidR="009E7E35" w:rsidRPr="00A31DEE" w:rsidRDefault="009E7E35" w:rsidP="00852863">
            <w:pPr>
              <w:ind w:right="-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1D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Assistant Professor. St. Louis College of Pharmacy </w:t>
            </w:r>
            <w:r w:rsidRPr="00A31DEE">
              <w:rPr>
                <w:rFonts w:ascii="Times New Roman" w:hAnsi="Times New Roman" w:cs="Times New Roman"/>
                <w:sz w:val="24"/>
                <w:szCs w:val="24"/>
              </w:rPr>
              <w:t>(STLCOP)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A31D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St. Louis County Department of Public Health (DPH) Clinics</w:t>
            </w:r>
          </w:p>
        </w:tc>
        <w:tc>
          <w:tcPr>
            <w:tcW w:w="2744" w:type="dxa"/>
          </w:tcPr>
          <w:p w14:paraId="7E361371" w14:textId="77777777" w:rsidR="009E7E35" w:rsidRPr="00A31DEE" w:rsidRDefault="009E7E35" w:rsidP="00852863">
            <w:pPr>
              <w:pStyle w:val="Heading2"/>
              <w:ind w:left="162" w:right="-75"/>
              <w:rPr>
                <w:rStyle w:val="Strong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1DEE">
              <w:rPr>
                <w:rStyle w:val="Strong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Sep. 2017 – Jul. 2019</w:t>
            </w:r>
          </w:p>
        </w:tc>
      </w:tr>
      <w:tr w:rsidR="009E7E35" w:rsidRPr="00A31DEE" w14:paraId="4111425E" w14:textId="77777777" w:rsidTr="00852863">
        <w:trPr>
          <w:trHeight w:val="467"/>
        </w:trPr>
        <w:tc>
          <w:tcPr>
            <w:tcW w:w="6390" w:type="dxa"/>
          </w:tcPr>
          <w:p w14:paraId="1569DA3B" w14:textId="77777777" w:rsidR="009E7E35" w:rsidRPr="00A31DEE" w:rsidRDefault="009E7E35" w:rsidP="00852863">
            <w:pPr>
              <w:ind w:right="-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1D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Assistant Professor. Oregon State University College </w:t>
            </w:r>
            <w:r w:rsidRPr="00A31DEE">
              <w:rPr>
                <w:rFonts w:ascii="Times New Roman" w:hAnsi="Times New Roman" w:cs="Times New Roman"/>
                <w:sz w:val="24"/>
                <w:szCs w:val="24"/>
              </w:rPr>
              <w:t>(OSU)</w:t>
            </w:r>
            <w:r w:rsidRPr="00A31D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of Pharmacy / Oregon Health &amp; Science University (</w:t>
            </w:r>
            <w:r w:rsidRPr="00A31DEE">
              <w:rPr>
                <w:rFonts w:ascii="Times New Roman" w:hAnsi="Times New Roman" w:cs="Times New Roman"/>
                <w:sz w:val="24"/>
                <w:szCs w:val="24"/>
              </w:rPr>
              <w:t xml:space="preserve">OHSU) </w:t>
            </w:r>
            <w:r w:rsidRPr="00A31D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Family Medicine at Richmond Clinic</w:t>
            </w:r>
          </w:p>
        </w:tc>
        <w:tc>
          <w:tcPr>
            <w:tcW w:w="2744" w:type="dxa"/>
          </w:tcPr>
          <w:p w14:paraId="18E5C05C" w14:textId="77777777" w:rsidR="009E7E35" w:rsidRPr="00A31DEE" w:rsidRDefault="009E7E35" w:rsidP="00852863">
            <w:pPr>
              <w:pStyle w:val="Heading2"/>
              <w:ind w:left="162" w:right="-75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A31DEE">
              <w:rPr>
                <w:rStyle w:val="Strong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Aug. 2015 – Aug. </w:t>
            </w:r>
            <w:r w:rsidRPr="00A31DEE">
              <w:rPr>
                <w:rStyle w:val="style11"/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2017</w:t>
            </w:r>
          </w:p>
        </w:tc>
      </w:tr>
    </w:tbl>
    <w:p w14:paraId="53C2E02B" w14:textId="3284FA69" w:rsidR="00B55BA6" w:rsidRPr="00A31DEE" w:rsidRDefault="009E7E35" w:rsidP="00B55BA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</w:r>
      <w:r w:rsidR="00B55BA6" w:rsidRPr="00A31DEE">
        <w:rPr>
          <w:rFonts w:ascii="Times New Roman" w:hAnsi="Times New Roman" w:cs="Times New Roman"/>
          <w:b/>
          <w:bCs/>
          <w:sz w:val="24"/>
          <w:szCs w:val="24"/>
          <w:u w:val="single"/>
        </w:rPr>
        <w:t>Awards</w:t>
      </w:r>
      <w:r w:rsidR="009B4314" w:rsidRPr="00A31DE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and</w:t>
      </w:r>
      <w:r w:rsidR="00B55BA6" w:rsidRPr="00A31DE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Honors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90"/>
        <w:gridCol w:w="2744"/>
      </w:tblGrid>
      <w:tr w:rsidR="005E614C" w:rsidRPr="00A31DEE" w14:paraId="413A2C8F" w14:textId="77777777" w:rsidTr="009B4314">
        <w:trPr>
          <w:trHeight w:val="432"/>
        </w:trPr>
        <w:tc>
          <w:tcPr>
            <w:tcW w:w="6390" w:type="dxa"/>
          </w:tcPr>
          <w:p w14:paraId="168E7F76" w14:textId="515BFBCD" w:rsidR="005E614C" w:rsidRPr="00A31DEE" w:rsidRDefault="005E614C" w:rsidP="00227CE5">
            <w:pPr>
              <w:ind w:right="-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1D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University of South Florida Taneja College of Pharmacy, Faculty Preceptor of the Year (Ambulatory Care)</w:t>
            </w:r>
          </w:p>
        </w:tc>
        <w:tc>
          <w:tcPr>
            <w:tcW w:w="2744" w:type="dxa"/>
          </w:tcPr>
          <w:p w14:paraId="22CA2D57" w14:textId="07359B48" w:rsidR="005E614C" w:rsidRPr="00A31DEE" w:rsidRDefault="005E614C" w:rsidP="009B4314">
            <w:pPr>
              <w:pStyle w:val="Heading2"/>
              <w:ind w:left="162" w:right="-75"/>
              <w:rPr>
                <w:rStyle w:val="Strong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1DEE">
              <w:rPr>
                <w:rStyle w:val="Strong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A31DEE">
              <w:rPr>
                <w:rStyle w:val="Strong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ay. 2023</w:t>
            </w:r>
            <w:r w:rsidRPr="00A31DEE">
              <w:rPr>
                <w:rStyle w:val="Strong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</w:tr>
      <w:tr w:rsidR="005E614C" w:rsidRPr="00A31DEE" w14:paraId="004CD501" w14:textId="77777777" w:rsidTr="009B4314">
        <w:trPr>
          <w:trHeight w:val="467"/>
        </w:trPr>
        <w:tc>
          <w:tcPr>
            <w:tcW w:w="6390" w:type="dxa"/>
          </w:tcPr>
          <w:p w14:paraId="424FFA2E" w14:textId="28375138" w:rsidR="005E614C" w:rsidRPr="00A31DEE" w:rsidRDefault="005E614C" w:rsidP="00227CE5">
            <w:pPr>
              <w:ind w:right="-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31D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APhA</w:t>
            </w:r>
            <w:proofErr w:type="spellEnd"/>
            <w:r w:rsidRPr="00A31D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-ASP Operation Substance Use Disorders</w:t>
            </w:r>
            <w:r w:rsidR="009B4314" w:rsidRPr="00A31D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A31D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Region 3 Award 2020-2021 (Role: Advisor)</w:t>
            </w:r>
          </w:p>
        </w:tc>
        <w:tc>
          <w:tcPr>
            <w:tcW w:w="2744" w:type="dxa"/>
          </w:tcPr>
          <w:p w14:paraId="113D8610" w14:textId="0F0B9360" w:rsidR="005E614C" w:rsidRPr="00A31DEE" w:rsidRDefault="005E614C" w:rsidP="00227CE5">
            <w:pPr>
              <w:pStyle w:val="Heading2"/>
              <w:ind w:left="162" w:right="-75"/>
              <w:rPr>
                <w:rStyle w:val="Strong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1DEE">
              <w:rPr>
                <w:rStyle w:val="Strong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A31DEE">
              <w:rPr>
                <w:rStyle w:val="Strong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ar. 2022</w:t>
            </w:r>
          </w:p>
        </w:tc>
      </w:tr>
      <w:tr w:rsidR="005E614C" w:rsidRPr="00A31DEE" w14:paraId="61F616F7" w14:textId="77777777" w:rsidTr="009B4314">
        <w:trPr>
          <w:trHeight w:val="252"/>
        </w:trPr>
        <w:tc>
          <w:tcPr>
            <w:tcW w:w="6390" w:type="dxa"/>
          </w:tcPr>
          <w:p w14:paraId="3C7A149C" w14:textId="6D75C488" w:rsidR="005E614C" w:rsidRPr="00A31DEE" w:rsidRDefault="005E614C" w:rsidP="00227CE5">
            <w:pPr>
              <w:ind w:right="-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1D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ACCP Ambulatory Care PRN </w:t>
            </w:r>
            <w:proofErr w:type="spellStart"/>
            <w:r w:rsidRPr="00A31D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MeRIT</w:t>
            </w:r>
            <w:proofErr w:type="spellEnd"/>
            <w:r w:rsidRPr="00A31D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Scholarship Recipient</w:t>
            </w:r>
          </w:p>
        </w:tc>
        <w:tc>
          <w:tcPr>
            <w:tcW w:w="2744" w:type="dxa"/>
          </w:tcPr>
          <w:p w14:paraId="3275882E" w14:textId="40CCA667" w:rsidR="005E614C" w:rsidRPr="00A31DEE" w:rsidRDefault="005E614C" w:rsidP="00227CE5">
            <w:pPr>
              <w:pStyle w:val="Heading2"/>
              <w:ind w:left="162" w:right="-75"/>
              <w:rPr>
                <w:rStyle w:val="Strong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1DEE">
              <w:rPr>
                <w:rStyle w:val="Strong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May. 2018</w:t>
            </w:r>
          </w:p>
        </w:tc>
      </w:tr>
      <w:tr w:rsidR="005E614C" w:rsidRPr="00A31DEE" w14:paraId="0503F46F" w14:textId="77777777" w:rsidTr="009B4314">
        <w:trPr>
          <w:trHeight w:val="467"/>
        </w:trPr>
        <w:tc>
          <w:tcPr>
            <w:tcW w:w="6390" w:type="dxa"/>
          </w:tcPr>
          <w:p w14:paraId="05BCA446" w14:textId="21C8E847" w:rsidR="005E614C" w:rsidRPr="00A31DEE" w:rsidRDefault="005E614C" w:rsidP="00227CE5">
            <w:pPr>
              <w:ind w:right="-7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31D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Oregon Health &amp; Science University Family Medicine at Richmond Clinic, Employee of the Month</w:t>
            </w:r>
          </w:p>
        </w:tc>
        <w:tc>
          <w:tcPr>
            <w:tcW w:w="2744" w:type="dxa"/>
          </w:tcPr>
          <w:p w14:paraId="30F6BED6" w14:textId="588EB50D" w:rsidR="005E614C" w:rsidRPr="00A31DEE" w:rsidRDefault="005E614C" w:rsidP="00227CE5">
            <w:pPr>
              <w:pStyle w:val="Heading2"/>
              <w:ind w:left="162" w:right="-75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A31DEE">
              <w:rPr>
                <w:rStyle w:val="Strong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Sep. 2016</w:t>
            </w:r>
          </w:p>
        </w:tc>
      </w:tr>
      <w:tr w:rsidR="00661222" w:rsidRPr="00A31DEE" w14:paraId="00724DCD" w14:textId="77777777" w:rsidTr="009B4314">
        <w:trPr>
          <w:trHeight w:val="467"/>
        </w:trPr>
        <w:tc>
          <w:tcPr>
            <w:tcW w:w="6390" w:type="dxa"/>
          </w:tcPr>
          <w:p w14:paraId="0C8C3EE0" w14:textId="5FC7667E" w:rsidR="00661222" w:rsidRPr="00A31DEE" w:rsidRDefault="00661222" w:rsidP="00661222">
            <w:pPr>
              <w:ind w:right="-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1D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The Rho Chi Society</w:t>
            </w:r>
          </w:p>
        </w:tc>
        <w:tc>
          <w:tcPr>
            <w:tcW w:w="2744" w:type="dxa"/>
          </w:tcPr>
          <w:p w14:paraId="7B54D4BD" w14:textId="7FB3E69B" w:rsidR="00661222" w:rsidRPr="00A31DEE" w:rsidRDefault="00661222" w:rsidP="00661222">
            <w:pPr>
              <w:pStyle w:val="Heading2"/>
              <w:ind w:left="162" w:right="-75"/>
              <w:rPr>
                <w:rStyle w:val="Strong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1DEE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May. 2011 – Present</w:t>
            </w:r>
          </w:p>
        </w:tc>
      </w:tr>
    </w:tbl>
    <w:p w14:paraId="0F985A3D" w14:textId="624A8333" w:rsidR="00B55BA6" w:rsidRDefault="00B55BA6" w:rsidP="00B55BA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906B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Teaching, Lecture </w:t>
      </w:r>
    </w:p>
    <w:p w14:paraId="6A0D6903" w14:textId="2E72644E" w:rsidR="00E430B6" w:rsidRPr="005906BA" w:rsidRDefault="00E430B6" w:rsidP="00E430B6">
      <w:pPr>
        <w:pStyle w:val="Heading2"/>
        <w:ind w:right="-75"/>
        <w:rPr>
          <w:rStyle w:val="style11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906BA">
        <w:rPr>
          <w:rStyle w:val="style11"/>
          <w:rFonts w:ascii="Times New Roman" w:eastAsia="Times New Roman" w:hAnsi="Times New Roman" w:cs="Times New Roman"/>
          <w:color w:val="000000" w:themeColor="text1"/>
          <w:sz w:val="24"/>
          <w:szCs w:val="24"/>
        </w:rPr>
        <w:t>University of South Florida H</w:t>
      </w:r>
      <w:r w:rsidRPr="005906BA">
        <w:rPr>
          <w:rStyle w:val="style11"/>
          <w:rFonts w:ascii="Times New Roman" w:hAnsi="Times New Roman" w:cs="Times New Roman"/>
          <w:color w:val="000000" w:themeColor="text1"/>
          <w:sz w:val="24"/>
          <w:szCs w:val="24"/>
        </w:rPr>
        <w:t>ealth</w:t>
      </w:r>
      <w:r w:rsidRPr="005906BA">
        <w:rPr>
          <w:rStyle w:val="style11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B468C7">
        <w:rPr>
          <w:rStyle w:val="style11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September </w:t>
      </w:r>
      <w:r>
        <w:rPr>
          <w:rStyle w:val="style11"/>
          <w:rFonts w:ascii="Times New Roman" w:eastAsia="Times New Roman" w:hAnsi="Times New Roman" w:cs="Times New Roman"/>
          <w:color w:val="000000" w:themeColor="text1"/>
          <w:sz w:val="24"/>
          <w:szCs w:val="24"/>
        </w:rPr>
        <w:t>2024 – Present)</w:t>
      </w:r>
    </w:p>
    <w:tbl>
      <w:tblPr>
        <w:tblStyle w:val="TableGrid"/>
        <w:tblW w:w="880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7"/>
        <w:gridCol w:w="1189"/>
        <w:gridCol w:w="910"/>
        <w:gridCol w:w="1103"/>
        <w:gridCol w:w="2270"/>
        <w:gridCol w:w="976"/>
      </w:tblGrid>
      <w:tr w:rsidR="00E430B6" w:rsidRPr="00E430B6" w14:paraId="7334E9C5" w14:textId="77777777" w:rsidTr="00852863">
        <w:trPr>
          <w:trHeight w:val="187"/>
        </w:trPr>
        <w:tc>
          <w:tcPr>
            <w:tcW w:w="2357" w:type="dxa"/>
          </w:tcPr>
          <w:p w14:paraId="1F82820A" w14:textId="67A86C4E" w:rsidR="00E430B6" w:rsidRPr="00E430B6" w:rsidRDefault="00E430B6" w:rsidP="00852863">
            <w:pPr>
              <w:pStyle w:val="Heading2"/>
              <w:ind w:left="-40" w:right="-75"/>
              <w:rPr>
                <w:rStyle w:val="style11"/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E430B6">
              <w:rPr>
                <w:rStyle w:val="style11"/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Course (Discipline)</w:t>
            </w:r>
          </w:p>
        </w:tc>
        <w:tc>
          <w:tcPr>
            <w:tcW w:w="1189" w:type="dxa"/>
          </w:tcPr>
          <w:p w14:paraId="6CC38D53" w14:textId="77777777" w:rsidR="00E430B6" w:rsidRPr="00E430B6" w:rsidRDefault="00E430B6" w:rsidP="00852863">
            <w:pPr>
              <w:pStyle w:val="Heading2"/>
              <w:ind w:right="-75"/>
              <w:rPr>
                <w:rStyle w:val="style11"/>
                <w:rFonts w:ascii="Times New Roman" w:eastAsia="Times New Roman" w:hAnsi="Times New Roman" w:cs="Times New Roman"/>
                <w:b w:val="0"/>
                <w:sz w:val="22"/>
                <w:szCs w:val="22"/>
              </w:rPr>
            </w:pPr>
            <w:r w:rsidRPr="00E430B6">
              <w:rPr>
                <w:rStyle w:val="style11"/>
                <w:rFonts w:ascii="Times New Roman" w:eastAsia="Times New Roman" w:hAnsi="Times New Roman" w:cs="Times New Roman"/>
                <w:b w:val="0"/>
                <w:sz w:val="22"/>
                <w:szCs w:val="22"/>
              </w:rPr>
              <w:t>Academic year(</w:t>
            </w:r>
            <w:r w:rsidRPr="00E430B6">
              <w:rPr>
                <w:rStyle w:val="style11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s)</w:t>
            </w:r>
          </w:p>
        </w:tc>
        <w:tc>
          <w:tcPr>
            <w:tcW w:w="910" w:type="dxa"/>
          </w:tcPr>
          <w:p w14:paraId="2511A53C" w14:textId="77777777" w:rsidR="00E430B6" w:rsidRPr="00E430B6" w:rsidRDefault="00E430B6" w:rsidP="00852863">
            <w:pPr>
              <w:pStyle w:val="Heading2"/>
              <w:ind w:right="-75"/>
              <w:rPr>
                <w:rStyle w:val="style11"/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E430B6">
              <w:rPr>
                <w:rStyle w:val="style11"/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Credits</w:t>
            </w:r>
          </w:p>
        </w:tc>
        <w:tc>
          <w:tcPr>
            <w:tcW w:w="1103" w:type="dxa"/>
          </w:tcPr>
          <w:p w14:paraId="30FCC0D8" w14:textId="77777777" w:rsidR="00E430B6" w:rsidRPr="00E430B6" w:rsidRDefault="00E430B6" w:rsidP="00852863">
            <w:pPr>
              <w:pStyle w:val="Heading2"/>
              <w:ind w:right="-75"/>
              <w:rPr>
                <w:rStyle w:val="style11"/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E430B6">
              <w:rPr>
                <w:rStyle w:val="style11"/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Enrolled </w:t>
            </w:r>
            <w:r w:rsidRPr="00E430B6">
              <w:rPr>
                <w:rStyle w:val="style11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(approx.)</w:t>
            </w:r>
          </w:p>
        </w:tc>
        <w:tc>
          <w:tcPr>
            <w:tcW w:w="2270" w:type="dxa"/>
          </w:tcPr>
          <w:p w14:paraId="6B7EF456" w14:textId="77777777" w:rsidR="00E430B6" w:rsidRPr="00E430B6" w:rsidRDefault="00E430B6" w:rsidP="00852863">
            <w:pPr>
              <w:pStyle w:val="Heading2"/>
              <w:ind w:right="-75"/>
              <w:rPr>
                <w:rStyle w:val="style11"/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E430B6">
              <w:rPr>
                <w:rStyle w:val="style11"/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Role/Lecture Topic(s) (noted only if non-PharmD)</w:t>
            </w:r>
          </w:p>
        </w:tc>
        <w:tc>
          <w:tcPr>
            <w:tcW w:w="976" w:type="dxa"/>
            <w:vAlign w:val="center"/>
          </w:tcPr>
          <w:p w14:paraId="0070673B" w14:textId="77777777" w:rsidR="00E430B6" w:rsidRPr="00E430B6" w:rsidRDefault="00E430B6" w:rsidP="00852863">
            <w:pPr>
              <w:pStyle w:val="Heading2"/>
              <w:ind w:right="-75"/>
              <w:jc w:val="center"/>
              <w:rPr>
                <w:rStyle w:val="style11"/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E430B6">
              <w:rPr>
                <w:rStyle w:val="style11"/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Content Hours</w:t>
            </w:r>
          </w:p>
        </w:tc>
      </w:tr>
      <w:tr w:rsidR="00E430B6" w:rsidRPr="00E430B6" w14:paraId="668A7C75" w14:textId="77777777" w:rsidTr="00852863">
        <w:trPr>
          <w:trHeight w:val="486"/>
        </w:trPr>
        <w:tc>
          <w:tcPr>
            <w:tcW w:w="2357" w:type="dxa"/>
          </w:tcPr>
          <w:p w14:paraId="4FF91245" w14:textId="1DC2F075" w:rsidR="00E430B6" w:rsidRPr="00E430B6" w:rsidRDefault="00E430B6" w:rsidP="00852863">
            <w:pPr>
              <w:pStyle w:val="Heading2"/>
              <w:ind w:left="-34" w:right="-75"/>
              <w:rPr>
                <w:rStyle w:val="style11"/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E430B6">
              <w:rPr>
                <w:rStyle w:val="style11"/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PAS 6005:</w:t>
            </w:r>
            <w:r w:rsidRPr="00E430B6">
              <w:rPr>
                <w:rStyle w:val="style11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Behavioral Medicine </w:t>
            </w:r>
            <w:r w:rsidRPr="00E430B6">
              <w:rPr>
                <w:rStyle w:val="style11"/>
                <w:rFonts w:ascii="Times New Roman" w:eastAsia="Times New Roman" w:hAnsi="Times New Roman" w:cs="Times New Roman"/>
                <w:bCs w:val="0"/>
                <w:sz w:val="22"/>
                <w:szCs w:val="22"/>
              </w:rPr>
              <w:t>(Physician Assistant)</w:t>
            </w:r>
          </w:p>
        </w:tc>
        <w:tc>
          <w:tcPr>
            <w:tcW w:w="1189" w:type="dxa"/>
          </w:tcPr>
          <w:p w14:paraId="213EAF12" w14:textId="77777777" w:rsidR="00E430B6" w:rsidRPr="00E430B6" w:rsidRDefault="00E430B6" w:rsidP="00852863">
            <w:pPr>
              <w:pStyle w:val="Heading2"/>
              <w:ind w:right="-75"/>
              <w:rPr>
                <w:rStyle w:val="style11"/>
                <w:rFonts w:ascii="Times New Roman" w:eastAsia="Times New Roman" w:hAnsi="Times New Roman" w:cs="Times New Roman"/>
                <w:b w:val="0"/>
                <w:sz w:val="22"/>
                <w:szCs w:val="22"/>
              </w:rPr>
            </w:pPr>
            <w:r w:rsidRPr="00E430B6">
              <w:rPr>
                <w:rStyle w:val="style11"/>
                <w:rFonts w:ascii="Times New Roman" w:eastAsia="Times New Roman" w:hAnsi="Times New Roman" w:cs="Times New Roman"/>
                <w:b w:val="0"/>
                <w:sz w:val="22"/>
                <w:szCs w:val="22"/>
              </w:rPr>
              <w:t>2024-25</w:t>
            </w:r>
          </w:p>
        </w:tc>
        <w:tc>
          <w:tcPr>
            <w:tcW w:w="910" w:type="dxa"/>
          </w:tcPr>
          <w:p w14:paraId="7CCEFC62" w14:textId="77777777" w:rsidR="00E430B6" w:rsidRPr="00E430B6" w:rsidRDefault="00E430B6" w:rsidP="00852863">
            <w:pPr>
              <w:pStyle w:val="Heading2"/>
              <w:ind w:right="-75"/>
              <w:jc w:val="center"/>
              <w:rPr>
                <w:rStyle w:val="style11"/>
                <w:rFonts w:ascii="Times New Roman" w:eastAsia="Times New Roman" w:hAnsi="Times New Roman" w:cs="Times New Roman"/>
                <w:b w:val="0"/>
                <w:sz w:val="22"/>
                <w:szCs w:val="22"/>
              </w:rPr>
            </w:pPr>
            <w:r w:rsidRPr="00E430B6">
              <w:rPr>
                <w:rStyle w:val="style11"/>
                <w:rFonts w:ascii="Times New Roman" w:eastAsia="Times New Roman" w:hAnsi="Times New Roman" w:cs="Times New Roman"/>
                <w:b w:val="0"/>
                <w:sz w:val="22"/>
                <w:szCs w:val="22"/>
              </w:rPr>
              <w:t>3</w:t>
            </w:r>
          </w:p>
        </w:tc>
        <w:tc>
          <w:tcPr>
            <w:tcW w:w="1103" w:type="dxa"/>
          </w:tcPr>
          <w:p w14:paraId="2BB53A4F" w14:textId="77777777" w:rsidR="00E430B6" w:rsidRPr="00E430B6" w:rsidRDefault="00E430B6" w:rsidP="00852863">
            <w:pPr>
              <w:pStyle w:val="Heading2"/>
              <w:ind w:right="-75"/>
              <w:jc w:val="center"/>
              <w:rPr>
                <w:rStyle w:val="style11"/>
                <w:rFonts w:ascii="Times New Roman" w:eastAsia="Times New Roman" w:hAnsi="Times New Roman" w:cs="Times New Roman"/>
                <w:b w:val="0"/>
                <w:sz w:val="22"/>
                <w:szCs w:val="22"/>
              </w:rPr>
            </w:pPr>
            <w:r w:rsidRPr="00E430B6">
              <w:rPr>
                <w:rStyle w:val="style11"/>
                <w:rFonts w:ascii="Times New Roman" w:eastAsia="Times New Roman" w:hAnsi="Times New Roman" w:cs="Times New Roman"/>
                <w:b w:val="0"/>
                <w:sz w:val="22"/>
                <w:szCs w:val="22"/>
              </w:rPr>
              <w:t>50</w:t>
            </w:r>
          </w:p>
        </w:tc>
        <w:tc>
          <w:tcPr>
            <w:tcW w:w="2270" w:type="dxa"/>
          </w:tcPr>
          <w:p w14:paraId="628AA22B" w14:textId="77777777" w:rsidR="00E430B6" w:rsidRPr="00E430B6" w:rsidRDefault="00E430B6" w:rsidP="00852863">
            <w:pPr>
              <w:pStyle w:val="Heading2"/>
              <w:ind w:right="-75"/>
              <w:rPr>
                <w:rStyle w:val="style11"/>
                <w:rFonts w:ascii="Times New Roman" w:eastAsia="Times New Roman" w:hAnsi="Times New Roman" w:cs="Times New Roman"/>
                <w:b w:val="0"/>
                <w:sz w:val="22"/>
                <w:szCs w:val="22"/>
              </w:rPr>
            </w:pPr>
            <w:r w:rsidRPr="00E430B6">
              <w:rPr>
                <w:rStyle w:val="style11"/>
                <w:rFonts w:ascii="Times New Roman" w:eastAsia="Times New Roman" w:hAnsi="Times New Roman" w:cs="Times New Roman"/>
                <w:b w:val="0"/>
                <w:sz w:val="22"/>
                <w:szCs w:val="22"/>
              </w:rPr>
              <w:t>Pain management and controlled substance prescribing</w:t>
            </w:r>
          </w:p>
        </w:tc>
        <w:tc>
          <w:tcPr>
            <w:tcW w:w="976" w:type="dxa"/>
          </w:tcPr>
          <w:p w14:paraId="7B7C31AC" w14:textId="77777777" w:rsidR="00E430B6" w:rsidRPr="00E430B6" w:rsidRDefault="00E430B6" w:rsidP="00852863">
            <w:pPr>
              <w:pStyle w:val="Heading2"/>
              <w:ind w:right="-75"/>
              <w:jc w:val="center"/>
              <w:rPr>
                <w:rStyle w:val="style11"/>
                <w:rFonts w:ascii="Times New Roman" w:eastAsia="Times New Roman" w:hAnsi="Times New Roman" w:cs="Times New Roman"/>
                <w:b w:val="0"/>
                <w:sz w:val="22"/>
                <w:szCs w:val="22"/>
              </w:rPr>
            </w:pPr>
            <w:r w:rsidRPr="00E430B6">
              <w:rPr>
                <w:rStyle w:val="style11"/>
                <w:rFonts w:ascii="Times New Roman" w:eastAsia="Times New Roman" w:hAnsi="Times New Roman" w:cs="Times New Roman"/>
                <w:b w:val="0"/>
                <w:sz w:val="22"/>
                <w:szCs w:val="22"/>
              </w:rPr>
              <w:t>3</w:t>
            </w:r>
          </w:p>
        </w:tc>
      </w:tr>
      <w:tr w:rsidR="00E430B6" w:rsidRPr="00E430B6" w14:paraId="24FAF4D6" w14:textId="77777777" w:rsidTr="00852863">
        <w:trPr>
          <w:trHeight w:val="486"/>
        </w:trPr>
        <w:tc>
          <w:tcPr>
            <w:tcW w:w="2357" w:type="dxa"/>
          </w:tcPr>
          <w:p w14:paraId="69D580C6" w14:textId="2333B94D" w:rsidR="00E430B6" w:rsidRPr="00E430B6" w:rsidRDefault="00E430B6" w:rsidP="00852863">
            <w:pPr>
              <w:pStyle w:val="Heading2"/>
              <w:ind w:left="-34" w:right="-75"/>
              <w:rPr>
                <w:rStyle w:val="style11"/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E430B6">
              <w:rPr>
                <w:rStyle w:val="style11"/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PHT 6937: Seminar in Physical Therapy 5 </w:t>
            </w:r>
            <w:r w:rsidRPr="00E430B6">
              <w:rPr>
                <w:rStyle w:val="style11"/>
                <w:rFonts w:ascii="Times New Roman" w:eastAsia="Times New Roman" w:hAnsi="Times New Roman" w:cs="Times New Roman"/>
                <w:bCs w:val="0"/>
                <w:color w:val="000000" w:themeColor="text1"/>
                <w:sz w:val="22"/>
                <w:szCs w:val="22"/>
              </w:rPr>
              <w:t>(Physical Therapist)</w:t>
            </w:r>
          </w:p>
        </w:tc>
        <w:tc>
          <w:tcPr>
            <w:tcW w:w="1189" w:type="dxa"/>
          </w:tcPr>
          <w:p w14:paraId="3EBA17D4" w14:textId="77777777" w:rsidR="00E430B6" w:rsidRPr="00E430B6" w:rsidRDefault="00E430B6" w:rsidP="00852863">
            <w:pPr>
              <w:pStyle w:val="Heading2"/>
              <w:ind w:right="-75"/>
              <w:rPr>
                <w:rStyle w:val="style11"/>
                <w:rFonts w:ascii="Times New Roman" w:eastAsia="Times New Roman" w:hAnsi="Times New Roman" w:cs="Times New Roman"/>
                <w:b w:val="0"/>
                <w:sz w:val="22"/>
                <w:szCs w:val="22"/>
              </w:rPr>
            </w:pPr>
            <w:r w:rsidRPr="00E430B6">
              <w:rPr>
                <w:rStyle w:val="style11"/>
                <w:rFonts w:ascii="Times New Roman" w:eastAsia="Times New Roman" w:hAnsi="Times New Roman" w:cs="Times New Roman"/>
                <w:b w:val="0"/>
                <w:sz w:val="22"/>
                <w:szCs w:val="22"/>
              </w:rPr>
              <w:t>2024-</w:t>
            </w:r>
            <w:r w:rsidRPr="00E430B6">
              <w:rPr>
                <w:rStyle w:val="style11"/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  <w:t>25</w:t>
            </w:r>
          </w:p>
        </w:tc>
        <w:tc>
          <w:tcPr>
            <w:tcW w:w="910" w:type="dxa"/>
          </w:tcPr>
          <w:p w14:paraId="0430E913" w14:textId="77777777" w:rsidR="00E430B6" w:rsidRPr="00E430B6" w:rsidRDefault="00E430B6" w:rsidP="00852863">
            <w:pPr>
              <w:pStyle w:val="Heading2"/>
              <w:ind w:right="-75"/>
              <w:jc w:val="center"/>
              <w:rPr>
                <w:rStyle w:val="style11"/>
                <w:rFonts w:ascii="Times New Roman" w:eastAsia="Times New Roman" w:hAnsi="Times New Roman" w:cs="Times New Roman"/>
                <w:b w:val="0"/>
                <w:sz w:val="22"/>
                <w:szCs w:val="22"/>
              </w:rPr>
            </w:pPr>
            <w:r w:rsidRPr="00E430B6">
              <w:rPr>
                <w:rStyle w:val="style11"/>
                <w:rFonts w:ascii="Times New Roman" w:eastAsia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  <w:tc>
          <w:tcPr>
            <w:tcW w:w="1103" w:type="dxa"/>
          </w:tcPr>
          <w:p w14:paraId="636A3533" w14:textId="77777777" w:rsidR="00E430B6" w:rsidRPr="00E430B6" w:rsidRDefault="00E430B6" w:rsidP="00852863">
            <w:pPr>
              <w:pStyle w:val="Heading2"/>
              <w:ind w:right="-75"/>
              <w:jc w:val="center"/>
              <w:rPr>
                <w:rStyle w:val="style11"/>
                <w:rFonts w:ascii="Times New Roman" w:eastAsia="Times New Roman" w:hAnsi="Times New Roman" w:cs="Times New Roman"/>
                <w:b w:val="0"/>
                <w:sz w:val="22"/>
                <w:szCs w:val="22"/>
              </w:rPr>
            </w:pPr>
            <w:r w:rsidRPr="00E430B6">
              <w:rPr>
                <w:rStyle w:val="style11"/>
                <w:rFonts w:ascii="Times New Roman" w:eastAsia="Times New Roman" w:hAnsi="Times New Roman" w:cs="Times New Roman"/>
                <w:b w:val="0"/>
                <w:sz w:val="22"/>
                <w:szCs w:val="22"/>
              </w:rPr>
              <w:t>50</w:t>
            </w:r>
          </w:p>
        </w:tc>
        <w:tc>
          <w:tcPr>
            <w:tcW w:w="2270" w:type="dxa"/>
          </w:tcPr>
          <w:p w14:paraId="7C87C150" w14:textId="78743930" w:rsidR="00E430B6" w:rsidRPr="00E430B6" w:rsidRDefault="00E430B6" w:rsidP="00852863">
            <w:pPr>
              <w:pStyle w:val="Heading2"/>
              <w:ind w:right="-75"/>
              <w:rPr>
                <w:rStyle w:val="style11"/>
                <w:rFonts w:ascii="Times New Roman" w:eastAsia="Times New Roman" w:hAnsi="Times New Roman" w:cs="Times New Roman"/>
                <w:bCs w:val="0"/>
                <w:sz w:val="22"/>
                <w:szCs w:val="22"/>
              </w:rPr>
            </w:pPr>
            <w:r w:rsidRPr="00E430B6">
              <w:rPr>
                <w:rStyle w:val="style11"/>
                <w:rFonts w:ascii="Times New Roman" w:eastAsia="Times New Roman" w:hAnsi="Times New Roman" w:cs="Times New Roman"/>
                <w:b w:val="0"/>
                <w:sz w:val="22"/>
                <w:szCs w:val="22"/>
              </w:rPr>
              <w:t xml:space="preserve">Cannabis and CBD </w:t>
            </w:r>
          </w:p>
        </w:tc>
        <w:tc>
          <w:tcPr>
            <w:tcW w:w="976" w:type="dxa"/>
          </w:tcPr>
          <w:p w14:paraId="7F100774" w14:textId="77777777" w:rsidR="00E430B6" w:rsidRPr="00E430B6" w:rsidRDefault="00E430B6" w:rsidP="00852863">
            <w:pPr>
              <w:pStyle w:val="Heading2"/>
              <w:ind w:right="-75"/>
              <w:jc w:val="center"/>
              <w:rPr>
                <w:rStyle w:val="style11"/>
                <w:rFonts w:ascii="Times New Roman" w:eastAsia="Times New Roman" w:hAnsi="Times New Roman" w:cs="Times New Roman"/>
                <w:b w:val="0"/>
                <w:sz w:val="22"/>
                <w:szCs w:val="22"/>
              </w:rPr>
            </w:pPr>
            <w:r w:rsidRPr="00E430B6">
              <w:rPr>
                <w:rStyle w:val="style11"/>
                <w:rFonts w:ascii="Times New Roman" w:eastAsia="Times New Roman" w:hAnsi="Times New Roman" w:cs="Times New Roman"/>
                <w:b w:val="0"/>
                <w:sz w:val="22"/>
                <w:szCs w:val="22"/>
              </w:rPr>
              <w:t>2</w:t>
            </w:r>
          </w:p>
        </w:tc>
      </w:tr>
    </w:tbl>
    <w:tbl>
      <w:tblPr>
        <w:tblW w:w="93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5906BA" w:rsidRPr="005906BA" w14:paraId="26F63DE9" w14:textId="77777777" w:rsidTr="009E7E35">
        <w:trPr>
          <w:trHeight w:val="450"/>
          <w:jc w:val="center"/>
        </w:trPr>
        <w:tc>
          <w:tcPr>
            <w:tcW w:w="93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0890C" w14:textId="7C6D8A8D" w:rsidR="005906BA" w:rsidRPr="005906BA" w:rsidRDefault="009E7E35" w:rsidP="00852863">
            <w:pPr>
              <w:pStyle w:val="Heading2"/>
              <w:ind w:right="-75"/>
              <w:rPr>
                <w:rStyle w:val="style11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style11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5906BA" w:rsidRPr="005906BA">
              <w:rPr>
                <w:rStyle w:val="style11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University of South Florida H</w:t>
            </w:r>
            <w:r w:rsidR="005906BA" w:rsidRPr="005906BA">
              <w:rPr>
                <w:rStyle w:val="style1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ealth</w:t>
            </w:r>
            <w:r w:rsidR="00E430B6">
              <w:rPr>
                <w:rStyle w:val="style1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Taneja College of Pharmacy</w:t>
            </w:r>
            <w:r w:rsidR="005906BA" w:rsidRPr="005906BA">
              <w:rPr>
                <w:rStyle w:val="style11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(August 2019 - present)</w:t>
            </w:r>
          </w:p>
          <w:tbl>
            <w:tblPr>
              <w:tblStyle w:val="TableGrid"/>
              <w:tblW w:w="8805" w:type="dxa"/>
              <w:tblBorders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57"/>
              <w:gridCol w:w="1189"/>
              <w:gridCol w:w="910"/>
              <w:gridCol w:w="1103"/>
              <w:gridCol w:w="2270"/>
              <w:gridCol w:w="976"/>
            </w:tblGrid>
            <w:tr w:rsidR="005906BA" w:rsidRPr="00E430B6" w14:paraId="19F82027" w14:textId="77777777" w:rsidTr="005906BA">
              <w:trPr>
                <w:trHeight w:val="187"/>
              </w:trPr>
              <w:tc>
                <w:tcPr>
                  <w:tcW w:w="2357" w:type="dxa"/>
                </w:tcPr>
                <w:p w14:paraId="4CF69EAC" w14:textId="16A9EFF8" w:rsidR="005906BA" w:rsidRPr="00E430B6" w:rsidRDefault="005906BA" w:rsidP="00852863">
                  <w:pPr>
                    <w:pStyle w:val="Heading2"/>
                    <w:ind w:left="-40"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  <w:t>Course</w:t>
                  </w:r>
                  <w:r w:rsid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  <w:t xml:space="preserve"> (former)</w:t>
                  </w:r>
                </w:p>
              </w:tc>
              <w:tc>
                <w:tcPr>
                  <w:tcW w:w="1189" w:type="dxa"/>
                </w:tcPr>
                <w:p w14:paraId="2C321C81" w14:textId="77777777" w:rsidR="005906BA" w:rsidRPr="00E430B6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Academic year(</w:t>
                  </w:r>
                  <w:r w:rsidRPr="00E430B6">
                    <w:rPr>
                      <w:rStyle w:val="style11"/>
                      <w:rFonts w:ascii="Times New Roman" w:hAnsi="Times New Roman" w:cs="Times New Roman"/>
                      <w:b w:val="0"/>
                      <w:bCs w:val="0"/>
                      <w:sz w:val="22"/>
                      <w:szCs w:val="22"/>
                    </w:rPr>
                    <w:t>s)</w:t>
                  </w:r>
                </w:p>
              </w:tc>
              <w:tc>
                <w:tcPr>
                  <w:tcW w:w="910" w:type="dxa"/>
                </w:tcPr>
                <w:p w14:paraId="197C498C" w14:textId="77777777" w:rsidR="005906BA" w:rsidRPr="00E430B6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  <w:t>Credits</w:t>
                  </w:r>
                </w:p>
              </w:tc>
              <w:tc>
                <w:tcPr>
                  <w:tcW w:w="1103" w:type="dxa"/>
                </w:tcPr>
                <w:p w14:paraId="501E3AAD" w14:textId="77777777" w:rsidR="005906BA" w:rsidRPr="00E430B6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  <w:t xml:space="preserve">Enrolled </w:t>
                  </w:r>
                  <w:r w:rsidRPr="00E430B6">
                    <w:rPr>
                      <w:rStyle w:val="style11"/>
                      <w:rFonts w:ascii="Times New Roman" w:hAnsi="Times New Roman" w:cs="Times New Roman"/>
                      <w:b w:val="0"/>
                      <w:bCs w:val="0"/>
                      <w:sz w:val="22"/>
                      <w:szCs w:val="22"/>
                    </w:rPr>
                    <w:t>(approx.)</w:t>
                  </w:r>
                </w:p>
              </w:tc>
              <w:tc>
                <w:tcPr>
                  <w:tcW w:w="2270" w:type="dxa"/>
                </w:tcPr>
                <w:p w14:paraId="32BDEF3E" w14:textId="5A8F8275" w:rsidR="005906BA" w:rsidRPr="00E430B6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  <w:t xml:space="preserve">Role/Lecture Topic(s) </w:t>
                  </w:r>
                </w:p>
              </w:tc>
              <w:tc>
                <w:tcPr>
                  <w:tcW w:w="976" w:type="dxa"/>
                  <w:vAlign w:val="center"/>
                </w:tcPr>
                <w:p w14:paraId="3B8FE2AF" w14:textId="77777777" w:rsidR="005906BA" w:rsidRPr="00E430B6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  <w:t>Content Hours</w:t>
                  </w:r>
                </w:p>
              </w:tc>
            </w:tr>
            <w:tr w:rsidR="005906BA" w:rsidRPr="00E430B6" w14:paraId="3D45A6BD" w14:textId="77777777" w:rsidTr="005906BA">
              <w:trPr>
                <w:trHeight w:val="486"/>
              </w:trPr>
              <w:tc>
                <w:tcPr>
                  <w:tcW w:w="2357" w:type="dxa"/>
                </w:tcPr>
                <w:p w14:paraId="43DB8292" w14:textId="77777777" w:rsidR="005906BA" w:rsidRPr="00E430B6" w:rsidRDefault="005906BA" w:rsidP="00852863">
                  <w:pPr>
                    <w:pStyle w:val="Heading2"/>
                    <w:ind w:left="-34"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  <w:t>PHA 6615C: Ambulatory Care Pharmacy Practice Elective</w:t>
                  </w:r>
                </w:p>
              </w:tc>
              <w:tc>
                <w:tcPr>
                  <w:tcW w:w="1189" w:type="dxa"/>
                </w:tcPr>
                <w:p w14:paraId="572CED3C" w14:textId="77777777" w:rsidR="005906BA" w:rsidRPr="00E430B6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2</w:t>
                  </w:r>
                  <w:r w:rsidRPr="00E430B6">
                    <w:rPr>
                      <w:rStyle w:val="style11"/>
                      <w:rFonts w:ascii="Times New Roman" w:hAnsi="Times New Roman" w:cs="Times New Roman"/>
                      <w:b w:val="0"/>
                      <w:sz w:val="22"/>
                      <w:szCs w:val="22"/>
                    </w:rPr>
                    <w:t>023-24</w:t>
                  </w:r>
                </w:p>
              </w:tc>
              <w:tc>
                <w:tcPr>
                  <w:tcW w:w="910" w:type="dxa"/>
                </w:tcPr>
                <w:p w14:paraId="7195FA99" w14:textId="77777777" w:rsidR="005906BA" w:rsidRPr="00E430B6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103" w:type="dxa"/>
                </w:tcPr>
                <w:p w14:paraId="21BBBDB0" w14:textId="77777777" w:rsidR="005906BA" w:rsidRPr="00E430B6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25</w:t>
                  </w:r>
                </w:p>
              </w:tc>
              <w:tc>
                <w:tcPr>
                  <w:tcW w:w="2270" w:type="dxa"/>
                </w:tcPr>
                <w:p w14:paraId="3A68D763" w14:textId="6CFCE358" w:rsidR="005906BA" w:rsidRPr="00E430B6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Chronic care management (2023), hypertension</w:t>
                  </w:r>
                  <w:r w:rsidR="00E430B6"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 xml:space="preserve"> management</w:t>
                  </w:r>
                </w:p>
              </w:tc>
              <w:tc>
                <w:tcPr>
                  <w:tcW w:w="976" w:type="dxa"/>
                </w:tcPr>
                <w:p w14:paraId="631BD19F" w14:textId="77777777" w:rsidR="005906BA" w:rsidRPr="00E430B6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1</w:t>
                  </w:r>
                </w:p>
              </w:tc>
            </w:tr>
            <w:tr w:rsidR="005906BA" w:rsidRPr="00E430B6" w14:paraId="58DF6FFC" w14:textId="77777777" w:rsidTr="005906BA">
              <w:trPr>
                <w:trHeight w:val="486"/>
              </w:trPr>
              <w:tc>
                <w:tcPr>
                  <w:tcW w:w="2357" w:type="dxa"/>
                </w:tcPr>
                <w:p w14:paraId="341A82AB" w14:textId="390D366F" w:rsidR="005906BA" w:rsidRPr="00E430B6" w:rsidRDefault="005906BA" w:rsidP="00852863">
                  <w:pPr>
                    <w:pStyle w:val="Heading2"/>
                    <w:ind w:left="-34"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  <w:t>PHA 6898 Principles of Population Health</w:t>
                  </w:r>
                  <w:r w:rsid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  <w:t xml:space="preserve"> (</w:t>
                  </w:r>
                  <w:r w:rsidR="00E430B6"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Foundations of Public Health</w:t>
                  </w:r>
                  <w:r w:rsid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189" w:type="dxa"/>
                </w:tcPr>
                <w:p w14:paraId="7813A412" w14:textId="0DA13A56" w:rsidR="005906BA" w:rsidRPr="00E430B6" w:rsidRDefault="00E430B6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 xml:space="preserve">2019-21, </w:t>
                  </w:r>
                  <w:r w:rsidR="005906BA"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2023-24</w:t>
                  </w:r>
                </w:p>
              </w:tc>
              <w:tc>
                <w:tcPr>
                  <w:tcW w:w="910" w:type="dxa"/>
                </w:tcPr>
                <w:p w14:paraId="248A5175" w14:textId="7721095C" w:rsidR="005906BA" w:rsidRPr="00E430B6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1</w:t>
                  </w:r>
                  <w:r w:rsid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-3</w:t>
                  </w:r>
                </w:p>
              </w:tc>
              <w:tc>
                <w:tcPr>
                  <w:tcW w:w="1103" w:type="dxa"/>
                </w:tcPr>
                <w:p w14:paraId="6963C659" w14:textId="77777777" w:rsidR="005906BA" w:rsidRPr="00E430B6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60-80</w:t>
                  </w:r>
                </w:p>
              </w:tc>
              <w:tc>
                <w:tcPr>
                  <w:tcW w:w="2270" w:type="dxa"/>
                </w:tcPr>
                <w:p w14:paraId="33BD4429" w14:textId="28484993" w:rsidR="005906BA" w:rsidRPr="00E430B6" w:rsidRDefault="00E430B6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Opioid epidemic response, harm reduction, public health</w:t>
                  </w:r>
                </w:p>
              </w:tc>
              <w:tc>
                <w:tcPr>
                  <w:tcW w:w="976" w:type="dxa"/>
                </w:tcPr>
                <w:p w14:paraId="7EECAE16" w14:textId="10E92646" w:rsidR="005906BA" w:rsidRPr="00E430B6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2</w:t>
                  </w:r>
                  <w:r w:rsid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-3</w:t>
                  </w:r>
                </w:p>
              </w:tc>
            </w:tr>
            <w:tr w:rsidR="005906BA" w:rsidRPr="00E430B6" w14:paraId="7B99101A" w14:textId="77777777" w:rsidTr="005906BA">
              <w:trPr>
                <w:trHeight w:val="486"/>
              </w:trPr>
              <w:tc>
                <w:tcPr>
                  <w:tcW w:w="2357" w:type="dxa"/>
                </w:tcPr>
                <w:p w14:paraId="19A9B500" w14:textId="77777777" w:rsidR="005906BA" w:rsidRPr="00E430B6" w:rsidRDefault="005906BA" w:rsidP="00852863">
                  <w:pPr>
                    <w:pStyle w:val="Heading2"/>
                    <w:ind w:left="-34"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PHA 6872L: Skills Laboratory III</w:t>
                  </w:r>
                </w:p>
              </w:tc>
              <w:tc>
                <w:tcPr>
                  <w:tcW w:w="1189" w:type="dxa"/>
                </w:tcPr>
                <w:p w14:paraId="1E917F91" w14:textId="77777777" w:rsidR="005906BA" w:rsidRPr="00E430B6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2022-24</w:t>
                  </w:r>
                </w:p>
              </w:tc>
              <w:tc>
                <w:tcPr>
                  <w:tcW w:w="910" w:type="dxa"/>
                </w:tcPr>
                <w:p w14:paraId="4ED7AADA" w14:textId="77777777" w:rsidR="005906BA" w:rsidRPr="00E430B6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103" w:type="dxa"/>
                </w:tcPr>
                <w:p w14:paraId="42C24A7B" w14:textId="77777777" w:rsidR="005906BA" w:rsidRPr="00E430B6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60-80</w:t>
                  </w:r>
                </w:p>
              </w:tc>
              <w:tc>
                <w:tcPr>
                  <w:tcW w:w="2270" w:type="dxa"/>
                </w:tcPr>
                <w:p w14:paraId="32B02FFE" w14:textId="77777777" w:rsidR="005906BA" w:rsidRPr="00E430B6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5A’s of smoking cessation</w:t>
                  </w:r>
                </w:p>
              </w:tc>
              <w:tc>
                <w:tcPr>
                  <w:tcW w:w="976" w:type="dxa"/>
                </w:tcPr>
                <w:p w14:paraId="2C2DFEEA" w14:textId="77777777" w:rsidR="005906BA" w:rsidRPr="00E430B6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0.5</w:t>
                  </w:r>
                </w:p>
              </w:tc>
            </w:tr>
            <w:tr w:rsidR="005906BA" w:rsidRPr="00E430B6" w14:paraId="17B839B9" w14:textId="77777777" w:rsidTr="005906BA">
              <w:trPr>
                <w:trHeight w:val="486"/>
              </w:trPr>
              <w:tc>
                <w:tcPr>
                  <w:tcW w:w="2357" w:type="dxa"/>
                </w:tcPr>
                <w:p w14:paraId="3A0B9F05" w14:textId="757EE178" w:rsidR="005906BA" w:rsidRPr="00E430B6" w:rsidRDefault="005906BA" w:rsidP="00852863">
                  <w:pPr>
                    <w:pStyle w:val="Heading2"/>
                    <w:ind w:left="-34"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PHA 6781C: Pharmaco</w:t>
                  </w:r>
                  <w:r w:rsid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-</w:t>
                  </w: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therapeutics Primer</w:t>
                  </w:r>
                </w:p>
              </w:tc>
              <w:tc>
                <w:tcPr>
                  <w:tcW w:w="1189" w:type="dxa"/>
                </w:tcPr>
                <w:p w14:paraId="6AE05A1B" w14:textId="77777777" w:rsidR="005906BA" w:rsidRPr="00E430B6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2022-24</w:t>
                  </w:r>
                </w:p>
              </w:tc>
              <w:tc>
                <w:tcPr>
                  <w:tcW w:w="910" w:type="dxa"/>
                </w:tcPr>
                <w:p w14:paraId="3BEDAF1A" w14:textId="77777777" w:rsidR="005906BA" w:rsidRPr="00E430B6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103" w:type="dxa"/>
                </w:tcPr>
                <w:p w14:paraId="28634480" w14:textId="77777777" w:rsidR="005906BA" w:rsidRPr="00E430B6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60-80</w:t>
                  </w:r>
                </w:p>
              </w:tc>
              <w:tc>
                <w:tcPr>
                  <w:tcW w:w="2270" w:type="dxa"/>
                </w:tcPr>
                <w:p w14:paraId="0347A3FE" w14:textId="362FA95E" w:rsidR="005906BA" w:rsidRPr="00E430B6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SBAR communication</w:t>
                  </w:r>
                  <w:r w:rsid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 xml:space="preserve"> and</w:t>
                  </w: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 xml:space="preserve"> </w:t>
                  </w:r>
                  <w:r w:rsid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med rec</w:t>
                  </w: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976" w:type="dxa"/>
                </w:tcPr>
                <w:p w14:paraId="6E6AF14E" w14:textId="77777777" w:rsidR="005906BA" w:rsidRPr="00E430B6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1</w:t>
                  </w:r>
                </w:p>
              </w:tc>
            </w:tr>
            <w:tr w:rsidR="005906BA" w:rsidRPr="00E430B6" w14:paraId="26E28C39" w14:textId="77777777" w:rsidTr="005906BA">
              <w:trPr>
                <w:trHeight w:val="486"/>
              </w:trPr>
              <w:tc>
                <w:tcPr>
                  <w:tcW w:w="2357" w:type="dxa"/>
                </w:tcPr>
                <w:p w14:paraId="118B267B" w14:textId="77777777" w:rsidR="005906BA" w:rsidRPr="00E430B6" w:rsidRDefault="005906BA" w:rsidP="00852863">
                  <w:pPr>
                    <w:pStyle w:val="Heading2"/>
                    <w:ind w:left="-34"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PHA 6782: Integrated Therapeutics I</w:t>
                  </w:r>
                </w:p>
              </w:tc>
              <w:tc>
                <w:tcPr>
                  <w:tcW w:w="1189" w:type="dxa"/>
                </w:tcPr>
                <w:p w14:paraId="224FFFF9" w14:textId="77777777" w:rsidR="005906BA" w:rsidRPr="00E430B6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2022-24</w:t>
                  </w:r>
                </w:p>
              </w:tc>
              <w:tc>
                <w:tcPr>
                  <w:tcW w:w="910" w:type="dxa"/>
                </w:tcPr>
                <w:p w14:paraId="721BAB47" w14:textId="77777777" w:rsidR="005906BA" w:rsidRPr="00E430B6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1103" w:type="dxa"/>
                </w:tcPr>
                <w:p w14:paraId="2A86A8FF" w14:textId="77777777" w:rsidR="005906BA" w:rsidRPr="00E430B6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60-80</w:t>
                  </w:r>
                </w:p>
              </w:tc>
              <w:tc>
                <w:tcPr>
                  <w:tcW w:w="2270" w:type="dxa"/>
                </w:tcPr>
                <w:p w14:paraId="0B0E0F30" w14:textId="002E049C" w:rsidR="005906BA" w:rsidRPr="00E430B6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 xml:space="preserve">Acute diarrhea </w:t>
                  </w:r>
                </w:p>
              </w:tc>
              <w:tc>
                <w:tcPr>
                  <w:tcW w:w="976" w:type="dxa"/>
                </w:tcPr>
                <w:p w14:paraId="35696208" w14:textId="77777777" w:rsidR="005906BA" w:rsidRPr="00E430B6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1</w:t>
                  </w:r>
                </w:p>
              </w:tc>
            </w:tr>
            <w:tr w:rsidR="005906BA" w:rsidRPr="00E430B6" w14:paraId="15161730" w14:textId="77777777" w:rsidTr="005906BA">
              <w:trPr>
                <w:trHeight w:val="486"/>
              </w:trPr>
              <w:tc>
                <w:tcPr>
                  <w:tcW w:w="2357" w:type="dxa"/>
                </w:tcPr>
                <w:p w14:paraId="5C2A2CD7" w14:textId="468C353C" w:rsidR="005906BA" w:rsidRPr="00E430B6" w:rsidRDefault="005906BA" w:rsidP="00852863">
                  <w:pPr>
                    <w:pStyle w:val="Heading2"/>
                    <w:ind w:left="-34"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 xml:space="preserve">PHA 6783: Integrated Therapeutics II </w:t>
                  </w: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lastRenderedPageBreak/>
                    <w:t xml:space="preserve">(Pharmacotherapeutics II) </w:t>
                  </w:r>
                </w:p>
              </w:tc>
              <w:tc>
                <w:tcPr>
                  <w:tcW w:w="1189" w:type="dxa"/>
                </w:tcPr>
                <w:p w14:paraId="59070E8B" w14:textId="77777777" w:rsidR="005906BA" w:rsidRPr="00E430B6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lastRenderedPageBreak/>
                    <w:t>2019-25</w:t>
                  </w:r>
                </w:p>
              </w:tc>
              <w:tc>
                <w:tcPr>
                  <w:tcW w:w="910" w:type="dxa"/>
                </w:tcPr>
                <w:p w14:paraId="7EC5CD8C" w14:textId="52FAF24B" w:rsidR="005906BA" w:rsidRPr="00E430B6" w:rsidRDefault="00E430B6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1103" w:type="dxa"/>
                </w:tcPr>
                <w:p w14:paraId="056B7903" w14:textId="77777777" w:rsidR="005906BA" w:rsidRPr="00E430B6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2270" w:type="dxa"/>
                </w:tcPr>
                <w:p w14:paraId="070E1307" w14:textId="5397E9BF" w:rsidR="005906BA" w:rsidRPr="00E430B6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 xml:space="preserve">Opioid PKPD, Substance Use </w:t>
                  </w: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lastRenderedPageBreak/>
                    <w:t>Disorders, Harm Reduction</w:t>
                  </w:r>
                </w:p>
              </w:tc>
              <w:tc>
                <w:tcPr>
                  <w:tcW w:w="976" w:type="dxa"/>
                </w:tcPr>
                <w:p w14:paraId="41FCAA17" w14:textId="24D347B9" w:rsidR="005906BA" w:rsidRPr="00E430B6" w:rsidRDefault="00E430B6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lastRenderedPageBreak/>
                    <w:t>5-</w:t>
                  </w:r>
                  <w:r w:rsidR="005906BA"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7</w:t>
                  </w:r>
                </w:p>
              </w:tc>
            </w:tr>
            <w:tr w:rsidR="005906BA" w:rsidRPr="00E430B6" w14:paraId="2D79D448" w14:textId="77777777" w:rsidTr="005906BA">
              <w:trPr>
                <w:trHeight w:val="486"/>
              </w:trPr>
              <w:tc>
                <w:tcPr>
                  <w:tcW w:w="2357" w:type="dxa"/>
                </w:tcPr>
                <w:p w14:paraId="0B845652" w14:textId="5D815AFB" w:rsidR="005906BA" w:rsidRPr="00E430B6" w:rsidRDefault="005906BA" w:rsidP="00852863">
                  <w:pPr>
                    <w:pStyle w:val="Heading2"/>
                    <w:ind w:left="-34"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 xml:space="preserve">PHA 6784: Integrated Therapeutics III (Pharmacotherapeutics III) </w:t>
                  </w:r>
                </w:p>
              </w:tc>
              <w:tc>
                <w:tcPr>
                  <w:tcW w:w="1189" w:type="dxa"/>
                </w:tcPr>
                <w:p w14:paraId="6EF03F02" w14:textId="77777777" w:rsidR="005906BA" w:rsidRPr="00E430B6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2022-24</w:t>
                  </w:r>
                </w:p>
              </w:tc>
              <w:tc>
                <w:tcPr>
                  <w:tcW w:w="910" w:type="dxa"/>
                </w:tcPr>
                <w:p w14:paraId="11AE2AE9" w14:textId="77777777" w:rsidR="005906BA" w:rsidRPr="00E430B6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103" w:type="dxa"/>
                </w:tcPr>
                <w:p w14:paraId="61B0F7CC" w14:textId="77777777" w:rsidR="005906BA" w:rsidRPr="00E430B6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60-80</w:t>
                  </w:r>
                </w:p>
              </w:tc>
              <w:tc>
                <w:tcPr>
                  <w:tcW w:w="2270" w:type="dxa"/>
                </w:tcPr>
                <w:p w14:paraId="5D1F2E11" w14:textId="77777777" w:rsidR="005906BA" w:rsidRPr="00E430B6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Osteoarthritis</w:t>
                  </w:r>
                </w:p>
              </w:tc>
              <w:tc>
                <w:tcPr>
                  <w:tcW w:w="976" w:type="dxa"/>
                </w:tcPr>
                <w:p w14:paraId="10371DAB" w14:textId="77777777" w:rsidR="005906BA" w:rsidRPr="00E430B6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1</w:t>
                  </w:r>
                </w:p>
              </w:tc>
            </w:tr>
            <w:tr w:rsidR="005906BA" w:rsidRPr="00E430B6" w14:paraId="71B6827D" w14:textId="77777777" w:rsidTr="005906BA">
              <w:trPr>
                <w:trHeight w:val="486"/>
              </w:trPr>
              <w:tc>
                <w:tcPr>
                  <w:tcW w:w="2357" w:type="dxa"/>
                </w:tcPr>
                <w:p w14:paraId="35D1999C" w14:textId="77777777" w:rsidR="005906BA" w:rsidRPr="00E430B6" w:rsidRDefault="005906BA" w:rsidP="00852863">
                  <w:pPr>
                    <w:pStyle w:val="Heading2"/>
                    <w:ind w:left="-34"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PHA 6352: Herbal Medicines &amp; Alt Therapy</w:t>
                  </w:r>
                </w:p>
              </w:tc>
              <w:tc>
                <w:tcPr>
                  <w:tcW w:w="1189" w:type="dxa"/>
                </w:tcPr>
                <w:p w14:paraId="44FECC24" w14:textId="77777777" w:rsidR="005906BA" w:rsidRPr="00E430B6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2022</w:t>
                  </w:r>
                </w:p>
              </w:tc>
              <w:tc>
                <w:tcPr>
                  <w:tcW w:w="910" w:type="dxa"/>
                </w:tcPr>
                <w:p w14:paraId="7DEA4C14" w14:textId="77777777" w:rsidR="005906BA" w:rsidRPr="00E430B6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103" w:type="dxa"/>
                </w:tcPr>
                <w:p w14:paraId="207594A7" w14:textId="77777777" w:rsidR="005906BA" w:rsidRPr="00E430B6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2270" w:type="dxa"/>
                </w:tcPr>
                <w:p w14:paraId="59D48808" w14:textId="77777777" w:rsidR="005906BA" w:rsidRPr="00E430B6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Endocrinology and CAM</w:t>
                  </w:r>
                </w:p>
              </w:tc>
              <w:tc>
                <w:tcPr>
                  <w:tcW w:w="976" w:type="dxa"/>
                </w:tcPr>
                <w:p w14:paraId="4973920B" w14:textId="77777777" w:rsidR="005906BA" w:rsidRPr="00E430B6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2</w:t>
                  </w:r>
                </w:p>
              </w:tc>
            </w:tr>
            <w:tr w:rsidR="005906BA" w:rsidRPr="00E430B6" w14:paraId="6BF681BF" w14:textId="77777777" w:rsidTr="005906BA">
              <w:trPr>
                <w:trHeight w:val="486"/>
              </w:trPr>
              <w:tc>
                <w:tcPr>
                  <w:tcW w:w="2357" w:type="dxa"/>
                </w:tcPr>
                <w:p w14:paraId="01B8F518" w14:textId="77777777" w:rsidR="005906BA" w:rsidRPr="00E430B6" w:rsidRDefault="005906BA" w:rsidP="00852863">
                  <w:pPr>
                    <w:pStyle w:val="Heading2"/>
                    <w:ind w:left="-34"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PHA6915C: Pharm Long Research Project</w:t>
                  </w:r>
                </w:p>
              </w:tc>
              <w:tc>
                <w:tcPr>
                  <w:tcW w:w="1189" w:type="dxa"/>
                </w:tcPr>
                <w:p w14:paraId="2F9F3A9D" w14:textId="77777777" w:rsidR="005906BA" w:rsidRPr="00E430B6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2021-25</w:t>
                  </w:r>
                </w:p>
              </w:tc>
              <w:tc>
                <w:tcPr>
                  <w:tcW w:w="910" w:type="dxa"/>
                </w:tcPr>
                <w:p w14:paraId="0A9868EA" w14:textId="77777777" w:rsidR="005906BA" w:rsidRPr="00E430B6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103" w:type="dxa"/>
                </w:tcPr>
                <w:p w14:paraId="13FD9541" w14:textId="77777777" w:rsidR="005906BA" w:rsidRPr="00E430B6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2270" w:type="dxa"/>
                </w:tcPr>
                <w:p w14:paraId="02539397" w14:textId="77777777" w:rsidR="005906BA" w:rsidRPr="00E430B6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Project Mentor</w:t>
                  </w:r>
                </w:p>
              </w:tc>
              <w:tc>
                <w:tcPr>
                  <w:tcW w:w="976" w:type="dxa"/>
                </w:tcPr>
                <w:p w14:paraId="5B51CB70" w14:textId="77777777" w:rsidR="005906BA" w:rsidRPr="00E430B6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NA</w:t>
                  </w:r>
                </w:p>
              </w:tc>
            </w:tr>
            <w:tr w:rsidR="005906BA" w:rsidRPr="00E430B6" w14:paraId="56EADF79" w14:textId="77777777" w:rsidTr="005906BA">
              <w:trPr>
                <w:trHeight w:val="486"/>
              </w:trPr>
              <w:tc>
                <w:tcPr>
                  <w:tcW w:w="2357" w:type="dxa"/>
                </w:tcPr>
                <w:p w14:paraId="31210241" w14:textId="77777777" w:rsidR="005906BA" w:rsidRPr="00E430B6" w:rsidRDefault="005906BA" w:rsidP="00852863">
                  <w:pPr>
                    <w:pStyle w:val="Heading2"/>
                    <w:ind w:left="-34"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PHA6760: Non-prescription and Herbal Therapies</w:t>
                  </w:r>
                </w:p>
              </w:tc>
              <w:tc>
                <w:tcPr>
                  <w:tcW w:w="1189" w:type="dxa"/>
                </w:tcPr>
                <w:p w14:paraId="5A603FC5" w14:textId="77777777" w:rsidR="005906BA" w:rsidRPr="00E430B6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2019-21</w:t>
                  </w:r>
                </w:p>
              </w:tc>
              <w:tc>
                <w:tcPr>
                  <w:tcW w:w="910" w:type="dxa"/>
                </w:tcPr>
                <w:p w14:paraId="397B3F56" w14:textId="77777777" w:rsidR="005906BA" w:rsidRPr="00E430B6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103" w:type="dxa"/>
                </w:tcPr>
                <w:p w14:paraId="483986C1" w14:textId="77777777" w:rsidR="005906BA" w:rsidRPr="00E430B6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2270" w:type="dxa"/>
                </w:tcPr>
                <w:p w14:paraId="61F38303" w14:textId="77777777" w:rsidR="005906BA" w:rsidRPr="00E430B6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 xml:space="preserve">Gastrointestinal Diseases Part #2 </w:t>
                  </w:r>
                </w:p>
              </w:tc>
              <w:tc>
                <w:tcPr>
                  <w:tcW w:w="976" w:type="dxa"/>
                </w:tcPr>
                <w:p w14:paraId="55F5EF51" w14:textId="77777777" w:rsidR="005906BA" w:rsidRPr="00E430B6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3</w:t>
                  </w:r>
                </w:p>
              </w:tc>
            </w:tr>
            <w:tr w:rsidR="005906BA" w:rsidRPr="00E430B6" w14:paraId="59733228" w14:textId="77777777" w:rsidTr="005906BA">
              <w:trPr>
                <w:trHeight w:val="685"/>
              </w:trPr>
              <w:tc>
                <w:tcPr>
                  <w:tcW w:w="2357" w:type="dxa"/>
                </w:tcPr>
                <w:p w14:paraId="0B8C1820" w14:textId="77777777" w:rsidR="005906BA" w:rsidRPr="00E430B6" w:rsidRDefault="005906BA" w:rsidP="00852863">
                  <w:pPr>
                    <w:pStyle w:val="Heading2"/>
                    <w:ind w:left="-34"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PHA6730C: Drugs of Misuse, Addiction, and Law Enforcement</w:t>
                  </w:r>
                </w:p>
              </w:tc>
              <w:tc>
                <w:tcPr>
                  <w:tcW w:w="1189" w:type="dxa"/>
                </w:tcPr>
                <w:p w14:paraId="18863E12" w14:textId="77777777" w:rsidR="005906BA" w:rsidRPr="00E430B6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2020-22</w:t>
                  </w:r>
                </w:p>
              </w:tc>
              <w:tc>
                <w:tcPr>
                  <w:tcW w:w="910" w:type="dxa"/>
                </w:tcPr>
                <w:p w14:paraId="71080616" w14:textId="77777777" w:rsidR="005906BA" w:rsidRPr="00E430B6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103" w:type="dxa"/>
                </w:tcPr>
                <w:p w14:paraId="5BDE7A1E" w14:textId="77777777" w:rsidR="005906BA" w:rsidRPr="00E430B6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30</w:t>
                  </w:r>
                </w:p>
              </w:tc>
              <w:tc>
                <w:tcPr>
                  <w:tcW w:w="2270" w:type="dxa"/>
                </w:tcPr>
                <w:p w14:paraId="00FFC21F" w14:textId="77777777" w:rsidR="005906BA" w:rsidRPr="00E430B6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 xml:space="preserve">Pharmacist response to emerging epidemics and embracing principles of harm reduction </w:t>
                  </w:r>
                </w:p>
              </w:tc>
              <w:tc>
                <w:tcPr>
                  <w:tcW w:w="976" w:type="dxa"/>
                </w:tcPr>
                <w:p w14:paraId="6EC6BDFB" w14:textId="77777777" w:rsidR="005906BA" w:rsidRPr="00E430B6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2</w:t>
                  </w:r>
                </w:p>
              </w:tc>
            </w:tr>
            <w:tr w:rsidR="005906BA" w:rsidRPr="00E430B6" w14:paraId="2AA57762" w14:textId="77777777" w:rsidTr="005906BA">
              <w:trPr>
                <w:trHeight w:val="413"/>
              </w:trPr>
              <w:tc>
                <w:tcPr>
                  <w:tcW w:w="2357" w:type="dxa"/>
                </w:tcPr>
                <w:p w14:paraId="3358042B" w14:textId="77777777" w:rsidR="005906BA" w:rsidRPr="00E430B6" w:rsidRDefault="005906BA" w:rsidP="00852863">
                  <w:pPr>
                    <w:pStyle w:val="Heading2"/>
                    <w:ind w:left="-34"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bCs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PHA6598:</w:t>
                  </w: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bCs w:val="0"/>
                      <w:sz w:val="22"/>
                      <w:szCs w:val="22"/>
                    </w:rPr>
                    <w:t>Current Perspectives in Mental Health</w:t>
                  </w:r>
                </w:p>
              </w:tc>
              <w:tc>
                <w:tcPr>
                  <w:tcW w:w="1189" w:type="dxa"/>
                </w:tcPr>
                <w:p w14:paraId="52A4C514" w14:textId="77777777" w:rsidR="005906BA" w:rsidRPr="00E430B6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2020-21,</w:t>
                  </w: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bCs w:val="0"/>
                      <w:sz w:val="22"/>
                      <w:szCs w:val="22"/>
                    </w:rPr>
                    <w:t>2023</w:t>
                  </w:r>
                </w:p>
              </w:tc>
              <w:tc>
                <w:tcPr>
                  <w:tcW w:w="910" w:type="dxa"/>
                </w:tcPr>
                <w:p w14:paraId="162979D8" w14:textId="77777777" w:rsidR="005906BA" w:rsidRPr="00E430B6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103" w:type="dxa"/>
                </w:tcPr>
                <w:p w14:paraId="50340452" w14:textId="77777777" w:rsidR="005906BA" w:rsidRPr="00E430B6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2270" w:type="dxa"/>
                </w:tcPr>
                <w:p w14:paraId="7696A81C" w14:textId="77777777" w:rsidR="005906BA" w:rsidRPr="00E430B6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 xml:space="preserve">Opioid Use Disorder, Harm Reduction, and Stigma </w:t>
                  </w:r>
                </w:p>
              </w:tc>
              <w:tc>
                <w:tcPr>
                  <w:tcW w:w="976" w:type="dxa"/>
                </w:tcPr>
                <w:p w14:paraId="0CBC30B6" w14:textId="77777777" w:rsidR="005906BA" w:rsidRPr="00E430B6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E430B6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1</w:t>
                  </w:r>
                </w:p>
              </w:tc>
            </w:tr>
          </w:tbl>
          <w:p w14:paraId="28E1A619" w14:textId="77777777" w:rsidR="005906BA" w:rsidRPr="005906BA" w:rsidRDefault="005906BA" w:rsidP="00852863">
            <w:pPr>
              <w:pStyle w:val="Heading2"/>
              <w:ind w:right="-75"/>
              <w:rPr>
                <w:rStyle w:val="style11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6BA">
              <w:rPr>
                <w:rStyle w:val="style11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St. Louis College of Pharmacy (July 2013 – July 2015; September 2017 – July 2019)</w:t>
            </w:r>
          </w:p>
          <w:tbl>
            <w:tblPr>
              <w:tblStyle w:val="TableGrid"/>
              <w:tblW w:w="9223" w:type="dxa"/>
              <w:tblBorders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89"/>
              <w:gridCol w:w="1242"/>
              <w:gridCol w:w="910"/>
              <w:gridCol w:w="1103"/>
              <w:gridCol w:w="2576"/>
              <w:gridCol w:w="1103"/>
            </w:tblGrid>
            <w:tr w:rsidR="005906BA" w:rsidRPr="00B468C7" w14:paraId="7FCE3C02" w14:textId="77777777" w:rsidTr="00E430B6">
              <w:trPr>
                <w:trHeight w:val="199"/>
              </w:trPr>
              <w:tc>
                <w:tcPr>
                  <w:tcW w:w="2289" w:type="dxa"/>
                </w:tcPr>
                <w:p w14:paraId="73ADC919" w14:textId="77777777" w:rsidR="005906BA" w:rsidRPr="00B468C7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  <w:t>Course</w:t>
                  </w:r>
                </w:p>
              </w:tc>
              <w:tc>
                <w:tcPr>
                  <w:tcW w:w="1242" w:type="dxa"/>
                </w:tcPr>
                <w:p w14:paraId="6D08B0E0" w14:textId="77777777" w:rsidR="005906BA" w:rsidRPr="00B468C7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Academic year(s)</w:t>
                  </w:r>
                </w:p>
              </w:tc>
              <w:tc>
                <w:tcPr>
                  <w:tcW w:w="910" w:type="dxa"/>
                </w:tcPr>
                <w:p w14:paraId="017677B1" w14:textId="77777777" w:rsidR="005906BA" w:rsidRPr="00B468C7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  <w:t>Credits</w:t>
                  </w:r>
                </w:p>
              </w:tc>
              <w:tc>
                <w:tcPr>
                  <w:tcW w:w="1103" w:type="dxa"/>
                </w:tcPr>
                <w:p w14:paraId="38DA6D96" w14:textId="77777777" w:rsidR="005906BA" w:rsidRPr="00B468C7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  <w:t>Enrolled</w:t>
                  </w:r>
                </w:p>
                <w:p w14:paraId="2EAAD462" w14:textId="329D75A9" w:rsidR="005906BA" w:rsidRPr="00B468C7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hAnsi="Times New Roman" w:cs="Times New Roman"/>
                      <w:b w:val="0"/>
                      <w:bCs w:val="0"/>
                      <w:sz w:val="22"/>
                      <w:szCs w:val="22"/>
                    </w:rPr>
                    <w:t>(</w:t>
                  </w:r>
                  <w:r w:rsidR="009E7E35">
                    <w:rPr>
                      <w:rStyle w:val="style11"/>
                      <w:rFonts w:ascii="Times New Roman" w:hAnsi="Times New Roman" w:cs="Times New Roman"/>
                      <w:b w:val="0"/>
                      <w:bCs w:val="0"/>
                      <w:sz w:val="22"/>
                      <w:szCs w:val="22"/>
                    </w:rPr>
                    <w:t>a</w:t>
                  </w:r>
                  <w:r w:rsidR="00B468C7">
                    <w:rPr>
                      <w:rStyle w:val="style11"/>
                      <w:rFonts w:ascii="Times New Roman" w:hAnsi="Times New Roman" w:cs="Times New Roman"/>
                      <w:b w:val="0"/>
                      <w:bCs w:val="0"/>
                      <w:sz w:val="22"/>
                      <w:szCs w:val="22"/>
                    </w:rPr>
                    <w:t>pprox.</w:t>
                  </w:r>
                  <w:r w:rsidRPr="00B468C7">
                    <w:rPr>
                      <w:rStyle w:val="style11"/>
                      <w:rFonts w:ascii="Times New Roman" w:hAnsi="Times New Roman" w:cs="Times New Roman"/>
                      <w:b w:val="0"/>
                      <w:bCs w:val="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576" w:type="dxa"/>
                </w:tcPr>
                <w:p w14:paraId="6AA27E14" w14:textId="77777777" w:rsidR="005906BA" w:rsidRPr="00B468C7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  <w:t>Topic(s)</w:t>
                  </w:r>
                </w:p>
              </w:tc>
              <w:tc>
                <w:tcPr>
                  <w:tcW w:w="1103" w:type="dxa"/>
                </w:tcPr>
                <w:p w14:paraId="76CBB43B" w14:textId="77777777" w:rsidR="005906BA" w:rsidRPr="00B468C7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  <w:t>Content Hours</w:t>
                  </w:r>
                </w:p>
              </w:tc>
            </w:tr>
            <w:tr w:rsidR="00E430B6" w:rsidRPr="00B468C7" w14:paraId="23213F36" w14:textId="77777777" w:rsidTr="00E430B6">
              <w:trPr>
                <w:trHeight w:val="515"/>
              </w:trPr>
              <w:tc>
                <w:tcPr>
                  <w:tcW w:w="2289" w:type="dxa"/>
                </w:tcPr>
                <w:p w14:paraId="46102637" w14:textId="33874FA6" w:rsidR="00E430B6" w:rsidRPr="00B468C7" w:rsidRDefault="00E430B6" w:rsidP="00E430B6">
                  <w:pPr>
                    <w:pStyle w:val="Heading2"/>
                    <w:ind w:left="-34"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</w:pPr>
                  <w:r w:rsidRPr="00B468C7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  <w:t>PHAR6202:</w:t>
                  </w:r>
                  <w:r w:rsidRPr="00B468C7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  <w:br/>
                    <w:t>Integrated Pharmacotherapy Psyche/Neurology</w:t>
                  </w:r>
                </w:p>
              </w:tc>
              <w:tc>
                <w:tcPr>
                  <w:tcW w:w="1242" w:type="dxa"/>
                </w:tcPr>
                <w:p w14:paraId="7496EA50" w14:textId="6907705D" w:rsidR="00E430B6" w:rsidRPr="00B468C7" w:rsidRDefault="00E430B6" w:rsidP="00E430B6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2018-19</w:t>
                  </w:r>
                </w:p>
              </w:tc>
              <w:tc>
                <w:tcPr>
                  <w:tcW w:w="910" w:type="dxa"/>
                </w:tcPr>
                <w:p w14:paraId="5CA7F333" w14:textId="5D6E908D" w:rsidR="00E430B6" w:rsidRPr="00B468C7" w:rsidRDefault="00E430B6" w:rsidP="00E430B6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103" w:type="dxa"/>
                </w:tcPr>
                <w:p w14:paraId="3229DA59" w14:textId="75AC5938" w:rsidR="00E430B6" w:rsidRPr="00B468C7" w:rsidRDefault="00E430B6" w:rsidP="00E430B6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105</w:t>
                  </w:r>
                </w:p>
              </w:tc>
              <w:tc>
                <w:tcPr>
                  <w:tcW w:w="2576" w:type="dxa"/>
                </w:tcPr>
                <w:p w14:paraId="0AAA549D" w14:textId="503595C8" w:rsidR="00E430B6" w:rsidRPr="00B468C7" w:rsidRDefault="00E430B6" w:rsidP="00E430B6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 xml:space="preserve">Substance Use Disorders </w:t>
                  </w:r>
                </w:p>
              </w:tc>
              <w:tc>
                <w:tcPr>
                  <w:tcW w:w="1103" w:type="dxa"/>
                </w:tcPr>
                <w:p w14:paraId="437CBB10" w14:textId="287279D9" w:rsidR="00E430B6" w:rsidRPr="00B468C7" w:rsidRDefault="00E430B6" w:rsidP="00E430B6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5</w:t>
                  </w:r>
                </w:p>
              </w:tc>
            </w:tr>
            <w:tr w:rsidR="00E430B6" w:rsidRPr="00B468C7" w14:paraId="48875431" w14:textId="77777777" w:rsidTr="00E430B6">
              <w:trPr>
                <w:trHeight w:val="515"/>
              </w:trPr>
              <w:tc>
                <w:tcPr>
                  <w:tcW w:w="2289" w:type="dxa"/>
                </w:tcPr>
                <w:p w14:paraId="1149D94A" w14:textId="0374FA62" w:rsidR="00E430B6" w:rsidRPr="00B468C7" w:rsidRDefault="00E430B6" w:rsidP="00E430B6">
                  <w:pPr>
                    <w:pStyle w:val="Heading2"/>
                    <w:ind w:left="-34"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</w:pPr>
                  <w:r w:rsidRPr="00B468C7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  <w:t>PHAR 4102: Introduction to Patient Care</w:t>
                  </w:r>
                </w:p>
              </w:tc>
              <w:tc>
                <w:tcPr>
                  <w:tcW w:w="1242" w:type="dxa"/>
                </w:tcPr>
                <w:p w14:paraId="59219E75" w14:textId="39B62172" w:rsidR="00E430B6" w:rsidRPr="00B468C7" w:rsidRDefault="00E430B6" w:rsidP="00E430B6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2017-19</w:t>
                  </w:r>
                </w:p>
              </w:tc>
              <w:tc>
                <w:tcPr>
                  <w:tcW w:w="910" w:type="dxa"/>
                </w:tcPr>
                <w:p w14:paraId="79C8DFA4" w14:textId="1B2DF3D3" w:rsidR="00E430B6" w:rsidRPr="00B468C7" w:rsidRDefault="00E430B6" w:rsidP="00E430B6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103" w:type="dxa"/>
                </w:tcPr>
                <w:p w14:paraId="4CEF9E39" w14:textId="77777777" w:rsidR="00E430B6" w:rsidRPr="00B468C7" w:rsidRDefault="00E430B6" w:rsidP="00E430B6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183</w:t>
                  </w:r>
                </w:p>
                <w:p w14:paraId="2A38A16C" w14:textId="1F95CFDE" w:rsidR="00E430B6" w:rsidRPr="00B468C7" w:rsidRDefault="00E430B6" w:rsidP="00E430B6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243</w:t>
                  </w:r>
                </w:p>
              </w:tc>
              <w:tc>
                <w:tcPr>
                  <w:tcW w:w="2576" w:type="dxa"/>
                </w:tcPr>
                <w:p w14:paraId="5995760A" w14:textId="3BECCD41" w:rsidR="00E430B6" w:rsidRPr="00B468C7" w:rsidRDefault="00E430B6" w:rsidP="00E430B6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 xml:space="preserve">Nutritional Supplements </w:t>
                  </w:r>
                </w:p>
              </w:tc>
              <w:tc>
                <w:tcPr>
                  <w:tcW w:w="1103" w:type="dxa"/>
                </w:tcPr>
                <w:p w14:paraId="55DE3440" w14:textId="28F54F09" w:rsidR="00E430B6" w:rsidRPr="00B468C7" w:rsidRDefault="00E430B6" w:rsidP="00E430B6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2</w:t>
                  </w:r>
                </w:p>
              </w:tc>
            </w:tr>
            <w:tr w:rsidR="00E430B6" w:rsidRPr="00B468C7" w14:paraId="66573452" w14:textId="77777777" w:rsidTr="00E430B6">
              <w:trPr>
                <w:trHeight w:val="515"/>
              </w:trPr>
              <w:tc>
                <w:tcPr>
                  <w:tcW w:w="2289" w:type="dxa"/>
                </w:tcPr>
                <w:p w14:paraId="59AD2C15" w14:textId="045162D1" w:rsidR="00E430B6" w:rsidRPr="00B468C7" w:rsidRDefault="00E430B6" w:rsidP="00E430B6">
                  <w:pPr>
                    <w:pStyle w:val="Heading2"/>
                    <w:ind w:left="-34"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PHAR5142: Integrated Pharmacotherapy Endocrinology</w:t>
                  </w:r>
                </w:p>
              </w:tc>
              <w:tc>
                <w:tcPr>
                  <w:tcW w:w="1242" w:type="dxa"/>
                </w:tcPr>
                <w:p w14:paraId="63810428" w14:textId="41488E3E" w:rsidR="00E430B6" w:rsidRPr="00B468C7" w:rsidRDefault="00E430B6" w:rsidP="00E430B6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2017-19</w:t>
                  </w:r>
                </w:p>
              </w:tc>
              <w:tc>
                <w:tcPr>
                  <w:tcW w:w="910" w:type="dxa"/>
                </w:tcPr>
                <w:p w14:paraId="67896D43" w14:textId="1785C1B5" w:rsidR="00E430B6" w:rsidRPr="00B468C7" w:rsidRDefault="00E430B6" w:rsidP="00E430B6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103" w:type="dxa"/>
                </w:tcPr>
                <w:p w14:paraId="016506CA" w14:textId="77777777" w:rsidR="00E430B6" w:rsidRPr="00B468C7" w:rsidRDefault="00E430B6" w:rsidP="00E430B6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105</w:t>
                  </w:r>
                </w:p>
                <w:p w14:paraId="1E319169" w14:textId="1BC2122E" w:rsidR="00E430B6" w:rsidRPr="00B468C7" w:rsidRDefault="00E430B6" w:rsidP="00E430B6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243</w:t>
                  </w:r>
                </w:p>
              </w:tc>
              <w:tc>
                <w:tcPr>
                  <w:tcW w:w="2576" w:type="dxa"/>
                </w:tcPr>
                <w:p w14:paraId="6EA43C76" w14:textId="39253C3C" w:rsidR="00E430B6" w:rsidRPr="00B468C7" w:rsidRDefault="00E430B6" w:rsidP="00E430B6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Osteoporosis</w:t>
                  </w:r>
                </w:p>
              </w:tc>
              <w:tc>
                <w:tcPr>
                  <w:tcW w:w="1103" w:type="dxa"/>
                </w:tcPr>
                <w:p w14:paraId="2DB07A79" w14:textId="5E2F5D49" w:rsidR="00E430B6" w:rsidRPr="00B468C7" w:rsidRDefault="00E430B6" w:rsidP="00E430B6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3</w:t>
                  </w:r>
                </w:p>
              </w:tc>
            </w:tr>
            <w:tr w:rsidR="00E430B6" w:rsidRPr="00B468C7" w14:paraId="6215AB90" w14:textId="77777777" w:rsidTr="00E430B6">
              <w:trPr>
                <w:trHeight w:val="515"/>
              </w:trPr>
              <w:tc>
                <w:tcPr>
                  <w:tcW w:w="2289" w:type="dxa"/>
                </w:tcPr>
                <w:p w14:paraId="5A6307C7" w14:textId="099FC7DD" w:rsidR="00E430B6" w:rsidRPr="00B468C7" w:rsidRDefault="00E430B6" w:rsidP="00E430B6">
                  <w:pPr>
                    <w:pStyle w:val="Heading2"/>
                    <w:ind w:left="-34"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  <w:t>PP 2120: Self-Care/Over the Counter Medications</w:t>
                  </w:r>
                </w:p>
              </w:tc>
              <w:tc>
                <w:tcPr>
                  <w:tcW w:w="1242" w:type="dxa"/>
                </w:tcPr>
                <w:p w14:paraId="242E3F14" w14:textId="51C31724" w:rsidR="00E430B6" w:rsidRPr="00B468C7" w:rsidRDefault="00E430B6" w:rsidP="00E430B6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  <w:t>2014-15</w:t>
                  </w:r>
                </w:p>
              </w:tc>
              <w:tc>
                <w:tcPr>
                  <w:tcW w:w="910" w:type="dxa"/>
                </w:tcPr>
                <w:p w14:paraId="1D369751" w14:textId="445BA036" w:rsidR="00E430B6" w:rsidRPr="00B468C7" w:rsidRDefault="00E430B6" w:rsidP="00E430B6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103" w:type="dxa"/>
                </w:tcPr>
                <w:p w14:paraId="5257C8FB" w14:textId="0A1E132F" w:rsidR="00E430B6" w:rsidRPr="00B468C7" w:rsidRDefault="00E430B6" w:rsidP="00E430B6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576" w:type="dxa"/>
                </w:tcPr>
                <w:p w14:paraId="0CC614C3" w14:textId="2BB6201B" w:rsidR="00E430B6" w:rsidRPr="00B468C7" w:rsidRDefault="00E430B6" w:rsidP="00E430B6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  <w:t>Gas, heartburn (TBL)</w:t>
                  </w:r>
                </w:p>
              </w:tc>
              <w:tc>
                <w:tcPr>
                  <w:tcW w:w="1103" w:type="dxa"/>
                </w:tcPr>
                <w:p w14:paraId="26172C92" w14:textId="31F22639" w:rsidR="00E430B6" w:rsidRPr="00B468C7" w:rsidRDefault="00E430B6" w:rsidP="00E430B6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  <w:t>5</w:t>
                  </w:r>
                </w:p>
              </w:tc>
            </w:tr>
            <w:tr w:rsidR="005906BA" w:rsidRPr="00B468C7" w14:paraId="26770260" w14:textId="77777777" w:rsidTr="00E430B6">
              <w:trPr>
                <w:trHeight w:val="515"/>
              </w:trPr>
              <w:tc>
                <w:tcPr>
                  <w:tcW w:w="2289" w:type="dxa"/>
                </w:tcPr>
                <w:p w14:paraId="25E10D3E" w14:textId="77777777" w:rsidR="005906BA" w:rsidRPr="00B468C7" w:rsidRDefault="005906BA" w:rsidP="00852863">
                  <w:pPr>
                    <w:pStyle w:val="Heading2"/>
                    <w:ind w:left="-34"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  <w:t>PP 5710-5730: Advanced Pharmacotherapy</w:t>
                  </w:r>
                </w:p>
              </w:tc>
              <w:tc>
                <w:tcPr>
                  <w:tcW w:w="1242" w:type="dxa"/>
                </w:tcPr>
                <w:p w14:paraId="45C5C862" w14:textId="77777777" w:rsidR="005906BA" w:rsidRPr="00B468C7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  <w:t>2013-14</w:t>
                  </w:r>
                </w:p>
              </w:tc>
              <w:tc>
                <w:tcPr>
                  <w:tcW w:w="910" w:type="dxa"/>
                </w:tcPr>
                <w:p w14:paraId="4FA52EAB" w14:textId="77777777" w:rsidR="005906BA" w:rsidRPr="00B468C7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103" w:type="dxa"/>
                </w:tcPr>
                <w:p w14:paraId="0EFC3283" w14:textId="77777777" w:rsidR="005906BA" w:rsidRPr="00B468C7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576" w:type="dxa"/>
                </w:tcPr>
                <w:p w14:paraId="7C2A7DA3" w14:textId="64849BFE" w:rsidR="005906BA" w:rsidRPr="00B468C7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  <w:t xml:space="preserve">Hypertensive crisis </w:t>
                  </w:r>
                </w:p>
              </w:tc>
              <w:tc>
                <w:tcPr>
                  <w:tcW w:w="1103" w:type="dxa"/>
                </w:tcPr>
                <w:p w14:paraId="0522E34F" w14:textId="77777777" w:rsidR="005906BA" w:rsidRPr="00B468C7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color w:val="000000" w:themeColor="text1"/>
                      <w:sz w:val="22"/>
                      <w:szCs w:val="22"/>
                    </w:rPr>
                    <w:t>2</w:t>
                  </w:r>
                </w:p>
              </w:tc>
            </w:tr>
          </w:tbl>
          <w:p w14:paraId="60B80BE2" w14:textId="1F9CB055" w:rsidR="005906BA" w:rsidRPr="005906BA" w:rsidRDefault="00B468C7" w:rsidP="00852863">
            <w:pPr>
              <w:pStyle w:val="Heading2"/>
              <w:ind w:right="-75"/>
              <w:rPr>
                <w:rStyle w:val="style11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style11"/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5906BA" w:rsidRPr="005906BA">
              <w:rPr>
                <w:rStyle w:val="style11"/>
                <w:rFonts w:ascii="Times New Roman" w:eastAsia="Times New Roman" w:hAnsi="Times New Roman" w:cs="Times New Roman"/>
                <w:sz w:val="24"/>
                <w:szCs w:val="24"/>
              </w:rPr>
              <w:t>Oregon State University (August 2015 – August 2017)</w:t>
            </w:r>
          </w:p>
          <w:tbl>
            <w:tblPr>
              <w:tblStyle w:val="TableGrid"/>
              <w:tblW w:w="9240" w:type="dxa"/>
              <w:tblBorders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20"/>
              <w:gridCol w:w="1241"/>
              <w:gridCol w:w="852"/>
              <w:gridCol w:w="1029"/>
              <w:gridCol w:w="2741"/>
              <w:gridCol w:w="1057"/>
            </w:tblGrid>
            <w:tr w:rsidR="005906BA" w:rsidRPr="00B468C7" w14:paraId="271ED0A2" w14:textId="77777777" w:rsidTr="00852863">
              <w:trPr>
                <w:trHeight w:val="325"/>
              </w:trPr>
              <w:tc>
                <w:tcPr>
                  <w:tcW w:w="2487" w:type="dxa"/>
                </w:tcPr>
                <w:p w14:paraId="0FACD12B" w14:textId="77777777" w:rsidR="005906BA" w:rsidRPr="00B468C7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Course</w:t>
                  </w:r>
                </w:p>
              </w:tc>
              <w:tc>
                <w:tcPr>
                  <w:tcW w:w="1277" w:type="dxa"/>
                </w:tcPr>
                <w:p w14:paraId="73E11FF5" w14:textId="77777777" w:rsidR="005906BA" w:rsidRPr="00B468C7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Academic year</w:t>
                  </w:r>
                </w:p>
              </w:tc>
              <w:tc>
                <w:tcPr>
                  <w:tcW w:w="813" w:type="dxa"/>
                </w:tcPr>
                <w:p w14:paraId="1E93E2D5" w14:textId="77777777" w:rsidR="005906BA" w:rsidRPr="00B468C7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Credits</w:t>
                  </w:r>
                </w:p>
              </w:tc>
              <w:tc>
                <w:tcPr>
                  <w:tcW w:w="530" w:type="dxa"/>
                </w:tcPr>
                <w:p w14:paraId="2A71BD5A" w14:textId="77777777" w:rsidR="005906BA" w:rsidRPr="00B468C7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Enrolled</w:t>
                  </w:r>
                </w:p>
                <w:p w14:paraId="6879F378" w14:textId="77777777" w:rsidR="005906BA" w:rsidRPr="00B468C7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hAnsi="Times New Roman" w:cs="Times New Roman"/>
                      <w:b w:val="0"/>
                      <w:bCs w:val="0"/>
                      <w:sz w:val="22"/>
                      <w:szCs w:val="22"/>
                    </w:rPr>
                    <w:t>(approx.)</w:t>
                  </w:r>
                </w:p>
              </w:tc>
              <w:tc>
                <w:tcPr>
                  <w:tcW w:w="3037" w:type="dxa"/>
                </w:tcPr>
                <w:p w14:paraId="297E3144" w14:textId="77777777" w:rsidR="005906BA" w:rsidRPr="00B468C7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Topic(s)</w:t>
                  </w:r>
                </w:p>
              </w:tc>
              <w:tc>
                <w:tcPr>
                  <w:tcW w:w="1096" w:type="dxa"/>
                </w:tcPr>
                <w:p w14:paraId="6934BC0B" w14:textId="77777777" w:rsidR="005906BA" w:rsidRPr="00B468C7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Content Hours</w:t>
                  </w:r>
                </w:p>
              </w:tc>
            </w:tr>
            <w:tr w:rsidR="005906BA" w:rsidRPr="00B468C7" w14:paraId="05492B0B" w14:textId="77777777" w:rsidTr="00852863">
              <w:trPr>
                <w:trHeight w:val="552"/>
              </w:trPr>
              <w:tc>
                <w:tcPr>
                  <w:tcW w:w="2487" w:type="dxa"/>
                </w:tcPr>
                <w:p w14:paraId="64369A23" w14:textId="37EF002D" w:rsidR="005906BA" w:rsidRPr="00B468C7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  <w:t xml:space="preserve">PHAR761: Pathophysiology Therapeutics I </w:t>
                  </w:r>
                </w:p>
              </w:tc>
              <w:tc>
                <w:tcPr>
                  <w:tcW w:w="1277" w:type="dxa"/>
                </w:tcPr>
                <w:p w14:paraId="1DC40EE7" w14:textId="77777777" w:rsidR="005906BA" w:rsidRPr="00B468C7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2015-16</w:t>
                  </w:r>
                </w:p>
              </w:tc>
              <w:tc>
                <w:tcPr>
                  <w:tcW w:w="813" w:type="dxa"/>
                </w:tcPr>
                <w:p w14:paraId="057C73C3" w14:textId="77777777" w:rsidR="005906BA" w:rsidRPr="00B468C7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530" w:type="dxa"/>
                </w:tcPr>
                <w:p w14:paraId="1271AA07" w14:textId="77777777" w:rsidR="005906BA" w:rsidRPr="00B468C7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73</w:t>
                  </w:r>
                </w:p>
              </w:tc>
              <w:tc>
                <w:tcPr>
                  <w:tcW w:w="3037" w:type="dxa"/>
                </w:tcPr>
                <w:p w14:paraId="2D948C23" w14:textId="2C9DA474" w:rsidR="005906BA" w:rsidRPr="00B468C7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 xml:space="preserve">Chronic stable angina </w:t>
                  </w:r>
                </w:p>
              </w:tc>
              <w:tc>
                <w:tcPr>
                  <w:tcW w:w="1096" w:type="dxa"/>
                </w:tcPr>
                <w:p w14:paraId="36D0DA08" w14:textId="77777777" w:rsidR="005906BA" w:rsidRPr="00B468C7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2</w:t>
                  </w:r>
                </w:p>
              </w:tc>
            </w:tr>
            <w:tr w:rsidR="005906BA" w:rsidRPr="00B468C7" w14:paraId="3CB49D4C" w14:textId="77777777" w:rsidTr="00852863">
              <w:trPr>
                <w:trHeight w:val="556"/>
              </w:trPr>
              <w:tc>
                <w:tcPr>
                  <w:tcW w:w="2487" w:type="dxa"/>
                </w:tcPr>
                <w:p w14:paraId="6304F912" w14:textId="77777777" w:rsidR="005906BA" w:rsidRPr="00B468C7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  <w:lastRenderedPageBreak/>
                    <w:t>PHAR764: Pharmacy Practice VII</w:t>
                  </w:r>
                </w:p>
              </w:tc>
              <w:tc>
                <w:tcPr>
                  <w:tcW w:w="1277" w:type="dxa"/>
                </w:tcPr>
                <w:p w14:paraId="50D40A98" w14:textId="77777777" w:rsidR="005906BA" w:rsidRPr="00B468C7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2015-16</w:t>
                  </w:r>
                </w:p>
              </w:tc>
              <w:tc>
                <w:tcPr>
                  <w:tcW w:w="813" w:type="dxa"/>
                </w:tcPr>
                <w:p w14:paraId="71A74800" w14:textId="77777777" w:rsidR="005906BA" w:rsidRPr="00B468C7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530" w:type="dxa"/>
                </w:tcPr>
                <w:p w14:paraId="39821F96" w14:textId="77777777" w:rsidR="005906BA" w:rsidRPr="00B468C7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73</w:t>
                  </w:r>
                </w:p>
              </w:tc>
              <w:tc>
                <w:tcPr>
                  <w:tcW w:w="3037" w:type="dxa"/>
                </w:tcPr>
                <w:p w14:paraId="5002936F" w14:textId="35107624" w:rsidR="005906BA" w:rsidRPr="00B468C7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 xml:space="preserve">Anticoagulation </w:t>
                  </w:r>
                </w:p>
              </w:tc>
              <w:tc>
                <w:tcPr>
                  <w:tcW w:w="1096" w:type="dxa"/>
                </w:tcPr>
                <w:p w14:paraId="0DDEF047" w14:textId="77777777" w:rsidR="005906BA" w:rsidRPr="00B468C7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3</w:t>
                  </w:r>
                </w:p>
              </w:tc>
            </w:tr>
            <w:tr w:rsidR="005906BA" w:rsidRPr="00B468C7" w14:paraId="010FA42F" w14:textId="77777777" w:rsidTr="00852863">
              <w:trPr>
                <w:trHeight w:val="810"/>
              </w:trPr>
              <w:tc>
                <w:tcPr>
                  <w:tcW w:w="2487" w:type="dxa"/>
                </w:tcPr>
                <w:p w14:paraId="78034DB7" w14:textId="77777777" w:rsidR="005906BA" w:rsidRPr="00B468C7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  <w:t>PHAR753: Integrated Understanding of Drug Therapy II</w:t>
                  </w:r>
                </w:p>
              </w:tc>
              <w:tc>
                <w:tcPr>
                  <w:tcW w:w="1277" w:type="dxa"/>
                </w:tcPr>
                <w:p w14:paraId="31C94EE8" w14:textId="77777777" w:rsidR="005906BA" w:rsidRPr="00B468C7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2015- 17</w:t>
                  </w:r>
                </w:p>
              </w:tc>
              <w:tc>
                <w:tcPr>
                  <w:tcW w:w="813" w:type="dxa"/>
                </w:tcPr>
                <w:p w14:paraId="12E4E3A4" w14:textId="77777777" w:rsidR="005906BA" w:rsidRPr="00B468C7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6-7</w:t>
                  </w:r>
                </w:p>
              </w:tc>
              <w:tc>
                <w:tcPr>
                  <w:tcW w:w="530" w:type="dxa"/>
                </w:tcPr>
                <w:p w14:paraId="71FDB762" w14:textId="77777777" w:rsidR="005906BA" w:rsidRPr="00B468C7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80</w:t>
                  </w:r>
                </w:p>
                <w:p w14:paraId="2D711C45" w14:textId="77777777" w:rsidR="005906BA" w:rsidRPr="00B468C7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86</w:t>
                  </w:r>
                </w:p>
              </w:tc>
              <w:tc>
                <w:tcPr>
                  <w:tcW w:w="3037" w:type="dxa"/>
                </w:tcPr>
                <w:p w14:paraId="67564BAB" w14:textId="1E8209C5" w:rsidR="005906BA" w:rsidRPr="00B468C7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Chronic stable angina and peripheral artery disease</w:t>
                  </w:r>
                </w:p>
              </w:tc>
              <w:tc>
                <w:tcPr>
                  <w:tcW w:w="1096" w:type="dxa"/>
                </w:tcPr>
                <w:p w14:paraId="74A1DFB2" w14:textId="77777777" w:rsidR="005906BA" w:rsidRPr="00B468C7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2</w:t>
                  </w:r>
                </w:p>
              </w:tc>
            </w:tr>
            <w:tr w:rsidR="005906BA" w:rsidRPr="00B468C7" w14:paraId="78273438" w14:textId="77777777" w:rsidTr="00852863">
              <w:trPr>
                <w:trHeight w:val="556"/>
              </w:trPr>
              <w:tc>
                <w:tcPr>
                  <w:tcW w:w="2487" w:type="dxa"/>
                </w:tcPr>
                <w:p w14:paraId="501A3D92" w14:textId="77777777" w:rsidR="005906BA" w:rsidRPr="00B468C7" w:rsidRDefault="005906BA" w:rsidP="00852863">
                  <w:pPr>
                    <w:pStyle w:val="Heading2"/>
                    <w:ind w:right="-75"/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</w:pPr>
                  <w:r w:rsidRPr="00B468C7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  <w:t>PHAR765: Pharmacy Practice VIII</w:t>
                  </w:r>
                </w:p>
              </w:tc>
              <w:tc>
                <w:tcPr>
                  <w:tcW w:w="1277" w:type="dxa"/>
                </w:tcPr>
                <w:p w14:paraId="19B8E11C" w14:textId="77777777" w:rsidR="005906BA" w:rsidRPr="00B468C7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2015-16</w:t>
                  </w:r>
                </w:p>
              </w:tc>
              <w:tc>
                <w:tcPr>
                  <w:tcW w:w="813" w:type="dxa"/>
                </w:tcPr>
                <w:p w14:paraId="64A0B0A8" w14:textId="77777777" w:rsidR="005906BA" w:rsidRPr="00B468C7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530" w:type="dxa"/>
                </w:tcPr>
                <w:p w14:paraId="03A613CC" w14:textId="77777777" w:rsidR="005906BA" w:rsidRPr="00B468C7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73</w:t>
                  </w:r>
                </w:p>
              </w:tc>
              <w:tc>
                <w:tcPr>
                  <w:tcW w:w="3037" w:type="dxa"/>
                </w:tcPr>
                <w:p w14:paraId="155228C4" w14:textId="49AE392C" w:rsidR="005906BA" w:rsidRPr="00B468C7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Residency training (p</w:t>
                  </w:r>
                  <w:r w:rsid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anel)</w:t>
                  </w:r>
                </w:p>
              </w:tc>
              <w:tc>
                <w:tcPr>
                  <w:tcW w:w="1096" w:type="dxa"/>
                </w:tcPr>
                <w:p w14:paraId="0BF2AEC3" w14:textId="77777777" w:rsidR="005906BA" w:rsidRPr="00B468C7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0.5</w:t>
                  </w:r>
                </w:p>
              </w:tc>
            </w:tr>
            <w:tr w:rsidR="005906BA" w:rsidRPr="00B468C7" w14:paraId="348C1A78" w14:textId="77777777" w:rsidTr="00852863">
              <w:trPr>
                <w:trHeight w:val="538"/>
              </w:trPr>
              <w:tc>
                <w:tcPr>
                  <w:tcW w:w="2487" w:type="dxa"/>
                </w:tcPr>
                <w:p w14:paraId="130B5031" w14:textId="77777777" w:rsidR="005906BA" w:rsidRPr="00B468C7" w:rsidRDefault="005906BA" w:rsidP="00852863">
                  <w:pPr>
                    <w:pStyle w:val="Heading2"/>
                    <w:ind w:right="-75"/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</w:pPr>
                  <w:r w:rsidRPr="00B468C7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  <w:t>PHAR778: Adult Medicine Elective</w:t>
                  </w:r>
                </w:p>
              </w:tc>
              <w:tc>
                <w:tcPr>
                  <w:tcW w:w="1277" w:type="dxa"/>
                </w:tcPr>
                <w:p w14:paraId="3410276A" w14:textId="77777777" w:rsidR="005906BA" w:rsidRPr="00B468C7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2016-17</w:t>
                  </w:r>
                </w:p>
              </w:tc>
              <w:tc>
                <w:tcPr>
                  <w:tcW w:w="813" w:type="dxa"/>
                </w:tcPr>
                <w:p w14:paraId="6AC4EF83" w14:textId="77777777" w:rsidR="005906BA" w:rsidRPr="00B468C7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530" w:type="dxa"/>
                </w:tcPr>
                <w:p w14:paraId="202564E9" w14:textId="77777777" w:rsidR="005906BA" w:rsidRPr="00B468C7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3037" w:type="dxa"/>
                </w:tcPr>
                <w:p w14:paraId="559CFCE9" w14:textId="3BD425A0" w:rsidR="005906BA" w:rsidRPr="00B468C7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 xml:space="preserve">T2DM, COPD, Osteoporosis </w:t>
                  </w:r>
                </w:p>
              </w:tc>
              <w:tc>
                <w:tcPr>
                  <w:tcW w:w="1096" w:type="dxa"/>
                </w:tcPr>
                <w:p w14:paraId="029F4E51" w14:textId="77777777" w:rsidR="005906BA" w:rsidRPr="00B468C7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6</w:t>
                  </w:r>
                </w:p>
              </w:tc>
            </w:tr>
          </w:tbl>
          <w:p w14:paraId="7DE04B67" w14:textId="77777777" w:rsidR="005906BA" w:rsidRPr="005906BA" w:rsidRDefault="005906BA" w:rsidP="00852863">
            <w:pPr>
              <w:pStyle w:val="Heading2"/>
              <w:ind w:right="-75"/>
              <w:rPr>
                <w:rStyle w:val="style11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80FAAE" w14:textId="77777777" w:rsidR="005906BA" w:rsidRPr="005906BA" w:rsidRDefault="005906BA" w:rsidP="00852863">
            <w:pPr>
              <w:pStyle w:val="Heading2"/>
              <w:ind w:right="-75"/>
              <w:rPr>
                <w:rStyle w:val="style11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6BA">
              <w:rPr>
                <w:rStyle w:val="style11"/>
                <w:rFonts w:ascii="Times New Roman" w:eastAsia="Times New Roman" w:hAnsi="Times New Roman" w:cs="Times New Roman"/>
                <w:sz w:val="24"/>
                <w:szCs w:val="24"/>
              </w:rPr>
              <w:t>National University of Naturopathic Medicine (September 2016 – August 2017):</w:t>
            </w:r>
          </w:p>
          <w:tbl>
            <w:tblPr>
              <w:tblStyle w:val="TableGrid"/>
              <w:tblW w:w="9247" w:type="dxa"/>
              <w:tblBorders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57"/>
              <w:gridCol w:w="1218"/>
              <w:gridCol w:w="921"/>
              <w:gridCol w:w="1029"/>
              <w:gridCol w:w="2759"/>
              <w:gridCol w:w="1063"/>
            </w:tblGrid>
            <w:tr w:rsidR="005906BA" w:rsidRPr="00B468C7" w14:paraId="651860D9" w14:textId="77777777" w:rsidTr="00852863">
              <w:trPr>
                <w:trHeight w:val="210"/>
              </w:trPr>
              <w:tc>
                <w:tcPr>
                  <w:tcW w:w="2297" w:type="dxa"/>
                </w:tcPr>
                <w:p w14:paraId="051DAFB2" w14:textId="77777777" w:rsidR="005906BA" w:rsidRPr="00B468C7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Course</w:t>
                  </w:r>
                </w:p>
              </w:tc>
              <w:tc>
                <w:tcPr>
                  <w:tcW w:w="1227" w:type="dxa"/>
                </w:tcPr>
                <w:p w14:paraId="5EE9E1E8" w14:textId="77777777" w:rsidR="005906BA" w:rsidRPr="00B468C7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Academic year</w:t>
                  </w:r>
                </w:p>
              </w:tc>
              <w:tc>
                <w:tcPr>
                  <w:tcW w:w="926" w:type="dxa"/>
                </w:tcPr>
                <w:p w14:paraId="4D8C5B7F" w14:textId="77777777" w:rsidR="005906BA" w:rsidRPr="00B468C7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Credits</w:t>
                  </w:r>
                </w:p>
              </w:tc>
              <w:tc>
                <w:tcPr>
                  <w:tcW w:w="876" w:type="dxa"/>
                </w:tcPr>
                <w:p w14:paraId="1C9EE54A" w14:textId="77777777" w:rsidR="005906BA" w:rsidRPr="00B468C7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Enrolled</w:t>
                  </w: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br/>
                  </w:r>
                  <w:r w:rsidRPr="00B468C7">
                    <w:rPr>
                      <w:rStyle w:val="style11"/>
                      <w:rFonts w:ascii="Times New Roman" w:hAnsi="Times New Roman" w:cs="Times New Roman"/>
                      <w:b w:val="0"/>
                      <w:bCs w:val="0"/>
                      <w:sz w:val="22"/>
                      <w:szCs w:val="22"/>
                    </w:rPr>
                    <w:t>(approx.)</w:t>
                  </w:r>
                </w:p>
              </w:tc>
              <w:tc>
                <w:tcPr>
                  <w:tcW w:w="2847" w:type="dxa"/>
                </w:tcPr>
                <w:p w14:paraId="16CF0CAB" w14:textId="77777777" w:rsidR="005906BA" w:rsidRPr="00B468C7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Topic(s)</w:t>
                  </w:r>
                </w:p>
              </w:tc>
              <w:tc>
                <w:tcPr>
                  <w:tcW w:w="1074" w:type="dxa"/>
                </w:tcPr>
                <w:p w14:paraId="2025CC39" w14:textId="77777777" w:rsidR="005906BA" w:rsidRPr="00B468C7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Content Hours</w:t>
                  </w:r>
                </w:p>
              </w:tc>
            </w:tr>
            <w:tr w:rsidR="005906BA" w:rsidRPr="00B468C7" w14:paraId="6CF8E127" w14:textId="77777777" w:rsidTr="00852863">
              <w:trPr>
                <w:trHeight w:val="465"/>
              </w:trPr>
              <w:tc>
                <w:tcPr>
                  <w:tcW w:w="2297" w:type="dxa"/>
                </w:tcPr>
                <w:p w14:paraId="7348633C" w14:textId="77777777" w:rsidR="005906BA" w:rsidRPr="00B468C7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CLS516: Pharmacology I</w:t>
                  </w:r>
                </w:p>
              </w:tc>
              <w:tc>
                <w:tcPr>
                  <w:tcW w:w="1227" w:type="dxa"/>
                </w:tcPr>
                <w:p w14:paraId="3B13DF0C" w14:textId="77777777" w:rsidR="005906BA" w:rsidRPr="00B468C7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2016-17</w:t>
                  </w:r>
                </w:p>
              </w:tc>
              <w:tc>
                <w:tcPr>
                  <w:tcW w:w="926" w:type="dxa"/>
                </w:tcPr>
                <w:p w14:paraId="046098B8" w14:textId="77777777" w:rsidR="005906BA" w:rsidRPr="00B468C7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876" w:type="dxa"/>
                </w:tcPr>
                <w:p w14:paraId="08CF77A8" w14:textId="77777777" w:rsidR="005906BA" w:rsidRPr="00B468C7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75-100</w:t>
                  </w:r>
                </w:p>
              </w:tc>
              <w:tc>
                <w:tcPr>
                  <w:tcW w:w="2847" w:type="dxa"/>
                </w:tcPr>
                <w:p w14:paraId="1A2E0CF9" w14:textId="27453D10" w:rsidR="005906BA" w:rsidRPr="00B468C7" w:rsidRDefault="00B468C7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CV and GI disease pharmacology</w:t>
                  </w:r>
                  <w:r w:rsidR="005906BA"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074" w:type="dxa"/>
                </w:tcPr>
                <w:p w14:paraId="73B474FC" w14:textId="77777777" w:rsidR="005906BA" w:rsidRPr="00B468C7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5.3</w:t>
                  </w:r>
                </w:p>
              </w:tc>
            </w:tr>
            <w:tr w:rsidR="005906BA" w:rsidRPr="00B468C7" w14:paraId="2FF7020F" w14:textId="77777777" w:rsidTr="00852863">
              <w:trPr>
                <w:trHeight w:val="232"/>
              </w:trPr>
              <w:tc>
                <w:tcPr>
                  <w:tcW w:w="2297" w:type="dxa"/>
                </w:tcPr>
                <w:p w14:paraId="22E28DE1" w14:textId="77777777" w:rsidR="005906BA" w:rsidRPr="00B468C7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 xml:space="preserve">CLS6210: Physical Medicine </w:t>
                  </w:r>
                </w:p>
              </w:tc>
              <w:tc>
                <w:tcPr>
                  <w:tcW w:w="1227" w:type="dxa"/>
                </w:tcPr>
                <w:p w14:paraId="6869BC30" w14:textId="77777777" w:rsidR="005906BA" w:rsidRPr="00B468C7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2016-17</w:t>
                  </w:r>
                </w:p>
              </w:tc>
              <w:tc>
                <w:tcPr>
                  <w:tcW w:w="926" w:type="dxa"/>
                </w:tcPr>
                <w:p w14:paraId="3B657A45" w14:textId="77777777" w:rsidR="005906BA" w:rsidRPr="00B468C7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876" w:type="dxa"/>
                </w:tcPr>
                <w:p w14:paraId="3F107412" w14:textId="77777777" w:rsidR="005906BA" w:rsidRPr="00B468C7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75-100</w:t>
                  </w:r>
                </w:p>
              </w:tc>
              <w:tc>
                <w:tcPr>
                  <w:tcW w:w="2847" w:type="dxa"/>
                </w:tcPr>
                <w:p w14:paraId="7541A98F" w14:textId="75F9700D" w:rsidR="005906BA" w:rsidRPr="00B468C7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 xml:space="preserve">Pain product pharmacology </w:t>
                  </w:r>
                </w:p>
              </w:tc>
              <w:tc>
                <w:tcPr>
                  <w:tcW w:w="1074" w:type="dxa"/>
                </w:tcPr>
                <w:p w14:paraId="7312B6AD" w14:textId="77777777" w:rsidR="005906BA" w:rsidRPr="00B468C7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1.5</w:t>
                  </w:r>
                </w:p>
              </w:tc>
            </w:tr>
            <w:tr w:rsidR="005906BA" w:rsidRPr="00B468C7" w14:paraId="53C4A4C8" w14:textId="77777777" w:rsidTr="00852863">
              <w:trPr>
                <w:trHeight w:val="448"/>
              </w:trPr>
              <w:tc>
                <w:tcPr>
                  <w:tcW w:w="2297" w:type="dxa"/>
                </w:tcPr>
                <w:p w14:paraId="3216D2FD" w14:textId="77777777" w:rsidR="005906BA" w:rsidRPr="00B468C7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CLS6230: Gastroenterology</w:t>
                  </w:r>
                </w:p>
                <w:p w14:paraId="30A91013" w14:textId="77777777" w:rsidR="005906BA" w:rsidRPr="00B468C7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227" w:type="dxa"/>
                </w:tcPr>
                <w:p w14:paraId="60DA6C69" w14:textId="77777777" w:rsidR="005906BA" w:rsidRPr="00B468C7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2016-17</w:t>
                  </w:r>
                </w:p>
              </w:tc>
              <w:tc>
                <w:tcPr>
                  <w:tcW w:w="926" w:type="dxa"/>
                </w:tcPr>
                <w:p w14:paraId="367DEB3C" w14:textId="77777777" w:rsidR="005906BA" w:rsidRPr="00B468C7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8.5</w:t>
                  </w:r>
                </w:p>
              </w:tc>
              <w:tc>
                <w:tcPr>
                  <w:tcW w:w="876" w:type="dxa"/>
                </w:tcPr>
                <w:p w14:paraId="17B636A4" w14:textId="77777777" w:rsidR="005906BA" w:rsidRPr="00B468C7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79</w:t>
                  </w:r>
                </w:p>
              </w:tc>
              <w:tc>
                <w:tcPr>
                  <w:tcW w:w="2847" w:type="dxa"/>
                </w:tcPr>
                <w:p w14:paraId="445ADCE3" w14:textId="2644504D" w:rsidR="005906BA" w:rsidRPr="00B468C7" w:rsidRDefault="005906BA" w:rsidP="00852863">
                  <w:pPr>
                    <w:pStyle w:val="Heading2"/>
                    <w:ind w:right="-75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 xml:space="preserve">Gastrointestinal reflux and peptic ulcer disease pharmacology </w:t>
                  </w:r>
                </w:p>
              </w:tc>
              <w:tc>
                <w:tcPr>
                  <w:tcW w:w="1074" w:type="dxa"/>
                </w:tcPr>
                <w:p w14:paraId="6CD8C9DA" w14:textId="77777777" w:rsidR="005906BA" w:rsidRPr="00B468C7" w:rsidRDefault="005906BA" w:rsidP="00852863">
                  <w:pPr>
                    <w:pStyle w:val="Heading2"/>
                    <w:ind w:right="-75"/>
                    <w:jc w:val="center"/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</w:pPr>
                  <w:r w:rsidRPr="00B468C7">
                    <w:rPr>
                      <w:rStyle w:val="style11"/>
                      <w:rFonts w:ascii="Times New Roman" w:eastAsia="Times New Roman" w:hAnsi="Times New Roman" w:cs="Times New Roman"/>
                      <w:b w:val="0"/>
                      <w:sz w:val="22"/>
                      <w:szCs w:val="22"/>
                    </w:rPr>
                    <w:t>1.5</w:t>
                  </w:r>
                </w:p>
              </w:tc>
            </w:tr>
          </w:tbl>
          <w:p w14:paraId="39F27EC6" w14:textId="77777777" w:rsidR="005906BA" w:rsidRPr="005906BA" w:rsidRDefault="005906BA" w:rsidP="00852863">
            <w:pPr>
              <w:ind w:right="-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070C5E0" w14:textId="0351B961" w:rsidR="00984C55" w:rsidRPr="00C8112D" w:rsidRDefault="00B468C7" w:rsidP="00B468C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br/>
      </w:r>
      <w:r w:rsidR="00984C55" w:rsidRPr="00C8112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Teaching, Supervisory </w:t>
      </w:r>
      <w:r w:rsidR="00C8112D" w:rsidRPr="00C8112D">
        <w:rPr>
          <w:rFonts w:ascii="Times New Roman" w:hAnsi="Times New Roman" w:cs="Times New Roman"/>
          <w:b/>
          <w:bCs/>
          <w:sz w:val="24"/>
          <w:szCs w:val="24"/>
          <w:u w:val="single"/>
        </w:rPr>
        <w:t>(</w:t>
      </w:r>
      <w:r w:rsidR="00C8112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PharmD </w:t>
      </w:r>
      <w:r w:rsidR="00C8112D" w:rsidRPr="00C8112D">
        <w:rPr>
          <w:rFonts w:ascii="Times New Roman" w:hAnsi="Times New Roman" w:cs="Times New Roman"/>
          <w:b/>
          <w:bCs/>
          <w:sz w:val="24"/>
          <w:szCs w:val="24"/>
          <w:u w:val="single"/>
        </w:rPr>
        <w:t>Experiential Education)</w:t>
      </w:r>
    </w:p>
    <w:p w14:paraId="4329E9BE" w14:textId="77777777" w:rsidR="00C8112D" w:rsidRPr="00C8112D" w:rsidRDefault="00C8112D" w:rsidP="00C8112D">
      <w:pPr>
        <w:pStyle w:val="Heading2"/>
        <w:tabs>
          <w:tab w:val="left" w:pos="2610"/>
          <w:tab w:val="left" w:pos="3120"/>
        </w:tabs>
        <w:ind w:right="-75"/>
        <w:rPr>
          <w:rFonts w:ascii="Times New Roman" w:eastAsia="Times New Roman" w:hAnsi="Times New Roman" w:cs="Times New Roman"/>
          <w:color w:val="000000" w:themeColor="text1"/>
          <w:sz w:val="22"/>
          <w:szCs w:val="22"/>
          <w:u w:val="single"/>
        </w:rPr>
      </w:pPr>
      <w:bookmarkStart w:id="0" w:name="_Hlk110958197"/>
      <w:r w:rsidRPr="00C8112D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PP6115, PHAR785, PHA7692: </w:t>
      </w:r>
      <w:r w:rsidRPr="00C8112D">
        <w:rPr>
          <w:rFonts w:ascii="Times New Roman" w:eastAsia="Times New Roman" w:hAnsi="Times New Roman" w:cs="Times New Roman"/>
          <w:b w:val="0"/>
          <w:color w:val="000000" w:themeColor="text1"/>
          <w:sz w:val="22"/>
          <w:szCs w:val="22"/>
        </w:rPr>
        <w:t>Ambulatory Care APPE preceptor (</w:t>
      </w:r>
      <w:proofErr w:type="gramStart"/>
      <w:r w:rsidRPr="00C8112D">
        <w:rPr>
          <w:rFonts w:ascii="Times New Roman" w:eastAsia="Times New Roman" w:hAnsi="Times New Roman" w:cs="Times New Roman"/>
          <w:b w:val="0"/>
          <w:color w:val="000000" w:themeColor="text1"/>
          <w:sz w:val="22"/>
          <w:szCs w:val="22"/>
        </w:rPr>
        <w:t>5&amp;6 week</w:t>
      </w:r>
      <w:proofErr w:type="gramEnd"/>
      <w:r w:rsidRPr="00C8112D">
        <w:rPr>
          <w:rFonts w:ascii="Times New Roman" w:eastAsia="Times New Roman" w:hAnsi="Times New Roman" w:cs="Times New Roman"/>
          <w:b w:val="0"/>
          <w:color w:val="000000" w:themeColor="text1"/>
          <w:sz w:val="22"/>
          <w:szCs w:val="22"/>
        </w:rPr>
        <w:t xml:space="preserve"> blocks)</w:t>
      </w:r>
    </w:p>
    <w:tbl>
      <w:tblPr>
        <w:tblStyle w:val="TableGrid"/>
        <w:tblW w:w="6972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5"/>
        <w:gridCol w:w="985"/>
        <w:gridCol w:w="1076"/>
        <w:gridCol w:w="978"/>
        <w:gridCol w:w="982"/>
        <w:gridCol w:w="1056"/>
      </w:tblGrid>
      <w:tr w:rsidR="00C8112D" w:rsidRPr="00C8112D" w14:paraId="5A749496" w14:textId="77777777" w:rsidTr="005906BA">
        <w:trPr>
          <w:gridAfter w:val="1"/>
          <w:wAfter w:w="1056" w:type="dxa"/>
          <w:trHeight w:val="311"/>
        </w:trPr>
        <w:tc>
          <w:tcPr>
            <w:tcW w:w="1895" w:type="dxa"/>
          </w:tcPr>
          <w:p w14:paraId="13E8B653" w14:textId="77777777" w:rsidR="00C8112D" w:rsidRPr="00C8112D" w:rsidRDefault="00C8112D" w:rsidP="00852863">
            <w:pPr>
              <w:pStyle w:val="Heading2"/>
              <w:tabs>
                <w:tab w:val="left" w:pos="2610"/>
              </w:tabs>
              <w:ind w:right="-75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061" w:type="dxa"/>
            <w:gridSpan w:val="2"/>
            <w:tcBorders>
              <w:top w:val="single" w:sz="4" w:space="0" w:color="auto"/>
            </w:tcBorders>
          </w:tcPr>
          <w:p w14:paraId="6A92F7E1" w14:textId="353EE5BB" w:rsidR="00C8112D" w:rsidRPr="00C8112D" w:rsidRDefault="00C8112D" w:rsidP="00852863">
            <w:pPr>
              <w:pStyle w:val="Heading2"/>
              <w:tabs>
                <w:tab w:val="left" w:pos="2610"/>
              </w:tabs>
              <w:ind w:right="-75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  <w:t>Oregon State University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</w:tcBorders>
          </w:tcPr>
          <w:p w14:paraId="5F12B03E" w14:textId="33656C7F" w:rsidR="00C8112D" w:rsidRPr="00C8112D" w:rsidRDefault="00C8112D" w:rsidP="00852863">
            <w:pPr>
              <w:pStyle w:val="Heading2"/>
              <w:tabs>
                <w:tab w:val="left" w:pos="2610"/>
              </w:tabs>
              <w:ind w:right="-75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  <w:t>St. Louis College of Pharmacy</w:t>
            </w:r>
          </w:p>
        </w:tc>
      </w:tr>
      <w:tr w:rsidR="00C8112D" w:rsidRPr="00C8112D" w14:paraId="56D5F225" w14:textId="77777777" w:rsidTr="005906BA">
        <w:trPr>
          <w:gridAfter w:val="1"/>
          <w:wAfter w:w="1056" w:type="dxa"/>
          <w:trHeight w:val="311"/>
        </w:trPr>
        <w:tc>
          <w:tcPr>
            <w:tcW w:w="1895" w:type="dxa"/>
          </w:tcPr>
          <w:p w14:paraId="39F8FA30" w14:textId="4DFC0489" w:rsidR="005906BA" w:rsidRPr="00C8112D" w:rsidRDefault="00C8112D" w:rsidP="00852863">
            <w:pPr>
              <w:pStyle w:val="Heading2"/>
              <w:tabs>
                <w:tab w:val="left" w:pos="2610"/>
              </w:tabs>
              <w:ind w:right="-75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C8112D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  <w:t>Academic year</w:t>
            </w:r>
            <w:r w:rsidR="005906BA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  <w:t xml:space="preserve">, 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14:paraId="1FA2C6F3" w14:textId="77777777" w:rsidR="00C8112D" w:rsidRPr="00C8112D" w:rsidRDefault="00C8112D" w:rsidP="00852863">
            <w:pPr>
              <w:pStyle w:val="Heading2"/>
              <w:tabs>
                <w:tab w:val="left" w:pos="2610"/>
              </w:tabs>
              <w:ind w:right="-75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C8112D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  <w:t>2015-16</w:t>
            </w:r>
          </w:p>
        </w:tc>
        <w:tc>
          <w:tcPr>
            <w:tcW w:w="1076" w:type="dxa"/>
            <w:tcBorders>
              <w:top w:val="single" w:sz="4" w:space="0" w:color="auto"/>
            </w:tcBorders>
          </w:tcPr>
          <w:p w14:paraId="42B72501" w14:textId="77777777" w:rsidR="00C8112D" w:rsidRPr="00C8112D" w:rsidRDefault="00C8112D" w:rsidP="00852863">
            <w:pPr>
              <w:pStyle w:val="Heading2"/>
              <w:tabs>
                <w:tab w:val="left" w:pos="2610"/>
              </w:tabs>
              <w:ind w:right="-75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C8112D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  <w:t>2016-17</w:t>
            </w:r>
          </w:p>
        </w:tc>
        <w:tc>
          <w:tcPr>
            <w:tcW w:w="978" w:type="dxa"/>
            <w:tcBorders>
              <w:top w:val="single" w:sz="4" w:space="0" w:color="auto"/>
            </w:tcBorders>
          </w:tcPr>
          <w:p w14:paraId="07137135" w14:textId="77777777" w:rsidR="00C8112D" w:rsidRPr="00C8112D" w:rsidRDefault="00C8112D" w:rsidP="00852863">
            <w:pPr>
              <w:pStyle w:val="Heading2"/>
              <w:tabs>
                <w:tab w:val="left" w:pos="2610"/>
              </w:tabs>
              <w:ind w:right="-75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C8112D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  <w:t>2017-18</w:t>
            </w:r>
          </w:p>
        </w:tc>
        <w:tc>
          <w:tcPr>
            <w:tcW w:w="982" w:type="dxa"/>
            <w:tcBorders>
              <w:top w:val="single" w:sz="4" w:space="0" w:color="auto"/>
            </w:tcBorders>
          </w:tcPr>
          <w:p w14:paraId="0FEAA991" w14:textId="77777777" w:rsidR="00C8112D" w:rsidRPr="00C8112D" w:rsidRDefault="00C8112D" w:rsidP="00852863">
            <w:pPr>
              <w:pStyle w:val="Heading2"/>
              <w:tabs>
                <w:tab w:val="left" w:pos="2610"/>
              </w:tabs>
              <w:ind w:right="-75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C8112D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  <w:t>2018-19</w:t>
            </w:r>
          </w:p>
        </w:tc>
      </w:tr>
      <w:tr w:rsidR="00C8112D" w:rsidRPr="00C8112D" w14:paraId="3B9E7071" w14:textId="77777777" w:rsidTr="005906BA">
        <w:trPr>
          <w:gridAfter w:val="1"/>
          <w:wAfter w:w="1056" w:type="dxa"/>
          <w:trHeight w:val="292"/>
        </w:trPr>
        <w:tc>
          <w:tcPr>
            <w:tcW w:w="1895" w:type="dxa"/>
          </w:tcPr>
          <w:p w14:paraId="68B75652" w14:textId="77777777" w:rsidR="00C8112D" w:rsidRPr="00C8112D" w:rsidRDefault="00C8112D" w:rsidP="00852863">
            <w:pPr>
              <w:pStyle w:val="Heading2"/>
              <w:tabs>
                <w:tab w:val="left" w:pos="2610"/>
              </w:tabs>
              <w:ind w:right="-75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C8112D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  <w:t>Students Precepted</w:t>
            </w:r>
          </w:p>
        </w:tc>
        <w:tc>
          <w:tcPr>
            <w:tcW w:w="985" w:type="dxa"/>
            <w:tcBorders>
              <w:top w:val="nil"/>
              <w:bottom w:val="single" w:sz="4" w:space="0" w:color="auto"/>
            </w:tcBorders>
          </w:tcPr>
          <w:p w14:paraId="5C7782AC" w14:textId="77777777" w:rsidR="00C8112D" w:rsidRPr="00C8112D" w:rsidRDefault="00C8112D" w:rsidP="00852863">
            <w:pPr>
              <w:pStyle w:val="Heading2"/>
              <w:tabs>
                <w:tab w:val="left" w:pos="2610"/>
              </w:tabs>
              <w:ind w:right="-75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C8112D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  <w:t>2</w:t>
            </w:r>
          </w:p>
        </w:tc>
        <w:tc>
          <w:tcPr>
            <w:tcW w:w="1076" w:type="dxa"/>
            <w:tcBorders>
              <w:top w:val="nil"/>
              <w:bottom w:val="single" w:sz="4" w:space="0" w:color="auto"/>
            </w:tcBorders>
          </w:tcPr>
          <w:p w14:paraId="6FDCD620" w14:textId="77777777" w:rsidR="00C8112D" w:rsidRPr="00C8112D" w:rsidRDefault="00C8112D" w:rsidP="00852863">
            <w:pPr>
              <w:pStyle w:val="Heading2"/>
              <w:tabs>
                <w:tab w:val="left" w:pos="2610"/>
              </w:tabs>
              <w:ind w:right="-75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C8112D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  <w:t>7</w:t>
            </w:r>
          </w:p>
        </w:tc>
        <w:tc>
          <w:tcPr>
            <w:tcW w:w="978" w:type="dxa"/>
            <w:tcBorders>
              <w:top w:val="nil"/>
              <w:bottom w:val="single" w:sz="4" w:space="0" w:color="auto"/>
            </w:tcBorders>
          </w:tcPr>
          <w:p w14:paraId="060F7B12" w14:textId="77777777" w:rsidR="00C8112D" w:rsidRPr="00C8112D" w:rsidRDefault="00C8112D" w:rsidP="00852863">
            <w:pPr>
              <w:pStyle w:val="Heading2"/>
              <w:tabs>
                <w:tab w:val="left" w:pos="2610"/>
              </w:tabs>
              <w:ind w:right="-75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C8112D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  <w:t>6</w:t>
            </w:r>
          </w:p>
        </w:tc>
        <w:tc>
          <w:tcPr>
            <w:tcW w:w="982" w:type="dxa"/>
            <w:tcBorders>
              <w:top w:val="nil"/>
              <w:bottom w:val="single" w:sz="4" w:space="0" w:color="auto"/>
            </w:tcBorders>
          </w:tcPr>
          <w:p w14:paraId="1AF11551" w14:textId="77777777" w:rsidR="00C8112D" w:rsidRPr="00C8112D" w:rsidRDefault="00C8112D" w:rsidP="00852863">
            <w:pPr>
              <w:pStyle w:val="Heading2"/>
              <w:tabs>
                <w:tab w:val="left" w:pos="2610"/>
              </w:tabs>
              <w:ind w:right="-75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C8112D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  <w:t>13</w:t>
            </w:r>
          </w:p>
        </w:tc>
      </w:tr>
      <w:tr w:rsidR="00C8112D" w:rsidRPr="00C8112D" w14:paraId="303C8E5A" w14:textId="77777777" w:rsidTr="005906BA">
        <w:trPr>
          <w:trHeight w:val="292"/>
        </w:trPr>
        <w:tc>
          <w:tcPr>
            <w:tcW w:w="1895" w:type="dxa"/>
          </w:tcPr>
          <w:p w14:paraId="41ADAD2D" w14:textId="77777777" w:rsidR="00C8112D" w:rsidRPr="00C8112D" w:rsidRDefault="00C8112D" w:rsidP="00C8112D">
            <w:pPr>
              <w:pStyle w:val="Heading2"/>
              <w:tabs>
                <w:tab w:val="left" w:pos="2610"/>
              </w:tabs>
              <w:ind w:right="-75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5077" w:type="dxa"/>
            <w:gridSpan w:val="5"/>
            <w:tcBorders>
              <w:top w:val="single" w:sz="4" w:space="0" w:color="auto"/>
            </w:tcBorders>
          </w:tcPr>
          <w:p w14:paraId="49DFF811" w14:textId="1B17D8B2" w:rsidR="00C8112D" w:rsidRPr="00C8112D" w:rsidRDefault="00C8112D" w:rsidP="005906BA">
            <w:pPr>
              <w:pStyle w:val="Heading2"/>
              <w:tabs>
                <w:tab w:val="left" w:pos="2610"/>
              </w:tabs>
              <w:ind w:right="-75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  <w:t>University of South Florida</w:t>
            </w:r>
          </w:p>
        </w:tc>
      </w:tr>
      <w:tr w:rsidR="00661702" w:rsidRPr="00C8112D" w14:paraId="3F4982FD" w14:textId="77777777" w:rsidTr="005906BA">
        <w:trPr>
          <w:trHeight w:val="292"/>
        </w:trPr>
        <w:tc>
          <w:tcPr>
            <w:tcW w:w="1895" w:type="dxa"/>
          </w:tcPr>
          <w:p w14:paraId="484C6555" w14:textId="3A97AABC" w:rsidR="00661702" w:rsidRPr="00C8112D" w:rsidRDefault="00661702" w:rsidP="00661702">
            <w:pPr>
              <w:pStyle w:val="Heading2"/>
              <w:tabs>
                <w:tab w:val="left" w:pos="2610"/>
              </w:tabs>
              <w:ind w:right="-75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C8112D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  <w:t>Academic year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  <w:t xml:space="preserve">, 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14:paraId="35D85641" w14:textId="52C46816" w:rsidR="00661702" w:rsidRPr="00C8112D" w:rsidRDefault="00661702" w:rsidP="00661702">
            <w:pPr>
              <w:pStyle w:val="Heading2"/>
              <w:tabs>
                <w:tab w:val="left" w:pos="2610"/>
              </w:tabs>
              <w:ind w:right="-75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C8112D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  <w:t>2020-21</w:t>
            </w:r>
          </w:p>
        </w:tc>
        <w:tc>
          <w:tcPr>
            <w:tcW w:w="1076" w:type="dxa"/>
            <w:tcBorders>
              <w:top w:val="single" w:sz="4" w:space="0" w:color="auto"/>
            </w:tcBorders>
          </w:tcPr>
          <w:p w14:paraId="4771D66D" w14:textId="53DA0608" w:rsidR="00661702" w:rsidRPr="00C8112D" w:rsidRDefault="00661702" w:rsidP="00661702">
            <w:pPr>
              <w:pStyle w:val="Heading2"/>
              <w:tabs>
                <w:tab w:val="left" w:pos="2610"/>
              </w:tabs>
              <w:ind w:right="-75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C8112D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  <w:t>2021-22</w:t>
            </w:r>
          </w:p>
        </w:tc>
        <w:tc>
          <w:tcPr>
            <w:tcW w:w="978" w:type="dxa"/>
            <w:tcBorders>
              <w:top w:val="single" w:sz="4" w:space="0" w:color="auto"/>
            </w:tcBorders>
          </w:tcPr>
          <w:p w14:paraId="753BF321" w14:textId="6E264C47" w:rsidR="00661702" w:rsidRPr="00C8112D" w:rsidRDefault="00661702" w:rsidP="00661702">
            <w:pPr>
              <w:pStyle w:val="Heading2"/>
              <w:tabs>
                <w:tab w:val="left" w:pos="2610"/>
              </w:tabs>
              <w:ind w:right="-75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C8112D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  <w:t>2</w:t>
            </w:r>
            <w:r w:rsidRPr="00C8112D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022-23</w:t>
            </w:r>
          </w:p>
        </w:tc>
        <w:tc>
          <w:tcPr>
            <w:tcW w:w="982" w:type="dxa"/>
            <w:tcBorders>
              <w:top w:val="single" w:sz="4" w:space="0" w:color="auto"/>
            </w:tcBorders>
          </w:tcPr>
          <w:p w14:paraId="17EB2989" w14:textId="1B1AE790" w:rsidR="00661702" w:rsidRPr="00C8112D" w:rsidRDefault="00661702" w:rsidP="00661702">
            <w:pPr>
              <w:pStyle w:val="Heading2"/>
              <w:tabs>
                <w:tab w:val="left" w:pos="2610"/>
              </w:tabs>
              <w:ind w:right="-75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C8112D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  <w:t>2023-24</w:t>
            </w:r>
          </w:p>
        </w:tc>
        <w:tc>
          <w:tcPr>
            <w:tcW w:w="1056" w:type="dxa"/>
            <w:tcBorders>
              <w:top w:val="single" w:sz="4" w:space="0" w:color="auto"/>
            </w:tcBorders>
          </w:tcPr>
          <w:p w14:paraId="33A519A7" w14:textId="72324A63" w:rsidR="00661702" w:rsidRPr="00C8112D" w:rsidRDefault="00661702" w:rsidP="00661702">
            <w:pPr>
              <w:pStyle w:val="Heading2"/>
              <w:tabs>
                <w:tab w:val="left" w:pos="2610"/>
              </w:tabs>
              <w:ind w:right="-75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C8112D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  <w:t>2024-25</w:t>
            </w:r>
          </w:p>
        </w:tc>
      </w:tr>
      <w:tr w:rsidR="00661702" w:rsidRPr="00C8112D" w14:paraId="11821C99" w14:textId="77777777" w:rsidTr="005906BA">
        <w:trPr>
          <w:trHeight w:val="292"/>
        </w:trPr>
        <w:tc>
          <w:tcPr>
            <w:tcW w:w="1895" w:type="dxa"/>
          </w:tcPr>
          <w:p w14:paraId="0232F2AA" w14:textId="677DB088" w:rsidR="00661702" w:rsidRPr="00C8112D" w:rsidRDefault="00661702" w:rsidP="00661702">
            <w:pPr>
              <w:pStyle w:val="Heading2"/>
              <w:tabs>
                <w:tab w:val="left" w:pos="2610"/>
              </w:tabs>
              <w:ind w:right="-75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C8112D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  <w:t>Students Precepted</w:t>
            </w:r>
          </w:p>
        </w:tc>
        <w:tc>
          <w:tcPr>
            <w:tcW w:w="985" w:type="dxa"/>
          </w:tcPr>
          <w:p w14:paraId="7794138F" w14:textId="4E4924CC" w:rsidR="00661702" w:rsidRPr="00C8112D" w:rsidRDefault="00661702" w:rsidP="00661702">
            <w:pPr>
              <w:pStyle w:val="Heading2"/>
              <w:tabs>
                <w:tab w:val="left" w:pos="2610"/>
              </w:tabs>
              <w:ind w:right="-75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C8112D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  <w:t>8</w:t>
            </w:r>
          </w:p>
        </w:tc>
        <w:tc>
          <w:tcPr>
            <w:tcW w:w="1076" w:type="dxa"/>
          </w:tcPr>
          <w:p w14:paraId="06BF50D0" w14:textId="67157A40" w:rsidR="00661702" w:rsidRPr="00C8112D" w:rsidRDefault="00661702" w:rsidP="00661702">
            <w:pPr>
              <w:pStyle w:val="Heading2"/>
              <w:tabs>
                <w:tab w:val="left" w:pos="2610"/>
              </w:tabs>
              <w:ind w:right="-75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C8112D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  <w:t>1</w:t>
            </w:r>
            <w:r w:rsidRPr="00C8112D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2</w:t>
            </w:r>
          </w:p>
        </w:tc>
        <w:tc>
          <w:tcPr>
            <w:tcW w:w="978" w:type="dxa"/>
          </w:tcPr>
          <w:p w14:paraId="748BE957" w14:textId="3DFFE8C7" w:rsidR="00661702" w:rsidRPr="00C8112D" w:rsidRDefault="00661702" w:rsidP="00661702">
            <w:pPr>
              <w:pStyle w:val="Heading2"/>
              <w:tabs>
                <w:tab w:val="left" w:pos="2610"/>
              </w:tabs>
              <w:ind w:right="-75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C8112D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  <w:t>1</w:t>
            </w:r>
            <w:r w:rsidRPr="00C8112D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2</w:t>
            </w:r>
          </w:p>
        </w:tc>
        <w:tc>
          <w:tcPr>
            <w:tcW w:w="982" w:type="dxa"/>
          </w:tcPr>
          <w:p w14:paraId="3683AE22" w14:textId="0E5CB852" w:rsidR="00661702" w:rsidRPr="00C8112D" w:rsidRDefault="00661702" w:rsidP="00661702">
            <w:pPr>
              <w:pStyle w:val="Heading2"/>
              <w:tabs>
                <w:tab w:val="left" w:pos="2610"/>
              </w:tabs>
              <w:ind w:right="-75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C8112D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  <w:t>9</w:t>
            </w:r>
          </w:p>
        </w:tc>
        <w:tc>
          <w:tcPr>
            <w:tcW w:w="1056" w:type="dxa"/>
          </w:tcPr>
          <w:p w14:paraId="74BC2E2F" w14:textId="1617DB1D" w:rsidR="00661702" w:rsidRPr="00C8112D" w:rsidRDefault="00661702" w:rsidP="00661702">
            <w:pPr>
              <w:pStyle w:val="Heading2"/>
              <w:tabs>
                <w:tab w:val="left" w:pos="2610"/>
              </w:tabs>
              <w:ind w:right="-75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C8112D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  <w:t>6</w:t>
            </w:r>
          </w:p>
        </w:tc>
      </w:tr>
    </w:tbl>
    <w:p w14:paraId="478FD6E0" w14:textId="77777777" w:rsidR="00C8112D" w:rsidRPr="00C8112D" w:rsidRDefault="00C8112D" w:rsidP="00C8112D">
      <w:pPr>
        <w:pStyle w:val="Heading2"/>
        <w:tabs>
          <w:tab w:val="left" w:pos="2610"/>
        </w:tabs>
        <w:ind w:right="-75"/>
        <w:rPr>
          <w:rFonts w:ascii="Times New Roman" w:eastAsia="Times New Roman" w:hAnsi="Times New Roman" w:cs="Times New Roman"/>
          <w:b w:val="0"/>
          <w:color w:val="000000" w:themeColor="text1"/>
          <w:sz w:val="22"/>
          <w:szCs w:val="22"/>
        </w:rPr>
      </w:pPr>
      <w:r w:rsidRPr="00C8112D">
        <w:rPr>
          <w:rFonts w:ascii="Times New Roman" w:eastAsia="Times New Roman" w:hAnsi="Times New Roman" w:cs="Times New Roman"/>
          <w:b w:val="0"/>
          <w:color w:val="000000" w:themeColor="text1"/>
          <w:sz w:val="22"/>
          <w:szCs w:val="22"/>
        </w:rPr>
        <w:t>IPPE 6150: Transitions of Care IPPE preceptor (20 hours)</w:t>
      </w:r>
    </w:p>
    <w:tbl>
      <w:tblPr>
        <w:tblStyle w:val="TableGrid"/>
        <w:tblW w:w="702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6"/>
        <w:gridCol w:w="1004"/>
        <w:gridCol w:w="3970"/>
      </w:tblGrid>
      <w:tr w:rsidR="005906BA" w:rsidRPr="00C8112D" w14:paraId="5C4A8A81" w14:textId="77777777" w:rsidTr="00661702">
        <w:trPr>
          <w:trHeight w:val="356"/>
        </w:trPr>
        <w:tc>
          <w:tcPr>
            <w:tcW w:w="2046" w:type="dxa"/>
          </w:tcPr>
          <w:p w14:paraId="7047702C" w14:textId="77777777" w:rsidR="005906BA" w:rsidRPr="00C8112D" w:rsidRDefault="005906BA" w:rsidP="00852863">
            <w:pPr>
              <w:pStyle w:val="Heading2"/>
              <w:tabs>
                <w:tab w:val="left" w:pos="2610"/>
              </w:tabs>
              <w:ind w:right="-75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4974" w:type="dxa"/>
            <w:gridSpan w:val="2"/>
            <w:tcBorders>
              <w:bottom w:val="single" w:sz="4" w:space="0" w:color="auto"/>
            </w:tcBorders>
          </w:tcPr>
          <w:p w14:paraId="4F892B2F" w14:textId="4B5BD456" w:rsidR="005906BA" w:rsidRPr="00C8112D" w:rsidRDefault="005906BA" w:rsidP="00852863">
            <w:pPr>
              <w:pStyle w:val="Heading2"/>
              <w:tabs>
                <w:tab w:val="left" w:pos="2610"/>
              </w:tabs>
              <w:ind w:right="-75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</w:rPr>
              <w:t>St. Louis College of Pharmacy</w:t>
            </w:r>
          </w:p>
        </w:tc>
      </w:tr>
      <w:tr w:rsidR="00C8112D" w:rsidRPr="00C8112D" w14:paraId="5DE9F648" w14:textId="77777777" w:rsidTr="00661702">
        <w:trPr>
          <w:trHeight w:val="356"/>
        </w:trPr>
        <w:tc>
          <w:tcPr>
            <w:tcW w:w="2046" w:type="dxa"/>
          </w:tcPr>
          <w:p w14:paraId="7433192D" w14:textId="5FDC0C38" w:rsidR="00C8112D" w:rsidRPr="00C8112D" w:rsidRDefault="00C8112D" w:rsidP="00852863">
            <w:pPr>
              <w:pStyle w:val="Heading2"/>
              <w:tabs>
                <w:tab w:val="left" w:pos="2610"/>
              </w:tabs>
              <w:ind w:right="-75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8112D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Academic year</w:t>
            </w:r>
            <w:r w:rsidR="0066170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, </w:t>
            </w:r>
          </w:p>
        </w:tc>
        <w:tc>
          <w:tcPr>
            <w:tcW w:w="1004" w:type="dxa"/>
            <w:tcBorders>
              <w:top w:val="single" w:sz="4" w:space="0" w:color="auto"/>
            </w:tcBorders>
          </w:tcPr>
          <w:p w14:paraId="6759D053" w14:textId="77777777" w:rsidR="00C8112D" w:rsidRPr="00C8112D" w:rsidRDefault="00C8112D" w:rsidP="00852863">
            <w:pPr>
              <w:pStyle w:val="Heading2"/>
              <w:tabs>
                <w:tab w:val="left" w:pos="2610"/>
              </w:tabs>
              <w:ind w:right="-75"/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8112D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2018-19</w:t>
            </w:r>
          </w:p>
        </w:tc>
        <w:tc>
          <w:tcPr>
            <w:tcW w:w="3970" w:type="dxa"/>
            <w:tcBorders>
              <w:top w:val="single" w:sz="4" w:space="0" w:color="auto"/>
            </w:tcBorders>
          </w:tcPr>
          <w:p w14:paraId="7B99FF74" w14:textId="77777777" w:rsidR="00C8112D" w:rsidRPr="00C8112D" w:rsidRDefault="00C8112D" w:rsidP="00852863">
            <w:pPr>
              <w:pStyle w:val="Heading2"/>
              <w:tabs>
                <w:tab w:val="left" w:pos="2610"/>
              </w:tabs>
              <w:ind w:right="-75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C8112D" w:rsidRPr="00C8112D" w14:paraId="5DDE5A98" w14:textId="77777777" w:rsidTr="00661702">
        <w:trPr>
          <w:trHeight w:val="333"/>
        </w:trPr>
        <w:tc>
          <w:tcPr>
            <w:tcW w:w="2046" w:type="dxa"/>
          </w:tcPr>
          <w:p w14:paraId="739A0CC8" w14:textId="42BB09B8" w:rsidR="00C8112D" w:rsidRPr="00C8112D" w:rsidRDefault="00661702" w:rsidP="00852863">
            <w:pPr>
              <w:pStyle w:val="Heading2"/>
              <w:tabs>
                <w:tab w:val="left" w:pos="2610"/>
              </w:tabs>
              <w:ind w:right="-75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Students Precepted</w:t>
            </w:r>
          </w:p>
        </w:tc>
        <w:tc>
          <w:tcPr>
            <w:tcW w:w="1004" w:type="dxa"/>
            <w:tcBorders>
              <w:top w:val="nil"/>
            </w:tcBorders>
          </w:tcPr>
          <w:p w14:paraId="77E952AF" w14:textId="77777777" w:rsidR="00C8112D" w:rsidRPr="00C8112D" w:rsidRDefault="00C8112D" w:rsidP="00852863">
            <w:pPr>
              <w:pStyle w:val="Heading2"/>
              <w:tabs>
                <w:tab w:val="left" w:pos="2610"/>
              </w:tabs>
              <w:ind w:right="-75"/>
              <w:jc w:val="center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C8112D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970" w:type="dxa"/>
            <w:tcBorders>
              <w:top w:val="nil"/>
            </w:tcBorders>
          </w:tcPr>
          <w:p w14:paraId="4D15F17E" w14:textId="77777777" w:rsidR="00C8112D" w:rsidRPr="00C8112D" w:rsidRDefault="00C8112D" w:rsidP="00852863">
            <w:pPr>
              <w:pStyle w:val="Heading2"/>
              <w:tabs>
                <w:tab w:val="left" w:pos="2610"/>
              </w:tabs>
              <w:ind w:right="-75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14:paraId="17D654D6" w14:textId="77777777" w:rsidR="00C8112D" w:rsidRDefault="00C8112D" w:rsidP="007E49C8">
      <w:pPr>
        <w:pStyle w:val="Heading2"/>
        <w:tabs>
          <w:tab w:val="left" w:pos="2610"/>
        </w:tabs>
        <w:ind w:right="-75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1FC0E5DA" w14:textId="2BC30E22" w:rsidR="007E49C8" w:rsidRPr="00FB5F7E" w:rsidRDefault="007E49C8" w:rsidP="007E49C8">
      <w:pPr>
        <w:pStyle w:val="Heading2"/>
        <w:tabs>
          <w:tab w:val="left" w:pos="2610"/>
        </w:tabs>
        <w:ind w:right="-75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FB5F7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Course Director (Coordinator)</w:t>
      </w:r>
    </w:p>
    <w:tbl>
      <w:tblPr>
        <w:tblStyle w:val="TableGrid"/>
        <w:tblW w:w="8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1"/>
        <w:gridCol w:w="1482"/>
        <w:gridCol w:w="979"/>
        <w:gridCol w:w="1463"/>
      </w:tblGrid>
      <w:tr w:rsidR="00FB5F7E" w:rsidRPr="00FB5F7E" w14:paraId="1C4B4BE8" w14:textId="77777777" w:rsidTr="00FB5F7E">
        <w:trPr>
          <w:trHeight w:val="373"/>
        </w:trPr>
        <w:tc>
          <w:tcPr>
            <w:tcW w:w="4981" w:type="dxa"/>
          </w:tcPr>
          <w:bookmarkEnd w:id="0"/>
          <w:p w14:paraId="463EACAB" w14:textId="77777777" w:rsidR="00FB5F7E" w:rsidRPr="00FB5F7E" w:rsidRDefault="00FB5F7E" w:rsidP="00852863">
            <w:pPr>
              <w:pStyle w:val="Heading2"/>
              <w:ind w:right="-75"/>
              <w:rPr>
                <w:rStyle w:val="style11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FB5F7E">
              <w:rPr>
                <w:rStyle w:val="style11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Course</w:t>
            </w:r>
          </w:p>
        </w:tc>
        <w:tc>
          <w:tcPr>
            <w:tcW w:w="1482" w:type="dxa"/>
          </w:tcPr>
          <w:p w14:paraId="6D72F91B" w14:textId="77777777" w:rsidR="00FB5F7E" w:rsidRPr="00FB5F7E" w:rsidRDefault="00FB5F7E" w:rsidP="00852863">
            <w:pPr>
              <w:pStyle w:val="Heading2"/>
              <w:ind w:right="-75"/>
              <w:rPr>
                <w:rStyle w:val="style11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FB5F7E">
              <w:rPr>
                <w:rStyle w:val="style11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Academic year(s) </w:t>
            </w:r>
          </w:p>
        </w:tc>
        <w:tc>
          <w:tcPr>
            <w:tcW w:w="979" w:type="dxa"/>
          </w:tcPr>
          <w:p w14:paraId="6ECB6A9B" w14:textId="77777777" w:rsidR="00FB5F7E" w:rsidRPr="00FB5F7E" w:rsidRDefault="00FB5F7E" w:rsidP="00852863">
            <w:pPr>
              <w:pStyle w:val="Heading2"/>
              <w:ind w:right="-75"/>
              <w:rPr>
                <w:rStyle w:val="style11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FB5F7E">
              <w:rPr>
                <w:rStyle w:val="style11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Credits</w:t>
            </w:r>
          </w:p>
        </w:tc>
        <w:tc>
          <w:tcPr>
            <w:tcW w:w="1463" w:type="dxa"/>
          </w:tcPr>
          <w:p w14:paraId="0CC5A86F" w14:textId="51A001DA" w:rsidR="00FB5F7E" w:rsidRPr="00FB5F7E" w:rsidRDefault="00FB5F7E" w:rsidP="00852863">
            <w:pPr>
              <w:pStyle w:val="Heading2"/>
              <w:ind w:right="-75"/>
              <w:rPr>
                <w:rStyle w:val="style11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FB5F7E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Enrolled </w:t>
            </w:r>
            <w:r w:rsidRPr="00FB5F7E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(approx.)</w:t>
            </w:r>
          </w:p>
        </w:tc>
      </w:tr>
      <w:tr w:rsidR="00FB5F7E" w:rsidRPr="00FB5F7E" w14:paraId="539C6E0D" w14:textId="77777777" w:rsidTr="00FB5F7E">
        <w:trPr>
          <w:trHeight w:val="70"/>
        </w:trPr>
        <w:tc>
          <w:tcPr>
            <w:tcW w:w="8905" w:type="dxa"/>
            <w:gridSpan w:val="4"/>
          </w:tcPr>
          <w:p w14:paraId="54E790DB" w14:textId="470C447E" w:rsidR="00FB5F7E" w:rsidRPr="00FB5F7E" w:rsidRDefault="00FB5F7E" w:rsidP="00852863">
            <w:pPr>
              <w:pStyle w:val="Heading2"/>
              <w:ind w:right="-75"/>
              <w:rPr>
                <w:rStyle w:val="style11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5F7E">
              <w:rPr>
                <w:rStyle w:val="style11"/>
                <w:rFonts w:ascii="Times New Roman" w:eastAsia="Times New Roman" w:hAnsi="Times New Roman" w:cs="Times New Roman"/>
                <w:sz w:val="24"/>
                <w:szCs w:val="24"/>
              </w:rPr>
              <w:t>USF Taneja College of Pharmacy</w:t>
            </w:r>
          </w:p>
        </w:tc>
      </w:tr>
      <w:tr w:rsidR="00FB5F7E" w:rsidRPr="00FB5F7E" w14:paraId="7DCEF5EA" w14:textId="77777777" w:rsidTr="00FB5F7E">
        <w:trPr>
          <w:trHeight w:val="188"/>
        </w:trPr>
        <w:tc>
          <w:tcPr>
            <w:tcW w:w="4981" w:type="dxa"/>
          </w:tcPr>
          <w:p w14:paraId="0FABB5B6" w14:textId="2731DBFB" w:rsidR="00FB5F7E" w:rsidRPr="00FB5F7E" w:rsidRDefault="00FB5F7E" w:rsidP="00852863">
            <w:pPr>
              <w:pStyle w:val="Heading2"/>
              <w:ind w:right="-75"/>
              <w:rPr>
                <w:rStyle w:val="style11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FB5F7E">
              <w:rPr>
                <w:rStyle w:val="style11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PHA6802C: Evidence-based Clin Reason IV</w:t>
            </w:r>
          </w:p>
        </w:tc>
        <w:tc>
          <w:tcPr>
            <w:tcW w:w="1482" w:type="dxa"/>
          </w:tcPr>
          <w:p w14:paraId="4966C3F5" w14:textId="77777777" w:rsidR="00FB5F7E" w:rsidRPr="00FB5F7E" w:rsidRDefault="00FB5F7E" w:rsidP="00852863">
            <w:pPr>
              <w:pStyle w:val="Heading2"/>
              <w:ind w:right="-75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FB5F7E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2022-25</w:t>
            </w:r>
          </w:p>
        </w:tc>
        <w:tc>
          <w:tcPr>
            <w:tcW w:w="979" w:type="dxa"/>
          </w:tcPr>
          <w:p w14:paraId="06787ABB" w14:textId="77777777" w:rsidR="00FB5F7E" w:rsidRPr="00FB5F7E" w:rsidRDefault="00FB5F7E" w:rsidP="00852863">
            <w:pPr>
              <w:pStyle w:val="Heading2"/>
              <w:ind w:right="-75"/>
              <w:jc w:val="center"/>
              <w:rPr>
                <w:rStyle w:val="style11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FB5F7E">
              <w:rPr>
                <w:rStyle w:val="style11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63" w:type="dxa"/>
          </w:tcPr>
          <w:p w14:paraId="5708FA8D" w14:textId="77777777" w:rsidR="00FB5F7E" w:rsidRPr="00FB5F7E" w:rsidRDefault="00FB5F7E" w:rsidP="00852863">
            <w:pPr>
              <w:pStyle w:val="Heading2"/>
              <w:ind w:right="-75"/>
              <w:rPr>
                <w:rStyle w:val="style11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FB5F7E">
              <w:rPr>
                <w:rStyle w:val="style11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60-100</w:t>
            </w:r>
          </w:p>
        </w:tc>
      </w:tr>
      <w:tr w:rsidR="00FB5F7E" w:rsidRPr="00FB5F7E" w14:paraId="74643C18" w14:textId="77777777" w:rsidTr="00FB5F7E">
        <w:trPr>
          <w:trHeight w:val="70"/>
        </w:trPr>
        <w:tc>
          <w:tcPr>
            <w:tcW w:w="4981" w:type="dxa"/>
          </w:tcPr>
          <w:p w14:paraId="07BCFF08" w14:textId="77777777" w:rsidR="00FB5F7E" w:rsidRPr="00FB5F7E" w:rsidRDefault="00FB5F7E" w:rsidP="00852863">
            <w:pPr>
              <w:pStyle w:val="Heading2"/>
              <w:ind w:right="-75"/>
              <w:rPr>
                <w:rStyle w:val="style11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FB5F7E">
              <w:rPr>
                <w:rStyle w:val="style11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PHA6872C: Pharmaceutical Skills III</w:t>
            </w:r>
          </w:p>
        </w:tc>
        <w:tc>
          <w:tcPr>
            <w:tcW w:w="1482" w:type="dxa"/>
          </w:tcPr>
          <w:p w14:paraId="78909478" w14:textId="77777777" w:rsidR="00FB5F7E" w:rsidRPr="00FB5F7E" w:rsidRDefault="00FB5F7E" w:rsidP="00852863">
            <w:pPr>
              <w:pStyle w:val="Heading2"/>
              <w:ind w:right="-75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FB5F7E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2019-24</w:t>
            </w:r>
          </w:p>
        </w:tc>
        <w:tc>
          <w:tcPr>
            <w:tcW w:w="979" w:type="dxa"/>
          </w:tcPr>
          <w:p w14:paraId="5D9CB322" w14:textId="77777777" w:rsidR="00FB5F7E" w:rsidRPr="00FB5F7E" w:rsidRDefault="00FB5F7E" w:rsidP="00852863">
            <w:pPr>
              <w:pStyle w:val="Heading2"/>
              <w:ind w:right="-75"/>
              <w:jc w:val="center"/>
              <w:rPr>
                <w:rStyle w:val="style11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FB5F7E">
              <w:rPr>
                <w:rStyle w:val="style11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2</w:t>
            </w:r>
            <w:r w:rsidRPr="00FB5F7E">
              <w:rPr>
                <w:rStyle w:val="style11"/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B5F7E">
              <w:rPr>
                <w:rStyle w:val="style11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463" w:type="dxa"/>
          </w:tcPr>
          <w:p w14:paraId="5F90FCC9" w14:textId="77777777" w:rsidR="00FB5F7E" w:rsidRPr="00FB5F7E" w:rsidRDefault="00FB5F7E" w:rsidP="00852863">
            <w:pPr>
              <w:pStyle w:val="Heading2"/>
              <w:ind w:right="-75"/>
              <w:rPr>
                <w:rStyle w:val="style11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FB5F7E">
              <w:rPr>
                <w:rStyle w:val="style11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60-100</w:t>
            </w:r>
          </w:p>
        </w:tc>
      </w:tr>
      <w:tr w:rsidR="00FB5F7E" w:rsidRPr="00FB5F7E" w14:paraId="7CECEA88" w14:textId="77777777" w:rsidTr="00FB5F7E">
        <w:trPr>
          <w:trHeight w:val="125"/>
        </w:trPr>
        <w:tc>
          <w:tcPr>
            <w:tcW w:w="4981" w:type="dxa"/>
          </w:tcPr>
          <w:p w14:paraId="44626B4A" w14:textId="77777777" w:rsidR="00FB5F7E" w:rsidRPr="00FB5F7E" w:rsidRDefault="00FB5F7E" w:rsidP="00852863">
            <w:pPr>
              <w:pStyle w:val="Heading2"/>
              <w:ind w:right="-75"/>
              <w:rPr>
                <w:rStyle w:val="style11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FB5F7E">
              <w:rPr>
                <w:rStyle w:val="style11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PHA6875C: Pharmaceutical Skills VI</w:t>
            </w:r>
          </w:p>
        </w:tc>
        <w:tc>
          <w:tcPr>
            <w:tcW w:w="1482" w:type="dxa"/>
          </w:tcPr>
          <w:p w14:paraId="0EBAD86B" w14:textId="77777777" w:rsidR="00FB5F7E" w:rsidRPr="00FB5F7E" w:rsidRDefault="00FB5F7E" w:rsidP="00852863">
            <w:pPr>
              <w:pStyle w:val="Heading2"/>
              <w:ind w:right="-75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FB5F7E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2019-21</w:t>
            </w:r>
          </w:p>
        </w:tc>
        <w:tc>
          <w:tcPr>
            <w:tcW w:w="979" w:type="dxa"/>
          </w:tcPr>
          <w:p w14:paraId="310D2EE1" w14:textId="77777777" w:rsidR="00FB5F7E" w:rsidRPr="00FB5F7E" w:rsidRDefault="00FB5F7E" w:rsidP="00852863">
            <w:pPr>
              <w:pStyle w:val="Heading2"/>
              <w:ind w:right="-75"/>
              <w:jc w:val="center"/>
              <w:rPr>
                <w:rStyle w:val="style11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FB5F7E">
              <w:rPr>
                <w:rStyle w:val="style11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463" w:type="dxa"/>
          </w:tcPr>
          <w:p w14:paraId="61CC3571" w14:textId="77777777" w:rsidR="00FB5F7E" w:rsidRPr="00FB5F7E" w:rsidRDefault="00FB5F7E" w:rsidP="00852863">
            <w:pPr>
              <w:pStyle w:val="Heading2"/>
              <w:ind w:right="-75"/>
              <w:rPr>
                <w:rStyle w:val="style11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FB5F7E">
              <w:rPr>
                <w:rStyle w:val="style11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80-100</w:t>
            </w:r>
          </w:p>
        </w:tc>
      </w:tr>
      <w:tr w:rsidR="00FB5F7E" w:rsidRPr="00FB5F7E" w14:paraId="6CA6CE2D" w14:textId="77777777" w:rsidTr="00FB5F7E">
        <w:trPr>
          <w:trHeight w:val="413"/>
        </w:trPr>
        <w:tc>
          <w:tcPr>
            <w:tcW w:w="4981" w:type="dxa"/>
          </w:tcPr>
          <w:p w14:paraId="27EE707F" w14:textId="77777777" w:rsidR="00FB5F7E" w:rsidRPr="00FB5F7E" w:rsidRDefault="00FB5F7E" w:rsidP="00852863">
            <w:pPr>
              <w:pStyle w:val="Heading2"/>
              <w:ind w:right="-75"/>
              <w:rPr>
                <w:rStyle w:val="style11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FB5F7E">
              <w:rPr>
                <w:rStyle w:val="style11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PHA6873C: Pharmaceutical Skills IV</w:t>
            </w:r>
          </w:p>
        </w:tc>
        <w:tc>
          <w:tcPr>
            <w:tcW w:w="1482" w:type="dxa"/>
          </w:tcPr>
          <w:p w14:paraId="015E932E" w14:textId="77777777" w:rsidR="00FB5F7E" w:rsidRPr="00FB5F7E" w:rsidRDefault="00FB5F7E" w:rsidP="00852863">
            <w:pPr>
              <w:pStyle w:val="Heading2"/>
              <w:ind w:right="-75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FB5F7E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2019-21</w:t>
            </w:r>
          </w:p>
        </w:tc>
        <w:tc>
          <w:tcPr>
            <w:tcW w:w="979" w:type="dxa"/>
          </w:tcPr>
          <w:p w14:paraId="2440F36D" w14:textId="77777777" w:rsidR="00FB5F7E" w:rsidRPr="00FB5F7E" w:rsidRDefault="00FB5F7E" w:rsidP="00852863">
            <w:pPr>
              <w:pStyle w:val="Heading2"/>
              <w:ind w:right="-75"/>
              <w:jc w:val="center"/>
              <w:rPr>
                <w:rStyle w:val="style11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FB5F7E">
              <w:rPr>
                <w:rStyle w:val="style11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463" w:type="dxa"/>
          </w:tcPr>
          <w:p w14:paraId="6AC75A6A" w14:textId="77777777" w:rsidR="00FB5F7E" w:rsidRPr="00FB5F7E" w:rsidRDefault="00FB5F7E" w:rsidP="00852863">
            <w:pPr>
              <w:pStyle w:val="Heading2"/>
              <w:ind w:right="-75"/>
              <w:rPr>
                <w:rStyle w:val="style11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FB5F7E">
              <w:rPr>
                <w:rStyle w:val="style11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80-100</w:t>
            </w:r>
          </w:p>
        </w:tc>
      </w:tr>
      <w:tr w:rsidR="00FB5F7E" w:rsidRPr="00FB5F7E" w14:paraId="330007A5" w14:textId="77777777" w:rsidTr="00FB5F7E">
        <w:trPr>
          <w:trHeight w:val="80"/>
        </w:trPr>
        <w:tc>
          <w:tcPr>
            <w:tcW w:w="8905" w:type="dxa"/>
            <w:gridSpan w:val="4"/>
          </w:tcPr>
          <w:p w14:paraId="4603B731" w14:textId="5F0DE9E1" w:rsidR="00FB5F7E" w:rsidRPr="00FB5F7E" w:rsidRDefault="00FB5F7E" w:rsidP="00852863">
            <w:pPr>
              <w:pStyle w:val="Heading2"/>
              <w:ind w:right="-75"/>
              <w:rPr>
                <w:rStyle w:val="style11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5F7E">
              <w:rPr>
                <w:rStyle w:val="style11"/>
                <w:rFonts w:ascii="Times New Roman" w:eastAsia="Times New Roman" w:hAnsi="Times New Roman" w:cs="Times New Roman"/>
                <w:sz w:val="24"/>
                <w:szCs w:val="24"/>
              </w:rPr>
              <w:t>St. Louis College of Pharmacy</w:t>
            </w:r>
          </w:p>
        </w:tc>
      </w:tr>
      <w:tr w:rsidR="00FB5F7E" w:rsidRPr="00FB5F7E" w14:paraId="43B0E716" w14:textId="77777777" w:rsidTr="00FB5F7E">
        <w:trPr>
          <w:trHeight w:val="440"/>
        </w:trPr>
        <w:tc>
          <w:tcPr>
            <w:tcW w:w="4981" w:type="dxa"/>
          </w:tcPr>
          <w:p w14:paraId="56409812" w14:textId="77777777" w:rsidR="00FB5F7E" w:rsidRPr="00FB5F7E" w:rsidRDefault="00FB5F7E" w:rsidP="00852863">
            <w:pPr>
              <w:pStyle w:val="Heading2"/>
              <w:ind w:right="-75"/>
              <w:rPr>
                <w:rStyle w:val="style11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FB5F7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PHAR 4112: Introduction to Patient Care</w:t>
            </w:r>
          </w:p>
        </w:tc>
        <w:tc>
          <w:tcPr>
            <w:tcW w:w="1482" w:type="dxa"/>
          </w:tcPr>
          <w:p w14:paraId="0716D0F8" w14:textId="77777777" w:rsidR="00FB5F7E" w:rsidRPr="00FB5F7E" w:rsidRDefault="00FB5F7E" w:rsidP="00852863">
            <w:pPr>
              <w:pStyle w:val="Heading2"/>
              <w:ind w:right="-75"/>
              <w:rPr>
                <w:rStyle w:val="style11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FB5F7E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2018-19 </w:t>
            </w:r>
          </w:p>
        </w:tc>
        <w:tc>
          <w:tcPr>
            <w:tcW w:w="979" w:type="dxa"/>
          </w:tcPr>
          <w:p w14:paraId="115B7930" w14:textId="77777777" w:rsidR="00FB5F7E" w:rsidRPr="00FB5F7E" w:rsidRDefault="00FB5F7E" w:rsidP="00852863">
            <w:pPr>
              <w:pStyle w:val="Heading2"/>
              <w:ind w:right="-75"/>
              <w:jc w:val="center"/>
              <w:rPr>
                <w:rStyle w:val="style11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FB5F7E">
              <w:rPr>
                <w:rStyle w:val="style11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463" w:type="dxa"/>
          </w:tcPr>
          <w:p w14:paraId="7D44D7A9" w14:textId="77777777" w:rsidR="00FB5F7E" w:rsidRPr="00FB5F7E" w:rsidRDefault="00FB5F7E" w:rsidP="00852863">
            <w:pPr>
              <w:pStyle w:val="Heading2"/>
              <w:ind w:right="-75"/>
              <w:rPr>
                <w:rStyle w:val="style11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FB5F7E">
              <w:rPr>
                <w:rStyle w:val="style11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183</w:t>
            </w:r>
          </w:p>
        </w:tc>
      </w:tr>
      <w:tr w:rsidR="00FB5F7E" w:rsidRPr="00FB5F7E" w14:paraId="7A0CFBEE" w14:textId="77777777" w:rsidTr="00FB5F7E">
        <w:trPr>
          <w:trHeight w:val="80"/>
        </w:trPr>
        <w:tc>
          <w:tcPr>
            <w:tcW w:w="8905" w:type="dxa"/>
            <w:gridSpan w:val="4"/>
          </w:tcPr>
          <w:p w14:paraId="0AA2139B" w14:textId="35D6999C" w:rsidR="00FB5F7E" w:rsidRPr="00FB5F7E" w:rsidRDefault="00FB5F7E" w:rsidP="00852863">
            <w:pPr>
              <w:pStyle w:val="Heading2"/>
              <w:ind w:right="-75"/>
              <w:rPr>
                <w:rStyle w:val="style11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5F7E">
              <w:rPr>
                <w:rStyle w:val="style11"/>
                <w:rFonts w:ascii="Times New Roman" w:eastAsia="Times New Roman" w:hAnsi="Times New Roman" w:cs="Times New Roman"/>
                <w:sz w:val="24"/>
                <w:szCs w:val="24"/>
              </w:rPr>
              <w:t>OSU College of Pharmacy</w:t>
            </w:r>
          </w:p>
        </w:tc>
      </w:tr>
      <w:tr w:rsidR="00FB5F7E" w:rsidRPr="00FB5F7E" w14:paraId="2CF1C2D4" w14:textId="77777777" w:rsidTr="00FB5F7E">
        <w:trPr>
          <w:trHeight w:val="70"/>
        </w:trPr>
        <w:tc>
          <w:tcPr>
            <w:tcW w:w="4981" w:type="dxa"/>
          </w:tcPr>
          <w:p w14:paraId="749E1FAA" w14:textId="77777777" w:rsidR="00FB5F7E" w:rsidRPr="00FB5F7E" w:rsidRDefault="00FB5F7E" w:rsidP="00852863">
            <w:pPr>
              <w:pStyle w:val="Heading2"/>
              <w:ind w:right="-75"/>
              <w:rPr>
                <w:rStyle w:val="style11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FB5F7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PHAR778: Adult Medicine Elective</w:t>
            </w:r>
          </w:p>
        </w:tc>
        <w:tc>
          <w:tcPr>
            <w:tcW w:w="1482" w:type="dxa"/>
          </w:tcPr>
          <w:p w14:paraId="7131B371" w14:textId="77777777" w:rsidR="00FB5F7E" w:rsidRPr="00FB5F7E" w:rsidRDefault="00FB5F7E" w:rsidP="00852863">
            <w:pPr>
              <w:pStyle w:val="Heading2"/>
              <w:ind w:right="-75"/>
              <w:rPr>
                <w:rStyle w:val="style11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FB5F7E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2016-17 </w:t>
            </w:r>
          </w:p>
        </w:tc>
        <w:tc>
          <w:tcPr>
            <w:tcW w:w="979" w:type="dxa"/>
          </w:tcPr>
          <w:p w14:paraId="1ABDEB77" w14:textId="77777777" w:rsidR="00FB5F7E" w:rsidRPr="00FB5F7E" w:rsidRDefault="00FB5F7E" w:rsidP="00852863">
            <w:pPr>
              <w:pStyle w:val="Heading2"/>
              <w:ind w:right="-75"/>
              <w:jc w:val="center"/>
              <w:rPr>
                <w:rStyle w:val="style11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FB5F7E">
              <w:rPr>
                <w:rStyle w:val="style11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463" w:type="dxa"/>
          </w:tcPr>
          <w:p w14:paraId="02FEFFFD" w14:textId="77777777" w:rsidR="00FB5F7E" w:rsidRPr="00FB5F7E" w:rsidRDefault="00FB5F7E" w:rsidP="00852863">
            <w:pPr>
              <w:pStyle w:val="Heading2"/>
              <w:ind w:right="-75"/>
              <w:rPr>
                <w:rStyle w:val="style11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FB5F7E">
              <w:rPr>
                <w:rStyle w:val="style11"/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15</w:t>
            </w:r>
          </w:p>
        </w:tc>
      </w:tr>
    </w:tbl>
    <w:p w14:paraId="169399BC" w14:textId="16D6E896" w:rsidR="00984C55" w:rsidRPr="007E49C8" w:rsidRDefault="00FB5F7E" w:rsidP="006A21BD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</w:r>
      <w:r w:rsidR="006A21BD" w:rsidRPr="007E49C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Platform Presentations and Invited Lectures </w:t>
      </w:r>
    </w:p>
    <w:p w14:paraId="328204E3" w14:textId="77777777" w:rsidR="00A7048E" w:rsidRPr="00C8112D" w:rsidRDefault="00A7048E" w:rsidP="006A21BD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C8112D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National </w:t>
      </w:r>
    </w:p>
    <w:p w14:paraId="0FFFB8D0" w14:textId="6A9ECE62" w:rsidR="00A7048E" w:rsidRPr="006A21BD" w:rsidRDefault="00A7048E" w:rsidP="006A21BD">
      <w:pPr>
        <w:spacing w:line="240" w:lineRule="auto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bookmarkStart w:id="1" w:name="_Hlk141028527"/>
      <w:r w:rsidRPr="006A21BD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>Coon SA</w:t>
      </w:r>
      <w:r w:rsidRPr="006A21BD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, Vascimini A. Sweetening Diabetes Management ​</w:t>
      </w:r>
      <w:proofErr w:type="gramStart"/>
      <w:r w:rsidRPr="006A21BD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With</w:t>
      </w:r>
      <w:proofErr w:type="gramEnd"/>
      <w:r w:rsidRPr="006A21BD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Telehealth Services​. American Pharmacists Association (</w:t>
      </w:r>
      <w:proofErr w:type="spellStart"/>
      <w:r w:rsidRPr="006A21BD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APhA</w:t>
      </w:r>
      <w:proofErr w:type="spellEnd"/>
      <w:r w:rsidRPr="006A21BD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) Diabetes Mellitus Special Interest Group. [Webinar and CE]. April 12, 2023.</w:t>
      </w:r>
      <w:bookmarkEnd w:id="1"/>
    </w:p>
    <w:p w14:paraId="52E398D9" w14:textId="77777777" w:rsidR="00A7048E" w:rsidRPr="00C8112D" w:rsidRDefault="00A7048E" w:rsidP="006A21BD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8112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Regional/State</w:t>
      </w:r>
    </w:p>
    <w:p w14:paraId="396C2292" w14:textId="44FCFEF0" w:rsidR="00A7048E" w:rsidRPr="006A21BD" w:rsidRDefault="00A7048E" w:rsidP="006A21BD">
      <w:pPr>
        <w:spacing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bookmarkStart w:id="2" w:name="_Hlk141028550"/>
      <w:r w:rsidRPr="006A21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Coon S.</w:t>
      </w:r>
      <w:r w:rsidRPr="006A21BD">
        <w:rPr>
          <w:rFonts w:ascii="Times New Roman" w:hAnsi="Times New Roman" w:cs="Times New Roman"/>
          <w:sz w:val="24"/>
          <w:szCs w:val="24"/>
        </w:rPr>
        <w:t xml:space="preserve"> </w:t>
      </w:r>
      <w:r w:rsidRPr="006A21B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Navigating Cannabis and Cannabidiol (CBD) in Healthcare: Therapeutic Insights, Regulations, and Guidance for Pharmacy</w:t>
      </w:r>
      <w:r w:rsidRPr="006A21B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6A21BD">
        <w:rPr>
          <w:rFonts w:ascii="Times New Roman" w:hAnsi="Times New Roman" w:cs="Times New Roman"/>
          <w:bCs/>
          <w:sz w:val="24"/>
          <w:szCs w:val="24"/>
        </w:rPr>
        <w:t xml:space="preserve"> Interamerican Pharmacists Association, Dade County Pharmacy Association, Broward County Pharmacy Association.</w:t>
      </w:r>
      <w:r w:rsidRPr="006A21BD">
        <w:rPr>
          <w:rFonts w:ascii="Times New Roman" w:eastAsia="Times New Roman" w:hAnsi="Times New Roman" w:cs="Times New Roman"/>
          <w:bCs/>
          <w:sz w:val="24"/>
          <w:szCs w:val="24"/>
        </w:rPr>
        <w:t xml:space="preserve"> Virtual. N</w:t>
      </w:r>
      <w:r w:rsidRPr="006A21BD">
        <w:rPr>
          <w:rFonts w:ascii="Times New Roman" w:hAnsi="Times New Roman" w:cs="Times New Roman"/>
          <w:sz w:val="24"/>
          <w:szCs w:val="24"/>
        </w:rPr>
        <w:t>ov</w:t>
      </w:r>
      <w:r w:rsidRPr="006A21BD">
        <w:rPr>
          <w:rFonts w:ascii="Times New Roman" w:eastAsia="Times New Roman" w:hAnsi="Times New Roman" w:cs="Times New Roman"/>
          <w:bCs/>
          <w:sz w:val="24"/>
          <w:szCs w:val="24"/>
        </w:rPr>
        <w:t xml:space="preserve"> 2024.</w:t>
      </w:r>
    </w:p>
    <w:p w14:paraId="692384F5" w14:textId="4C1461E9" w:rsidR="00A7048E" w:rsidRPr="006A21BD" w:rsidRDefault="00A7048E" w:rsidP="006A21BD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A21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Coon SA. </w:t>
      </w:r>
      <w:r w:rsidRPr="006A21B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CBD: a Medical Wonder or an </w:t>
      </w:r>
      <w:proofErr w:type="gramStart"/>
      <w:r w:rsidRPr="006A21B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Epidemic?.</w:t>
      </w:r>
      <w:proofErr w:type="gramEnd"/>
      <w:r w:rsidRPr="006A21B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Florida Society of Health-System Pharmacists 58th Annual Meeting. Orlando, FL. Aug 2024.</w:t>
      </w:r>
    </w:p>
    <w:p w14:paraId="1A40F47F" w14:textId="27C8593E" w:rsidR="00A7048E" w:rsidRPr="006A21BD" w:rsidRDefault="00A7048E" w:rsidP="006A21BD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A21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Coon SA, </w:t>
      </w:r>
      <w:r w:rsidRPr="006A21B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Hermenau MG. Creating a Culture of Trust; Harm Reduction in Marginalized Communities. Substance Use Disorder Conference. Florida Pharmacy Association. Virtual. May 2024.</w:t>
      </w:r>
    </w:p>
    <w:p w14:paraId="48827C5A" w14:textId="6587DA23" w:rsidR="00A7048E" w:rsidRPr="006A21BD" w:rsidRDefault="00A7048E" w:rsidP="006A21BD">
      <w:pPr>
        <w:spacing w:line="240" w:lineRule="auto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r w:rsidRPr="006A21BD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 xml:space="preserve">Coon SA. </w:t>
      </w:r>
      <w:r w:rsidRPr="006A21BD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Mobilizing Pharmacy Teams to Reduce Harms Associated with Opioid Use and Facilitate Addiction Treatment. Southwest </w:t>
      </w:r>
      <w:r w:rsidRPr="006A21B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Florida Society of Health-System Pharmacists</w:t>
      </w:r>
      <w:r w:rsidRPr="006A21BD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. Virtual. June 24, 2023.</w:t>
      </w:r>
    </w:p>
    <w:p w14:paraId="277B30A8" w14:textId="7C690F96" w:rsidR="00A7048E" w:rsidRPr="006A21BD" w:rsidRDefault="00A7048E" w:rsidP="006A21BD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A21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Coon SA, </w:t>
      </w:r>
      <w:r w:rsidRPr="006A21B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Hermenau MG. Creating a Culture of Trust; Harm Reduction in Marginalized Communities. Virtual Summit on Substance Use Disorder. Florida Pharmacy Association. Virtual. May 2023.</w:t>
      </w:r>
      <w:bookmarkEnd w:id="2"/>
    </w:p>
    <w:p w14:paraId="59D276D2" w14:textId="130FE98B" w:rsidR="00A7048E" w:rsidRPr="006A21BD" w:rsidRDefault="00A7048E" w:rsidP="006A21BD">
      <w:pPr>
        <w:spacing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A21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Coon S.</w:t>
      </w:r>
      <w:r w:rsidRPr="006A21B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Use of SGLT2i and GLP-1 RAs for CVD risk </w:t>
      </w:r>
      <w:r w:rsidRPr="006A21BD">
        <w:rPr>
          <w:rFonts w:ascii="Times New Roman" w:eastAsia="Times New Roman" w:hAnsi="Times New Roman" w:cs="Times New Roman"/>
          <w:bCs/>
          <w:sz w:val="24"/>
          <w:szCs w:val="24"/>
        </w:rPr>
        <w:t>reduction in T2DM.</w:t>
      </w:r>
      <w:r w:rsidRPr="006A21BD">
        <w:rPr>
          <w:rFonts w:ascii="Times New Roman" w:hAnsi="Times New Roman" w:cs="Times New Roman"/>
          <w:bCs/>
          <w:sz w:val="24"/>
          <w:szCs w:val="24"/>
        </w:rPr>
        <w:t xml:space="preserve"> Interamerican Pharmacists Association, Dade County Pharmacy Association, Broward County Pharmacy Association.</w:t>
      </w:r>
      <w:r w:rsidRPr="006A21BD">
        <w:rPr>
          <w:rFonts w:ascii="Times New Roman" w:eastAsia="Times New Roman" w:hAnsi="Times New Roman" w:cs="Times New Roman"/>
          <w:bCs/>
          <w:sz w:val="24"/>
          <w:szCs w:val="24"/>
        </w:rPr>
        <w:t xml:space="preserve"> Virtual. April 2021.</w:t>
      </w:r>
    </w:p>
    <w:p w14:paraId="7F5B17AA" w14:textId="647F22DB" w:rsidR="00A7048E" w:rsidRPr="006A21BD" w:rsidRDefault="00A7048E" w:rsidP="006A21BD">
      <w:pPr>
        <w:spacing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A21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Coon S.</w:t>
      </w:r>
      <w:r w:rsidRPr="006A21B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The pharmacists’ role in opioid stewardship, addiction treatment access, and harm reduction practices. Florida Society of Health-System Pharmacists 54th Annual Meeting. Virtual. August 2020.</w:t>
      </w:r>
    </w:p>
    <w:p w14:paraId="17791DE8" w14:textId="38CD081E" w:rsidR="00A7048E" w:rsidRPr="006A21BD" w:rsidRDefault="00A7048E" w:rsidP="006A21BD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A21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Coon S</w:t>
      </w:r>
      <w:r w:rsidRPr="006A21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The safety and efficacy of long-term buprenorphine and methadone for OUD. Nurse Practitioners of Oregon 41</w:t>
      </w:r>
      <w:r w:rsidRPr="006A21BD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st</w:t>
      </w:r>
      <w:r w:rsidRPr="006A21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Annual Education Conference. Portland, OR. October 2018.</w:t>
      </w:r>
    </w:p>
    <w:p w14:paraId="05C05F8E" w14:textId="2CBD32F4" w:rsidR="00A7048E" w:rsidRPr="006A21BD" w:rsidRDefault="00A7048E" w:rsidP="006A21BD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A21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Coon S</w:t>
      </w:r>
      <w:r w:rsidRPr="006A21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An anti-inflammatory approach to ASCVD prevention, a focus on </w:t>
      </w:r>
      <w:proofErr w:type="gramStart"/>
      <w:r w:rsidRPr="006A21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statins</w:t>
      </w:r>
      <w:proofErr w:type="gramEnd"/>
      <w:r w:rsidRPr="006A21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canakinumab. Nurse Practitioners of Oregon 41</w:t>
      </w:r>
      <w:r w:rsidRPr="006A21BD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st</w:t>
      </w:r>
      <w:r w:rsidRPr="006A21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Annual Education Conference. Portland, OR. October 2018.</w:t>
      </w:r>
    </w:p>
    <w:p w14:paraId="6A7878C5" w14:textId="71587C20" w:rsidR="00A7048E" w:rsidRPr="006A21BD" w:rsidRDefault="00A7048E" w:rsidP="006A21BD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A21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Coon S</w:t>
      </w:r>
      <w:r w:rsidRPr="006A21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Use of SGLT1&amp;2-inhibitors and GLP1-receptor agonists for cardiovascular risk reduction in T2DM. Nurse Practitioners of Oregon 41</w:t>
      </w:r>
      <w:r w:rsidRPr="006A21BD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st</w:t>
      </w:r>
      <w:r w:rsidRPr="006A21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Annual Education Conference. Portland, OR. October 2018. [accepted and prepared]</w:t>
      </w:r>
    </w:p>
    <w:p w14:paraId="588C1721" w14:textId="4D03D450" w:rsidR="00A7048E" w:rsidRDefault="00A7048E" w:rsidP="006A21BD">
      <w:pPr>
        <w:pStyle w:val="Default"/>
        <w:rPr>
          <w:rFonts w:ascii="Times New Roman" w:eastAsia="Times New Roman" w:hAnsi="Times New Roman" w:cs="Times New Roman"/>
          <w:color w:val="000000" w:themeColor="text1"/>
        </w:rPr>
      </w:pPr>
      <w:r w:rsidRPr="006A21BD">
        <w:rPr>
          <w:rFonts w:ascii="Times New Roman" w:eastAsia="Times New Roman" w:hAnsi="Times New Roman" w:cs="Times New Roman"/>
          <w:b/>
          <w:color w:val="000000" w:themeColor="text1"/>
        </w:rPr>
        <w:t xml:space="preserve">Coon S. </w:t>
      </w:r>
      <w:r w:rsidRPr="006A21BD">
        <w:rPr>
          <w:rFonts w:ascii="Times New Roman" w:hAnsi="Times New Roman" w:cs="Times New Roman"/>
        </w:rPr>
        <w:t>SGLT1&amp;2I &amp; GLP-1 RAs: A review of safety issues and how to discuss risk with patients.</w:t>
      </w:r>
      <w:r w:rsidRPr="006A21BD">
        <w:rPr>
          <w:rFonts w:ascii="Times New Roman" w:eastAsia="Times New Roman" w:hAnsi="Times New Roman" w:cs="Times New Roman"/>
          <w:color w:val="000000" w:themeColor="text1"/>
        </w:rPr>
        <w:t xml:space="preserve"> Midwest Medication Safety Symposium. Indianapolis, IN. September 2018.</w:t>
      </w:r>
    </w:p>
    <w:p w14:paraId="1D1C6376" w14:textId="77777777" w:rsidR="006A21BD" w:rsidRPr="006A21BD" w:rsidRDefault="006A21BD" w:rsidP="006A21BD">
      <w:pPr>
        <w:pStyle w:val="Default"/>
        <w:rPr>
          <w:rFonts w:ascii="Times New Roman" w:eastAsia="Times New Roman" w:hAnsi="Times New Roman" w:cs="Times New Roman"/>
          <w:color w:val="000000" w:themeColor="text1"/>
        </w:rPr>
      </w:pPr>
    </w:p>
    <w:p w14:paraId="116026E8" w14:textId="77777777" w:rsidR="00A7048E" w:rsidRPr="006A21BD" w:rsidRDefault="00A7048E" w:rsidP="006A21BD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A21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Coon S</w:t>
      </w:r>
      <w:r w:rsidRPr="006A21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Statins and New Onset Diabetes Mellitus. Nurse Practitioners of Oregon 40</w:t>
      </w:r>
      <w:r w:rsidRPr="006A21BD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6A21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Annual Education Conference. Gleneden Beach, OR. October 2017.</w:t>
      </w:r>
    </w:p>
    <w:p w14:paraId="016FF739" w14:textId="77777777" w:rsidR="00A7048E" w:rsidRPr="00C8112D" w:rsidRDefault="00A7048E" w:rsidP="006A21BD">
      <w:pPr>
        <w:spacing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</w:pPr>
      <w:r w:rsidRPr="00C811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>Local</w:t>
      </w:r>
    </w:p>
    <w:p w14:paraId="3F6BEDF2" w14:textId="77777777" w:rsidR="00A7048E" w:rsidRPr="006A21BD" w:rsidRDefault="00A7048E" w:rsidP="006A21BD">
      <w:pPr>
        <w:spacing w:after="20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A21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Coon S. </w:t>
      </w:r>
      <w:r w:rsidRPr="006A21B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Focusing formative feedback by following pharmacy feedback frameworks. USF Taneja College of Pharmacy: Pharmacy Preceptor Development &amp; Graduation Webinar. Virtual. April 20, 2024.</w:t>
      </w:r>
    </w:p>
    <w:p w14:paraId="2A942526" w14:textId="77777777" w:rsidR="00A7048E" w:rsidRPr="006A21BD" w:rsidRDefault="00A7048E" w:rsidP="006A21BD">
      <w:pPr>
        <w:spacing w:after="20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A21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Coon S</w:t>
      </w:r>
      <w:r w:rsidRPr="006A21B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 Outcomes Associated with Uninterrupted Buprenorphine/Naloxone Maintenance Treatment for Opioid Use Disorder during Pregnancy. USF Perinatal Research Seminar Series. November 2021.</w:t>
      </w:r>
    </w:p>
    <w:p w14:paraId="1061E5A5" w14:textId="5F5AAE4F" w:rsidR="00A7048E" w:rsidRPr="006A21BD" w:rsidRDefault="00A7048E" w:rsidP="006A21BD">
      <w:pPr>
        <w:spacing w:after="200" w:line="240" w:lineRule="auto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</w:rPr>
      </w:pPr>
      <w:r w:rsidRPr="006A21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Coon S.</w:t>
      </w:r>
      <w:r w:rsidRPr="006A21B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Prescribing Opioids for Pain Management. </w:t>
      </w:r>
      <w:proofErr w:type="spellStart"/>
      <w:r w:rsidRPr="006A21B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Gulfcoast</w:t>
      </w:r>
      <w:proofErr w:type="spellEnd"/>
      <w:r w:rsidRPr="006A21B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North Area Health Education Center (GNAHEC). Tampa, FL. </w:t>
      </w:r>
      <w:r w:rsidRPr="006A21BD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</w:rPr>
        <w:t>Multiple presentations</w:t>
      </w:r>
      <w:r w:rsidR="006A21BD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 dates</w:t>
      </w:r>
      <w:r w:rsidRPr="006A21BD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 between March - April 2020. </w:t>
      </w:r>
    </w:p>
    <w:p w14:paraId="16B39F52" w14:textId="77777777" w:rsidR="00A7048E" w:rsidRPr="006A21BD" w:rsidRDefault="00A7048E" w:rsidP="006A21BD">
      <w:pPr>
        <w:spacing w:after="20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A21B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Coon S. </w:t>
      </w:r>
      <w:r w:rsidRPr="006A21B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Cannabis Product Selection Survey. Department of Pharmacy Practice Research and Scholarship Committee: Research Rounds. St. Louis College of Pharmacy, Saint Louis, MO. December 2017.</w:t>
      </w:r>
    </w:p>
    <w:p w14:paraId="580365FD" w14:textId="77777777" w:rsidR="006A21BD" w:rsidRDefault="00A7048E" w:rsidP="006A21BD">
      <w:pPr>
        <w:spacing w:after="20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21B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Coon S.</w:t>
      </w:r>
      <w:r w:rsidRPr="006A21B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6A21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Evaluation of Statin Use in Patients at Increased Risk for Developing Diabetes. </w:t>
      </w:r>
      <w:r w:rsidRPr="006A21B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Resident Seminar. American Council for Pharmacy Education Accredited Continuing Education Service. St. Louis College of Pharmacy, Saint Louis, MO. December 2014.</w:t>
      </w:r>
    </w:p>
    <w:p w14:paraId="481FC97B" w14:textId="1D29648E" w:rsidR="00A7048E" w:rsidRPr="006A21BD" w:rsidRDefault="00A7048E" w:rsidP="006A21BD">
      <w:pPr>
        <w:spacing w:after="20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21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Coon S</w:t>
      </w:r>
      <w:r w:rsidRPr="006A21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Brooks A. </w:t>
      </w:r>
      <w:r w:rsidRPr="006A21B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Effects of a patient-specific pharmacy intervention on statin prescribing in the ambulatory setting. </w:t>
      </w:r>
      <w:r w:rsidRPr="006A21BD">
        <w:rPr>
          <w:rFonts w:ascii="Times New Roman" w:hAnsi="Times New Roman" w:cs="Times New Roman"/>
          <w:color w:val="000000" w:themeColor="text1"/>
          <w:sz w:val="24"/>
          <w:szCs w:val="24"/>
        </w:rPr>
        <w:t>Resident Research Symposium. Gateway College of Clinical Pharmacy a local chapter of American College of Clinical Pharmacy. St. Louis College of Pharmacy, Saint Louis, MO. September 2014.</w:t>
      </w:r>
      <w:r w:rsidRPr="006A21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6A21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Coon S</w:t>
      </w:r>
      <w:r w:rsidRPr="006A21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Brooks A. </w:t>
      </w:r>
      <w:r w:rsidRPr="006A21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Expanding the prevalence of aspirin use for primary prevention among high-risk patients; a pharmacy-based intervention study. Resident Research Conference. </w:t>
      </w:r>
      <w:r w:rsidRPr="006A21B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American Council for Pharmacy Education Accredited Continuing Education Service</w:t>
      </w:r>
      <w:r w:rsidRPr="006A21BD">
        <w:rPr>
          <w:rFonts w:ascii="Times New Roman" w:hAnsi="Times New Roman" w:cs="Times New Roman"/>
          <w:color w:val="000000" w:themeColor="text1"/>
          <w:sz w:val="24"/>
          <w:szCs w:val="24"/>
        </w:rPr>
        <w:t>. St. Louis College of Pharmacy, Saint Louis, MO. May 2014.</w:t>
      </w:r>
    </w:p>
    <w:p w14:paraId="2AA4728D" w14:textId="248F2A97" w:rsidR="00A7048E" w:rsidRPr="006A21BD" w:rsidRDefault="00A7048E" w:rsidP="006A21BD">
      <w:pPr>
        <w:spacing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A21B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Coon S</w:t>
      </w:r>
      <w:r w:rsidRPr="006A21B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 Using Surrogate Markers to Evaluate Statin Therapy. Resident Seminar. American Council for Pharmacy Education Accredited Continuing Education Service. St. Louis College of Pharmacy, Saint Louis, MO. December 2013.</w:t>
      </w:r>
    </w:p>
    <w:p w14:paraId="6F39734A" w14:textId="428C150A" w:rsidR="00A7048E" w:rsidRPr="006A21BD" w:rsidRDefault="00A7048E" w:rsidP="006A21BD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21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Coon S</w:t>
      </w:r>
      <w:r w:rsidRPr="006A21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Brooks A. </w:t>
      </w:r>
      <w:r w:rsidRPr="006A21BD">
        <w:rPr>
          <w:rFonts w:ascii="Times New Roman" w:hAnsi="Times New Roman" w:cs="Times New Roman"/>
          <w:color w:val="000000" w:themeColor="text1"/>
          <w:sz w:val="24"/>
          <w:szCs w:val="24"/>
        </w:rPr>
        <w:t>Expanding the prevalence of aspirin use for primary prevention among high-risk patients; a pharmacy-based intervention study. Resident Research Symposium. Gateway College of Clinical Pharmacy a local chapter of American College of Clinical Pharmacy. St. Louis College of Pharmacy, Saint Louis, MO. September 2013.</w:t>
      </w:r>
    </w:p>
    <w:p w14:paraId="0A08CCA2" w14:textId="77777777" w:rsidR="00A7048E" w:rsidRPr="006A21BD" w:rsidRDefault="00A7048E" w:rsidP="006A21BD">
      <w:pPr>
        <w:pStyle w:val="Heading2"/>
        <w:ind w:right="-75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</w:pPr>
      <w:r w:rsidRPr="006A21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Coon S</w:t>
      </w:r>
      <w:r w:rsidRPr="006A21B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 xml:space="preserve"> and Wrobel MJ.  Comparison of Product Knowledge and Confidence Between Pharmacists and Health Food Store Employees.   Poster and Platform Presentation. </w:t>
      </w:r>
      <w:r w:rsidRPr="006A21BD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Western New York Residency Research </w:t>
      </w:r>
      <w:proofErr w:type="gramStart"/>
      <w:r w:rsidRPr="006A21BD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Presentation day</w:t>
      </w:r>
      <w:proofErr w:type="gramEnd"/>
      <w:r w:rsidRPr="006A21B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.  Buffalo, NY.  April 2013.</w:t>
      </w:r>
    </w:p>
    <w:p w14:paraId="687B5766" w14:textId="6DBE3EF5" w:rsidR="00984C55" w:rsidRPr="00A31DEE" w:rsidRDefault="00C8112D" w:rsidP="00984C5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A31DEE" w:rsidRPr="00A31DEE">
        <w:rPr>
          <w:rFonts w:ascii="Times New Roman" w:hAnsi="Times New Roman" w:cs="Times New Roman"/>
          <w:b/>
          <w:bCs/>
          <w:sz w:val="24"/>
          <w:szCs w:val="24"/>
          <w:u w:val="single"/>
        </w:rPr>
        <w:t>Grants</w:t>
      </w:r>
    </w:p>
    <w:p w14:paraId="775FA1D9" w14:textId="5CAA13FE" w:rsidR="00A31DEE" w:rsidRDefault="00984C55" w:rsidP="00A31DEE">
      <w:pPr>
        <w:rPr>
          <w:rFonts w:ascii="Times New Roman" w:hAnsi="Times New Roman" w:cs="Times New Roman"/>
          <w:sz w:val="24"/>
          <w:szCs w:val="24"/>
          <w:u w:val="single"/>
        </w:rPr>
      </w:pPr>
      <w:r w:rsidRPr="00984C55">
        <w:rPr>
          <w:rFonts w:ascii="Times New Roman" w:hAnsi="Times New Roman" w:cs="Times New Roman"/>
          <w:sz w:val="24"/>
          <w:szCs w:val="24"/>
          <w:u w:val="single"/>
        </w:rPr>
        <w:t>Past Grants</w:t>
      </w:r>
      <w:r w:rsidRPr="00984C55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0DF70337" w14:textId="77777777" w:rsidR="00A31DEE" w:rsidRDefault="00984C55" w:rsidP="00A31DEE">
      <w:pPr>
        <w:spacing w:after="0"/>
        <w:ind w:left="90"/>
        <w:rPr>
          <w:rFonts w:ascii="Times New Roman" w:hAnsi="Times New Roman" w:cs="Times New Roman"/>
          <w:sz w:val="24"/>
          <w:szCs w:val="24"/>
        </w:rPr>
      </w:pPr>
      <w:r w:rsidRPr="00984C55">
        <w:rPr>
          <w:rFonts w:ascii="Times New Roman" w:hAnsi="Times New Roman" w:cs="Times New Roman"/>
          <w:sz w:val="24"/>
          <w:szCs w:val="24"/>
        </w:rPr>
        <w:t>Agency:</w:t>
      </w:r>
      <w:r w:rsidRPr="00984C55">
        <w:rPr>
          <w:rFonts w:ascii="Times New Roman" w:hAnsi="Times New Roman" w:cs="Times New Roman"/>
          <w:sz w:val="24"/>
          <w:szCs w:val="24"/>
        </w:rPr>
        <w:tab/>
      </w:r>
      <w:r w:rsidR="00A31DEE" w:rsidRPr="00A31DEE">
        <w:rPr>
          <w:rFonts w:ascii="Times New Roman" w:hAnsi="Times New Roman" w:cs="Times New Roman"/>
          <w:sz w:val="24"/>
          <w:szCs w:val="24"/>
          <w:u w:val="single"/>
        </w:rPr>
        <w:t>Altarum Institute</w:t>
      </w:r>
      <w:r w:rsidRPr="00984C55">
        <w:rPr>
          <w:rFonts w:ascii="Times New Roman" w:hAnsi="Times New Roman" w:cs="Times New Roman"/>
          <w:sz w:val="24"/>
          <w:szCs w:val="24"/>
        </w:rPr>
        <w:tab/>
      </w:r>
    </w:p>
    <w:p w14:paraId="6AE818AE" w14:textId="1E9DC2C2" w:rsidR="00A31DEE" w:rsidRDefault="00984C55" w:rsidP="00A31DEE">
      <w:pPr>
        <w:spacing w:after="0"/>
        <w:ind w:left="90"/>
        <w:rPr>
          <w:rFonts w:ascii="Times New Roman" w:hAnsi="Times New Roman" w:cs="Times New Roman"/>
          <w:sz w:val="24"/>
          <w:szCs w:val="24"/>
        </w:rPr>
      </w:pPr>
      <w:r w:rsidRPr="00984C55">
        <w:rPr>
          <w:rFonts w:ascii="Times New Roman" w:hAnsi="Times New Roman" w:cs="Times New Roman"/>
          <w:sz w:val="24"/>
          <w:szCs w:val="24"/>
        </w:rPr>
        <w:t>I.</w:t>
      </w:r>
      <w:proofErr w:type="gramStart"/>
      <w:r w:rsidRPr="00984C55">
        <w:rPr>
          <w:rFonts w:ascii="Times New Roman" w:hAnsi="Times New Roman" w:cs="Times New Roman"/>
          <w:sz w:val="24"/>
          <w:szCs w:val="24"/>
        </w:rPr>
        <w:t>D.#</w:t>
      </w:r>
      <w:r w:rsidRPr="00984C55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984C55">
        <w:rPr>
          <w:rFonts w:ascii="Times New Roman" w:hAnsi="Times New Roman" w:cs="Times New Roman"/>
          <w:sz w:val="24"/>
          <w:szCs w:val="24"/>
        </w:rPr>
        <w:tab/>
      </w:r>
      <w:r w:rsidR="00A31DEE" w:rsidRPr="00A31DEE">
        <w:rPr>
          <w:rFonts w:ascii="Times New Roman" w:hAnsi="Times New Roman" w:cs="Times New Roman"/>
          <w:sz w:val="24"/>
          <w:szCs w:val="24"/>
        </w:rPr>
        <w:t>17-0442</w:t>
      </w:r>
      <w:r w:rsidRPr="00984C55">
        <w:rPr>
          <w:rFonts w:ascii="Times New Roman" w:hAnsi="Times New Roman" w:cs="Times New Roman"/>
          <w:sz w:val="24"/>
          <w:szCs w:val="24"/>
        </w:rPr>
        <w:tab/>
      </w:r>
    </w:p>
    <w:p w14:paraId="60777AB9" w14:textId="05BE8F0F" w:rsidR="00A31DEE" w:rsidRDefault="00984C55" w:rsidP="00A31DEE">
      <w:pPr>
        <w:spacing w:after="0"/>
        <w:ind w:left="1440" w:hanging="1350"/>
        <w:rPr>
          <w:rFonts w:ascii="Times New Roman" w:hAnsi="Times New Roman" w:cs="Times New Roman"/>
          <w:sz w:val="24"/>
          <w:szCs w:val="24"/>
        </w:rPr>
      </w:pPr>
      <w:r w:rsidRPr="00984C55">
        <w:rPr>
          <w:rFonts w:ascii="Times New Roman" w:hAnsi="Times New Roman" w:cs="Times New Roman"/>
          <w:sz w:val="24"/>
          <w:szCs w:val="24"/>
        </w:rPr>
        <w:t>Title:</w:t>
      </w:r>
      <w:r w:rsidRPr="00984C55">
        <w:rPr>
          <w:rFonts w:ascii="Times New Roman" w:hAnsi="Times New Roman" w:cs="Times New Roman"/>
          <w:sz w:val="24"/>
          <w:szCs w:val="24"/>
        </w:rPr>
        <w:tab/>
        <w:t>“</w:t>
      </w:r>
      <w:r w:rsidR="00A31DEE" w:rsidRPr="00A31DEE">
        <w:rPr>
          <w:rFonts w:ascii="Times New Roman" w:hAnsi="Times New Roman" w:cs="Times New Roman"/>
          <w:sz w:val="24"/>
          <w:szCs w:val="24"/>
        </w:rPr>
        <w:t>Aspirin use in Primary Care: the reliability of current electronic medical records and factors associated with discordance</w:t>
      </w:r>
      <w:r w:rsidR="00A31DEE">
        <w:rPr>
          <w:rFonts w:ascii="Times New Roman" w:hAnsi="Times New Roman" w:cs="Times New Roman"/>
          <w:sz w:val="24"/>
          <w:szCs w:val="24"/>
        </w:rPr>
        <w:t>”</w:t>
      </w:r>
    </w:p>
    <w:p w14:paraId="502BAA40" w14:textId="4206A895" w:rsidR="00A31DEE" w:rsidRDefault="00984C55" w:rsidP="00A31DEE">
      <w:pPr>
        <w:spacing w:after="0"/>
        <w:ind w:left="90"/>
        <w:rPr>
          <w:rFonts w:ascii="Times New Roman" w:hAnsi="Times New Roman" w:cs="Times New Roman"/>
          <w:sz w:val="24"/>
          <w:szCs w:val="24"/>
        </w:rPr>
      </w:pPr>
      <w:r w:rsidRPr="00984C55">
        <w:rPr>
          <w:rFonts w:ascii="Times New Roman" w:hAnsi="Times New Roman" w:cs="Times New Roman"/>
          <w:sz w:val="24"/>
          <w:szCs w:val="24"/>
        </w:rPr>
        <w:t>P.I.:</w:t>
      </w:r>
      <w:r w:rsidRPr="00984C55">
        <w:rPr>
          <w:rFonts w:ascii="Times New Roman" w:hAnsi="Times New Roman" w:cs="Times New Roman"/>
          <w:sz w:val="24"/>
          <w:szCs w:val="24"/>
        </w:rPr>
        <w:tab/>
      </w:r>
      <w:r w:rsidRPr="00984C55">
        <w:rPr>
          <w:rFonts w:ascii="Times New Roman" w:hAnsi="Times New Roman" w:cs="Times New Roman"/>
          <w:sz w:val="24"/>
          <w:szCs w:val="24"/>
        </w:rPr>
        <w:tab/>
      </w:r>
      <w:r w:rsidR="00A31DEE">
        <w:rPr>
          <w:rFonts w:ascii="Times New Roman" w:hAnsi="Times New Roman" w:cs="Times New Roman"/>
          <w:sz w:val="24"/>
          <w:szCs w:val="24"/>
        </w:rPr>
        <w:t>Scott Coon, PharmD</w:t>
      </w:r>
    </w:p>
    <w:p w14:paraId="1FB5E876" w14:textId="511ACC51" w:rsidR="00A31DEE" w:rsidRDefault="00984C55" w:rsidP="00A31DEE">
      <w:pPr>
        <w:spacing w:after="0"/>
        <w:ind w:left="90"/>
        <w:rPr>
          <w:rFonts w:ascii="Times New Roman" w:hAnsi="Times New Roman" w:cs="Times New Roman"/>
          <w:sz w:val="24"/>
          <w:szCs w:val="24"/>
        </w:rPr>
      </w:pPr>
      <w:r w:rsidRPr="00984C55">
        <w:rPr>
          <w:rFonts w:ascii="Times New Roman" w:hAnsi="Times New Roman" w:cs="Times New Roman"/>
          <w:sz w:val="24"/>
          <w:szCs w:val="24"/>
        </w:rPr>
        <w:t>Percent effort:</w:t>
      </w:r>
      <w:r w:rsidRPr="00984C55">
        <w:rPr>
          <w:rFonts w:ascii="Times New Roman" w:hAnsi="Times New Roman" w:cs="Times New Roman"/>
          <w:sz w:val="24"/>
          <w:szCs w:val="24"/>
        </w:rPr>
        <w:tab/>
      </w:r>
      <w:r w:rsidR="006A21BD">
        <w:rPr>
          <w:rFonts w:ascii="Times New Roman" w:hAnsi="Times New Roman" w:cs="Times New Roman"/>
          <w:sz w:val="24"/>
          <w:szCs w:val="24"/>
        </w:rPr>
        <w:t>20%</w:t>
      </w:r>
    </w:p>
    <w:p w14:paraId="1B947199" w14:textId="082B73CB" w:rsidR="00A31DEE" w:rsidRDefault="00A31DEE" w:rsidP="00A31DEE">
      <w:pPr>
        <w:spacing w:after="0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Indirect Rate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  <w:t>15</w:t>
      </w:r>
      <w:proofErr w:type="gramEnd"/>
      <w:r>
        <w:rPr>
          <w:rFonts w:ascii="Times New Roman" w:hAnsi="Times New Roman" w:cs="Times New Roman"/>
          <w:sz w:val="24"/>
          <w:szCs w:val="24"/>
        </w:rPr>
        <w:t>%</w:t>
      </w:r>
    </w:p>
    <w:p w14:paraId="187C0896" w14:textId="594A398E" w:rsidR="00A31DEE" w:rsidRDefault="00984C55" w:rsidP="00A31DEE">
      <w:pPr>
        <w:spacing w:after="0"/>
        <w:ind w:left="90"/>
        <w:rPr>
          <w:rFonts w:ascii="Times New Roman" w:hAnsi="Times New Roman" w:cs="Times New Roman"/>
          <w:sz w:val="24"/>
          <w:szCs w:val="24"/>
        </w:rPr>
      </w:pPr>
      <w:r w:rsidRPr="00984C55">
        <w:rPr>
          <w:rFonts w:ascii="Times New Roman" w:hAnsi="Times New Roman" w:cs="Times New Roman"/>
          <w:sz w:val="24"/>
          <w:szCs w:val="24"/>
        </w:rPr>
        <w:t>Total costs for project period</w:t>
      </w:r>
      <w:proofErr w:type="gramStart"/>
      <w:r w:rsidRPr="00984C55">
        <w:rPr>
          <w:rFonts w:ascii="Times New Roman" w:hAnsi="Times New Roman" w:cs="Times New Roman"/>
          <w:sz w:val="24"/>
          <w:szCs w:val="24"/>
        </w:rPr>
        <w:t>:  $</w:t>
      </w:r>
      <w:proofErr w:type="gramEnd"/>
      <w:r w:rsidR="00A31DEE">
        <w:rPr>
          <w:rFonts w:ascii="Times New Roman" w:hAnsi="Times New Roman" w:cs="Times New Roman"/>
          <w:sz w:val="24"/>
          <w:szCs w:val="24"/>
        </w:rPr>
        <w:t>19,932</w:t>
      </w:r>
    </w:p>
    <w:p w14:paraId="78AC7EA8" w14:textId="75158BE6" w:rsidR="00984C55" w:rsidRPr="00984C55" w:rsidRDefault="00984C55" w:rsidP="00A31DEE">
      <w:pPr>
        <w:spacing w:after="0"/>
        <w:ind w:left="90"/>
        <w:rPr>
          <w:rFonts w:ascii="Times New Roman" w:hAnsi="Times New Roman" w:cs="Times New Roman"/>
          <w:sz w:val="24"/>
          <w:szCs w:val="24"/>
        </w:rPr>
      </w:pPr>
      <w:r w:rsidRPr="00984C55">
        <w:rPr>
          <w:rFonts w:ascii="Times New Roman" w:hAnsi="Times New Roman" w:cs="Times New Roman"/>
          <w:sz w:val="24"/>
          <w:szCs w:val="24"/>
        </w:rPr>
        <w:t>Project period:</w:t>
      </w:r>
      <w:r w:rsidRPr="00984C55">
        <w:rPr>
          <w:rFonts w:ascii="Times New Roman" w:hAnsi="Times New Roman" w:cs="Times New Roman"/>
          <w:sz w:val="24"/>
          <w:szCs w:val="24"/>
        </w:rPr>
        <w:tab/>
        <w:t>07/201</w:t>
      </w:r>
      <w:r w:rsidR="00A31DEE">
        <w:rPr>
          <w:rFonts w:ascii="Times New Roman" w:hAnsi="Times New Roman" w:cs="Times New Roman"/>
          <w:sz w:val="24"/>
          <w:szCs w:val="24"/>
        </w:rPr>
        <w:t>6</w:t>
      </w:r>
      <w:r w:rsidRPr="00984C55">
        <w:rPr>
          <w:rFonts w:ascii="Times New Roman" w:hAnsi="Times New Roman" w:cs="Times New Roman"/>
          <w:sz w:val="24"/>
          <w:szCs w:val="24"/>
        </w:rPr>
        <w:t xml:space="preserve"> – </w:t>
      </w:r>
      <w:r w:rsidR="00A31DEE">
        <w:rPr>
          <w:rFonts w:ascii="Times New Roman" w:hAnsi="Times New Roman" w:cs="Times New Roman"/>
          <w:sz w:val="24"/>
          <w:szCs w:val="24"/>
        </w:rPr>
        <w:t>03</w:t>
      </w:r>
      <w:r w:rsidRPr="00984C55">
        <w:rPr>
          <w:rFonts w:ascii="Times New Roman" w:hAnsi="Times New Roman" w:cs="Times New Roman"/>
          <w:sz w:val="24"/>
          <w:szCs w:val="24"/>
        </w:rPr>
        <w:t>/20</w:t>
      </w:r>
      <w:r w:rsidR="00A31DEE">
        <w:rPr>
          <w:rFonts w:ascii="Times New Roman" w:hAnsi="Times New Roman" w:cs="Times New Roman"/>
          <w:sz w:val="24"/>
          <w:szCs w:val="24"/>
        </w:rPr>
        <w:t>17</w:t>
      </w:r>
    </w:p>
    <w:p w14:paraId="255EEE64" w14:textId="704E0427" w:rsidR="00B55BA6" w:rsidRPr="001748EF" w:rsidRDefault="006A21BD" w:rsidP="006A21B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984C55" w:rsidRPr="001748EF">
        <w:rPr>
          <w:rFonts w:ascii="Times New Roman" w:hAnsi="Times New Roman" w:cs="Times New Roman"/>
          <w:b/>
          <w:bCs/>
          <w:sz w:val="24"/>
          <w:szCs w:val="24"/>
          <w:u w:val="single"/>
        </w:rPr>
        <w:t>Published Bibliography</w:t>
      </w:r>
      <w:r w:rsidR="00984C55" w:rsidRPr="001748E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6AAAB26" w14:textId="2CDF3C80" w:rsidR="00A31DEE" w:rsidRPr="006A21BD" w:rsidRDefault="00A31DEE" w:rsidP="006A21BD">
      <w:pPr>
        <w:pStyle w:val="Default"/>
        <w:numPr>
          <w:ilvl w:val="0"/>
          <w:numId w:val="15"/>
        </w:numPr>
        <w:spacing w:before="240"/>
        <w:ind w:left="346"/>
        <w:rPr>
          <w:rFonts w:ascii="Times New Roman" w:hAnsi="Times New Roman" w:cs="Times New Roman"/>
          <w:iCs/>
          <w:color w:val="auto"/>
          <w:shd w:val="clear" w:color="auto" w:fill="FFFFFF"/>
        </w:rPr>
      </w:pPr>
      <w:bookmarkStart w:id="3" w:name="_Hlk173502553"/>
      <w:bookmarkStart w:id="4" w:name="_Hlk141028675"/>
      <w:r w:rsidRPr="00A31DEE">
        <w:rPr>
          <w:rFonts w:ascii="Times New Roman" w:hAnsi="Times New Roman" w:cs="Times New Roman"/>
          <w:iCs/>
          <w:color w:val="auto"/>
          <w:shd w:val="clear" w:color="auto" w:fill="FFFFFF"/>
        </w:rPr>
        <w:t xml:space="preserve">Astle KN, </w:t>
      </w:r>
      <w:r w:rsidRPr="00A31DEE">
        <w:rPr>
          <w:rFonts w:ascii="Times New Roman" w:hAnsi="Times New Roman" w:cs="Times New Roman"/>
          <w:b/>
          <w:bCs/>
          <w:iCs/>
          <w:color w:val="auto"/>
          <w:shd w:val="clear" w:color="auto" w:fill="FFFFFF"/>
        </w:rPr>
        <w:t>Coon S</w:t>
      </w:r>
      <w:r w:rsidRPr="00A31DEE">
        <w:rPr>
          <w:rFonts w:ascii="Times New Roman" w:hAnsi="Times New Roman" w:cs="Times New Roman"/>
          <w:iCs/>
          <w:color w:val="auto"/>
          <w:shd w:val="clear" w:color="auto" w:fill="FFFFFF"/>
        </w:rPr>
        <w:t xml:space="preserve">, Sunjic KM, Cole JD, Ruble MJ, Cornelio CK, Serag-Bolos E, Shaeer KM, Singleton J, Tabulov C, White R. Implementation of Labor-Based Contract Grading in a Pharmaceutical Skills Course Series. </w:t>
      </w:r>
      <w:r w:rsidRPr="00A31DEE">
        <w:rPr>
          <w:rFonts w:ascii="Times New Roman" w:hAnsi="Times New Roman" w:cs="Times New Roman"/>
          <w:i/>
          <w:color w:val="auto"/>
          <w:shd w:val="clear" w:color="auto" w:fill="FFFFFF"/>
        </w:rPr>
        <w:t>New Direction for Teaching and Learning</w:t>
      </w:r>
      <w:r w:rsidRPr="00A31DEE">
        <w:rPr>
          <w:rFonts w:ascii="Times New Roman" w:hAnsi="Times New Roman" w:cs="Times New Roman"/>
          <w:iCs/>
          <w:color w:val="auto"/>
          <w:shd w:val="clear" w:color="auto" w:fill="FFFFFF"/>
        </w:rPr>
        <w:t>. [in press]</w:t>
      </w:r>
    </w:p>
    <w:p w14:paraId="1FA151B3" w14:textId="497F7E9F" w:rsidR="00A31DEE" w:rsidRPr="006A21BD" w:rsidRDefault="00A31DEE" w:rsidP="006A21BD">
      <w:pPr>
        <w:pStyle w:val="Default"/>
        <w:numPr>
          <w:ilvl w:val="0"/>
          <w:numId w:val="15"/>
        </w:numPr>
        <w:spacing w:before="240"/>
        <w:ind w:left="346"/>
        <w:rPr>
          <w:rFonts w:ascii="Times New Roman" w:hAnsi="Times New Roman" w:cs="Times New Roman"/>
          <w:iCs/>
          <w:color w:val="auto"/>
          <w:shd w:val="clear" w:color="auto" w:fill="FFFFFF"/>
          <w:lang w:val="pt-BR"/>
        </w:rPr>
      </w:pPr>
      <w:r w:rsidRPr="00A31DEE">
        <w:rPr>
          <w:rFonts w:ascii="Times New Roman" w:hAnsi="Times New Roman" w:cs="Times New Roman"/>
          <w:b/>
          <w:bCs/>
          <w:iCs/>
          <w:color w:val="auto"/>
          <w:shd w:val="clear" w:color="auto" w:fill="FFFFFF"/>
        </w:rPr>
        <w:t>Coon SA</w:t>
      </w:r>
      <w:r w:rsidRPr="00A31DEE">
        <w:rPr>
          <w:rFonts w:ascii="Times New Roman" w:hAnsi="Times New Roman" w:cs="Times New Roman"/>
          <w:iCs/>
          <w:color w:val="auto"/>
          <w:shd w:val="clear" w:color="auto" w:fill="FFFFFF"/>
        </w:rPr>
        <w:t xml:space="preserve">, White RT, Pagnozzi D, Cowart K. Real-world impact of </w:t>
      </w:r>
      <w:proofErr w:type="spellStart"/>
      <w:r w:rsidRPr="00A31DEE">
        <w:rPr>
          <w:rFonts w:ascii="Times New Roman" w:hAnsi="Times New Roman" w:cs="Times New Roman"/>
          <w:iCs/>
          <w:color w:val="auto"/>
          <w:shd w:val="clear" w:color="auto" w:fill="FFFFFF"/>
        </w:rPr>
        <w:t>tirzepatide</w:t>
      </w:r>
      <w:proofErr w:type="spellEnd"/>
      <w:r w:rsidRPr="00A31DEE">
        <w:rPr>
          <w:rFonts w:ascii="Times New Roman" w:hAnsi="Times New Roman" w:cs="Times New Roman"/>
          <w:iCs/>
          <w:color w:val="auto"/>
          <w:shd w:val="clear" w:color="auto" w:fill="FFFFFF"/>
        </w:rPr>
        <w:t xml:space="preserve"> on the risk of progression to type 2 diabetes and metabolic outcomes in people with obesity and pre-diabetes. </w:t>
      </w:r>
      <w:r w:rsidRPr="00A31DEE">
        <w:rPr>
          <w:rFonts w:ascii="Times New Roman" w:hAnsi="Times New Roman" w:cs="Times New Roman"/>
          <w:iCs/>
          <w:color w:val="auto"/>
          <w:shd w:val="clear" w:color="auto" w:fill="FFFFFF"/>
          <w:lang w:val="pt-BR"/>
        </w:rPr>
        <w:t xml:space="preserve">Diabetes, </w:t>
      </w:r>
      <w:proofErr w:type="spellStart"/>
      <w:r w:rsidRPr="00A31DEE">
        <w:rPr>
          <w:rFonts w:ascii="Times New Roman" w:hAnsi="Times New Roman" w:cs="Times New Roman"/>
          <w:iCs/>
          <w:color w:val="auto"/>
          <w:shd w:val="clear" w:color="auto" w:fill="FFFFFF"/>
          <w:lang w:val="pt-BR"/>
        </w:rPr>
        <w:t>Obesity</w:t>
      </w:r>
      <w:proofErr w:type="spellEnd"/>
      <w:r w:rsidRPr="00A31DEE">
        <w:rPr>
          <w:rFonts w:ascii="Times New Roman" w:hAnsi="Times New Roman" w:cs="Times New Roman"/>
          <w:iCs/>
          <w:color w:val="auto"/>
          <w:shd w:val="clear" w:color="auto" w:fill="FFFFFF"/>
          <w:lang w:val="pt-BR"/>
        </w:rPr>
        <w:t xml:space="preserve"> </w:t>
      </w:r>
      <w:proofErr w:type="spellStart"/>
      <w:r w:rsidRPr="00A31DEE">
        <w:rPr>
          <w:rFonts w:ascii="Times New Roman" w:hAnsi="Times New Roman" w:cs="Times New Roman"/>
          <w:iCs/>
          <w:color w:val="auto"/>
          <w:shd w:val="clear" w:color="auto" w:fill="FFFFFF"/>
          <w:lang w:val="pt-BR"/>
        </w:rPr>
        <w:t>and</w:t>
      </w:r>
      <w:proofErr w:type="spellEnd"/>
      <w:r w:rsidRPr="00A31DEE">
        <w:rPr>
          <w:rFonts w:ascii="Times New Roman" w:hAnsi="Times New Roman" w:cs="Times New Roman"/>
          <w:iCs/>
          <w:color w:val="auto"/>
          <w:shd w:val="clear" w:color="auto" w:fill="FFFFFF"/>
          <w:lang w:val="pt-BR"/>
        </w:rPr>
        <w:t xml:space="preserve"> </w:t>
      </w:r>
      <w:proofErr w:type="spellStart"/>
      <w:r w:rsidRPr="00A31DEE">
        <w:rPr>
          <w:rFonts w:ascii="Times New Roman" w:hAnsi="Times New Roman" w:cs="Times New Roman"/>
          <w:iCs/>
          <w:color w:val="auto"/>
          <w:shd w:val="clear" w:color="auto" w:fill="FFFFFF"/>
          <w:lang w:val="pt-BR"/>
        </w:rPr>
        <w:t>Metabolism</w:t>
      </w:r>
      <w:proofErr w:type="spellEnd"/>
      <w:r w:rsidRPr="00A31DEE">
        <w:rPr>
          <w:rFonts w:ascii="Times New Roman" w:hAnsi="Times New Roman" w:cs="Times New Roman"/>
          <w:iCs/>
          <w:color w:val="auto"/>
          <w:shd w:val="clear" w:color="auto" w:fill="FFFFFF"/>
          <w:lang w:val="pt-BR"/>
        </w:rPr>
        <w:t xml:space="preserve">. 2025/03/19 </w:t>
      </w:r>
      <w:proofErr w:type="gramStart"/>
      <w:r w:rsidRPr="00A31DEE">
        <w:rPr>
          <w:rFonts w:ascii="Times New Roman" w:hAnsi="Times New Roman" w:cs="Times New Roman"/>
          <w:iCs/>
          <w:color w:val="auto"/>
          <w:shd w:val="clear" w:color="auto" w:fill="FFFFFF"/>
          <w:lang w:val="pt-BR"/>
        </w:rPr>
        <w:t>2025;n</w:t>
      </w:r>
      <w:proofErr w:type="gramEnd"/>
      <w:r w:rsidRPr="00A31DEE">
        <w:rPr>
          <w:rFonts w:ascii="Times New Roman" w:hAnsi="Times New Roman" w:cs="Times New Roman"/>
          <w:iCs/>
          <w:color w:val="auto"/>
          <w:shd w:val="clear" w:color="auto" w:fill="FFFFFF"/>
          <w:lang w:val="pt-BR"/>
        </w:rPr>
        <w:t xml:space="preserve">/a(n/a). </w:t>
      </w:r>
      <w:proofErr w:type="spellStart"/>
      <w:r w:rsidRPr="00A31DEE">
        <w:rPr>
          <w:rFonts w:ascii="Times New Roman" w:hAnsi="Times New Roman" w:cs="Times New Roman"/>
          <w:iCs/>
          <w:color w:val="auto"/>
          <w:shd w:val="clear" w:color="auto" w:fill="FFFFFF"/>
          <w:lang w:val="pt-BR"/>
        </w:rPr>
        <w:t>doi:https</w:t>
      </w:r>
      <w:proofErr w:type="spellEnd"/>
      <w:r w:rsidRPr="00A31DEE">
        <w:rPr>
          <w:rFonts w:ascii="Times New Roman" w:hAnsi="Times New Roman" w:cs="Times New Roman"/>
          <w:iCs/>
          <w:color w:val="auto"/>
          <w:shd w:val="clear" w:color="auto" w:fill="FFFFFF"/>
          <w:lang w:val="pt-BR"/>
        </w:rPr>
        <w:t xml:space="preserve">://doi.org/10.1111/dom.16349. </w:t>
      </w:r>
      <w:proofErr w:type="spellStart"/>
      <w:r w:rsidRPr="00A31DEE">
        <w:rPr>
          <w:rFonts w:ascii="Times New Roman" w:hAnsi="Times New Roman" w:cs="Times New Roman"/>
          <w:iCs/>
          <w:color w:val="auto"/>
          <w:shd w:val="clear" w:color="auto" w:fill="FFFFFF"/>
        </w:rPr>
        <w:t>Epub</w:t>
      </w:r>
      <w:proofErr w:type="spellEnd"/>
      <w:r w:rsidRPr="00A31DEE">
        <w:rPr>
          <w:rFonts w:ascii="Times New Roman" w:hAnsi="Times New Roman" w:cs="Times New Roman"/>
          <w:iCs/>
          <w:color w:val="auto"/>
          <w:shd w:val="clear" w:color="auto" w:fill="FFFFFF"/>
        </w:rPr>
        <w:t xml:space="preserve"> ahead of print. PMID: 40104893</w:t>
      </w:r>
    </w:p>
    <w:p w14:paraId="339BF01F" w14:textId="0ECDC111" w:rsidR="00A31DEE" w:rsidRPr="006A21BD" w:rsidRDefault="00A31DEE" w:rsidP="006A21BD">
      <w:pPr>
        <w:pStyle w:val="Default"/>
        <w:numPr>
          <w:ilvl w:val="0"/>
          <w:numId w:val="15"/>
        </w:numPr>
        <w:spacing w:before="240"/>
        <w:ind w:left="346"/>
        <w:rPr>
          <w:rFonts w:ascii="Times New Roman" w:hAnsi="Times New Roman" w:cs="Times New Roman"/>
          <w:iCs/>
          <w:color w:val="auto"/>
          <w:shd w:val="clear" w:color="auto" w:fill="FFFFFF"/>
        </w:rPr>
      </w:pPr>
      <w:proofErr w:type="spellStart"/>
      <w:r w:rsidRPr="00A31DEE">
        <w:rPr>
          <w:rFonts w:ascii="Times New Roman" w:hAnsi="Times New Roman" w:cs="Times New Roman"/>
          <w:iCs/>
          <w:color w:val="auto"/>
          <w:shd w:val="clear" w:color="auto" w:fill="FFFFFF"/>
          <w:lang w:val="pt-BR"/>
        </w:rPr>
        <w:t>Nemov</w:t>
      </w:r>
      <w:proofErr w:type="spellEnd"/>
      <w:r w:rsidRPr="00A31DEE">
        <w:rPr>
          <w:rFonts w:ascii="Times New Roman" w:hAnsi="Times New Roman" w:cs="Times New Roman"/>
          <w:iCs/>
          <w:color w:val="auto"/>
          <w:shd w:val="clear" w:color="auto" w:fill="FFFFFF"/>
          <w:lang w:val="pt-BR"/>
        </w:rPr>
        <w:t xml:space="preserve"> V, </w:t>
      </w:r>
      <w:proofErr w:type="spellStart"/>
      <w:r w:rsidRPr="00A31DEE">
        <w:rPr>
          <w:rFonts w:ascii="Times New Roman" w:hAnsi="Times New Roman" w:cs="Times New Roman"/>
          <w:iCs/>
          <w:color w:val="auto"/>
          <w:shd w:val="clear" w:color="auto" w:fill="FFFFFF"/>
          <w:lang w:val="pt-BR"/>
        </w:rPr>
        <w:t>Feldtmann</w:t>
      </w:r>
      <w:proofErr w:type="spellEnd"/>
      <w:r w:rsidRPr="00A31DEE">
        <w:rPr>
          <w:rFonts w:ascii="Times New Roman" w:hAnsi="Times New Roman" w:cs="Times New Roman"/>
          <w:iCs/>
          <w:color w:val="auto"/>
          <w:shd w:val="clear" w:color="auto" w:fill="FFFFFF"/>
          <w:lang w:val="pt-BR"/>
        </w:rPr>
        <w:t xml:space="preserve"> E, Busch PG, </w:t>
      </w:r>
      <w:proofErr w:type="spellStart"/>
      <w:r w:rsidRPr="00A31DEE">
        <w:rPr>
          <w:rFonts w:ascii="Times New Roman" w:hAnsi="Times New Roman" w:cs="Times New Roman"/>
          <w:iCs/>
          <w:color w:val="auto"/>
          <w:shd w:val="clear" w:color="auto" w:fill="FFFFFF"/>
          <w:lang w:val="pt-BR"/>
        </w:rPr>
        <w:t>Kiluk</w:t>
      </w:r>
      <w:proofErr w:type="spellEnd"/>
      <w:r w:rsidRPr="00A31DEE">
        <w:rPr>
          <w:rFonts w:ascii="Times New Roman" w:hAnsi="Times New Roman" w:cs="Times New Roman"/>
          <w:iCs/>
          <w:color w:val="auto"/>
          <w:shd w:val="clear" w:color="auto" w:fill="FFFFFF"/>
          <w:lang w:val="pt-BR"/>
        </w:rPr>
        <w:t xml:space="preserve"> V, </w:t>
      </w:r>
      <w:proofErr w:type="spellStart"/>
      <w:r w:rsidRPr="00A31DEE">
        <w:rPr>
          <w:rFonts w:ascii="Times New Roman" w:hAnsi="Times New Roman" w:cs="Times New Roman"/>
          <w:iCs/>
          <w:color w:val="auto"/>
          <w:shd w:val="clear" w:color="auto" w:fill="FFFFFF"/>
          <w:lang w:val="pt-BR"/>
        </w:rPr>
        <w:t>Galligan</w:t>
      </w:r>
      <w:proofErr w:type="spellEnd"/>
      <w:r w:rsidRPr="00A31DEE">
        <w:rPr>
          <w:rFonts w:ascii="Times New Roman" w:hAnsi="Times New Roman" w:cs="Times New Roman"/>
          <w:iCs/>
          <w:color w:val="auto"/>
          <w:shd w:val="clear" w:color="auto" w:fill="FFFFFF"/>
          <w:lang w:val="pt-BR"/>
        </w:rPr>
        <w:t xml:space="preserve"> A, Weiss A, </w:t>
      </w:r>
      <w:r w:rsidRPr="00A31DEE">
        <w:rPr>
          <w:rFonts w:ascii="Times New Roman" w:hAnsi="Times New Roman" w:cs="Times New Roman"/>
          <w:b/>
          <w:bCs/>
          <w:iCs/>
          <w:color w:val="auto"/>
          <w:shd w:val="clear" w:color="auto" w:fill="FFFFFF"/>
          <w:lang w:val="pt-BR"/>
        </w:rPr>
        <w:t>Coon S</w:t>
      </w:r>
      <w:r w:rsidRPr="00A31DEE">
        <w:rPr>
          <w:rFonts w:ascii="Times New Roman" w:hAnsi="Times New Roman" w:cs="Times New Roman"/>
          <w:iCs/>
          <w:color w:val="auto"/>
          <w:shd w:val="clear" w:color="auto" w:fill="FFFFFF"/>
          <w:lang w:val="pt-BR"/>
        </w:rPr>
        <w:t xml:space="preserve">, Miranda AC, </w:t>
      </w:r>
      <w:proofErr w:type="spellStart"/>
      <w:r w:rsidRPr="00A31DEE">
        <w:rPr>
          <w:rFonts w:ascii="Times New Roman" w:hAnsi="Times New Roman" w:cs="Times New Roman"/>
          <w:iCs/>
          <w:color w:val="auto"/>
          <w:shd w:val="clear" w:color="auto" w:fill="FFFFFF"/>
          <w:lang w:val="pt-BR"/>
        </w:rPr>
        <w:t>Schocken</w:t>
      </w:r>
      <w:proofErr w:type="spellEnd"/>
      <w:r w:rsidRPr="00A31DEE">
        <w:rPr>
          <w:rFonts w:ascii="Times New Roman" w:hAnsi="Times New Roman" w:cs="Times New Roman"/>
          <w:iCs/>
          <w:color w:val="auto"/>
          <w:shd w:val="clear" w:color="auto" w:fill="FFFFFF"/>
          <w:lang w:val="pt-BR"/>
        </w:rPr>
        <w:t xml:space="preserve"> D, Serag-Bolos ES. </w:t>
      </w:r>
      <w:r w:rsidRPr="00A31DEE">
        <w:rPr>
          <w:rFonts w:ascii="Times New Roman" w:hAnsi="Times New Roman" w:cs="Times New Roman"/>
          <w:iCs/>
          <w:color w:val="auto"/>
          <w:shd w:val="clear" w:color="auto" w:fill="FFFFFF"/>
        </w:rPr>
        <w:t xml:space="preserve">Medical and pharmacy student outcomes from an interprofessional education transitions of care simulation. </w:t>
      </w:r>
      <w:r w:rsidRPr="00A31DEE">
        <w:rPr>
          <w:rFonts w:ascii="Times New Roman" w:hAnsi="Times New Roman" w:cs="Times New Roman"/>
          <w:i/>
          <w:color w:val="auto"/>
          <w:shd w:val="clear" w:color="auto" w:fill="FFFFFF"/>
        </w:rPr>
        <w:t>Journal of Interprofessional Education &amp; Practice</w:t>
      </w:r>
      <w:r w:rsidRPr="00A31DEE">
        <w:rPr>
          <w:rFonts w:ascii="Times New Roman" w:hAnsi="Times New Roman" w:cs="Times New Roman"/>
          <w:iCs/>
          <w:color w:val="auto"/>
          <w:shd w:val="clear" w:color="auto" w:fill="FFFFFF"/>
        </w:rPr>
        <w:t xml:space="preserve">. </w:t>
      </w:r>
      <w:proofErr w:type="gramStart"/>
      <w:r w:rsidRPr="00A31DEE">
        <w:rPr>
          <w:rFonts w:ascii="Times New Roman" w:hAnsi="Times New Roman" w:cs="Times New Roman"/>
          <w:iCs/>
          <w:color w:val="auto"/>
          <w:shd w:val="clear" w:color="auto" w:fill="FFFFFF"/>
        </w:rPr>
        <w:t>2023;33:100680</w:t>
      </w:r>
      <w:bookmarkEnd w:id="3"/>
      <w:proofErr w:type="gramEnd"/>
    </w:p>
    <w:p w14:paraId="3FAE8111" w14:textId="0D8BBE9E" w:rsidR="00A31DEE" w:rsidRPr="006A21BD" w:rsidRDefault="00A31DEE" w:rsidP="006A21BD">
      <w:pPr>
        <w:pStyle w:val="Default"/>
        <w:numPr>
          <w:ilvl w:val="0"/>
          <w:numId w:val="15"/>
        </w:numPr>
        <w:spacing w:before="240"/>
        <w:ind w:left="346"/>
        <w:rPr>
          <w:rFonts w:ascii="Times New Roman" w:hAnsi="Times New Roman" w:cs="Times New Roman"/>
          <w:iCs/>
          <w:color w:val="auto"/>
          <w:shd w:val="clear" w:color="auto" w:fill="FFFFFF"/>
        </w:rPr>
      </w:pPr>
      <w:bookmarkStart w:id="5" w:name="_Hlk173502563"/>
      <w:r w:rsidRPr="00A31DEE">
        <w:rPr>
          <w:rFonts w:ascii="Times New Roman" w:hAnsi="Times New Roman" w:cs="Times New Roman"/>
          <w:iCs/>
          <w:color w:val="auto"/>
          <w:shd w:val="clear" w:color="auto" w:fill="FFFFFF"/>
        </w:rPr>
        <w:t xml:space="preserve">Cowart K, </w:t>
      </w:r>
      <w:r w:rsidRPr="00A31DEE">
        <w:rPr>
          <w:rFonts w:ascii="Times New Roman" w:hAnsi="Times New Roman" w:cs="Times New Roman"/>
          <w:b/>
          <w:bCs/>
          <w:iCs/>
          <w:color w:val="auto"/>
          <w:shd w:val="clear" w:color="auto" w:fill="FFFFFF"/>
        </w:rPr>
        <w:t>Coon S</w:t>
      </w:r>
      <w:r w:rsidRPr="00A31DEE">
        <w:rPr>
          <w:rFonts w:ascii="Times New Roman" w:hAnsi="Times New Roman" w:cs="Times New Roman"/>
          <w:iCs/>
          <w:color w:val="auto"/>
          <w:shd w:val="clear" w:color="auto" w:fill="FFFFFF"/>
        </w:rPr>
        <w:t xml:space="preserve">, Carris NW. A Review of the Safety and Efficacy of </w:t>
      </w:r>
      <w:proofErr w:type="spellStart"/>
      <w:r w:rsidRPr="00A31DEE">
        <w:rPr>
          <w:rFonts w:ascii="Times New Roman" w:hAnsi="Times New Roman" w:cs="Times New Roman"/>
          <w:iCs/>
          <w:color w:val="auto"/>
          <w:shd w:val="clear" w:color="auto" w:fill="FFFFFF"/>
        </w:rPr>
        <w:t>Bexagliflozin</w:t>
      </w:r>
      <w:proofErr w:type="spellEnd"/>
      <w:r w:rsidRPr="00A31DEE">
        <w:rPr>
          <w:rFonts w:ascii="Times New Roman" w:hAnsi="Times New Roman" w:cs="Times New Roman"/>
          <w:iCs/>
          <w:color w:val="auto"/>
          <w:shd w:val="clear" w:color="auto" w:fill="FFFFFF"/>
        </w:rPr>
        <w:t xml:space="preserve"> for the Management of Type 2 Diabetes. Ann </w:t>
      </w:r>
      <w:proofErr w:type="spellStart"/>
      <w:r w:rsidRPr="00A31DEE">
        <w:rPr>
          <w:rFonts w:ascii="Times New Roman" w:hAnsi="Times New Roman" w:cs="Times New Roman"/>
          <w:iCs/>
          <w:color w:val="auto"/>
          <w:shd w:val="clear" w:color="auto" w:fill="FFFFFF"/>
        </w:rPr>
        <w:t>Pharmacother</w:t>
      </w:r>
      <w:proofErr w:type="spellEnd"/>
      <w:r w:rsidRPr="00A31DEE">
        <w:rPr>
          <w:rFonts w:ascii="Times New Roman" w:hAnsi="Times New Roman" w:cs="Times New Roman"/>
          <w:iCs/>
          <w:color w:val="auto"/>
          <w:shd w:val="clear" w:color="auto" w:fill="FFFFFF"/>
        </w:rPr>
        <w:t>. 2023 Aug 11:10600280231190443</w:t>
      </w:r>
      <w:bookmarkEnd w:id="5"/>
    </w:p>
    <w:p w14:paraId="49FBF3B0" w14:textId="5A676217" w:rsidR="00A31DEE" w:rsidRPr="006A21BD" w:rsidRDefault="00A31DEE" w:rsidP="006A21BD">
      <w:pPr>
        <w:pStyle w:val="Default"/>
        <w:numPr>
          <w:ilvl w:val="0"/>
          <w:numId w:val="15"/>
        </w:numPr>
        <w:spacing w:before="240"/>
        <w:ind w:left="346"/>
        <w:rPr>
          <w:rFonts w:ascii="Times New Roman" w:hAnsi="Times New Roman" w:cs="Times New Roman"/>
          <w:iCs/>
          <w:color w:val="auto"/>
          <w:shd w:val="clear" w:color="auto" w:fill="FFFFFF"/>
        </w:rPr>
      </w:pPr>
      <w:r w:rsidRPr="00A31DEE">
        <w:rPr>
          <w:rFonts w:ascii="Times New Roman" w:hAnsi="Times New Roman" w:cs="Times New Roman"/>
          <w:iCs/>
          <w:color w:val="auto"/>
          <w:shd w:val="clear" w:color="auto" w:fill="FFFFFF"/>
        </w:rPr>
        <w:t xml:space="preserve">McFarland MS, Stover KR, Bhat S, </w:t>
      </w:r>
      <w:r w:rsidRPr="00A31DEE">
        <w:rPr>
          <w:rFonts w:ascii="Times New Roman" w:hAnsi="Times New Roman" w:cs="Times New Roman"/>
          <w:b/>
          <w:bCs/>
          <w:iCs/>
          <w:color w:val="auto"/>
          <w:shd w:val="clear" w:color="auto" w:fill="FFFFFF"/>
        </w:rPr>
        <w:t>Coon S,</w:t>
      </w:r>
      <w:r w:rsidRPr="00A31DEE">
        <w:rPr>
          <w:rFonts w:ascii="Times New Roman" w:hAnsi="Times New Roman" w:cs="Times New Roman"/>
          <w:iCs/>
          <w:color w:val="auto"/>
          <w:shd w:val="clear" w:color="auto" w:fill="FFFFFF"/>
        </w:rPr>
        <w:t xml:space="preserve"> Cooper M, DiDomenico R, Herbert S, Kessler S, Lee M, Maddox MM, Quidley AM, Rhoney D, </w:t>
      </w:r>
      <w:proofErr w:type="spellStart"/>
      <w:r w:rsidRPr="00A31DEE">
        <w:rPr>
          <w:rFonts w:ascii="Times New Roman" w:hAnsi="Times New Roman" w:cs="Times New Roman"/>
          <w:iCs/>
          <w:color w:val="auto"/>
          <w:shd w:val="clear" w:color="auto" w:fill="FFFFFF"/>
        </w:rPr>
        <w:t>Wooter</w:t>
      </w:r>
      <w:proofErr w:type="spellEnd"/>
      <w:r w:rsidRPr="00A31DEE">
        <w:rPr>
          <w:rFonts w:ascii="Times New Roman" w:hAnsi="Times New Roman" w:cs="Times New Roman"/>
          <w:iCs/>
          <w:color w:val="auto"/>
          <w:shd w:val="clear" w:color="auto" w:fill="FFFFFF"/>
        </w:rPr>
        <w:t xml:space="preserve"> L, Zhou Y. Charting a new path forward for pharmacy residency expansion.</w:t>
      </w:r>
      <w:r w:rsidRPr="00A31DEE">
        <w:rPr>
          <w:rFonts w:ascii="Times New Roman" w:hAnsi="Times New Roman" w:cs="Times New Roman"/>
          <w:i/>
          <w:color w:val="auto"/>
          <w:shd w:val="clear" w:color="auto" w:fill="FFFFFF"/>
        </w:rPr>
        <w:t xml:space="preserve"> Journal of the American College of Clinical Pharmacy</w:t>
      </w:r>
      <w:r w:rsidRPr="00A31DEE">
        <w:rPr>
          <w:rFonts w:ascii="Times New Roman" w:hAnsi="Times New Roman" w:cs="Times New Roman"/>
          <w:color w:val="auto"/>
          <w:shd w:val="clear" w:color="auto" w:fill="FFFFFF"/>
        </w:rPr>
        <w:t>. 2023; 1-</w:t>
      </w:r>
      <w:r w:rsidRPr="00A31DEE">
        <w:rPr>
          <w:rFonts w:ascii="Times New Roman" w:hAnsi="Times New Roman" w:cs="Times New Roman"/>
          <w:iCs/>
          <w:color w:val="auto"/>
          <w:shd w:val="clear" w:color="auto" w:fill="FFFFFF"/>
        </w:rPr>
        <w:t>8. doi:10.1002/jac5.1748</w:t>
      </w:r>
      <w:bookmarkEnd w:id="4"/>
    </w:p>
    <w:p w14:paraId="3191DE89" w14:textId="423B4BFC" w:rsidR="00A31DEE" w:rsidRPr="006A21BD" w:rsidRDefault="00A31DEE" w:rsidP="006A21BD">
      <w:pPr>
        <w:pStyle w:val="Default"/>
        <w:numPr>
          <w:ilvl w:val="0"/>
          <w:numId w:val="15"/>
        </w:numPr>
        <w:spacing w:before="240"/>
        <w:ind w:left="346"/>
        <w:rPr>
          <w:rFonts w:ascii="Times New Roman" w:hAnsi="Times New Roman" w:cs="Times New Roman"/>
          <w:color w:val="auto"/>
          <w:shd w:val="clear" w:color="auto" w:fill="FFFFFF"/>
        </w:rPr>
      </w:pPr>
      <w:r w:rsidRPr="00A31DEE">
        <w:rPr>
          <w:rFonts w:ascii="Times New Roman" w:hAnsi="Times New Roman" w:cs="Times New Roman"/>
          <w:color w:val="auto"/>
          <w:shd w:val="clear" w:color="auto" w:fill="FFFFFF"/>
        </w:rPr>
        <w:t xml:space="preserve">Durell N, Franks R, </w:t>
      </w:r>
      <w:r w:rsidRPr="00A31DEE">
        <w:rPr>
          <w:rFonts w:ascii="Times New Roman" w:hAnsi="Times New Roman" w:cs="Times New Roman"/>
          <w:b/>
          <w:bCs/>
          <w:color w:val="auto"/>
          <w:shd w:val="clear" w:color="auto" w:fill="FFFFFF"/>
        </w:rPr>
        <w:t>Coon S</w:t>
      </w:r>
      <w:r w:rsidRPr="00A31DEE">
        <w:rPr>
          <w:rFonts w:ascii="Times New Roman" w:hAnsi="Times New Roman" w:cs="Times New Roman"/>
          <w:color w:val="auto"/>
          <w:shd w:val="clear" w:color="auto" w:fill="FFFFFF"/>
        </w:rPr>
        <w:t xml:space="preserve">, Cowart K, Carris NW. Effect of Antidepressants on Glucagon-Like Peptide-1 Receptor Agonist-Related Weight Loss. </w:t>
      </w:r>
      <w:r w:rsidRPr="00A31DEE">
        <w:rPr>
          <w:rFonts w:ascii="Times New Roman" w:hAnsi="Times New Roman" w:cs="Times New Roman"/>
          <w:i/>
          <w:iCs/>
          <w:color w:val="auto"/>
          <w:shd w:val="clear" w:color="auto" w:fill="FFFFFF"/>
        </w:rPr>
        <w:t>Journal of Pharmacy Technology.</w:t>
      </w:r>
      <w:r w:rsidRPr="00A31DEE">
        <w:rPr>
          <w:rFonts w:ascii="Times New Roman" w:hAnsi="Times New Roman" w:cs="Times New Roman"/>
          <w:color w:val="auto"/>
          <w:shd w:val="clear" w:color="auto" w:fill="FFFFFF"/>
        </w:rPr>
        <w:t xml:space="preserve"> 2022 Oct;38(5):283-288. </w:t>
      </w:r>
      <w:proofErr w:type="spellStart"/>
      <w:r w:rsidRPr="00A31DEE">
        <w:rPr>
          <w:rFonts w:ascii="Times New Roman" w:hAnsi="Times New Roman" w:cs="Times New Roman"/>
          <w:color w:val="auto"/>
          <w:shd w:val="clear" w:color="auto" w:fill="FFFFFF"/>
        </w:rPr>
        <w:t>doi</w:t>
      </w:r>
      <w:proofErr w:type="spellEnd"/>
      <w:r w:rsidRPr="00A31DEE">
        <w:rPr>
          <w:rFonts w:ascii="Times New Roman" w:hAnsi="Times New Roman" w:cs="Times New Roman"/>
          <w:color w:val="auto"/>
          <w:shd w:val="clear" w:color="auto" w:fill="FFFFFF"/>
        </w:rPr>
        <w:t>: 10.1177/87551225221110850</w:t>
      </w:r>
    </w:p>
    <w:p w14:paraId="26156001" w14:textId="24459E0F" w:rsidR="00A31DEE" w:rsidRPr="006A21BD" w:rsidRDefault="00A31DEE" w:rsidP="006A21BD">
      <w:pPr>
        <w:pStyle w:val="Default"/>
        <w:numPr>
          <w:ilvl w:val="0"/>
          <w:numId w:val="15"/>
        </w:numPr>
        <w:spacing w:before="240"/>
        <w:ind w:left="346"/>
        <w:rPr>
          <w:rFonts w:ascii="Times New Roman" w:hAnsi="Times New Roman" w:cs="Times New Roman"/>
          <w:color w:val="auto"/>
          <w:shd w:val="clear" w:color="auto" w:fill="FFFFFF"/>
        </w:rPr>
      </w:pPr>
      <w:r w:rsidRPr="00A31DEE">
        <w:rPr>
          <w:rFonts w:ascii="Times New Roman" w:hAnsi="Times New Roman" w:cs="Times New Roman"/>
          <w:b/>
          <w:bCs/>
          <w:color w:val="auto"/>
          <w:shd w:val="clear" w:color="auto" w:fill="FFFFFF"/>
        </w:rPr>
        <w:lastRenderedPageBreak/>
        <w:t>Coon SA</w:t>
      </w:r>
      <w:r w:rsidRPr="00A31DEE">
        <w:rPr>
          <w:rFonts w:ascii="Times New Roman" w:hAnsi="Times New Roman" w:cs="Times New Roman"/>
          <w:color w:val="auto"/>
          <w:shd w:val="clear" w:color="auto" w:fill="FFFFFF"/>
        </w:rPr>
        <w:t xml:space="preserve">. Pharmacotherapy for Opioid and Alcohol Use Disorder. </w:t>
      </w:r>
      <w:r w:rsidRPr="00A31DEE">
        <w:rPr>
          <w:rFonts w:ascii="Times New Roman" w:hAnsi="Times New Roman" w:cs="Times New Roman"/>
          <w:i/>
          <w:iCs/>
          <w:color w:val="auto"/>
          <w:shd w:val="clear" w:color="auto" w:fill="FFFFFF"/>
        </w:rPr>
        <w:t>Pharmacotherapy Self-Assessment Program (PSAP) 2021, Book 2, Neurology and Psychiatry</w:t>
      </w:r>
      <w:r w:rsidRPr="00A31DEE">
        <w:rPr>
          <w:rFonts w:ascii="Times New Roman" w:hAnsi="Times New Roman" w:cs="Times New Roman"/>
          <w:color w:val="auto"/>
          <w:shd w:val="clear" w:color="auto" w:fill="FFFFFF"/>
        </w:rPr>
        <w:t>. American College of Clinical Pharmacy. Lenexa, MO. 2021:117-148.</w:t>
      </w:r>
    </w:p>
    <w:p w14:paraId="2A2E4B4F" w14:textId="3287335C" w:rsidR="00A31DEE" w:rsidRPr="006A21BD" w:rsidRDefault="00A31DEE" w:rsidP="006A21BD">
      <w:pPr>
        <w:pStyle w:val="Default"/>
        <w:numPr>
          <w:ilvl w:val="0"/>
          <w:numId w:val="15"/>
        </w:numPr>
        <w:spacing w:before="240"/>
        <w:ind w:left="346"/>
        <w:rPr>
          <w:rFonts w:ascii="Times New Roman" w:hAnsi="Times New Roman" w:cs="Times New Roman"/>
          <w:color w:val="auto"/>
          <w:shd w:val="clear" w:color="auto" w:fill="FFFFFF"/>
        </w:rPr>
      </w:pPr>
      <w:r w:rsidRPr="00A31DEE">
        <w:rPr>
          <w:rFonts w:ascii="Times New Roman" w:hAnsi="Times New Roman" w:cs="Times New Roman"/>
          <w:color w:val="auto"/>
          <w:shd w:val="clear" w:color="auto" w:fill="FFFFFF"/>
        </w:rPr>
        <w:t xml:space="preserve">Clements JN, Emmons RP, Anderson SL, Chow M, </w:t>
      </w:r>
      <w:r w:rsidRPr="00A31DEE">
        <w:rPr>
          <w:rFonts w:ascii="Times New Roman" w:hAnsi="Times New Roman" w:cs="Times New Roman"/>
          <w:b/>
          <w:bCs/>
          <w:color w:val="auto"/>
          <w:shd w:val="clear" w:color="auto" w:fill="FFFFFF"/>
        </w:rPr>
        <w:t>Coon S</w:t>
      </w:r>
      <w:r w:rsidRPr="00A31DEE">
        <w:rPr>
          <w:rFonts w:ascii="Times New Roman" w:hAnsi="Times New Roman" w:cs="Times New Roman"/>
          <w:color w:val="auto"/>
          <w:shd w:val="clear" w:color="auto" w:fill="FFFFFF"/>
        </w:rPr>
        <w:t xml:space="preserve">, Irwin AN, </w:t>
      </w:r>
      <w:proofErr w:type="spellStart"/>
      <w:r w:rsidRPr="00A31DEE">
        <w:rPr>
          <w:rFonts w:ascii="Times New Roman" w:hAnsi="Times New Roman" w:cs="Times New Roman"/>
          <w:color w:val="auto"/>
          <w:shd w:val="clear" w:color="auto" w:fill="FFFFFF"/>
        </w:rPr>
        <w:t>Murkherjee</w:t>
      </w:r>
      <w:proofErr w:type="spellEnd"/>
      <w:r w:rsidRPr="00A31DEE">
        <w:rPr>
          <w:rFonts w:ascii="Times New Roman" w:hAnsi="Times New Roman" w:cs="Times New Roman"/>
          <w:color w:val="auto"/>
          <w:shd w:val="clear" w:color="auto" w:fill="FFFFFF"/>
        </w:rPr>
        <w:t xml:space="preserve"> SM, Sease JM, Thrasher K, Witek SR. Current and future state of quality metrics and performance indicators in comprehensive medication management for ambulatory care pharmacy practice. </w:t>
      </w:r>
      <w:r w:rsidRPr="00A31DEE">
        <w:rPr>
          <w:rFonts w:ascii="Times New Roman" w:hAnsi="Times New Roman" w:cs="Times New Roman"/>
          <w:i/>
          <w:color w:val="auto"/>
          <w:shd w:val="clear" w:color="auto" w:fill="FFFFFF"/>
        </w:rPr>
        <w:t>Journal of the American College of Clinical Pharmacy</w:t>
      </w:r>
      <w:r w:rsidRPr="00A31DEE">
        <w:rPr>
          <w:rFonts w:ascii="Times New Roman" w:hAnsi="Times New Roman" w:cs="Times New Roman"/>
          <w:color w:val="auto"/>
          <w:shd w:val="clear" w:color="auto" w:fill="FFFFFF"/>
        </w:rPr>
        <w:t>. 2021; 1– 16. doi.org/10.1002/jac5.1406</w:t>
      </w:r>
    </w:p>
    <w:p w14:paraId="598A8580" w14:textId="03377A35" w:rsidR="00A31DEE" w:rsidRPr="006A21BD" w:rsidRDefault="00A31DEE" w:rsidP="006A21BD">
      <w:pPr>
        <w:pStyle w:val="Default"/>
        <w:numPr>
          <w:ilvl w:val="0"/>
          <w:numId w:val="15"/>
        </w:numPr>
        <w:spacing w:before="240"/>
        <w:ind w:left="346"/>
        <w:rPr>
          <w:rFonts w:ascii="Times New Roman" w:hAnsi="Times New Roman" w:cs="Times New Roman"/>
          <w:color w:val="auto"/>
          <w:shd w:val="clear" w:color="auto" w:fill="FFFFFF"/>
        </w:rPr>
      </w:pPr>
      <w:r w:rsidRPr="00A31DEE">
        <w:rPr>
          <w:rFonts w:ascii="Times New Roman" w:hAnsi="Times New Roman" w:cs="Times New Roman"/>
          <w:b/>
          <w:bCs/>
          <w:color w:val="auto"/>
          <w:shd w:val="clear" w:color="auto" w:fill="FFFFFF"/>
        </w:rPr>
        <w:t>Coon SA</w:t>
      </w:r>
      <w:r w:rsidRPr="00A31DEE">
        <w:rPr>
          <w:rFonts w:ascii="Times New Roman" w:hAnsi="Times New Roman" w:cs="Times New Roman"/>
          <w:color w:val="auto"/>
          <w:shd w:val="clear" w:color="auto" w:fill="FFFFFF"/>
        </w:rPr>
        <w:t xml:space="preserve">, Hill LG, Hutchison RW, et al. Mobilizing pharmacists to address the opioid crisis: A joint opinion of the ambulatory care and adult medicine practice and research networks of the American College of Clinical Pharmacy. </w:t>
      </w:r>
      <w:r w:rsidRPr="00A31DEE">
        <w:rPr>
          <w:rFonts w:ascii="Times New Roman" w:hAnsi="Times New Roman" w:cs="Times New Roman"/>
          <w:i/>
          <w:color w:val="auto"/>
          <w:shd w:val="clear" w:color="auto" w:fill="FFFFFF"/>
        </w:rPr>
        <w:t>Journal of the American College of Clinical Pharmacy</w:t>
      </w:r>
      <w:r w:rsidRPr="00A31DEE">
        <w:rPr>
          <w:rFonts w:ascii="Times New Roman" w:hAnsi="Times New Roman" w:cs="Times New Roman"/>
          <w:color w:val="auto"/>
          <w:shd w:val="clear" w:color="auto" w:fill="FFFFFF"/>
        </w:rPr>
        <w:t>. 2020;1–20. doi.org/10.1002/jac5.1331</w:t>
      </w:r>
    </w:p>
    <w:p w14:paraId="046FE9D1" w14:textId="4A7E2428" w:rsidR="00A31DEE" w:rsidRPr="006A21BD" w:rsidRDefault="00A31DEE" w:rsidP="006A21BD">
      <w:pPr>
        <w:pStyle w:val="Default"/>
        <w:numPr>
          <w:ilvl w:val="0"/>
          <w:numId w:val="15"/>
        </w:numPr>
        <w:spacing w:before="240"/>
        <w:ind w:left="346"/>
        <w:rPr>
          <w:rFonts w:ascii="Times New Roman" w:hAnsi="Times New Roman" w:cs="Times New Roman"/>
          <w:color w:val="auto"/>
          <w:shd w:val="clear" w:color="auto" w:fill="FFFFFF"/>
        </w:rPr>
      </w:pPr>
      <w:r w:rsidRPr="00A31DEE">
        <w:rPr>
          <w:rFonts w:ascii="Times New Roman" w:hAnsi="Times New Roman" w:cs="Times New Roman"/>
          <w:color w:val="auto"/>
          <w:shd w:val="clear" w:color="auto" w:fill="FFFFFF"/>
        </w:rPr>
        <w:t xml:space="preserve">Carris NW, </w:t>
      </w:r>
      <w:r w:rsidRPr="00A31DEE">
        <w:rPr>
          <w:rFonts w:ascii="Times New Roman" w:hAnsi="Times New Roman" w:cs="Times New Roman"/>
          <w:b/>
          <w:bCs/>
          <w:color w:val="auto"/>
          <w:shd w:val="clear" w:color="auto" w:fill="FFFFFF"/>
        </w:rPr>
        <w:t>Coon SA</w:t>
      </w:r>
      <w:r w:rsidRPr="00A31DEE">
        <w:rPr>
          <w:rFonts w:ascii="Times New Roman" w:hAnsi="Times New Roman" w:cs="Times New Roman"/>
          <w:color w:val="auto"/>
          <w:shd w:val="clear" w:color="auto" w:fill="FFFFFF"/>
        </w:rPr>
        <w:t>, Moseley MG. Searching for the lowest effective opioid dose: A framework for acute pain from the National Academies.</w:t>
      </w:r>
      <w:r w:rsidRPr="00A31DEE">
        <w:rPr>
          <w:rFonts w:ascii="Times New Roman" w:hAnsi="Times New Roman" w:cs="Times New Roman"/>
          <w:i/>
          <w:color w:val="auto"/>
          <w:shd w:val="clear" w:color="auto" w:fill="FFFFFF"/>
        </w:rPr>
        <w:t xml:space="preserve"> Journal of the American College of Clinical Pharmacy</w:t>
      </w:r>
      <w:r w:rsidRPr="00A31DEE">
        <w:rPr>
          <w:rFonts w:ascii="Times New Roman" w:hAnsi="Times New Roman" w:cs="Times New Roman"/>
          <w:color w:val="auto"/>
          <w:shd w:val="clear" w:color="auto" w:fill="FFFFFF"/>
        </w:rPr>
        <w:t>. 2020;3(6):1158-1160</w:t>
      </w:r>
    </w:p>
    <w:p w14:paraId="72879C6F" w14:textId="776FCFE0" w:rsidR="00A31DEE" w:rsidRPr="006A21BD" w:rsidRDefault="00A31DEE" w:rsidP="006A21BD">
      <w:pPr>
        <w:pStyle w:val="Default"/>
        <w:numPr>
          <w:ilvl w:val="0"/>
          <w:numId w:val="15"/>
        </w:numPr>
        <w:spacing w:before="240"/>
        <w:ind w:left="346"/>
        <w:rPr>
          <w:rFonts w:ascii="Times New Roman" w:hAnsi="Times New Roman" w:cs="Times New Roman"/>
          <w:color w:val="auto"/>
          <w:shd w:val="clear" w:color="auto" w:fill="FFFFFF"/>
        </w:rPr>
      </w:pPr>
      <w:r w:rsidRPr="00A31DEE">
        <w:rPr>
          <w:rFonts w:ascii="Times New Roman" w:hAnsi="Times New Roman" w:cs="Times New Roman"/>
          <w:color w:val="auto"/>
          <w:shd w:val="clear" w:color="auto" w:fill="FFFFFF"/>
        </w:rPr>
        <w:t xml:space="preserve">Hagemann TM, Reed BN, Bradley BA, Clements JN, Cohen LJ, </w:t>
      </w:r>
      <w:r w:rsidRPr="00A31DEE">
        <w:rPr>
          <w:rFonts w:ascii="Times New Roman" w:hAnsi="Times New Roman" w:cs="Times New Roman"/>
          <w:b/>
          <w:bCs/>
          <w:color w:val="auto"/>
          <w:shd w:val="clear" w:color="auto" w:fill="FFFFFF"/>
        </w:rPr>
        <w:t>Coon SA</w:t>
      </w:r>
      <w:r w:rsidRPr="00A31DEE">
        <w:rPr>
          <w:rFonts w:ascii="Times New Roman" w:hAnsi="Times New Roman" w:cs="Times New Roman"/>
          <w:color w:val="auto"/>
          <w:shd w:val="clear" w:color="auto" w:fill="FFFFFF"/>
        </w:rPr>
        <w:t>, Derington CG, DiScala SL, El‐</w:t>
      </w:r>
      <w:proofErr w:type="spellStart"/>
      <w:r w:rsidRPr="00A31DEE">
        <w:rPr>
          <w:rFonts w:ascii="Times New Roman" w:hAnsi="Times New Roman" w:cs="Times New Roman"/>
          <w:color w:val="auto"/>
          <w:shd w:val="clear" w:color="auto" w:fill="FFFFFF"/>
        </w:rPr>
        <w:t>Ibiary</w:t>
      </w:r>
      <w:proofErr w:type="spellEnd"/>
      <w:r w:rsidRPr="00A31DEE">
        <w:rPr>
          <w:rFonts w:ascii="Times New Roman" w:hAnsi="Times New Roman" w:cs="Times New Roman"/>
          <w:color w:val="auto"/>
          <w:shd w:val="clear" w:color="auto" w:fill="FFFFFF"/>
        </w:rPr>
        <w:t xml:space="preserve"> S, Lee KC, May A, Oh S, Phillips JA and Rogers KM. Burnout among clinical pharmacists: causes, interventions, and a call to action. </w:t>
      </w:r>
      <w:r w:rsidRPr="00A31DEE">
        <w:rPr>
          <w:rFonts w:ascii="Times New Roman" w:hAnsi="Times New Roman" w:cs="Times New Roman"/>
          <w:i/>
          <w:color w:val="auto"/>
          <w:shd w:val="clear" w:color="auto" w:fill="FFFFFF"/>
        </w:rPr>
        <w:t xml:space="preserve">Journal of the American College of Clinical Pharmacy. </w:t>
      </w:r>
      <w:r w:rsidRPr="00A31DEE">
        <w:rPr>
          <w:rFonts w:ascii="Times New Roman" w:hAnsi="Times New Roman" w:cs="Times New Roman"/>
          <w:iCs/>
          <w:color w:val="auto"/>
          <w:shd w:val="clear" w:color="auto" w:fill="FFFFFF"/>
        </w:rPr>
        <w:t>2020</w:t>
      </w:r>
      <w:r w:rsidRPr="00A31DEE">
        <w:rPr>
          <w:rFonts w:ascii="Times New Roman" w:hAnsi="Times New Roman" w:cs="Times New Roman"/>
          <w:i/>
          <w:color w:val="auto"/>
          <w:shd w:val="clear" w:color="auto" w:fill="FFFFFF"/>
        </w:rPr>
        <w:t xml:space="preserve">; 3: 832– 842. </w:t>
      </w:r>
      <w:r w:rsidRPr="00A31DEE">
        <w:rPr>
          <w:rFonts w:ascii="Times New Roman" w:hAnsi="Times New Roman" w:cs="Times New Roman"/>
          <w:color w:val="auto"/>
          <w:shd w:val="clear" w:color="auto" w:fill="FFFFFF"/>
        </w:rPr>
        <w:t>doi:10.1002/jac5.1256</w:t>
      </w:r>
    </w:p>
    <w:p w14:paraId="49D59FF2" w14:textId="37B096F6" w:rsidR="00A31DEE" w:rsidRPr="006A21BD" w:rsidRDefault="00A31DEE" w:rsidP="006A21BD">
      <w:pPr>
        <w:pStyle w:val="Default"/>
        <w:numPr>
          <w:ilvl w:val="0"/>
          <w:numId w:val="15"/>
        </w:numPr>
        <w:spacing w:before="240"/>
        <w:ind w:left="346"/>
        <w:rPr>
          <w:rFonts w:ascii="Times New Roman" w:hAnsi="Times New Roman" w:cs="Times New Roman"/>
          <w:color w:val="auto"/>
          <w:shd w:val="clear" w:color="auto" w:fill="FFFFFF"/>
        </w:rPr>
      </w:pPr>
      <w:r w:rsidRPr="00A31DEE">
        <w:rPr>
          <w:rFonts w:ascii="Times New Roman" w:hAnsi="Times New Roman" w:cs="Times New Roman"/>
          <w:color w:val="auto"/>
          <w:shd w:val="clear" w:color="auto" w:fill="FFFFFF"/>
        </w:rPr>
        <w:t xml:space="preserve">Lee M, Saseen J, Beckman E, </w:t>
      </w:r>
      <w:r w:rsidRPr="00A31DEE">
        <w:rPr>
          <w:rFonts w:ascii="Times New Roman" w:hAnsi="Times New Roman" w:cs="Times New Roman"/>
          <w:b/>
          <w:bCs/>
          <w:color w:val="auto"/>
          <w:shd w:val="clear" w:color="auto" w:fill="FFFFFF"/>
        </w:rPr>
        <w:t>Coon S</w:t>
      </w:r>
      <w:r w:rsidRPr="00A31DEE">
        <w:rPr>
          <w:rFonts w:ascii="Times New Roman" w:hAnsi="Times New Roman" w:cs="Times New Roman"/>
          <w:color w:val="auto"/>
          <w:shd w:val="clear" w:color="auto" w:fill="FFFFFF"/>
        </w:rPr>
        <w:t xml:space="preserve">, Gabay M, Japs K, Mangan B, McBane S, See S. Expanding the Pharmacist's Scope of Practice at the State Level: Support for Board Certification Within the Credentialing Process. </w:t>
      </w:r>
      <w:r w:rsidRPr="00A31DEE">
        <w:rPr>
          <w:rFonts w:ascii="Times New Roman" w:hAnsi="Times New Roman" w:cs="Times New Roman"/>
          <w:i/>
          <w:iCs/>
          <w:color w:val="auto"/>
          <w:shd w:val="clear" w:color="auto" w:fill="FFFFFF"/>
        </w:rPr>
        <w:t>Journal of the American College of Clinical Pharmacy</w:t>
      </w:r>
      <w:r w:rsidRPr="00A31DEE">
        <w:rPr>
          <w:rFonts w:ascii="Times New Roman" w:hAnsi="Times New Roman" w:cs="Times New Roman"/>
          <w:color w:val="auto"/>
          <w:shd w:val="clear" w:color="auto" w:fill="FFFFFF"/>
        </w:rPr>
        <w:t xml:space="preserve">. </w:t>
      </w:r>
      <w:proofErr w:type="gramStart"/>
      <w:r w:rsidRPr="00A31DEE">
        <w:rPr>
          <w:rFonts w:ascii="Times New Roman" w:hAnsi="Times New Roman" w:cs="Times New Roman"/>
          <w:color w:val="auto"/>
          <w:shd w:val="clear" w:color="auto" w:fill="FFFFFF"/>
        </w:rPr>
        <w:t>2019;2:694</w:t>
      </w:r>
      <w:proofErr w:type="gramEnd"/>
      <w:r w:rsidRPr="00A31DEE">
        <w:rPr>
          <w:rFonts w:ascii="Times New Roman" w:hAnsi="Times New Roman" w:cs="Times New Roman"/>
          <w:color w:val="auto"/>
          <w:shd w:val="clear" w:color="auto" w:fill="FFFFFF"/>
        </w:rPr>
        <w:t xml:space="preserve">-701. doi:10.1002/jac5.1192 </w:t>
      </w:r>
    </w:p>
    <w:p w14:paraId="154F8A97" w14:textId="41BA4E21" w:rsidR="00A31DEE" w:rsidRPr="006A21BD" w:rsidRDefault="00A31DEE" w:rsidP="006A21BD">
      <w:pPr>
        <w:pStyle w:val="Default"/>
        <w:numPr>
          <w:ilvl w:val="0"/>
          <w:numId w:val="15"/>
        </w:numPr>
        <w:spacing w:before="240"/>
        <w:ind w:left="346"/>
        <w:rPr>
          <w:rFonts w:ascii="Times New Roman" w:hAnsi="Times New Roman" w:cs="Times New Roman"/>
          <w:color w:val="auto"/>
        </w:rPr>
      </w:pPr>
      <w:r w:rsidRPr="00A31DEE">
        <w:rPr>
          <w:rFonts w:ascii="Times New Roman" w:hAnsi="Times New Roman" w:cs="Times New Roman"/>
          <w:color w:val="auto"/>
          <w:shd w:val="clear" w:color="auto" w:fill="FFFFFF"/>
        </w:rPr>
        <w:t xml:space="preserve">McBane SE, </w:t>
      </w:r>
      <w:r w:rsidRPr="00A31DEE">
        <w:rPr>
          <w:rFonts w:ascii="Times New Roman" w:hAnsi="Times New Roman" w:cs="Times New Roman"/>
          <w:b/>
          <w:color w:val="auto"/>
          <w:shd w:val="clear" w:color="auto" w:fill="FFFFFF"/>
        </w:rPr>
        <w:t>Coon SA</w:t>
      </w:r>
      <w:r w:rsidRPr="00A31DEE">
        <w:rPr>
          <w:rFonts w:ascii="Times New Roman" w:hAnsi="Times New Roman" w:cs="Times New Roman"/>
          <w:color w:val="auto"/>
          <w:shd w:val="clear" w:color="auto" w:fill="FFFFFF"/>
        </w:rPr>
        <w:t xml:space="preserve">, Anderson KC, Bertch KE., Cox </w:t>
      </w:r>
      <w:proofErr w:type="gramStart"/>
      <w:r w:rsidRPr="00A31DEE">
        <w:rPr>
          <w:rFonts w:ascii="Times New Roman" w:hAnsi="Times New Roman" w:cs="Times New Roman"/>
          <w:color w:val="auto"/>
          <w:shd w:val="clear" w:color="auto" w:fill="FFFFFF"/>
        </w:rPr>
        <w:t>M ,</w:t>
      </w:r>
      <w:proofErr w:type="gramEnd"/>
      <w:r w:rsidRPr="00A31DEE">
        <w:rPr>
          <w:rFonts w:ascii="Times New Roman" w:hAnsi="Times New Roman" w:cs="Times New Roman"/>
          <w:color w:val="auto"/>
          <w:shd w:val="clear" w:color="auto" w:fill="FFFFFF"/>
        </w:rPr>
        <w:t xml:space="preserve"> Kain </w:t>
      </w:r>
      <w:proofErr w:type="gramStart"/>
      <w:r w:rsidRPr="00A31DEE">
        <w:rPr>
          <w:rFonts w:ascii="Times New Roman" w:hAnsi="Times New Roman" w:cs="Times New Roman"/>
          <w:color w:val="auto"/>
          <w:shd w:val="clear" w:color="auto" w:fill="FFFFFF"/>
        </w:rPr>
        <w:t>C. ,</w:t>
      </w:r>
      <w:proofErr w:type="gramEnd"/>
      <w:r w:rsidRPr="00A31DEE">
        <w:rPr>
          <w:rFonts w:ascii="Times New Roman" w:hAnsi="Times New Roman" w:cs="Times New Roman"/>
          <w:color w:val="auto"/>
          <w:shd w:val="clear" w:color="auto" w:fill="FFFFFF"/>
        </w:rPr>
        <w:t xml:space="preserve"> LaRochelle J, Neumann DR, and Philbrick AM. Rational and Irrational Use of Non‐sterile Compounded Medications. </w:t>
      </w:r>
      <w:r w:rsidRPr="00A31DEE">
        <w:rPr>
          <w:rFonts w:ascii="Times New Roman" w:hAnsi="Times New Roman" w:cs="Times New Roman"/>
          <w:i/>
          <w:color w:val="auto"/>
          <w:shd w:val="clear" w:color="auto" w:fill="FFFFFF"/>
        </w:rPr>
        <w:t>Journal of the American College of Clinical Pharmacy</w:t>
      </w:r>
      <w:r w:rsidRPr="00A31DEE">
        <w:rPr>
          <w:rFonts w:ascii="Times New Roman" w:hAnsi="Times New Roman" w:cs="Times New Roman"/>
          <w:color w:val="auto"/>
          <w:shd w:val="clear" w:color="auto" w:fill="FFFFFF"/>
        </w:rPr>
        <w:t xml:space="preserve">. </w:t>
      </w:r>
      <w:proofErr w:type="gramStart"/>
      <w:r w:rsidRPr="00A31DEE">
        <w:rPr>
          <w:rFonts w:ascii="Times New Roman" w:hAnsi="Times New Roman" w:cs="Times New Roman"/>
          <w:color w:val="auto"/>
          <w:shd w:val="clear" w:color="auto" w:fill="FFFFFF"/>
        </w:rPr>
        <w:t>2019;2:189</w:t>
      </w:r>
      <w:proofErr w:type="gramEnd"/>
      <w:r w:rsidRPr="00A31DEE">
        <w:rPr>
          <w:rFonts w:ascii="Times New Roman" w:hAnsi="Times New Roman" w:cs="Times New Roman"/>
          <w:color w:val="auto"/>
          <w:shd w:val="clear" w:color="auto" w:fill="FFFFFF"/>
        </w:rPr>
        <w:t>-197. doi:10.1002/jac5.1093</w:t>
      </w:r>
    </w:p>
    <w:p w14:paraId="2351634C" w14:textId="27B27904" w:rsidR="00A31DEE" w:rsidRPr="006A21BD" w:rsidRDefault="00A31DEE" w:rsidP="006A21BD">
      <w:pPr>
        <w:pStyle w:val="Default"/>
        <w:numPr>
          <w:ilvl w:val="0"/>
          <w:numId w:val="15"/>
        </w:numPr>
        <w:spacing w:before="240"/>
        <w:ind w:left="346"/>
        <w:rPr>
          <w:rFonts w:ascii="Times New Roman" w:hAnsi="Times New Roman" w:cs="Times New Roman"/>
          <w:color w:val="auto"/>
        </w:rPr>
      </w:pPr>
      <w:r w:rsidRPr="00A31DEE">
        <w:rPr>
          <w:rFonts w:ascii="Times New Roman" w:hAnsi="Times New Roman" w:cs="Times New Roman"/>
          <w:b/>
          <w:color w:val="auto"/>
          <w:lang w:val="fr-FR"/>
        </w:rPr>
        <w:t>Coon SA</w:t>
      </w:r>
      <w:r w:rsidRPr="00A31DEE">
        <w:rPr>
          <w:rFonts w:ascii="Times New Roman" w:hAnsi="Times New Roman" w:cs="Times New Roman"/>
          <w:color w:val="auto"/>
          <w:lang w:val="fr-FR"/>
        </w:rPr>
        <w:t xml:space="preserve">, </w:t>
      </w:r>
      <w:proofErr w:type="spellStart"/>
      <w:r w:rsidRPr="00A31DEE">
        <w:rPr>
          <w:rFonts w:ascii="Times New Roman" w:hAnsi="Times New Roman" w:cs="Times New Roman"/>
          <w:color w:val="auto"/>
          <w:lang w:val="fr-FR"/>
        </w:rPr>
        <w:t>Crannage</w:t>
      </w:r>
      <w:proofErr w:type="spellEnd"/>
      <w:r w:rsidRPr="00A31DEE">
        <w:rPr>
          <w:rFonts w:ascii="Times New Roman" w:hAnsi="Times New Roman" w:cs="Times New Roman"/>
          <w:color w:val="auto"/>
          <w:lang w:val="fr-FR"/>
        </w:rPr>
        <w:t xml:space="preserve"> EF, </w:t>
      </w:r>
      <w:proofErr w:type="spellStart"/>
      <w:r w:rsidRPr="00A31DEE">
        <w:rPr>
          <w:rFonts w:ascii="Times New Roman" w:hAnsi="Times New Roman" w:cs="Times New Roman"/>
          <w:color w:val="auto"/>
          <w:lang w:val="fr-FR"/>
        </w:rPr>
        <w:t>Kerwin</w:t>
      </w:r>
      <w:proofErr w:type="spellEnd"/>
      <w:r w:rsidRPr="00A31DEE">
        <w:rPr>
          <w:rFonts w:ascii="Times New Roman" w:hAnsi="Times New Roman" w:cs="Times New Roman"/>
          <w:color w:val="auto"/>
          <w:lang w:val="fr-FR"/>
        </w:rPr>
        <w:t xml:space="preserve"> LC, </w:t>
      </w:r>
      <w:proofErr w:type="spellStart"/>
      <w:r w:rsidRPr="00A31DEE">
        <w:rPr>
          <w:rFonts w:ascii="Times New Roman" w:hAnsi="Times New Roman" w:cs="Times New Roman"/>
          <w:color w:val="auto"/>
          <w:lang w:val="fr-FR"/>
        </w:rPr>
        <w:t>Guyton</w:t>
      </w:r>
      <w:proofErr w:type="spellEnd"/>
      <w:r w:rsidRPr="00A31DEE">
        <w:rPr>
          <w:rFonts w:ascii="Times New Roman" w:hAnsi="Times New Roman" w:cs="Times New Roman"/>
          <w:color w:val="auto"/>
          <w:lang w:val="fr-FR"/>
        </w:rPr>
        <w:t xml:space="preserve"> JE. </w:t>
      </w:r>
      <w:proofErr w:type="spellStart"/>
      <w:r w:rsidRPr="00A31DEE">
        <w:rPr>
          <w:rFonts w:ascii="Times New Roman" w:hAnsi="Times New Roman" w:cs="Times New Roman"/>
          <w:color w:val="auto"/>
        </w:rPr>
        <w:t>Semaglutide</w:t>
      </w:r>
      <w:proofErr w:type="spellEnd"/>
      <w:r w:rsidRPr="00A31DEE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A31DEE">
        <w:rPr>
          <w:rFonts w:ascii="Times New Roman" w:hAnsi="Times New Roman" w:cs="Times New Roman"/>
          <w:color w:val="auto"/>
        </w:rPr>
        <w:t>once-weekly</w:t>
      </w:r>
      <w:proofErr w:type="gramEnd"/>
      <w:r w:rsidRPr="00A31DEE">
        <w:rPr>
          <w:rFonts w:ascii="Times New Roman" w:hAnsi="Times New Roman" w:cs="Times New Roman"/>
          <w:color w:val="auto"/>
        </w:rPr>
        <w:t xml:space="preserve">: improved efficacy with a new safety warning. </w:t>
      </w:r>
      <w:r w:rsidRPr="00A31DEE">
        <w:rPr>
          <w:rFonts w:ascii="Times New Roman" w:hAnsi="Times New Roman" w:cs="Times New Roman"/>
          <w:i/>
          <w:iCs/>
          <w:color w:val="auto"/>
        </w:rPr>
        <w:t xml:space="preserve">Expert Rev Clin </w:t>
      </w:r>
      <w:proofErr w:type="spellStart"/>
      <w:r w:rsidRPr="00A31DEE">
        <w:rPr>
          <w:rFonts w:ascii="Times New Roman" w:hAnsi="Times New Roman" w:cs="Times New Roman"/>
          <w:i/>
          <w:iCs/>
          <w:color w:val="auto"/>
        </w:rPr>
        <w:t>Pharmacol</w:t>
      </w:r>
      <w:proofErr w:type="spellEnd"/>
      <w:r w:rsidRPr="00A31DEE">
        <w:rPr>
          <w:rFonts w:ascii="Times New Roman" w:hAnsi="Times New Roman" w:cs="Times New Roman"/>
          <w:color w:val="auto"/>
        </w:rPr>
        <w:t>. 2018:1-12. doi:10.1080/17512433.2018.1534201</w:t>
      </w:r>
    </w:p>
    <w:p w14:paraId="385CE3F2" w14:textId="14DF44B5" w:rsidR="00A31DEE" w:rsidRPr="006A21BD" w:rsidRDefault="00A31DEE" w:rsidP="006A21BD">
      <w:pPr>
        <w:pStyle w:val="Default"/>
        <w:numPr>
          <w:ilvl w:val="0"/>
          <w:numId w:val="15"/>
        </w:numPr>
        <w:spacing w:before="240"/>
        <w:ind w:left="346"/>
        <w:rPr>
          <w:rFonts w:ascii="Times New Roman" w:hAnsi="Times New Roman" w:cs="Times New Roman"/>
          <w:color w:val="auto"/>
        </w:rPr>
      </w:pPr>
      <w:r w:rsidRPr="00A31DEE">
        <w:rPr>
          <w:rFonts w:ascii="Times New Roman" w:hAnsi="Times New Roman" w:cs="Times New Roman"/>
          <w:color w:val="auto"/>
        </w:rPr>
        <w:t xml:space="preserve">Badowski ME, Walker S, Bacchus S, Bartlett S, Chan J, Cochrane KA, </w:t>
      </w:r>
      <w:r w:rsidRPr="00A31DEE">
        <w:rPr>
          <w:rFonts w:ascii="Times New Roman" w:hAnsi="Times New Roman" w:cs="Times New Roman"/>
          <w:b/>
          <w:color w:val="auto"/>
        </w:rPr>
        <w:t>Coon S</w:t>
      </w:r>
      <w:r w:rsidRPr="00A31DEE">
        <w:rPr>
          <w:rFonts w:ascii="Times New Roman" w:hAnsi="Times New Roman" w:cs="Times New Roman"/>
          <w:color w:val="auto"/>
        </w:rPr>
        <w:t xml:space="preserve">, Liedtke M, Phillips B, White T. </w:t>
      </w:r>
      <w:r w:rsidRPr="00A31DEE">
        <w:rPr>
          <w:rFonts w:ascii="Times New Roman" w:hAnsi="Times New Roman" w:cs="Times New Roman"/>
          <w:color w:val="auto"/>
          <w:bdr w:val="none" w:sz="0" w:space="0" w:color="auto" w:frame="1"/>
          <w:shd w:val="clear" w:color="auto" w:fill="FFFFFF"/>
        </w:rPr>
        <w:t>Providing Comprehensive Medication Management in Telehealth.</w:t>
      </w:r>
      <w:r w:rsidRPr="00A31DEE">
        <w:rPr>
          <w:rFonts w:ascii="Times New Roman" w:hAnsi="Times New Roman" w:cs="Times New Roman"/>
          <w:color w:val="auto"/>
          <w:shd w:val="clear" w:color="auto" w:fill="FFFFFF"/>
        </w:rPr>
        <w:t> </w:t>
      </w:r>
      <w:r w:rsidRPr="00A31DEE">
        <w:rPr>
          <w:rFonts w:ascii="Times New Roman" w:hAnsi="Times New Roman" w:cs="Times New Roman"/>
          <w:i/>
          <w:color w:val="auto"/>
          <w:shd w:val="clear" w:color="auto" w:fill="FFFFFF"/>
        </w:rPr>
        <w:t>Pharmacotherapy</w:t>
      </w:r>
      <w:r w:rsidRPr="00A31DEE">
        <w:rPr>
          <w:rFonts w:ascii="Times New Roman" w:hAnsi="Times New Roman" w:cs="Times New Roman"/>
          <w:i/>
          <w:color w:val="auto"/>
        </w:rPr>
        <w:t>: The Journal of Human Pharmacology and Drug Therapy</w:t>
      </w:r>
      <w:r w:rsidRPr="00A31DEE">
        <w:rPr>
          <w:rFonts w:ascii="Times New Roman" w:hAnsi="Times New Roman" w:cs="Times New Roman"/>
          <w:color w:val="auto"/>
          <w:shd w:val="clear" w:color="auto" w:fill="FFFFFF"/>
        </w:rPr>
        <w:t>. 2018;38(2</w:t>
      </w:r>
      <w:proofErr w:type="gramStart"/>
      <w:r w:rsidRPr="00A31DEE">
        <w:rPr>
          <w:rFonts w:ascii="Times New Roman" w:hAnsi="Times New Roman" w:cs="Times New Roman"/>
          <w:color w:val="auto"/>
          <w:shd w:val="clear" w:color="auto" w:fill="FFFFFF"/>
        </w:rPr>
        <w:t>):e</w:t>
      </w:r>
      <w:proofErr w:type="gramEnd"/>
      <w:r w:rsidRPr="00A31DEE">
        <w:rPr>
          <w:rFonts w:ascii="Times New Roman" w:hAnsi="Times New Roman" w:cs="Times New Roman"/>
          <w:color w:val="auto"/>
          <w:shd w:val="clear" w:color="auto" w:fill="FFFFFF"/>
        </w:rPr>
        <w:t xml:space="preserve">7-e16. </w:t>
      </w:r>
      <w:proofErr w:type="spellStart"/>
      <w:r w:rsidRPr="00A31DEE">
        <w:rPr>
          <w:rFonts w:ascii="Times New Roman" w:hAnsi="Times New Roman" w:cs="Times New Roman"/>
          <w:color w:val="auto"/>
          <w:shd w:val="clear" w:color="auto" w:fill="FFFFFF"/>
        </w:rPr>
        <w:t>doi</w:t>
      </w:r>
      <w:proofErr w:type="spellEnd"/>
      <w:r w:rsidRPr="00A31DEE">
        <w:rPr>
          <w:rFonts w:ascii="Times New Roman" w:hAnsi="Times New Roman" w:cs="Times New Roman"/>
          <w:color w:val="auto"/>
          <w:shd w:val="clear" w:color="auto" w:fill="FFFFFF"/>
        </w:rPr>
        <w:t xml:space="preserve">: 10.1002/phar.2071. </w:t>
      </w:r>
    </w:p>
    <w:p w14:paraId="74174CD9" w14:textId="49E728B4" w:rsidR="00A31DEE" w:rsidRPr="006A21BD" w:rsidRDefault="00A31DEE" w:rsidP="006A21BD">
      <w:pPr>
        <w:pStyle w:val="ListParagraph"/>
        <w:numPr>
          <w:ilvl w:val="0"/>
          <w:numId w:val="15"/>
        </w:numPr>
        <w:spacing w:before="240"/>
        <w:ind w:left="346"/>
        <w:contextualSpacing w:val="0"/>
        <w:rPr>
          <w:rFonts w:ascii="Times New Roman" w:eastAsiaTheme="minorHAnsi" w:hAnsi="Times New Roman" w:cs="Times New Roman"/>
          <w:color w:val="auto"/>
        </w:rPr>
      </w:pPr>
      <w:r w:rsidRPr="00A31DEE">
        <w:rPr>
          <w:rFonts w:ascii="Times New Roman" w:hAnsi="Times New Roman" w:cs="Times New Roman"/>
          <w:b/>
          <w:color w:val="auto"/>
        </w:rPr>
        <w:t>Coon SA</w:t>
      </w:r>
      <w:r w:rsidRPr="00A31DEE">
        <w:rPr>
          <w:rFonts w:ascii="Times New Roman" w:hAnsi="Times New Roman" w:cs="Times New Roman"/>
          <w:color w:val="auto"/>
        </w:rPr>
        <w:t xml:space="preserve">, Brooks AD, Wolff SE. Primary prevention aspirin use in high-risk patients: A pharmacist intervention and comparison of risk stratification tools. </w:t>
      </w:r>
      <w:r w:rsidRPr="00A31DEE">
        <w:rPr>
          <w:rFonts w:ascii="Times New Roman" w:hAnsi="Times New Roman" w:cs="Times New Roman"/>
          <w:i/>
          <w:iCs/>
          <w:color w:val="auto"/>
        </w:rPr>
        <w:t>Journal of the American Pharmacists Association (2003)</w:t>
      </w:r>
      <w:r w:rsidRPr="00A31DEE">
        <w:rPr>
          <w:rFonts w:ascii="Times New Roman" w:hAnsi="Times New Roman" w:cs="Times New Roman"/>
          <w:color w:val="auto"/>
        </w:rPr>
        <w:t>. 2017</w:t>
      </w:r>
      <w:r w:rsidRPr="00A31DEE">
        <w:rPr>
          <w:rFonts w:ascii="Times New Roman" w:hAnsi="Times New Roman" w:cs="Times New Roman"/>
          <w:i/>
          <w:iCs/>
          <w:color w:val="auto"/>
        </w:rPr>
        <w:t>;</w:t>
      </w:r>
      <w:r w:rsidRPr="00A31DEE">
        <w:rPr>
          <w:rFonts w:ascii="Times New Roman" w:hAnsi="Times New Roman" w:cs="Times New Roman"/>
          <w:color w:val="auto"/>
        </w:rPr>
        <w:t>57(5):585-590.</w:t>
      </w:r>
    </w:p>
    <w:p w14:paraId="485A97D9" w14:textId="7F375BF9" w:rsidR="00A31DEE" w:rsidRPr="006A21BD" w:rsidRDefault="00A31DEE" w:rsidP="006A21BD">
      <w:pPr>
        <w:pStyle w:val="ListParagraph"/>
        <w:numPr>
          <w:ilvl w:val="0"/>
          <w:numId w:val="15"/>
        </w:numPr>
        <w:spacing w:before="240"/>
        <w:ind w:left="346"/>
        <w:contextualSpacing w:val="0"/>
        <w:rPr>
          <w:rFonts w:ascii="Times New Roman" w:hAnsi="Times New Roman" w:cs="Times New Roman"/>
          <w:color w:val="auto"/>
        </w:rPr>
      </w:pPr>
      <w:r w:rsidRPr="00A31DEE">
        <w:rPr>
          <w:rFonts w:ascii="Times New Roman" w:hAnsi="Times New Roman" w:cs="Times New Roman"/>
          <w:color w:val="auto"/>
        </w:rPr>
        <w:lastRenderedPageBreak/>
        <w:t xml:space="preserve">Gabay M, Smith JA, Chavez ML, </w:t>
      </w:r>
      <w:r w:rsidRPr="00A31DEE">
        <w:rPr>
          <w:rFonts w:ascii="Times New Roman" w:hAnsi="Times New Roman" w:cs="Times New Roman"/>
          <w:color w:val="auto"/>
          <w:shd w:val="clear" w:color="auto" w:fill="FFFFFF"/>
        </w:rPr>
        <w:t xml:space="preserve">Goldwire M, Walker S, </w:t>
      </w:r>
      <w:r w:rsidRPr="00A31DEE">
        <w:rPr>
          <w:rFonts w:ascii="Times New Roman" w:hAnsi="Times New Roman" w:cs="Times New Roman"/>
          <w:b/>
          <w:bCs/>
          <w:color w:val="auto"/>
          <w:shd w:val="clear" w:color="auto" w:fill="FFFFFF"/>
        </w:rPr>
        <w:t>Coon SA</w:t>
      </w:r>
      <w:r w:rsidRPr="00A31DEE">
        <w:rPr>
          <w:rFonts w:ascii="Times New Roman" w:hAnsi="Times New Roman" w:cs="Times New Roman"/>
          <w:color w:val="auto"/>
          <w:shd w:val="clear" w:color="auto" w:fill="FFFFFF"/>
        </w:rPr>
        <w:t>, Gosser R, Hume AL, Musselman M., Phillips J, and Abe AM</w:t>
      </w:r>
      <w:r w:rsidRPr="00A31DEE">
        <w:rPr>
          <w:rFonts w:ascii="Times New Roman" w:hAnsi="Times New Roman" w:cs="Times New Roman"/>
          <w:color w:val="auto"/>
        </w:rPr>
        <w:t xml:space="preserve">. White Paper on Natural Products. </w:t>
      </w:r>
      <w:r w:rsidRPr="00A31DEE">
        <w:rPr>
          <w:rFonts w:ascii="Times New Roman" w:hAnsi="Times New Roman" w:cs="Times New Roman"/>
          <w:i/>
          <w:color w:val="auto"/>
        </w:rPr>
        <w:t>Pharmacotherapy: The Journal of Human Pharmacology and Drug Therapy</w:t>
      </w:r>
      <w:r w:rsidRPr="00A31DEE">
        <w:rPr>
          <w:rFonts w:ascii="Times New Roman" w:hAnsi="Times New Roman" w:cs="Times New Roman"/>
          <w:color w:val="auto"/>
        </w:rPr>
        <w:t xml:space="preserve">. </w:t>
      </w:r>
      <w:r w:rsidRPr="00A31DEE">
        <w:rPr>
          <w:rFonts w:ascii="Times New Roman" w:eastAsiaTheme="minorHAnsi" w:hAnsi="Times New Roman" w:cs="Times New Roman"/>
          <w:color w:val="auto"/>
        </w:rPr>
        <w:t>2017;</w:t>
      </w:r>
      <w:proofErr w:type="gramStart"/>
      <w:r w:rsidRPr="00A31DEE">
        <w:rPr>
          <w:rFonts w:ascii="Times New Roman" w:eastAsiaTheme="minorHAnsi" w:hAnsi="Times New Roman" w:cs="Times New Roman"/>
          <w:color w:val="auto"/>
        </w:rPr>
        <w:t>1:e</w:t>
      </w:r>
      <w:proofErr w:type="gramEnd"/>
      <w:r w:rsidRPr="00A31DEE">
        <w:rPr>
          <w:rFonts w:ascii="Times New Roman" w:eastAsiaTheme="minorHAnsi" w:hAnsi="Times New Roman" w:cs="Times New Roman"/>
          <w:color w:val="auto"/>
        </w:rPr>
        <w:t>1-e15.</w:t>
      </w:r>
    </w:p>
    <w:p w14:paraId="11595FD7" w14:textId="28E03CBB" w:rsidR="00A31DEE" w:rsidRPr="006A21BD" w:rsidRDefault="00A31DEE" w:rsidP="006A21BD">
      <w:pPr>
        <w:pStyle w:val="ListParagraph"/>
        <w:numPr>
          <w:ilvl w:val="0"/>
          <w:numId w:val="15"/>
        </w:numPr>
        <w:spacing w:before="240"/>
        <w:ind w:left="346"/>
        <w:contextualSpacing w:val="0"/>
        <w:rPr>
          <w:rFonts w:ascii="Times New Roman" w:hAnsi="Times New Roman" w:cs="Times New Roman"/>
          <w:color w:val="auto"/>
        </w:rPr>
      </w:pPr>
      <w:r w:rsidRPr="00A31DEE">
        <w:rPr>
          <w:rFonts w:ascii="Times New Roman" w:hAnsi="Times New Roman" w:cs="Times New Roman"/>
          <w:b/>
          <w:color w:val="auto"/>
        </w:rPr>
        <w:t>Coon SA</w:t>
      </w:r>
      <w:r w:rsidRPr="00A31DEE">
        <w:rPr>
          <w:rFonts w:ascii="Times New Roman" w:hAnsi="Times New Roman" w:cs="Times New Roman"/>
          <w:color w:val="auto"/>
        </w:rPr>
        <w:t>, Ashjian EJ, Herink MC. Current Use of Statins for Primary Prevention of Cardiovascular Disease: Patient-Reported Outcomes and Adherence</w:t>
      </w:r>
      <w:r w:rsidRPr="00A31DEE">
        <w:rPr>
          <w:rFonts w:ascii="Times New Roman" w:hAnsi="Times New Roman" w:cs="Times New Roman"/>
          <w:i/>
          <w:iCs/>
          <w:color w:val="auto"/>
        </w:rPr>
        <w:t>. Current Cardiovascular Risk Reports</w:t>
      </w:r>
      <w:r w:rsidRPr="00A31DEE">
        <w:rPr>
          <w:rFonts w:ascii="Times New Roman" w:hAnsi="Times New Roman" w:cs="Times New Roman"/>
          <w:color w:val="auto"/>
        </w:rPr>
        <w:t xml:space="preserve">. 2016;10(7):1-9. </w:t>
      </w:r>
    </w:p>
    <w:p w14:paraId="2CBE6BA9" w14:textId="77777777" w:rsidR="00A31DEE" w:rsidRPr="00A31DEE" w:rsidRDefault="00A31DEE" w:rsidP="006A21BD">
      <w:pPr>
        <w:pStyle w:val="ListParagraph"/>
        <w:numPr>
          <w:ilvl w:val="0"/>
          <w:numId w:val="15"/>
        </w:numPr>
        <w:spacing w:before="240"/>
        <w:ind w:left="346"/>
        <w:contextualSpacing w:val="0"/>
        <w:rPr>
          <w:rFonts w:ascii="Times New Roman" w:eastAsiaTheme="minorHAnsi" w:hAnsi="Times New Roman" w:cs="Times New Roman"/>
          <w:color w:val="auto"/>
        </w:rPr>
      </w:pPr>
      <w:r w:rsidRPr="00A31DEE">
        <w:rPr>
          <w:rFonts w:ascii="Times New Roman" w:eastAsiaTheme="minorHAnsi" w:hAnsi="Times New Roman" w:cs="Times New Roman"/>
          <w:b/>
          <w:color w:val="auto"/>
        </w:rPr>
        <w:t>Coon SA</w:t>
      </w:r>
      <w:r w:rsidRPr="00A31DEE">
        <w:rPr>
          <w:rFonts w:ascii="Times New Roman" w:eastAsiaTheme="minorHAnsi" w:hAnsi="Times New Roman" w:cs="Times New Roman"/>
          <w:color w:val="auto"/>
        </w:rPr>
        <w:t xml:space="preserve">, Stevens VW, Brown JE, Wolff SE, Wrobel MJ. Comparison of dietary supplement product knowledge and confidence between pharmacists and health food store employees. </w:t>
      </w:r>
      <w:r w:rsidRPr="00A31DEE">
        <w:rPr>
          <w:rFonts w:ascii="Times New Roman" w:eastAsiaTheme="minorHAnsi" w:hAnsi="Times New Roman" w:cs="Times New Roman"/>
          <w:i/>
          <w:iCs/>
          <w:color w:val="auto"/>
        </w:rPr>
        <w:t xml:space="preserve">Journal of the American Pharmacists Association (2003). </w:t>
      </w:r>
      <w:proofErr w:type="gramStart"/>
      <w:r w:rsidRPr="00A31DEE">
        <w:rPr>
          <w:rFonts w:ascii="Times New Roman" w:eastAsiaTheme="minorHAnsi" w:hAnsi="Times New Roman" w:cs="Times New Roman"/>
          <w:color w:val="auto"/>
        </w:rPr>
        <w:t>2015:e</w:t>
      </w:r>
      <w:proofErr w:type="gramEnd"/>
      <w:r w:rsidRPr="00A31DEE">
        <w:rPr>
          <w:rFonts w:ascii="Times New Roman" w:eastAsiaTheme="minorHAnsi" w:hAnsi="Times New Roman" w:cs="Times New Roman"/>
          <w:color w:val="auto"/>
        </w:rPr>
        <w:t>100-e107.</w:t>
      </w:r>
    </w:p>
    <w:p w14:paraId="203500D9" w14:textId="77777777" w:rsidR="00A31DEE" w:rsidRPr="00A31DEE" w:rsidRDefault="00A31DEE" w:rsidP="00A31DEE">
      <w:pPr>
        <w:pStyle w:val="Heading2"/>
        <w:ind w:right="-75"/>
        <w:contextualSpacing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</w:pPr>
    </w:p>
    <w:p w14:paraId="1C78949B" w14:textId="0F5FE2D9" w:rsidR="00A31DEE" w:rsidRPr="00A31DEE" w:rsidRDefault="001748EF" w:rsidP="00A31DE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Published Bibliography</w:t>
      </w:r>
      <w:r w:rsidR="00A31DEE" w:rsidRPr="00A31DEE">
        <w:rPr>
          <w:rFonts w:ascii="Times New Roman" w:hAnsi="Times New Roman" w:cs="Times New Roman"/>
          <w:b/>
          <w:sz w:val="24"/>
          <w:szCs w:val="24"/>
          <w:u w:val="single"/>
        </w:rPr>
        <w:t xml:space="preserve"> [Non-Refereed]</w:t>
      </w:r>
    </w:p>
    <w:p w14:paraId="65FC60C8" w14:textId="77777777" w:rsidR="00A31DEE" w:rsidRPr="006A21BD" w:rsidRDefault="00A31DEE" w:rsidP="006A21BD">
      <w:pPr>
        <w:pStyle w:val="ListParagraph"/>
        <w:numPr>
          <w:ilvl w:val="0"/>
          <w:numId w:val="17"/>
        </w:numPr>
        <w:spacing w:before="240"/>
        <w:contextualSpacing w:val="0"/>
        <w:rPr>
          <w:rFonts w:ascii="Times New Roman" w:eastAsiaTheme="minorHAnsi" w:hAnsi="Times New Roman" w:cs="Times New Roman"/>
          <w:bCs/>
          <w:color w:val="auto"/>
        </w:rPr>
      </w:pPr>
      <w:r w:rsidRPr="006A21BD">
        <w:rPr>
          <w:rFonts w:ascii="Times New Roman" w:eastAsiaTheme="minorHAnsi" w:hAnsi="Times New Roman" w:cs="Times New Roman"/>
          <w:bCs/>
          <w:color w:val="auto"/>
        </w:rPr>
        <w:t>Vascimini A., Lloyd A.,</w:t>
      </w:r>
      <w:r w:rsidRPr="006A21BD">
        <w:rPr>
          <w:rFonts w:ascii="Times New Roman" w:eastAsiaTheme="minorHAnsi" w:hAnsi="Times New Roman" w:cs="Times New Roman"/>
          <w:b/>
          <w:color w:val="auto"/>
        </w:rPr>
        <w:t xml:space="preserve"> Coon S. </w:t>
      </w:r>
      <w:r w:rsidRPr="006A21BD">
        <w:rPr>
          <w:rFonts w:ascii="Times New Roman" w:eastAsiaTheme="minorHAnsi" w:hAnsi="Times New Roman" w:cs="Times New Roman"/>
          <w:bCs/>
          <w:color w:val="auto"/>
        </w:rPr>
        <w:t>No Insulin, No Problem: Continuous Glucose Monitor (CGM) use in Non-insulin Using Patients. ACCP Ambulatory Care PRN Fall 2021 Newsletter. November 2021.</w:t>
      </w:r>
    </w:p>
    <w:p w14:paraId="51397F97" w14:textId="77777777" w:rsidR="00A31DEE" w:rsidRPr="006A21BD" w:rsidRDefault="00A31DEE" w:rsidP="006A21BD">
      <w:pPr>
        <w:pStyle w:val="ListParagraph"/>
        <w:numPr>
          <w:ilvl w:val="0"/>
          <w:numId w:val="17"/>
        </w:numPr>
        <w:spacing w:before="240"/>
        <w:contextualSpacing w:val="0"/>
        <w:rPr>
          <w:rFonts w:ascii="Times New Roman" w:eastAsiaTheme="minorHAnsi" w:hAnsi="Times New Roman" w:cs="Times New Roman"/>
          <w:bCs/>
        </w:rPr>
      </w:pPr>
      <w:r w:rsidRPr="006A21BD">
        <w:rPr>
          <w:rFonts w:ascii="Times New Roman" w:eastAsiaTheme="minorHAnsi" w:hAnsi="Times New Roman" w:cs="Times New Roman"/>
          <w:b/>
          <w:color w:val="auto"/>
        </w:rPr>
        <w:t>Coon S</w:t>
      </w:r>
      <w:r w:rsidRPr="006A21BD">
        <w:rPr>
          <w:rFonts w:ascii="Times New Roman" w:eastAsiaTheme="minorHAnsi" w:hAnsi="Times New Roman" w:cs="Times New Roman"/>
          <w:color w:val="auto"/>
        </w:rPr>
        <w:t xml:space="preserve">, Thomas M. Improving Access to Naloxone — Yes, Pharmacists (Nar)CAN! </w:t>
      </w:r>
      <w:proofErr w:type="spellStart"/>
      <w:r w:rsidRPr="006A21BD">
        <w:rPr>
          <w:rFonts w:ascii="Times New Roman" w:eastAsiaTheme="minorHAnsi" w:hAnsi="Times New Roman" w:cs="Times New Roman"/>
          <w:i/>
          <w:iCs/>
          <w:color w:val="auto"/>
        </w:rPr>
        <w:t>iForumRx</w:t>
      </w:r>
      <w:proofErr w:type="spellEnd"/>
      <w:r w:rsidRPr="006A21BD">
        <w:rPr>
          <w:rFonts w:ascii="Times New Roman" w:eastAsiaTheme="minorHAnsi" w:hAnsi="Times New Roman" w:cs="Times New Roman"/>
          <w:color w:val="auto"/>
        </w:rPr>
        <w:t xml:space="preserve">. August 2019. </w:t>
      </w:r>
      <w:hyperlink r:id="rId9" w:history="1">
        <w:r w:rsidRPr="006A21BD">
          <w:rPr>
            <w:rStyle w:val="Hyperlink"/>
            <w:rFonts w:ascii="Times New Roman" w:hAnsi="Times New Roman" w:cs="Times New Roman"/>
          </w:rPr>
          <w:t>https://iforumrx.org/commentary/improving-access-naloxone-%E2%80%94-yes-pharmacists-narcan</w:t>
        </w:r>
      </w:hyperlink>
      <w:r w:rsidRPr="006A21BD">
        <w:rPr>
          <w:rFonts w:ascii="Times New Roman" w:eastAsiaTheme="minorHAnsi" w:hAnsi="Times New Roman" w:cs="Times New Roman"/>
          <w:color w:val="auto"/>
        </w:rPr>
        <w:t>.</w:t>
      </w:r>
    </w:p>
    <w:p w14:paraId="2AE61AD7" w14:textId="77777777" w:rsidR="00A31DEE" w:rsidRPr="006A21BD" w:rsidRDefault="00A31DEE" w:rsidP="006A21BD">
      <w:pPr>
        <w:pStyle w:val="ListParagraph"/>
        <w:numPr>
          <w:ilvl w:val="0"/>
          <w:numId w:val="17"/>
        </w:numPr>
        <w:spacing w:before="240"/>
        <w:contextualSpacing w:val="0"/>
        <w:rPr>
          <w:rFonts w:ascii="Times New Roman" w:eastAsiaTheme="minorHAnsi" w:hAnsi="Times New Roman" w:cs="Times New Roman"/>
          <w:bCs/>
        </w:rPr>
      </w:pPr>
      <w:proofErr w:type="spellStart"/>
      <w:r w:rsidRPr="006A21BD">
        <w:rPr>
          <w:rFonts w:ascii="Times New Roman" w:hAnsi="Times New Roman" w:cs="Times New Roman"/>
          <w:color w:val="auto"/>
        </w:rPr>
        <w:t>Sumren</w:t>
      </w:r>
      <w:proofErr w:type="spellEnd"/>
      <w:r w:rsidRPr="006A21BD">
        <w:rPr>
          <w:rFonts w:ascii="Times New Roman" w:hAnsi="Times New Roman" w:cs="Times New Roman"/>
          <w:color w:val="auto"/>
        </w:rPr>
        <w:t xml:space="preserve"> A, </w:t>
      </w:r>
      <w:r w:rsidRPr="006A21BD">
        <w:rPr>
          <w:rFonts w:ascii="Times New Roman" w:hAnsi="Times New Roman" w:cs="Times New Roman"/>
          <w:b/>
          <w:color w:val="auto"/>
        </w:rPr>
        <w:t xml:space="preserve">Coon SA. </w:t>
      </w:r>
      <w:r w:rsidRPr="006A21BD">
        <w:rPr>
          <w:rFonts w:ascii="Times New Roman" w:hAnsi="Times New Roman" w:cs="Times New Roman"/>
          <w:color w:val="auto"/>
        </w:rPr>
        <w:t xml:space="preserve">A case for NPH Insulin as preferred basal insulin therapy in type 2 diabetes mellitus. Missouri Society of Health-System Pharmacists Newsletter. February 2019. </w:t>
      </w:r>
      <w:hyperlink r:id="rId10" w:history="1">
        <w:r w:rsidRPr="006A21BD">
          <w:rPr>
            <w:rStyle w:val="Hyperlink"/>
            <w:rFonts w:ascii="Times New Roman" w:hAnsi="Times New Roman" w:cs="Times New Roman"/>
          </w:rPr>
          <w:t>http://www.moshp.org/blog/7127027</w:t>
        </w:r>
      </w:hyperlink>
      <w:r w:rsidRPr="006A21BD">
        <w:rPr>
          <w:rFonts w:ascii="Times New Roman" w:hAnsi="Times New Roman" w:cs="Times New Roman"/>
        </w:rPr>
        <w:t>.</w:t>
      </w:r>
    </w:p>
    <w:p w14:paraId="4A9A9C72" w14:textId="77777777" w:rsidR="00A31DEE" w:rsidRPr="006A21BD" w:rsidRDefault="00A31DEE" w:rsidP="006A21BD">
      <w:pPr>
        <w:pStyle w:val="ListParagraph"/>
        <w:numPr>
          <w:ilvl w:val="0"/>
          <w:numId w:val="17"/>
        </w:numPr>
        <w:spacing w:before="240"/>
        <w:contextualSpacing w:val="0"/>
        <w:rPr>
          <w:rFonts w:ascii="Times New Roman" w:eastAsiaTheme="minorHAnsi" w:hAnsi="Times New Roman" w:cs="Times New Roman"/>
          <w:bCs/>
          <w:color w:val="auto"/>
        </w:rPr>
      </w:pPr>
      <w:r w:rsidRPr="006A21BD">
        <w:rPr>
          <w:rFonts w:ascii="Times New Roman" w:hAnsi="Times New Roman" w:cs="Times New Roman"/>
          <w:b/>
          <w:color w:val="auto"/>
        </w:rPr>
        <w:t xml:space="preserve">Coon SA, </w:t>
      </w:r>
      <w:proofErr w:type="spellStart"/>
      <w:r w:rsidRPr="006A21BD">
        <w:rPr>
          <w:rFonts w:ascii="Times New Roman" w:hAnsi="Times New Roman" w:cs="Times New Roman"/>
          <w:color w:val="auto"/>
        </w:rPr>
        <w:t>Engelder</w:t>
      </w:r>
      <w:proofErr w:type="spellEnd"/>
      <w:r w:rsidRPr="006A21BD">
        <w:rPr>
          <w:rFonts w:ascii="Times New Roman" w:hAnsi="Times New Roman" w:cs="Times New Roman"/>
          <w:color w:val="auto"/>
        </w:rPr>
        <w:t xml:space="preserve"> P, Caffiero N. Proton-pump inhibitors: Safety, Efficacy, and Deprescribing. ACCP Ambulatory Care PRN Fall Newsletter. September 2017.</w:t>
      </w:r>
    </w:p>
    <w:p w14:paraId="3D1DFEEA" w14:textId="4694840C" w:rsidR="00A31DEE" w:rsidRPr="00A31DEE" w:rsidRDefault="00A31DEE" w:rsidP="006A21BD">
      <w:pPr>
        <w:pStyle w:val="ListParagraph"/>
        <w:numPr>
          <w:ilvl w:val="0"/>
          <w:numId w:val="17"/>
        </w:numPr>
        <w:spacing w:before="240"/>
        <w:contextualSpacing w:val="0"/>
        <w:rPr>
          <w:rFonts w:ascii="Times New Roman" w:eastAsiaTheme="minorHAnsi" w:hAnsi="Times New Roman" w:cs="Times New Roman"/>
          <w:bCs/>
        </w:rPr>
      </w:pPr>
      <w:r w:rsidRPr="006A21BD">
        <w:rPr>
          <w:rFonts w:ascii="Times New Roman" w:eastAsiaTheme="minorHAnsi" w:hAnsi="Times New Roman" w:cs="Times New Roman"/>
          <w:b/>
          <w:color w:val="auto"/>
        </w:rPr>
        <w:t>Coon S</w:t>
      </w:r>
      <w:r w:rsidRPr="006A21BD">
        <w:rPr>
          <w:rFonts w:ascii="Times New Roman" w:eastAsiaTheme="minorHAnsi" w:hAnsi="Times New Roman" w:cs="Times New Roman"/>
          <w:color w:val="auto"/>
        </w:rPr>
        <w:t xml:space="preserve">, Pitlick M. Basal-bolus insulin in T2DM: Are GLP-1 receptor agonists a better answer? </w:t>
      </w:r>
      <w:proofErr w:type="spellStart"/>
      <w:r w:rsidRPr="006A21BD">
        <w:rPr>
          <w:rFonts w:ascii="Times New Roman" w:eastAsiaTheme="minorHAnsi" w:hAnsi="Times New Roman" w:cs="Times New Roman"/>
          <w:i/>
          <w:iCs/>
          <w:color w:val="auto"/>
        </w:rPr>
        <w:t>iForumRx</w:t>
      </w:r>
      <w:proofErr w:type="spellEnd"/>
      <w:r w:rsidRPr="006A21BD">
        <w:rPr>
          <w:rFonts w:ascii="Times New Roman" w:eastAsiaTheme="minorHAnsi" w:hAnsi="Times New Roman" w:cs="Times New Roman"/>
          <w:color w:val="auto"/>
        </w:rPr>
        <w:t xml:space="preserve">. February 2015. </w:t>
      </w:r>
      <w:hyperlink r:id="rId11" w:history="1">
        <w:r w:rsidRPr="006A21BD">
          <w:rPr>
            <w:rStyle w:val="Hyperlink"/>
            <w:rFonts w:ascii="Times New Roman" w:eastAsiaTheme="minorHAnsi" w:hAnsi="Times New Roman" w:cs="Times New Roman"/>
          </w:rPr>
          <w:t>https://iforumrx.org/commentary/basal-bolus-insulin-t2dm-are-glp-1-receptor-agonists-better-answer</w:t>
        </w:r>
      </w:hyperlink>
      <w:r w:rsidRPr="006A21BD">
        <w:rPr>
          <w:rFonts w:ascii="Times New Roman" w:eastAsiaTheme="minorHAnsi" w:hAnsi="Times New Roman" w:cs="Times New Roman"/>
          <w:u w:val="single"/>
        </w:rPr>
        <w:t>.</w:t>
      </w:r>
    </w:p>
    <w:p w14:paraId="42C9320C" w14:textId="77777777" w:rsidR="00A31DEE" w:rsidRPr="00A31DEE" w:rsidRDefault="00A31DEE" w:rsidP="00A31DEE">
      <w:pPr>
        <w:spacing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3B91C46F" w14:textId="28D17C43" w:rsidR="00A31DEE" w:rsidRPr="00A31DEE" w:rsidRDefault="001C1DDD" w:rsidP="006A21BD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Abstracts (Posters)</w:t>
      </w:r>
      <w:r w:rsidR="00F01D0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br/>
      </w:r>
    </w:p>
    <w:p w14:paraId="3D37FBD2" w14:textId="071E4C86" w:rsidR="001C1DDD" w:rsidRPr="001C1DDD" w:rsidRDefault="001C1DDD" w:rsidP="00F01D0B">
      <w:pPr>
        <w:pStyle w:val="ListParagraph"/>
        <w:numPr>
          <w:ilvl w:val="0"/>
          <w:numId w:val="19"/>
        </w:numPr>
        <w:contextualSpacing w:val="0"/>
        <w:rPr>
          <w:rFonts w:ascii="Times New Roman" w:hAnsi="Times New Roman" w:cs="Times New Roman"/>
          <w:color w:val="000000" w:themeColor="text1"/>
        </w:rPr>
      </w:pPr>
      <w:bookmarkStart w:id="6" w:name="_Hlk141028586"/>
      <w:bookmarkStart w:id="7" w:name="_Hlk141028949"/>
      <w:r w:rsidRPr="001C1DDD">
        <w:rPr>
          <w:rFonts w:ascii="Times New Roman" w:eastAsia="Times New Roman" w:hAnsi="Times New Roman" w:cs="Times New Roman"/>
          <w:bCs/>
          <w:color w:val="000000" w:themeColor="text1"/>
        </w:rPr>
        <w:t xml:space="preserve">Harpley L, Tabulov C, White R, </w:t>
      </w:r>
      <w:r w:rsidRPr="001C1DDD">
        <w:rPr>
          <w:rFonts w:ascii="Times New Roman" w:eastAsia="Times New Roman" w:hAnsi="Times New Roman" w:cs="Times New Roman"/>
          <w:b/>
          <w:color w:val="000000" w:themeColor="text1"/>
        </w:rPr>
        <w:t>Coon S.</w:t>
      </w:r>
      <w:r w:rsidRPr="001C1DDD">
        <w:rPr>
          <w:rFonts w:ascii="Times New Roman" w:eastAsia="Times New Roman" w:hAnsi="Times New Roman" w:cs="Times New Roman"/>
          <w:bCs/>
          <w:color w:val="000000" w:themeColor="text1"/>
        </w:rPr>
        <w:t xml:space="preserve"> Racial Disparities in Young Adult Kidney Transplant Recipients: A Retrospective Cohort Study. </w:t>
      </w:r>
      <w:r w:rsidRPr="001C1DDD">
        <w:rPr>
          <w:rFonts w:ascii="Times New Roman" w:hAnsi="Times New Roman" w:cs="Times New Roman"/>
          <w:color w:val="000000" w:themeColor="text1"/>
        </w:rPr>
        <w:t>2024 American Society of Health-System Pharmacists Midyear Clinical Meeting. New Orleans, LA. Dec 2024.</w:t>
      </w:r>
    </w:p>
    <w:p w14:paraId="58FCB015" w14:textId="489E12D4" w:rsidR="001C1DDD" w:rsidRPr="001C1DDD" w:rsidRDefault="001C1DDD" w:rsidP="00F01D0B">
      <w:pPr>
        <w:pStyle w:val="ListParagraph"/>
        <w:numPr>
          <w:ilvl w:val="1"/>
          <w:numId w:val="19"/>
        </w:numPr>
        <w:spacing w:after="240"/>
        <w:contextualSpacing w:val="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C1DD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Published: </w:t>
      </w:r>
      <w:r w:rsidRPr="001C1DDD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American Journal of Health-System Pharmacy.</w:t>
      </w:r>
      <w:r w:rsidRPr="001C1DD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2025;82(Supplement_1</w:t>
      </w:r>
      <w:proofErr w:type="gramStart"/>
      <w:r w:rsidRPr="001C1DDD">
        <w:rPr>
          <w:rFonts w:ascii="Times New Roman" w:hAnsi="Times New Roman" w:cs="Times New Roman"/>
          <w:color w:val="000000" w:themeColor="text1"/>
          <w:sz w:val="22"/>
          <w:szCs w:val="22"/>
        </w:rPr>
        <w:t>):S</w:t>
      </w:r>
      <w:proofErr w:type="gramEnd"/>
      <w:r w:rsidRPr="001C1DDD">
        <w:rPr>
          <w:rFonts w:ascii="Times New Roman" w:hAnsi="Times New Roman" w:cs="Times New Roman"/>
          <w:color w:val="000000" w:themeColor="text1"/>
          <w:sz w:val="22"/>
          <w:szCs w:val="22"/>
        </w:rPr>
        <w:t>1-S2873</w:t>
      </w:r>
    </w:p>
    <w:p w14:paraId="27C481BB" w14:textId="77777777" w:rsidR="001C1DDD" w:rsidRPr="001C1DDD" w:rsidRDefault="001C1DDD" w:rsidP="00F01D0B">
      <w:pPr>
        <w:pStyle w:val="ListParagraph"/>
        <w:numPr>
          <w:ilvl w:val="0"/>
          <w:numId w:val="19"/>
        </w:numPr>
        <w:contextualSpacing w:val="0"/>
        <w:rPr>
          <w:rFonts w:ascii="Times New Roman" w:hAnsi="Times New Roman" w:cs="Times New Roman"/>
          <w:color w:val="000000" w:themeColor="text1"/>
        </w:rPr>
      </w:pPr>
      <w:r w:rsidRPr="001C1DDD">
        <w:rPr>
          <w:rFonts w:ascii="Times New Roman" w:eastAsia="Times New Roman" w:hAnsi="Times New Roman" w:cs="Times New Roman"/>
          <w:bCs/>
          <w:color w:val="000000" w:themeColor="text1"/>
        </w:rPr>
        <w:t xml:space="preserve">Busch P, Vial E, Jean-Louis B, </w:t>
      </w:r>
      <w:r w:rsidRPr="001C1DDD">
        <w:rPr>
          <w:rFonts w:ascii="Times New Roman" w:eastAsia="Times New Roman" w:hAnsi="Times New Roman" w:cs="Times New Roman"/>
          <w:b/>
          <w:color w:val="000000" w:themeColor="text1"/>
        </w:rPr>
        <w:t>Coon S.</w:t>
      </w:r>
      <w:r w:rsidRPr="001C1DDD">
        <w:rPr>
          <w:rFonts w:ascii="Times New Roman" w:eastAsia="Times New Roman" w:hAnsi="Times New Roman" w:cs="Times New Roman"/>
          <w:bCs/>
          <w:color w:val="000000" w:themeColor="text1"/>
        </w:rPr>
        <w:t xml:space="preserve"> Characterizing Pulmonary Edema After Naloxone Administration Using Real World Data. </w:t>
      </w:r>
      <w:r w:rsidRPr="001C1DDD">
        <w:rPr>
          <w:rFonts w:ascii="Times New Roman" w:hAnsi="Times New Roman" w:cs="Times New Roman"/>
          <w:color w:val="000000" w:themeColor="text1"/>
        </w:rPr>
        <w:t>2024 American Society of Health-System Pharmacists Midyear Clinical Meeting. New Orleans, LA. Dec 2024.</w:t>
      </w:r>
    </w:p>
    <w:p w14:paraId="38B19FA0" w14:textId="1CF3048F" w:rsidR="001C1DDD" w:rsidRPr="001C1DDD" w:rsidRDefault="001C1DDD" w:rsidP="00F01D0B">
      <w:pPr>
        <w:pStyle w:val="ListParagraph"/>
        <w:numPr>
          <w:ilvl w:val="1"/>
          <w:numId w:val="19"/>
        </w:numPr>
        <w:spacing w:after="240"/>
        <w:contextualSpacing w:val="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C1DD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Published: </w:t>
      </w:r>
      <w:r w:rsidRPr="001C1DDD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American Journal of Health-System Pharmacy</w:t>
      </w:r>
      <w:r w:rsidRPr="001C1DDD">
        <w:rPr>
          <w:rFonts w:ascii="Times New Roman" w:hAnsi="Times New Roman" w:cs="Times New Roman"/>
          <w:color w:val="000000" w:themeColor="text1"/>
          <w:sz w:val="22"/>
          <w:szCs w:val="22"/>
        </w:rPr>
        <w:t>. 2025;82(Supplement_1</w:t>
      </w:r>
      <w:proofErr w:type="gramStart"/>
      <w:r w:rsidRPr="001C1DDD">
        <w:rPr>
          <w:rFonts w:ascii="Times New Roman" w:hAnsi="Times New Roman" w:cs="Times New Roman"/>
          <w:color w:val="000000" w:themeColor="text1"/>
          <w:sz w:val="22"/>
          <w:szCs w:val="22"/>
        </w:rPr>
        <w:t>):S</w:t>
      </w:r>
      <w:proofErr w:type="gramEnd"/>
      <w:r w:rsidRPr="001C1DDD">
        <w:rPr>
          <w:rFonts w:ascii="Times New Roman" w:hAnsi="Times New Roman" w:cs="Times New Roman"/>
          <w:color w:val="000000" w:themeColor="text1"/>
          <w:sz w:val="22"/>
          <w:szCs w:val="22"/>
        </w:rPr>
        <w:t>1-S2873</w:t>
      </w:r>
    </w:p>
    <w:p w14:paraId="367B0ADE" w14:textId="7A848627" w:rsidR="001C1DDD" w:rsidRPr="001C1DDD" w:rsidRDefault="001C1DDD" w:rsidP="00F01D0B">
      <w:pPr>
        <w:pStyle w:val="ListParagraph"/>
        <w:numPr>
          <w:ilvl w:val="0"/>
          <w:numId w:val="19"/>
        </w:numPr>
        <w:spacing w:after="240"/>
        <w:contextualSpacing w:val="0"/>
        <w:rPr>
          <w:rFonts w:ascii="Times New Roman" w:eastAsia="Times New Roman" w:hAnsi="Times New Roman" w:cs="Times New Roman"/>
          <w:bCs/>
          <w:color w:val="000000" w:themeColor="text1"/>
        </w:rPr>
      </w:pPr>
      <w:r w:rsidRPr="001C1DDD">
        <w:rPr>
          <w:rFonts w:ascii="Times New Roman" w:eastAsia="Times New Roman" w:hAnsi="Times New Roman" w:cs="Times New Roman"/>
          <w:bCs/>
          <w:color w:val="000000" w:themeColor="text1"/>
        </w:rPr>
        <w:lastRenderedPageBreak/>
        <w:t xml:space="preserve">Kalamaras H, Perkel M, </w:t>
      </w:r>
      <w:r w:rsidRPr="001C1DDD">
        <w:rPr>
          <w:rFonts w:ascii="Times New Roman" w:eastAsia="Times New Roman" w:hAnsi="Times New Roman" w:cs="Times New Roman"/>
          <w:b/>
          <w:color w:val="000000" w:themeColor="text1"/>
        </w:rPr>
        <w:t>Coon S,</w:t>
      </w:r>
      <w:r w:rsidRPr="001C1DDD">
        <w:rPr>
          <w:rFonts w:ascii="Times New Roman" w:eastAsia="Times New Roman" w:hAnsi="Times New Roman" w:cs="Times New Roman"/>
          <w:bCs/>
          <w:color w:val="000000" w:themeColor="text1"/>
        </w:rPr>
        <w:t xml:space="preserve"> White RT, </w:t>
      </w:r>
      <w:proofErr w:type="spellStart"/>
      <w:r w:rsidRPr="001C1DDD">
        <w:rPr>
          <w:rFonts w:ascii="Times New Roman" w:eastAsia="Times New Roman" w:hAnsi="Times New Roman" w:cs="Times New Roman"/>
          <w:bCs/>
          <w:color w:val="000000" w:themeColor="text1"/>
        </w:rPr>
        <w:t>Elmaoued</w:t>
      </w:r>
      <w:proofErr w:type="spellEnd"/>
      <w:r w:rsidRPr="001C1DDD">
        <w:rPr>
          <w:rFonts w:ascii="Times New Roman" w:eastAsia="Times New Roman" w:hAnsi="Times New Roman" w:cs="Times New Roman"/>
          <w:bCs/>
          <w:color w:val="000000" w:themeColor="text1"/>
        </w:rPr>
        <w:t>, AA. Psychiatric Outcomes Associated with Use of Incretin Therapies Compared to Metformin: A Retrospective Cohort Study. Scientific Poster Session III. American College of Clinical Pharmacy Annual Meeting. Phoenix, AZ. October 2024.</w:t>
      </w:r>
    </w:p>
    <w:p w14:paraId="65BBD3CE" w14:textId="32029BB8" w:rsidR="001C1DDD" w:rsidRPr="001C1DDD" w:rsidRDefault="001C1DDD" w:rsidP="00F01D0B">
      <w:pPr>
        <w:pStyle w:val="ListParagraph"/>
        <w:numPr>
          <w:ilvl w:val="0"/>
          <w:numId w:val="19"/>
        </w:numPr>
        <w:spacing w:after="240"/>
        <w:contextualSpacing w:val="0"/>
        <w:rPr>
          <w:rFonts w:ascii="Times New Roman" w:eastAsia="Times New Roman" w:hAnsi="Times New Roman" w:cs="Times New Roman"/>
          <w:bCs/>
          <w:color w:val="000000" w:themeColor="text1"/>
        </w:rPr>
      </w:pPr>
      <w:r w:rsidRPr="001C1DDD">
        <w:rPr>
          <w:rFonts w:ascii="Times New Roman" w:eastAsia="Times New Roman" w:hAnsi="Times New Roman" w:cs="Times New Roman"/>
          <w:bCs/>
          <w:color w:val="000000" w:themeColor="text1"/>
        </w:rPr>
        <w:t xml:space="preserve">Pagnozzi D, White RT, Cowart K, </w:t>
      </w:r>
      <w:r w:rsidRPr="001C1DDD">
        <w:rPr>
          <w:rFonts w:ascii="Times New Roman" w:eastAsia="Times New Roman" w:hAnsi="Times New Roman" w:cs="Times New Roman"/>
          <w:b/>
          <w:color w:val="000000" w:themeColor="text1"/>
        </w:rPr>
        <w:t>Coon S</w:t>
      </w:r>
      <w:r w:rsidRPr="001C1DDD">
        <w:rPr>
          <w:rFonts w:ascii="Times New Roman" w:eastAsia="Times New Roman" w:hAnsi="Times New Roman" w:cs="Times New Roman"/>
          <w:bCs/>
          <w:color w:val="000000" w:themeColor="text1"/>
        </w:rPr>
        <w:t xml:space="preserve">. Risk of Progression to Type 2 Diabetes with </w:t>
      </w:r>
      <w:proofErr w:type="spellStart"/>
      <w:r w:rsidRPr="001C1DDD">
        <w:rPr>
          <w:rFonts w:ascii="Times New Roman" w:eastAsia="Times New Roman" w:hAnsi="Times New Roman" w:cs="Times New Roman"/>
          <w:bCs/>
          <w:color w:val="000000" w:themeColor="text1"/>
        </w:rPr>
        <w:t>Tirzepatide</w:t>
      </w:r>
      <w:proofErr w:type="spellEnd"/>
      <w:r w:rsidRPr="001C1DDD">
        <w:rPr>
          <w:rFonts w:ascii="Times New Roman" w:eastAsia="Times New Roman" w:hAnsi="Times New Roman" w:cs="Times New Roman"/>
          <w:bCs/>
          <w:color w:val="000000" w:themeColor="text1"/>
        </w:rPr>
        <w:t xml:space="preserve"> versus Metformin in People with Prediabetes and Obesity. Florida Society of Health-System Pharmacists 58th Annual Meeting. Orlando, FL. Jul 2024.</w:t>
      </w:r>
    </w:p>
    <w:p w14:paraId="6C0ADCB4" w14:textId="77777777" w:rsidR="001C1DDD" w:rsidRPr="00F01D0B" w:rsidRDefault="001C1DDD" w:rsidP="00F01D0B">
      <w:pPr>
        <w:pStyle w:val="ListParagraph"/>
        <w:numPr>
          <w:ilvl w:val="0"/>
          <w:numId w:val="19"/>
        </w:numPr>
        <w:contextualSpacing w:val="0"/>
        <w:rPr>
          <w:rFonts w:ascii="Times New Roman" w:eastAsia="Times New Roman" w:hAnsi="Times New Roman" w:cs="Times New Roman"/>
          <w:bCs/>
          <w:color w:val="auto"/>
        </w:rPr>
      </w:pPr>
      <w:bookmarkStart w:id="8" w:name="_Hlk173505903"/>
      <w:bookmarkStart w:id="9" w:name="_Hlk173502753"/>
      <w:r w:rsidRPr="001C1DDD">
        <w:rPr>
          <w:rFonts w:ascii="Times New Roman" w:eastAsia="Times New Roman" w:hAnsi="Times New Roman" w:cs="Times New Roman"/>
          <w:bCs/>
          <w:color w:val="000000" w:themeColor="text1"/>
        </w:rPr>
        <w:t xml:space="preserve">Kenyon K, </w:t>
      </w:r>
      <w:r w:rsidRPr="001C1DDD">
        <w:rPr>
          <w:rFonts w:ascii="Times New Roman" w:eastAsia="Times New Roman" w:hAnsi="Times New Roman" w:cs="Times New Roman"/>
          <w:b/>
          <w:color w:val="000000" w:themeColor="text1"/>
        </w:rPr>
        <w:t>Coon S,</w:t>
      </w:r>
      <w:r w:rsidRPr="001C1DDD">
        <w:rPr>
          <w:rFonts w:ascii="Times New Roman" w:eastAsia="Times New Roman" w:hAnsi="Times New Roman" w:cs="Times New Roman"/>
          <w:bCs/>
          <w:color w:val="000000" w:themeColor="text1"/>
        </w:rPr>
        <w:t xml:space="preserve"> Coughlin A, Wallace SM. Risk for Cholecystitis in Patients Receiving Glucagon-Like Peptide-1 Receptor Agonists and Concomitant Gallstone-Dissolution Agents: A Retrospective Cohort Study. American Pharmacists Association Annual Meeting &amp; Exposition. Orlando, FL. March 2024.</w:t>
      </w:r>
    </w:p>
    <w:p w14:paraId="72E55B7F" w14:textId="13C2C203" w:rsidR="001C1DDD" w:rsidRPr="00F01D0B" w:rsidRDefault="001C1DDD" w:rsidP="00F01D0B">
      <w:pPr>
        <w:pStyle w:val="ListParagraph"/>
        <w:numPr>
          <w:ilvl w:val="1"/>
          <w:numId w:val="19"/>
        </w:numPr>
        <w:spacing w:after="240"/>
        <w:contextualSpacing w:val="0"/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</w:pPr>
      <w:r w:rsidRPr="00F01D0B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 xml:space="preserve">Published: </w:t>
      </w:r>
      <w:r w:rsidRPr="00F01D0B">
        <w:rPr>
          <w:rFonts w:ascii="Times New Roman" w:eastAsia="Times New Roman" w:hAnsi="Times New Roman" w:cs="Times New Roman"/>
          <w:bCs/>
          <w:i/>
          <w:iCs/>
          <w:color w:val="auto"/>
          <w:sz w:val="22"/>
          <w:szCs w:val="22"/>
        </w:rPr>
        <w:t>Journal of the American Pharmacists Association</w:t>
      </w:r>
      <w:r w:rsidRPr="00F01D0B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 xml:space="preserve"> 2024;64(4)</w:t>
      </w:r>
      <w:bookmarkEnd w:id="8"/>
    </w:p>
    <w:p w14:paraId="22C65DAB" w14:textId="62FBB318" w:rsidR="001C1DDD" w:rsidRPr="001C1DDD" w:rsidRDefault="001C1DDD" w:rsidP="00F01D0B">
      <w:pPr>
        <w:pStyle w:val="ListParagraph"/>
        <w:numPr>
          <w:ilvl w:val="0"/>
          <w:numId w:val="19"/>
        </w:numPr>
        <w:spacing w:after="240"/>
        <w:contextualSpacing w:val="0"/>
        <w:rPr>
          <w:rFonts w:ascii="Times New Roman" w:hAnsi="Times New Roman" w:cs="Times New Roman"/>
          <w:color w:val="000000" w:themeColor="text1"/>
        </w:rPr>
      </w:pPr>
      <w:r w:rsidRPr="00F01D0B">
        <w:rPr>
          <w:rFonts w:ascii="Times New Roman" w:eastAsia="Times New Roman" w:hAnsi="Times New Roman" w:cs="Times New Roman"/>
          <w:bCs/>
          <w:color w:val="auto"/>
        </w:rPr>
        <w:t>Busch P, Vial E,</w:t>
      </w:r>
      <w:r w:rsidRPr="00F01D0B">
        <w:rPr>
          <w:rFonts w:ascii="Times New Roman" w:eastAsia="Times New Roman" w:hAnsi="Times New Roman" w:cs="Times New Roman"/>
          <w:b/>
          <w:color w:val="auto"/>
        </w:rPr>
        <w:t xml:space="preserve"> Coon S.</w:t>
      </w:r>
      <w:r w:rsidRPr="00F01D0B">
        <w:rPr>
          <w:rFonts w:ascii="Times New Roman" w:hAnsi="Times New Roman" w:cs="Times New Roman"/>
          <w:color w:val="auto"/>
        </w:rPr>
        <w:t xml:space="preserve"> </w:t>
      </w:r>
      <w:r w:rsidRPr="00F01D0B">
        <w:rPr>
          <w:rFonts w:ascii="Times New Roman" w:eastAsia="Times New Roman" w:hAnsi="Times New Roman" w:cs="Times New Roman"/>
          <w:bCs/>
          <w:color w:val="auto"/>
        </w:rPr>
        <w:t xml:space="preserve">Evaluation of Opioid Prescribing Disparities in Black Patients with Nephrolithiasis: A </w:t>
      </w:r>
      <w:proofErr w:type="spellStart"/>
      <w:r w:rsidRPr="00F01D0B">
        <w:rPr>
          <w:rFonts w:ascii="Times New Roman" w:eastAsia="Times New Roman" w:hAnsi="Times New Roman" w:cs="Times New Roman"/>
          <w:bCs/>
          <w:color w:val="auto"/>
        </w:rPr>
        <w:t>TriNetX</w:t>
      </w:r>
      <w:proofErr w:type="spellEnd"/>
      <w:r w:rsidRPr="00F01D0B">
        <w:rPr>
          <w:rFonts w:ascii="Times New Roman" w:eastAsia="Times New Roman" w:hAnsi="Times New Roman" w:cs="Times New Roman"/>
          <w:bCs/>
          <w:color w:val="auto"/>
        </w:rPr>
        <w:t xml:space="preserve"> Retrospective Cohort Study. </w:t>
      </w:r>
      <w:r w:rsidRPr="00F01D0B">
        <w:rPr>
          <w:rFonts w:ascii="Times New Roman" w:hAnsi="Times New Roman" w:cs="Times New Roman"/>
          <w:color w:val="auto"/>
        </w:rPr>
        <w:t>2023 American Society of Health</w:t>
      </w:r>
      <w:r w:rsidRPr="001C1DDD">
        <w:rPr>
          <w:rFonts w:ascii="Times New Roman" w:hAnsi="Times New Roman" w:cs="Times New Roman"/>
          <w:color w:val="000000" w:themeColor="text1"/>
        </w:rPr>
        <w:t>-System Pharmacists Midyear Clinical Meeting. Anaheim, CA. Dec 2023.</w:t>
      </w:r>
    </w:p>
    <w:p w14:paraId="5089D48C" w14:textId="40BD6B91" w:rsidR="001C1DDD" w:rsidRPr="001C1DDD" w:rsidRDefault="001C1DDD" w:rsidP="00F01D0B">
      <w:pPr>
        <w:pStyle w:val="ListParagraph"/>
        <w:numPr>
          <w:ilvl w:val="0"/>
          <w:numId w:val="19"/>
        </w:numPr>
        <w:spacing w:after="240"/>
        <w:contextualSpacing w:val="0"/>
        <w:rPr>
          <w:rFonts w:ascii="Times New Roman" w:eastAsia="Times New Roman" w:hAnsi="Times New Roman" w:cs="Times New Roman"/>
          <w:bCs/>
          <w:color w:val="000000" w:themeColor="text1"/>
        </w:rPr>
      </w:pPr>
      <w:r w:rsidRPr="001C1DDD">
        <w:rPr>
          <w:rFonts w:ascii="Times New Roman" w:eastAsia="Times New Roman" w:hAnsi="Times New Roman" w:cs="Times New Roman"/>
          <w:color w:val="000000" w:themeColor="text1"/>
        </w:rPr>
        <w:t>Aristide J,</w:t>
      </w:r>
      <w:r w:rsidRPr="001C1DDD">
        <w:rPr>
          <w:rFonts w:ascii="Times New Roman" w:eastAsia="Times New Roman" w:hAnsi="Times New Roman" w:cs="Times New Roman"/>
          <w:b/>
          <w:color w:val="000000" w:themeColor="text1"/>
        </w:rPr>
        <w:t xml:space="preserve"> Coon S.</w:t>
      </w:r>
      <w:r w:rsidRPr="001C1DDD">
        <w:rPr>
          <w:rFonts w:ascii="Times New Roman" w:hAnsi="Times New Roman" w:cs="Times New Roman"/>
        </w:rPr>
        <w:t xml:space="preserve"> </w:t>
      </w:r>
      <w:r w:rsidRPr="001C1DDD">
        <w:rPr>
          <w:rFonts w:ascii="Times New Roman" w:eastAsia="Times New Roman" w:hAnsi="Times New Roman" w:cs="Times New Roman"/>
          <w:bCs/>
          <w:color w:val="000000" w:themeColor="text1"/>
        </w:rPr>
        <w:t xml:space="preserve">Effect of Metformin on Depressive Episodes in Individuals with Major Depressive Disorder: A Retrospective Cohort Study​. </w:t>
      </w:r>
      <w:r w:rsidRPr="001C1DDD">
        <w:rPr>
          <w:rFonts w:ascii="Times New Roman" w:hAnsi="Times New Roman" w:cs="Times New Roman"/>
          <w:color w:val="000000" w:themeColor="text1"/>
        </w:rPr>
        <w:t>2023 American Society of Health-System Pharmacists Midyear Clinical Meeting. Dec 2023.</w:t>
      </w:r>
    </w:p>
    <w:p w14:paraId="28CCD85C" w14:textId="1AA2BCAD" w:rsidR="001C1DDD" w:rsidRPr="001C1DDD" w:rsidRDefault="001C1DDD" w:rsidP="00F01D0B">
      <w:pPr>
        <w:pStyle w:val="ListParagraph"/>
        <w:numPr>
          <w:ilvl w:val="0"/>
          <w:numId w:val="19"/>
        </w:numPr>
        <w:spacing w:after="240"/>
        <w:contextualSpacing w:val="0"/>
        <w:rPr>
          <w:rFonts w:ascii="Times New Roman" w:eastAsia="Times New Roman" w:hAnsi="Times New Roman" w:cs="Times New Roman"/>
          <w:bCs/>
          <w:color w:val="000000" w:themeColor="text1"/>
        </w:rPr>
      </w:pPr>
      <w:r w:rsidRPr="001C1DDD">
        <w:rPr>
          <w:rFonts w:ascii="Times New Roman" w:eastAsia="Times New Roman" w:hAnsi="Times New Roman" w:cs="Times New Roman"/>
          <w:color w:val="000000" w:themeColor="text1"/>
        </w:rPr>
        <w:t>Ellison K, Wallace S,</w:t>
      </w:r>
      <w:r w:rsidRPr="001C1DDD">
        <w:rPr>
          <w:rFonts w:ascii="Times New Roman" w:eastAsia="Times New Roman" w:hAnsi="Times New Roman" w:cs="Times New Roman"/>
          <w:b/>
          <w:color w:val="000000" w:themeColor="text1"/>
        </w:rPr>
        <w:t xml:space="preserve"> Coon S.</w:t>
      </w:r>
      <w:r w:rsidRPr="001C1DDD">
        <w:rPr>
          <w:rFonts w:ascii="Times New Roman" w:hAnsi="Times New Roman" w:cs="Times New Roman"/>
        </w:rPr>
        <w:t xml:space="preserve"> </w:t>
      </w:r>
      <w:r w:rsidRPr="001C1DDD">
        <w:rPr>
          <w:rFonts w:ascii="Times New Roman" w:eastAsia="Times New Roman" w:hAnsi="Times New Roman" w:cs="Times New Roman"/>
          <w:bCs/>
          <w:color w:val="000000" w:themeColor="text1"/>
        </w:rPr>
        <w:t xml:space="preserve">Effect of COVID-19 Infection on Risk for Acute Appendicitis. </w:t>
      </w:r>
      <w:r w:rsidRPr="001C1DDD">
        <w:rPr>
          <w:rFonts w:ascii="Times New Roman" w:hAnsi="Times New Roman" w:cs="Times New Roman"/>
          <w:color w:val="000000" w:themeColor="text1"/>
        </w:rPr>
        <w:t>2023 American Society of Health-System Pharmacists Midyear Clinical Meeting. Dec 2023.</w:t>
      </w:r>
      <w:bookmarkEnd w:id="9"/>
    </w:p>
    <w:p w14:paraId="559513B1" w14:textId="77777777" w:rsidR="001C1DDD" w:rsidRPr="001C1DDD" w:rsidRDefault="001C1DDD" w:rsidP="00F01D0B">
      <w:pPr>
        <w:pStyle w:val="ListParagraph"/>
        <w:numPr>
          <w:ilvl w:val="0"/>
          <w:numId w:val="19"/>
        </w:numPr>
        <w:contextualSpacing w:val="0"/>
        <w:rPr>
          <w:rFonts w:ascii="Times New Roman" w:eastAsia="Times New Roman" w:hAnsi="Times New Roman" w:cs="Times New Roman"/>
          <w:bCs/>
          <w:color w:val="000000" w:themeColor="text1"/>
        </w:rPr>
      </w:pPr>
      <w:r w:rsidRPr="001C1DDD">
        <w:rPr>
          <w:rFonts w:ascii="Times New Roman" w:eastAsia="Times New Roman" w:hAnsi="Times New Roman" w:cs="Times New Roman"/>
          <w:b/>
          <w:color w:val="000000" w:themeColor="text1"/>
        </w:rPr>
        <w:t>Coon S</w:t>
      </w:r>
      <w:r w:rsidRPr="001C1DDD">
        <w:rPr>
          <w:rFonts w:ascii="Times New Roman" w:eastAsia="Times New Roman" w:hAnsi="Times New Roman" w:cs="Times New Roman"/>
          <w:bCs/>
          <w:color w:val="000000" w:themeColor="text1"/>
        </w:rPr>
        <w:t>, Culley R, Sunjic K.</w:t>
      </w:r>
      <w:r w:rsidRPr="001C1DDD">
        <w:rPr>
          <w:rFonts w:ascii="Times New Roman" w:hAnsi="Times New Roman" w:cs="Times New Roman"/>
        </w:rPr>
        <w:t xml:space="preserve"> </w:t>
      </w:r>
      <w:r w:rsidRPr="001C1DDD">
        <w:rPr>
          <w:rFonts w:ascii="Times New Roman" w:eastAsia="Times New Roman" w:hAnsi="Times New Roman" w:cs="Times New Roman"/>
          <w:bCs/>
          <w:color w:val="000000" w:themeColor="text1"/>
        </w:rPr>
        <w:t xml:space="preserve">Impact of co-prescribing Sodium-Glucose co-transporter 2 inhibitors and Pioglitazone on New Onset Heart Failure in Type 2 Diabetes Mellitus. Virtual Poster Symposium Poster Session I Original Research. </w:t>
      </w:r>
      <w:r w:rsidRPr="001C1DDD">
        <w:rPr>
          <w:rFonts w:ascii="Times New Roman" w:hAnsi="Times New Roman" w:cs="Times New Roman"/>
          <w:color w:val="000000" w:themeColor="text1"/>
        </w:rPr>
        <w:t>American College of Clinical Pharmacy Virtual Poster Symposium. May 2023.</w:t>
      </w:r>
    </w:p>
    <w:p w14:paraId="53215813" w14:textId="0EEABBF4" w:rsidR="001C1DDD" w:rsidRPr="001C1DDD" w:rsidRDefault="001C1DDD" w:rsidP="00F01D0B">
      <w:pPr>
        <w:pStyle w:val="ListParagraph"/>
        <w:numPr>
          <w:ilvl w:val="1"/>
          <w:numId w:val="19"/>
        </w:numPr>
        <w:spacing w:after="240"/>
        <w:contextualSpacing w:val="0"/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</w:rPr>
      </w:pPr>
      <w:r w:rsidRPr="001C1DDD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</w:rPr>
        <w:t xml:space="preserve">Published: </w:t>
      </w:r>
      <w:r w:rsidRPr="001C1DDD">
        <w:rPr>
          <w:rFonts w:ascii="Times New Roman" w:eastAsia="Times New Roman" w:hAnsi="Times New Roman" w:cs="Times New Roman"/>
          <w:bCs/>
          <w:i/>
          <w:iCs/>
          <w:color w:val="auto"/>
          <w:sz w:val="22"/>
          <w:szCs w:val="22"/>
        </w:rPr>
        <w:t>Journal of the American College of Clinical Pharmacy</w:t>
      </w:r>
      <w:r w:rsidRPr="001C1DDD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 xml:space="preserve"> 2023;6(7):759-835</w:t>
      </w:r>
    </w:p>
    <w:p w14:paraId="4E80776E" w14:textId="42184FA8" w:rsidR="001C1DDD" w:rsidRPr="001C1DDD" w:rsidRDefault="001C1DDD" w:rsidP="00F01D0B">
      <w:pPr>
        <w:pStyle w:val="ListParagraph"/>
        <w:numPr>
          <w:ilvl w:val="0"/>
          <w:numId w:val="19"/>
        </w:numPr>
        <w:spacing w:after="240"/>
        <w:contextualSpacing w:val="0"/>
        <w:rPr>
          <w:rFonts w:ascii="Times New Roman" w:eastAsia="Times New Roman" w:hAnsi="Times New Roman" w:cs="Times New Roman"/>
          <w:bCs/>
          <w:color w:val="000000" w:themeColor="text1"/>
        </w:rPr>
      </w:pPr>
      <w:proofErr w:type="spellStart"/>
      <w:r w:rsidRPr="001C1DDD">
        <w:rPr>
          <w:rFonts w:ascii="Times New Roman" w:eastAsia="Times New Roman" w:hAnsi="Times New Roman" w:cs="Times New Roman"/>
          <w:bCs/>
          <w:color w:val="000000" w:themeColor="text1"/>
        </w:rPr>
        <w:t>Nemov</w:t>
      </w:r>
      <w:proofErr w:type="spellEnd"/>
      <w:r w:rsidRPr="001C1DDD">
        <w:rPr>
          <w:rFonts w:ascii="Times New Roman" w:eastAsia="Times New Roman" w:hAnsi="Times New Roman" w:cs="Times New Roman"/>
          <w:bCs/>
          <w:color w:val="000000" w:themeColor="text1"/>
        </w:rPr>
        <w:t xml:space="preserve"> V, Feldtmann E, Busch P, Kiluk V, Galligan A, Weiss A, </w:t>
      </w:r>
      <w:r w:rsidRPr="001C1DDD">
        <w:rPr>
          <w:rFonts w:ascii="Times New Roman" w:eastAsia="Times New Roman" w:hAnsi="Times New Roman" w:cs="Times New Roman"/>
          <w:b/>
          <w:color w:val="000000" w:themeColor="text1"/>
        </w:rPr>
        <w:t>Coon S</w:t>
      </w:r>
      <w:r w:rsidRPr="001C1DDD">
        <w:rPr>
          <w:rFonts w:ascii="Times New Roman" w:eastAsia="Times New Roman" w:hAnsi="Times New Roman" w:cs="Times New Roman"/>
          <w:bCs/>
          <w:color w:val="000000" w:themeColor="text1"/>
        </w:rPr>
        <w:t>, Miranda A, Schocken D, Serag-Bolos ES. Analysis of Student Outcomes from an Interprofessional Education Transitions of Care Simulation. 8th Annual Pediatric Research Forum for Medical Students. Orlando, FL. Sept 2022.</w:t>
      </w:r>
      <w:bookmarkEnd w:id="6"/>
    </w:p>
    <w:p w14:paraId="31728D21" w14:textId="77777777" w:rsidR="001C1DDD" w:rsidRPr="001C1DDD" w:rsidRDefault="001C1DDD" w:rsidP="00F01D0B">
      <w:pPr>
        <w:pStyle w:val="ListParagraph"/>
        <w:numPr>
          <w:ilvl w:val="0"/>
          <w:numId w:val="19"/>
        </w:numPr>
        <w:contextualSpacing w:val="0"/>
        <w:rPr>
          <w:rFonts w:ascii="Times New Roman" w:eastAsia="Times New Roman" w:hAnsi="Times New Roman" w:cs="Times New Roman"/>
          <w:bCs/>
          <w:color w:val="000000" w:themeColor="text1"/>
        </w:rPr>
      </w:pPr>
      <w:r w:rsidRPr="001C1DDD">
        <w:rPr>
          <w:rFonts w:ascii="Times New Roman" w:eastAsia="Times New Roman" w:hAnsi="Times New Roman" w:cs="Times New Roman"/>
          <w:b/>
          <w:color w:val="000000" w:themeColor="text1"/>
        </w:rPr>
        <w:t>Coon S.A.</w:t>
      </w:r>
      <w:r w:rsidRPr="001C1DDD">
        <w:rPr>
          <w:rFonts w:ascii="Times New Roman" w:eastAsia="Times New Roman" w:hAnsi="Times New Roman" w:cs="Times New Roman"/>
          <w:bCs/>
          <w:color w:val="000000" w:themeColor="text1"/>
        </w:rPr>
        <w:t>, Tabulov C.E., Garcia A.S.</w:t>
      </w:r>
      <w:r w:rsidRPr="001C1DDD">
        <w:rPr>
          <w:rFonts w:ascii="Times New Roman" w:hAnsi="Times New Roman" w:cs="Times New Roman"/>
        </w:rPr>
        <w:t xml:space="preserve"> </w:t>
      </w:r>
      <w:r w:rsidRPr="001C1DDD">
        <w:rPr>
          <w:rFonts w:ascii="Times New Roman" w:eastAsia="Times New Roman" w:hAnsi="Times New Roman" w:cs="Times New Roman"/>
          <w:bCs/>
          <w:color w:val="000000" w:themeColor="text1"/>
        </w:rPr>
        <w:t xml:space="preserve">Risk for Suicidal Ideation with Atomoxetine </w:t>
      </w:r>
      <w:proofErr w:type="gramStart"/>
      <w:r w:rsidRPr="001C1DDD">
        <w:rPr>
          <w:rFonts w:ascii="Times New Roman" w:eastAsia="Times New Roman" w:hAnsi="Times New Roman" w:cs="Times New Roman"/>
          <w:bCs/>
          <w:color w:val="000000" w:themeColor="text1"/>
        </w:rPr>
        <w:t>And</w:t>
      </w:r>
      <w:proofErr w:type="gramEnd"/>
      <w:r w:rsidRPr="001C1DDD">
        <w:rPr>
          <w:rFonts w:ascii="Times New Roman" w:eastAsia="Times New Roman" w:hAnsi="Times New Roman" w:cs="Times New Roman"/>
          <w:bCs/>
          <w:color w:val="000000" w:themeColor="text1"/>
        </w:rPr>
        <w:t xml:space="preserve"> Bupropion </w:t>
      </w:r>
      <w:proofErr w:type="gramStart"/>
      <w:r w:rsidRPr="001C1DDD">
        <w:rPr>
          <w:rFonts w:ascii="Times New Roman" w:eastAsia="Times New Roman" w:hAnsi="Times New Roman" w:cs="Times New Roman"/>
          <w:bCs/>
          <w:color w:val="000000" w:themeColor="text1"/>
        </w:rPr>
        <w:t>In</w:t>
      </w:r>
      <w:proofErr w:type="gramEnd"/>
      <w:r w:rsidRPr="001C1DDD">
        <w:rPr>
          <w:rFonts w:ascii="Times New Roman" w:eastAsia="Times New Roman" w:hAnsi="Times New Roman" w:cs="Times New Roman"/>
          <w:bCs/>
          <w:color w:val="000000" w:themeColor="text1"/>
        </w:rPr>
        <w:t xml:space="preserve"> Attention-Deficit/Hyperactivity Disorder: A Cohort Study. </w:t>
      </w:r>
      <w:r w:rsidRPr="001C1DDD">
        <w:rPr>
          <w:rFonts w:ascii="Times New Roman" w:hAnsi="Times New Roman" w:cs="Times New Roman"/>
          <w:color w:val="000000" w:themeColor="text1"/>
        </w:rPr>
        <w:t>American College of Clinical Pharmacy Virtual Poster Symposium. May 2022.</w:t>
      </w:r>
    </w:p>
    <w:p w14:paraId="129D007C" w14:textId="77759082" w:rsidR="001C1DDD" w:rsidRPr="001C1DDD" w:rsidRDefault="001C1DDD" w:rsidP="00F01D0B">
      <w:pPr>
        <w:pStyle w:val="ListParagraph"/>
        <w:numPr>
          <w:ilvl w:val="1"/>
          <w:numId w:val="19"/>
        </w:numPr>
        <w:spacing w:after="240"/>
        <w:contextualSpacing w:val="0"/>
        <w:rPr>
          <w:rFonts w:ascii="Times New Roman" w:eastAsia="Times New Roman" w:hAnsi="Times New Roman" w:cs="Times New Roman"/>
          <w:bCs/>
          <w:color w:val="000000" w:themeColor="text1"/>
        </w:rPr>
      </w:pPr>
      <w:r w:rsidRPr="001C1DDD">
        <w:rPr>
          <w:rFonts w:ascii="Times New Roman" w:eastAsia="Times New Roman" w:hAnsi="Times New Roman" w:cs="Times New Roman"/>
          <w:bCs/>
          <w:color w:val="000000" w:themeColor="text1"/>
        </w:rPr>
        <w:t xml:space="preserve">Published: </w:t>
      </w:r>
      <w:r w:rsidRPr="001C1DDD">
        <w:rPr>
          <w:rFonts w:ascii="Times New Roman" w:eastAsia="Times New Roman" w:hAnsi="Times New Roman" w:cs="Times New Roman"/>
          <w:bCs/>
          <w:i/>
          <w:iCs/>
          <w:color w:val="auto"/>
        </w:rPr>
        <w:t>Journal of the American College of Clinical Pharmacy</w:t>
      </w:r>
      <w:r w:rsidRPr="001C1DDD">
        <w:rPr>
          <w:rFonts w:ascii="Times New Roman" w:eastAsia="Times New Roman" w:hAnsi="Times New Roman" w:cs="Times New Roman"/>
          <w:bCs/>
          <w:color w:val="auto"/>
        </w:rPr>
        <w:t xml:space="preserve"> </w:t>
      </w:r>
      <w:proofErr w:type="gramStart"/>
      <w:r w:rsidRPr="001C1DDD">
        <w:rPr>
          <w:rFonts w:ascii="Times New Roman" w:eastAsia="Times New Roman" w:hAnsi="Times New Roman" w:cs="Times New Roman"/>
          <w:bCs/>
          <w:color w:val="auto"/>
        </w:rPr>
        <w:t>2022;7:729</w:t>
      </w:r>
      <w:proofErr w:type="gramEnd"/>
      <w:r w:rsidRPr="001C1DDD">
        <w:rPr>
          <w:rFonts w:ascii="Times New Roman" w:eastAsia="Times New Roman" w:hAnsi="Times New Roman" w:cs="Times New Roman"/>
          <w:bCs/>
          <w:color w:val="auto"/>
        </w:rPr>
        <w:t>-86</w:t>
      </w:r>
    </w:p>
    <w:p w14:paraId="21E5DDAC" w14:textId="4F1980C1" w:rsidR="001C1DDD" w:rsidRPr="001C1DDD" w:rsidRDefault="001C1DDD" w:rsidP="00F01D0B">
      <w:pPr>
        <w:pStyle w:val="ListParagraph"/>
        <w:numPr>
          <w:ilvl w:val="0"/>
          <w:numId w:val="19"/>
        </w:numPr>
        <w:spacing w:after="240"/>
        <w:contextualSpacing w:val="0"/>
        <w:rPr>
          <w:rFonts w:ascii="Times New Roman" w:eastAsia="Times New Roman" w:hAnsi="Times New Roman" w:cs="Times New Roman"/>
          <w:bCs/>
          <w:color w:val="000000" w:themeColor="text1"/>
        </w:rPr>
      </w:pPr>
      <w:r w:rsidRPr="001C1DDD">
        <w:rPr>
          <w:rFonts w:ascii="Times New Roman" w:eastAsia="Times New Roman" w:hAnsi="Times New Roman" w:cs="Times New Roman"/>
          <w:bCs/>
          <w:color w:val="000000" w:themeColor="text1"/>
        </w:rPr>
        <w:t xml:space="preserve">Singh P, </w:t>
      </w:r>
      <w:r w:rsidRPr="001C1DDD">
        <w:rPr>
          <w:rFonts w:ascii="Times New Roman" w:eastAsia="Times New Roman" w:hAnsi="Times New Roman" w:cs="Times New Roman"/>
          <w:b/>
          <w:color w:val="000000" w:themeColor="text1"/>
        </w:rPr>
        <w:t>Coon S.</w:t>
      </w:r>
      <w:r w:rsidRPr="001C1DDD">
        <w:rPr>
          <w:rFonts w:ascii="Times New Roman" w:eastAsia="Times New Roman" w:hAnsi="Times New Roman" w:cs="Times New Roman"/>
          <w:bCs/>
          <w:color w:val="000000" w:themeColor="text1"/>
        </w:rPr>
        <w:t xml:space="preserve"> Naloxone Co-Prescribing for Prevention of Opioid Overdose and Death. USF Health Research Day. Tampa, FL. February 2022.</w:t>
      </w:r>
    </w:p>
    <w:p w14:paraId="6385C05F" w14:textId="1452EE0A" w:rsidR="001C1DDD" w:rsidRPr="001C1DDD" w:rsidRDefault="001C1DDD" w:rsidP="00F01D0B">
      <w:pPr>
        <w:pStyle w:val="ListParagraph"/>
        <w:numPr>
          <w:ilvl w:val="0"/>
          <w:numId w:val="19"/>
        </w:numPr>
        <w:spacing w:after="240"/>
        <w:contextualSpacing w:val="0"/>
        <w:rPr>
          <w:rFonts w:ascii="Times New Roman" w:eastAsiaTheme="minorHAnsi" w:hAnsi="Times New Roman" w:cs="Times New Roman"/>
          <w:color w:val="000000" w:themeColor="text1"/>
        </w:rPr>
      </w:pPr>
      <w:r w:rsidRPr="001C1DDD">
        <w:rPr>
          <w:rFonts w:ascii="Times New Roman" w:eastAsia="Times New Roman" w:hAnsi="Times New Roman" w:cs="Times New Roman"/>
          <w:b/>
          <w:color w:val="000000" w:themeColor="text1"/>
        </w:rPr>
        <w:lastRenderedPageBreak/>
        <w:t>Coon S</w:t>
      </w:r>
      <w:r w:rsidRPr="001C1DDD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proofErr w:type="spellStart"/>
      <w:r w:rsidRPr="001C1DDD">
        <w:rPr>
          <w:rFonts w:ascii="Times New Roman" w:hAnsi="Times New Roman" w:cs="Times New Roman"/>
          <w:color w:val="000000" w:themeColor="text1"/>
        </w:rPr>
        <w:t>MeRIT</w:t>
      </w:r>
      <w:proofErr w:type="spellEnd"/>
      <w:r w:rsidRPr="001C1DDD">
        <w:rPr>
          <w:rFonts w:ascii="Times New Roman" w:hAnsi="Times New Roman" w:cs="Times New Roman"/>
          <w:color w:val="000000" w:themeColor="text1"/>
        </w:rPr>
        <w:t xml:space="preserve"> Project: Evaluation of Buprenorphine Waiver Training by Practicing Providers in Missouri. American College of Clinical Pharmacy Virtual Poster Symposium. May 2019.</w:t>
      </w:r>
    </w:p>
    <w:p w14:paraId="208537FE" w14:textId="4C82C056" w:rsidR="001C1DDD" w:rsidRPr="001C1DDD" w:rsidRDefault="001C1DDD" w:rsidP="00F01D0B">
      <w:pPr>
        <w:pStyle w:val="Default"/>
        <w:numPr>
          <w:ilvl w:val="0"/>
          <w:numId w:val="19"/>
        </w:numPr>
        <w:spacing w:after="240"/>
        <w:rPr>
          <w:rFonts w:ascii="Times New Roman" w:hAnsi="Times New Roman" w:cs="Times New Roman"/>
        </w:rPr>
      </w:pPr>
      <w:r w:rsidRPr="001C1DDD">
        <w:rPr>
          <w:rFonts w:ascii="Times New Roman" w:eastAsia="Times New Roman" w:hAnsi="Times New Roman" w:cs="Times New Roman"/>
          <w:b/>
          <w:color w:val="000000" w:themeColor="text1"/>
        </w:rPr>
        <w:t>Coon S</w:t>
      </w:r>
      <w:r w:rsidRPr="001C1DDD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proofErr w:type="spellStart"/>
      <w:r w:rsidRPr="001C1DDD">
        <w:rPr>
          <w:rFonts w:ascii="Times New Roman" w:hAnsi="Times New Roman" w:cs="Times New Roman"/>
        </w:rPr>
        <w:t>MeRIT</w:t>
      </w:r>
      <w:proofErr w:type="spellEnd"/>
      <w:r w:rsidRPr="001C1DDD">
        <w:rPr>
          <w:rFonts w:ascii="Times New Roman" w:hAnsi="Times New Roman" w:cs="Times New Roman"/>
        </w:rPr>
        <w:t xml:space="preserve"> Project: PDMP Prescriber Insight Reports for Addiction Treatment and Education (PDMP-PIRATE)</w:t>
      </w:r>
      <w:r w:rsidRPr="001C1DDD">
        <w:rPr>
          <w:rFonts w:ascii="Times New Roman" w:eastAsia="Times New Roman" w:hAnsi="Times New Roman" w:cs="Times New Roman"/>
          <w:color w:val="000000" w:themeColor="text1"/>
        </w:rPr>
        <w:t xml:space="preserve">. Poster Session V. </w:t>
      </w:r>
      <w:r w:rsidRPr="001C1DDD">
        <w:rPr>
          <w:rFonts w:ascii="Times New Roman" w:hAnsi="Times New Roman" w:cs="Times New Roman"/>
          <w:color w:val="000000" w:themeColor="text1"/>
        </w:rPr>
        <w:t>American College of Clinical Pharmacy Global Meeting</w:t>
      </w:r>
      <w:r w:rsidRPr="001C1DDD">
        <w:rPr>
          <w:rFonts w:ascii="Times New Roman" w:eastAsia="Times New Roman" w:hAnsi="Times New Roman" w:cs="Times New Roman"/>
          <w:color w:val="000000" w:themeColor="text1"/>
        </w:rPr>
        <w:t>. Seattle, WA. October 2018.</w:t>
      </w:r>
    </w:p>
    <w:p w14:paraId="31C1D142" w14:textId="77777777" w:rsidR="001C1DDD" w:rsidRPr="001C1DDD" w:rsidRDefault="001C1DDD" w:rsidP="00F01D0B">
      <w:pPr>
        <w:pStyle w:val="Default"/>
        <w:numPr>
          <w:ilvl w:val="0"/>
          <w:numId w:val="19"/>
        </w:numPr>
        <w:rPr>
          <w:rFonts w:ascii="Times New Roman" w:eastAsia="Times New Roman" w:hAnsi="Times New Roman" w:cs="Times New Roman"/>
          <w:color w:val="000000" w:themeColor="text1"/>
        </w:rPr>
      </w:pPr>
      <w:r w:rsidRPr="001C1DDD">
        <w:rPr>
          <w:rFonts w:ascii="Times New Roman" w:eastAsia="Times New Roman" w:hAnsi="Times New Roman" w:cs="Times New Roman"/>
          <w:b/>
          <w:color w:val="000000" w:themeColor="text1"/>
        </w:rPr>
        <w:t>Coon S</w:t>
      </w:r>
      <w:r w:rsidRPr="001C1DDD">
        <w:rPr>
          <w:rFonts w:ascii="Times New Roman" w:eastAsia="Times New Roman" w:hAnsi="Times New Roman" w:cs="Times New Roman"/>
          <w:color w:val="000000" w:themeColor="text1"/>
        </w:rPr>
        <w:t xml:space="preserve">, Hoffman K, Ponce Terashima J, Muench J, McCarty D. Cannabis product preferences and indications among medical and non-medical users. Poster Session I. </w:t>
      </w:r>
      <w:r w:rsidRPr="001C1DDD">
        <w:rPr>
          <w:rFonts w:ascii="Times New Roman" w:hAnsi="Times New Roman" w:cs="Times New Roman"/>
          <w:color w:val="000000" w:themeColor="text1"/>
        </w:rPr>
        <w:t>American College of Clinical Pharmacy Global Meeting</w:t>
      </w:r>
      <w:r w:rsidRPr="001C1DDD">
        <w:rPr>
          <w:rFonts w:ascii="Times New Roman" w:eastAsia="Times New Roman" w:hAnsi="Times New Roman" w:cs="Times New Roman"/>
          <w:color w:val="000000" w:themeColor="text1"/>
        </w:rPr>
        <w:t>. Seattle, WA. October 2018.</w:t>
      </w:r>
    </w:p>
    <w:p w14:paraId="73859D7A" w14:textId="782231F7" w:rsidR="001C1DDD" w:rsidRPr="00F01D0B" w:rsidRDefault="001C1DDD" w:rsidP="00F01D0B">
      <w:pPr>
        <w:pStyle w:val="Default"/>
        <w:numPr>
          <w:ilvl w:val="1"/>
          <w:numId w:val="19"/>
        </w:numPr>
        <w:spacing w:after="24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1C1DDD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Published: </w:t>
      </w:r>
      <w:r w:rsidRPr="001C1DDD">
        <w:rPr>
          <w:rFonts w:ascii="Times New Roman" w:hAnsi="Times New Roman" w:cs="Times New Roman"/>
          <w:i/>
          <w:color w:val="auto"/>
          <w:sz w:val="22"/>
          <w:szCs w:val="22"/>
        </w:rPr>
        <w:t xml:space="preserve">Journal of the American College of Clinical Pharmacy. </w:t>
      </w:r>
      <w:r w:rsidRPr="001C1DDD">
        <w:rPr>
          <w:rFonts w:ascii="Times New Roman" w:hAnsi="Times New Roman" w:cs="Times New Roman"/>
          <w:color w:val="auto"/>
          <w:sz w:val="22"/>
          <w:szCs w:val="22"/>
        </w:rPr>
        <w:t>2018;1(2):122-353</w:t>
      </w:r>
    </w:p>
    <w:p w14:paraId="12DD5770" w14:textId="72EFEC47" w:rsidR="001C1DDD" w:rsidRPr="001C1DDD" w:rsidRDefault="001C1DDD" w:rsidP="00F01D0B">
      <w:pPr>
        <w:pStyle w:val="Default"/>
        <w:numPr>
          <w:ilvl w:val="0"/>
          <w:numId w:val="19"/>
        </w:numPr>
        <w:spacing w:after="240"/>
        <w:rPr>
          <w:rFonts w:ascii="Times New Roman" w:eastAsia="Times New Roman" w:hAnsi="Times New Roman" w:cs="Times New Roman"/>
          <w:color w:val="000000" w:themeColor="text1"/>
        </w:rPr>
      </w:pPr>
      <w:r w:rsidRPr="001C1DDD">
        <w:rPr>
          <w:rFonts w:ascii="Times New Roman" w:eastAsia="Times New Roman" w:hAnsi="Times New Roman" w:cs="Times New Roman"/>
          <w:b/>
          <w:color w:val="000000" w:themeColor="text1"/>
        </w:rPr>
        <w:t xml:space="preserve">Coon S. </w:t>
      </w:r>
      <w:r w:rsidRPr="001C1DDD">
        <w:rPr>
          <w:rFonts w:ascii="Times New Roman" w:hAnsi="Times New Roman" w:cs="Times New Roman"/>
        </w:rPr>
        <w:t>SGLT1&amp;2I &amp; GLP-1 RAs: A review of safety issues and how to discuss risk with patients.</w:t>
      </w:r>
      <w:r w:rsidRPr="001C1DDD">
        <w:rPr>
          <w:rFonts w:ascii="Times New Roman" w:eastAsia="Times New Roman" w:hAnsi="Times New Roman" w:cs="Times New Roman"/>
          <w:color w:val="000000" w:themeColor="text1"/>
        </w:rPr>
        <w:t xml:space="preserve"> Midwest Medication Safety Symposium. Indianapolis, IN. September 2018.</w:t>
      </w:r>
    </w:p>
    <w:p w14:paraId="76F91AA4" w14:textId="79485294" w:rsidR="001C1DDD" w:rsidRPr="001C1DDD" w:rsidRDefault="001C1DDD" w:rsidP="00F01D0B">
      <w:pPr>
        <w:pStyle w:val="Heading2"/>
        <w:numPr>
          <w:ilvl w:val="0"/>
          <w:numId w:val="19"/>
        </w:numPr>
        <w:spacing w:after="240"/>
        <w:ind w:right="-75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</w:pPr>
      <w:r w:rsidRPr="001C1DD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 xml:space="preserve">Armstrong B, Williams C, </w:t>
      </w:r>
      <w:r w:rsidRPr="001C1D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Coon S</w:t>
      </w:r>
      <w:r w:rsidRPr="001C1DD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 xml:space="preserve">. Aspirin use at Richmond Family Medicine: reliability of current electronic medical records systems and factors associated with discordance. Student Research in Progress. </w:t>
      </w:r>
      <w:r w:rsidRPr="001C1DD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American College of Clinical Pharmacy Annual Meeting</w:t>
      </w:r>
      <w:r w:rsidRPr="001C1DD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. Phoenix, AZ. October 2017.</w:t>
      </w:r>
    </w:p>
    <w:p w14:paraId="44D1EB2A" w14:textId="66950275" w:rsidR="001C1DDD" w:rsidRPr="001C1DDD" w:rsidRDefault="001C1DDD" w:rsidP="00F01D0B">
      <w:pPr>
        <w:pStyle w:val="Heading2"/>
        <w:numPr>
          <w:ilvl w:val="0"/>
          <w:numId w:val="19"/>
        </w:numPr>
        <w:spacing w:after="240"/>
        <w:ind w:right="-75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</w:pPr>
      <w:r w:rsidRPr="001C1DD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 xml:space="preserve">Le E, Lee J, </w:t>
      </w:r>
      <w:r w:rsidRPr="001C1D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Coon S</w:t>
      </w:r>
      <w:r w:rsidRPr="001C1DD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, Singh H. Evaluation of the current management of chronic obstructive pulmonary disease (COPD) at a Federally Qualified Health Center. Oregon State University College of Pharmacy Annual Rising Lecture and Retreat. Gleneden Beach, OR. March 2016.</w:t>
      </w:r>
    </w:p>
    <w:p w14:paraId="1E4CC1DB" w14:textId="7D8C24BB" w:rsidR="001C1DDD" w:rsidRPr="001C1DDD" w:rsidRDefault="001C1DDD" w:rsidP="00F01D0B">
      <w:pPr>
        <w:pStyle w:val="Heading2"/>
        <w:numPr>
          <w:ilvl w:val="0"/>
          <w:numId w:val="19"/>
        </w:numPr>
        <w:spacing w:after="240"/>
        <w:ind w:right="-75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</w:pPr>
      <w:r w:rsidRPr="001C1DD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 xml:space="preserve">Le E and </w:t>
      </w:r>
      <w:r w:rsidRPr="001C1D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Coon S</w:t>
      </w:r>
      <w:r w:rsidRPr="001C1DD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. Evaluation of the current management of chronic obstructive pulmonary disease (COPD) at a Federally Qualified Health Center. American Society of Health-Systems Pharmacists Midyear Meeting. New Orleans, LA.  December 2015.</w:t>
      </w:r>
    </w:p>
    <w:p w14:paraId="30FEDA78" w14:textId="046A1F29" w:rsidR="001C1DDD" w:rsidRPr="001C1DDD" w:rsidRDefault="001C1DDD" w:rsidP="00F01D0B">
      <w:pPr>
        <w:pStyle w:val="ListParagraph"/>
        <w:numPr>
          <w:ilvl w:val="0"/>
          <w:numId w:val="19"/>
        </w:numPr>
        <w:contextualSpacing w:val="0"/>
        <w:rPr>
          <w:rFonts w:ascii="Times New Roman" w:hAnsi="Times New Roman" w:cs="Times New Roman"/>
          <w:color w:val="000000" w:themeColor="text1"/>
        </w:rPr>
      </w:pPr>
      <w:r w:rsidRPr="001C1DDD">
        <w:rPr>
          <w:rFonts w:ascii="Times New Roman" w:eastAsia="Times New Roman" w:hAnsi="Times New Roman" w:cs="Times New Roman"/>
          <w:b/>
          <w:color w:val="000000" w:themeColor="text1"/>
        </w:rPr>
        <w:t>Coon S</w:t>
      </w:r>
      <w:r w:rsidRPr="001C1DDD">
        <w:rPr>
          <w:rFonts w:ascii="Times New Roman" w:eastAsia="Times New Roman" w:hAnsi="Times New Roman" w:cs="Times New Roman"/>
          <w:color w:val="000000" w:themeColor="text1"/>
        </w:rPr>
        <w:t xml:space="preserve">, Guyton J, Brooks A. </w:t>
      </w:r>
      <w:r w:rsidRPr="001C1DDD">
        <w:rPr>
          <w:rFonts w:ascii="Times New Roman" w:hAnsi="Times New Roman" w:cs="Times New Roman"/>
          <w:color w:val="000000" w:themeColor="text1"/>
        </w:rPr>
        <w:t>Effects of Pharmacy Intervention on Statin Prescribing in the Ambulatory Setting. Resident Research in Progress. American College of Clinical Pharmacy Global Conference. San Francisco, CA. October 2015.</w:t>
      </w:r>
    </w:p>
    <w:p w14:paraId="2DFF5FC6" w14:textId="068A1517" w:rsidR="001C1DDD" w:rsidRPr="001C1DDD" w:rsidRDefault="001C1DDD" w:rsidP="00F01D0B">
      <w:pPr>
        <w:pStyle w:val="ListParagraph"/>
        <w:numPr>
          <w:ilvl w:val="1"/>
          <w:numId w:val="19"/>
        </w:numPr>
        <w:spacing w:after="240"/>
        <w:contextualSpacing w:val="0"/>
        <w:rPr>
          <w:rFonts w:ascii="Times New Roman" w:hAnsi="Times New Roman" w:cs="Times New Roman"/>
          <w:color w:val="auto"/>
          <w:sz w:val="22"/>
          <w:szCs w:val="22"/>
        </w:rPr>
      </w:pPr>
      <w:r w:rsidRPr="001C1DDD">
        <w:rPr>
          <w:rFonts w:ascii="Times New Roman" w:hAnsi="Times New Roman" w:cs="Times New Roman"/>
          <w:color w:val="auto"/>
          <w:sz w:val="22"/>
          <w:szCs w:val="22"/>
        </w:rPr>
        <w:t xml:space="preserve">Published: </w:t>
      </w:r>
      <w:r w:rsidRPr="001C1DDD">
        <w:rPr>
          <w:rFonts w:ascii="Times New Roman" w:eastAsiaTheme="minorHAnsi" w:hAnsi="Times New Roman" w:cs="Times New Roman"/>
          <w:i/>
          <w:color w:val="auto"/>
          <w:sz w:val="22"/>
          <w:szCs w:val="22"/>
        </w:rPr>
        <w:t>Pharmacotherapy</w:t>
      </w:r>
      <w:r w:rsidRPr="001C1DDD">
        <w:rPr>
          <w:rFonts w:ascii="Times New Roman" w:hAnsi="Times New Roman" w:cs="Times New Roman"/>
          <w:i/>
          <w:color w:val="auto"/>
          <w:sz w:val="22"/>
          <w:szCs w:val="22"/>
        </w:rPr>
        <w:t>: The Journal of Human Pharmacology and Drug Therapy</w:t>
      </w:r>
      <w:r w:rsidRPr="001C1DDD">
        <w:rPr>
          <w:rFonts w:ascii="Times New Roman" w:hAnsi="Times New Roman" w:cs="Times New Roman"/>
          <w:color w:val="auto"/>
          <w:sz w:val="22"/>
          <w:szCs w:val="22"/>
        </w:rPr>
        <w:t>.</w:t>
      </w:r>
      <w:r w:rsidRPr="001C1DDD">
        <w:rPr>
          <w:rFonts w:ascii="Times New Roman" w:eastAsiaTheme="minorHAnsi" w:hAnsi="Times New Roman" w:cs="Times New Roman"/>
          <w:i/>
          <w:color w:val="auto"/>
          <w:sz w:val="22"/>
          <w:szCs w:val="22"/>
        </w:rPr>
        <w:t xml:space="preserve"> </w:t>
      </w:r>
      <w:r w:rsidRPr="001C1DDD">
        <w:rPr>
          <w:rFonts w:ascii="Times New Roman" w:eastAsiaTheme="minorHAnsi" w:hAnsi="Times New Roman" w:cs="Times New Roman"/>
          <w:color w:val="auto"/>
          <w:sz w:val="22"/>
          <w:szCs w:val="22"/>
        </w:rPr>
        <w:t>2015;35(11</w:t>
      </w:r>
      <w:proofErr w:type="gramStart"/>
      <w:r w:rsidRPr="001C1DDD">
        <w:rPr>
          <w:rFonts w:ascii="Times New Roman" w:eastAsiaTheme="minorHAnsi" w:hAnsi="Times New Roman" w:cs="Times New Roman"/>
          <w:color w:val="auto"/>
          <w:sz w:val="22"/>
          <w:szCs w:val="22"/>
        </w:rPr>
        <w:t>):e</w:t>
      </w:r>
      <w:proofErr w:type="gramEnd"/>
      <w:r w:rsidRPr="001C1DDD">
        <w:rPr>
          <w:rFonts w:ascii="Times New Roman" w:eastAsiaTheme="minorHAnsi" w:hAnsi="Times New Roman" w:cs="Times New Roman"/>
          <w:color w:val="auto"/>
          <w:sz w:val="22"/>
          <w:szCs w:val="22"/>
        </w:rPr>
        <w:t>257</w:t>
      </w:r>
    </w:p>
    <w:p w14:paraId="3C0FEC16" w14:textId="77777777" w:rsidR="001C1DDD" w:rsidRPr="001C1DDD" w:rsidRDefault="001C1DDD" w:rsidP="00F01D0B">
      <w:pPr>
        <w:pStyle w:val="ListParagraph"/>
        <w:numPr>
          <w:ilvl w:val="0"/>
          <w:numId w:val="19"/>
        </w:numPr>
        <w:contextualSpacing w:val="0"/>
        <w:rPr>
          <w:rFonts w:ascii="Times New Roman" w:hAnsi="Times New Roman" w:cs="Times New Roman"/>
          <w:color w:val="000000" w:themeColor="text1"/>
        </w:rPr>
      </w:pPr>
      <w:r w:rsidRPr="001C1DDD">
        <w:rPr>
          <w:rFonts w:ascii="Times New Roman" w:eastAsia="Times New Roman" w:hAnsi="Times New Roman" w:cs="Times New Roman"/>
          <w:b/>
          <w:color w:val="000000" w:themeColor="text1"/>
        </w:rPr>
        <w:t>Coon S</w:t>
      </w:r>
      <w:r w:rsidRPr="001C1DDD">
        <w:rPr>
          <w:rFonts w:ascii="Times New Roman" w:eastAsia="Times New Roman" w:hAnsi="Times New Roman" w:cs="Times New Roman"/>
          <w:color w:val="000000" w:themeColor="text1"/>
        </w:rPr>
        <w:t xml:space="preserve"> and Brooks A. </w:t>
      </w:r>
      <w:r w:rsidRPr="001C1DDD">
        <w:rPr>
          <w:rFonts w:ascii="Times New Roman" w:hAnsi="Times New Roman" w:cs="Times New Roman"/>
          <w:color w:val="000000" w:themeColor="text1"/>
        </w:rPr>
        <w:t>Expanding the prevalence of aspirin use for primary prevention among high-risk patients; a pharmacy-based intervention study. Resident Research. American College of Clinical Pharmacy Virtual Poster Symposium. May 2015.</w:t>
      </w:r>
    </w:p>
    <w:p w14:paraId="49E0E534" w14:textId="09ADA2E0" w:rsidR="001C1DDD" w:rsidRPr="001C1DDD" w:rsidRDefault="001C1DDD" w:rsidP="00F01D0B">
      <w:pPr>
        <w:pStyle w:val="Heading2"/>
        <w:numPr>
          <w:ilvl w:val="1"/>
          <w:numId w:val="19"/>
        </w:numPr>
        <w:spacing w:after="240"/>
        <w:ind w:right="-75"/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</w:pPr>
      <w:r w:rsidRPr="001C1DDD"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t xml:space="preserve">Published: </w:t>
      </w:r>
      <w:r w:rsidRPr="001C1DDD">
        <w:rPr>
          <w:rFonts w:ascii="Times New Roman" w:eastAsiaTheme="minorHAnsi" w:hAnsi="Times New Roman" w:cs="Times New Roman"/>
          <w:b w:val="0"/>
          <w:bCs w:val="0"/>
          <w:i/>
          <w:color w:val="auto"/>
          <w:sz w:val="22"/>
          <w:szCs w:val="22"/>
        </w:rPr>
        <w:t>Pharmacotherapy</w:t>
      </w:r>
      <w:r w:rsidRPr="001C1DDD">
        <w:rPr>
          <w:rFonts w:ascii="Times New Roman" w:hAnsi="Times New Roman" w:cs="Times New Roman"/>
          <w:b w:val="0"/>
          <w:bCs w:val="0"/>
          <w:i/>
          <w:color w:val="auto"/>
          <w:sz w:val="22"/>
          <w:szCs w:val="22"/>
        </w:rPr>
        <w:t>: The Journal of Human Pharmacology and Drug Therapy</w:t>
      </w:r>
      <w:r w:rsidRPr="001C1DDD">
        <w:rPr>
          <w:rFonts w:ascii="Times New Roman" w:eastAsiaTheme="minorHAnsi" w:hAnsi="Times New Roman" w:cs="Times New Roman"/>
          <w:b w:val="0"/>
          <w:bCs w:val="0"/>
          <w:i/>
          <w:color w:val="auto"/>
          <w:sz w:val="22"/>
          <w:szCs w:val="22"/>
        </w:rPr>
        <w:t xml:space="preserve">. </w:t>
      </w:r>
      <w:r w:rsidRPr="001C1DDD"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2015;35(5</w:t>
      </w:r>
      <w:proofErr w:type="gramStart"/>
      <w:r w:rsidRPr="001C1DDD"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):e</w:t>
      </w:r>
      <w:proofErr w:type="gramEnd"/>
      <w:r w:rsidRPr="001C1DDD"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t>79</w:t>
      </w:r>
    </w:p>
    <w:p w14:paraId="53C5D43B" w14:textId="77777777" w:rsidR="001C1DDD" w:rsidRPr="001C1DDD" w:rsidRDefault="001C1DDD" w:rsidP="00F01D0B">
      <w:pPr>
        <w:pStyle w:val="Heading2"/>
        <w:numPr>
          <w:ilvl w:val="0"/>
          <w:numId w:val="19"/>
        </w:numPr>
        <w:spacing w:after="240"/>
        <w:ind w:right="-75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</w:pPr>
      <w:r w:rsidRPr="001C1D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Coon S</w:t>
      </w:r>
      <w:r w:rsidRPr="001C1DDD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 xml:space="preserve"> and Wrobel MJ.  Comparison of Product Knowledge and Confidence Between Pharmacists and Health Food Store Employees. American Society of Health-Systems Pharmacists Midyear Meeting.  Las Vegas, NV.  December 2012.</w:t>
      </w:r>
    </w:p>
    <w:bookmarkEnd w:id="7"/>
    <w:p w14:paraId="5E91F68B" w14:textId="77777777" w:rsidR="001C1DDD" w:rsidRDefault="001C1DDD" w:rsidP="00F01D0B">
      <w:pPr>
        <w:spacing w:after="24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242EC3B1" w14:textId="4DEB7FC8" w:rsidR="00A31DEE" w:rsidRPr="00A31DEE" w:rsidRDefault="00A31DEE" w:rsidP="00A31DEE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A21B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lastRenderedPageBreak/>
        <w:t>Peer-Review</w:t>
      </w:r>
      <w:r w:rsidRPr="00A31D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A31DEE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A31DE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see:</w:t>
      </w:r>
      <w:r w:rsidRPr="00A31DEE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A31DEE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http://www.webofscience.com/wos/author/record/H-7221-2019</w:t>
        </w:r>
      </w:hyperlink>
      <w:r w:rsidRPr="00A31DE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70"/>
        <w:gridCol w:w="2736"/>
      </w:tblGrid>
      <w:tr w:rsidR="004B108F" w:rsidRPr="00A31DEE" w14:paraId="10BCA728" w14:textId="77777777" w:rsidTr="00A31DEE">
        <w:trPr>
          <w:trHeight w:val="377"/>
        </w:trPr>
        <w:tc>
          <w:tcPr>
            <w:tcW w:w="6570" w:type="dxa"/>
          </w:tcPr>
          <w:p w14:paraId="0E5C8034" w14:textId="23679580" w:rsidR="004B108F" w:rsidRPr="00A31DEE" w:rsidRDefault="004B108F" w:rsidP="008528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Substance Use &amp; Addiction Journal</w:t>
            </w:r>
          </w:p>
        </w:tc>
        <w:tc>
          <w:tcPr>
            <w:tcW w:w="2736" w:type="dxa"/>
          </w:tcPr>
          <w:p w14:paraId="0DAF14C6" w14:textId="38633816" w:rsidR="004B108F" w:rsidRPr="00A31DEE" w:rsidRDefault="004B108F" w:rsidP="008528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Jan. 2025 – Present </w:t>
            </w:r>
          </w:p>
        </w:tc>
      </w:tr>
      <w:tr w:rsidR="00A31DEE" w:rsidRPr="00A31DEE" w14:paraId="1F72FDAD" w14:textId="77777777" w:rsidTr="00A31DEE">
        <w:trPr>
          <w:trHeight w:val="377"/>
        </w:trPr>
        <w:tc>
          <w:tcPr>
            <w:tcW w:w="6570" w:type="dxa"/>
          </w:tcPr>
          <w:p w14:paraId="31161ECA" w14:textId="77777777" w:rsidR="00A31DEE" w:rsidRPr="00A31DEE" w:rsidRDefault="00A31DEE" w:rsidP="008528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1D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Harm Reduction Journal</w:t>
            </w:r>
          </w:p>
        </w:tc>
        <w:tc>
          <w:tcPr>
            <w:tcW w:w="2736" w:type="dxa"/>
          </w:tcPr>
          <w:p w14:paraId="38A7FBC8" w14:textId="77777777" w:rsidR="00A31DEE" w:rsidRPr="00A31DEE" w:rsidRDefault="00A31DEE" w:rsidP="008528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1D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Apr. 2023 – Present</w:t>
            </w:r>
          </w:p>
        </w:tc>
      </w:tr>
      <w:tr w:rsidR="00A31DEE" w:rsidRPr="00A31DEE" w14:paraId="541080BD" w14:textId="77777777" w:rsidTr="00A31DEE">
        <w:trPr>
          <w:trHeight w:val="377"/>
        </w:trPr>
        <w:tc>
          <w:tcPr>
            <w:tcW w:w="6570" w:type="dxa"/>
          </w:tcPr>
          <w:p w14:paraId="197A9D68" w14:textId="77777777" w:rsidR="00A31DEE" w:rsidRPr="00A31DEE" w:rsidRDefault="00A31DEE" w:rsidP="008528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1D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Exploratory Research in Clinical and Social Pharmacy</w:t>
            </w:r>
          </w:p>
        </w:tc>
        <w:tc>
          <w:tcPr>
            <w:tcW w:w="2736" w:type="dxa"/>
          </w:tcPr>
          <w:p w14:paraId="0FF5642B" w14:textId="77777777" w:rsidR="00A31DEE" w:rsidRPr="00A31DEE" w:rsidRDefault="00A31DEE" w:rsidP="008528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1D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May 2022 – Present </w:t>
            </w:r>
          </w:p>
        </w:tc>
      </w:tr>
      <w:tr w:rsidR="00A31DEE" w:rsidRPr="00A31DEE" w14:paraId="251E15C6" w14:textId="77777777" w:rsidTr="00A31DEE">
        <w:trPr>
          <w:trHeight w:val="377"/>
        </w:trPr>
        <w:tc>
          <w:tcPr>
            <w:tcW w:w="6570" w:type="dxa"/>
          </w:tcPr>
          <w:p w14:paraId="1827B891" w14:textId="77777777" w:rsidR="00A31DEE" w:rsidRPr="00A31DEE" w:rsidRDefault="00A31DEE" w:rsidP="008528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1D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Alcohol and Alcoholism</w:t>
            </w:r>
          </w:p>
        </w:tc>
        <w:tc>
          <w:tcPr>
            <w:tcW w:w="2736" w:type="dxa"/>
          </w:tcPr>
          <w:p w14:paraId="46E0475A" w14:textId="77777777" w:rsidR="00A31DEE" w:rsidRPr="00A31DEE" w:rsidRDefault="00A31DEE" w:rsidP="008528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1D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Nov. 2021 – Present </w:t>
            </w:r>
          </w:p>
        </w:tc>
      </w:tr>
      <w:tr w:rsidR="00A31DEE" w:rsidRPr="00A31DEE" w14:paraId="2414BB72" w14:textId="77777777" w:rsidTr="00A31DEE">
        <w:trPr>
          <w:trHeight w:val="377"/>
        </w:trPr>
        <w:tc>
          <w:tcPr>
            <w:tcW w:w="6570" w:type="dxa"/>
          </w:tcPr>
          <w:p w14:paraId="0E360AC0" w14:textId="77777777" w:rsidR="00A31DEE" w:rsidRPr="00A31DEE" w:rsidRDefault="00A31DEE" w:rsidP="00852863">
            <w:pPr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r w:rsidRPr="00A31D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American Journal of Health-System Pharmacy</w:t>
            </w:r>
          </w:p>
        </w:tc>
        <w:tc>
          <w:tcPr>
            <w:tcW w:w="2736" w:type="dxa"/>
          </w:tcPr>
          <w:p w14:paraId="4A47159B" w14:textId="77777777" w:rsidR="00A31DEE" w:rsidRPr="00A31DEE" w:rsidRDefault="00A31DEE" w:rsidP="00852863">
            <w:pPr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r w:rsidRPr="00A31D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Feb. 2017 – Present</w:t>
            </w:r>
          </w:p>
        </w:tc>
      </w:tr>
      <w:tr w:rsidR="00A31DEE" w:rsidRPr="00A31DEE" w14:paraId="6376C65F" w14:textId="77777777" w:rsidTr="00A31DEE">
        <w:trPr>
          <w:trHeight w:val="406"/>
        </w:trPr>
        <w:tc>
          <w:tcPr>
            <w:tcW w:w="6570" w:type="dxa"/>
          </w:tcPr>
          <w:p w14:paraId="4A67B99D" w14:textId="77777777" w:rsidR="00A31DEE" w:rsidRPr="00A31DEE" w:rsidRDefault="00A31DEE" w:rsidP="00852863">
            <w:pPr>
              <w:rPr>
                <w:rFonts w:ascii="Times New Roman" w:eastAsia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  <w:r w:rsidRPr="00A31D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Annals of Pharmacotherapy</w:t>
            </w:r>
          </w:p>
        </w:tc>
        <w:tc>
          <w:tcPr>
            <w:tcW w:w="2736" w:type="dxa"/>
          </w:tcPr>
          <w:p w14:paraId="08489487" w14:textId="77777777" w:rsidR="00A31DEE" w:rsidRPr="00A31DEE" w:rsidRDefault="00A31DEE" w:rsidP="00852863">
            <w:pPr>
              <w:rPr>
                <w:rStyle w:val="Strong"/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A31D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Aug. 2016 – Present</w:t>
            </w:r>
            <w:r w:rsidRPr="00A31D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</w:tr>
      <w:tr w:rsidR="00A31DEE" w:rsidRPr="00A31DEE" w14:paraId="4C94A5EE" w14:textId="77777777" w:rsidTr="00A31DEE">
        <w:trPr>
          <w:trHeight w:val="405"/>
        </w:trPr>
        <w:tc>
          <w:tcPr>
            <w:tcW w:w="6570" w:type="dxa"/>
          </w:tcPr>
          <w:p w14:paraId="5EA527B7" w14:textId="77777777" w:rsidR="00A31DEE" w:rsidRPr="00A31DEE" w:rsidRDefault="00A31DEE" w:rsidP="00852863">
            <w:pPr>
              <w:ind w:left="326" w:hanging="326"/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31D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Journal of the American Pharmacists Association</w:t>
            </w:r>
          </w:p>
        </w:tc>
        <w:tc>
          <w:tcPr>
            <w:tcW w:w="2736" w:type="dxa"/>
          </w:tcPr>
          <w:p w14:paraId="00F18554" w14:textId="77777777" w:rsidR="00A31DEE" w:rsidRPr="00A31DEE" w:rsidRDefault="00A31DEE" w:rsidP="00852863">
            <w:pPr>
              <w:rPr>
                <w:rStyle w:val="Strong"/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A31D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Dec. 2015 - Present</w:t>
            </w:r>
          </w:p>
        </w:tc>
      </w:tr>
      <w:tr w:rsidR="00A31DEE" w:rsidRPr="00A31DEE" w14:paraId="78C23C60" w14:textId="77777777" w:rsidTr="00A31DEE">
        <w:trPr>
          <w:trHeight w:val="360"/>
        </w:trPr>
        <w:tc>
          <w:tcPr>
            <w:tcW w:w="6570" w:type="dxa"/>
          </w:tcPr>
          <w:p w14:paraId="7DAE8110" w14:textId="77777777" w:rsidR="00A31DEE" w:rsidRPr="00A31DEE" w:rsidRDefault="00A31DEE" w:rsidP="00852863">
            <w:pPr>
              <w:ind w:left="326" w:hanging="3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1D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American Journal of Pharmacy Education </w:t>
            </w:r>
          </w:p>
        </w:tc>
        <w:tc>
          <w:tcPr>
            <w:tcW w:w="2736" w:type="dxa"/>
          </w:tcPr>
          <w:p w14:paraId="2A9A33CE" w14:textId="77777777" w:rsidR="00A31DEE" w:rsidRPr="00A31DEE" w:rsidRDefault="00A31DEE" w:rsidP="0085286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1D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Sep. 2014 – Present</w:t>
            </w:r>
          </w:p>
        </w:tc>
      </w:tr>
      <w:tr w:rsidR="00A31DEE" w:rsidRPr="00A31DEE" w14:paraId="7A3698CC" w14:textId="77777777" w:rsidTr="00A31DEE">
        <w:trPr>
          <w:trHeight w:val="117"/>
        </w:trPr>
        <w:tc>
          <w:tcPr>
            <w:tcW w:w="6570" w:type="dxa"/>
          </w:tcPr>
          <w:p w14:paraId="4E932736" w14:textId="77777777" w:rsidR="00A31DEE" w:rsidRPr="00A31DEE" w:rsidRDefault="00A31DEE" w:rsidP="00852863">
            <w:pPr>
              <w:ind w:left="326" w:hanging="3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1D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American Journal of Preventive Medicine</w:t>
            </w:r>
          </w:p>
        </w:tc>
        <w:tc>
          <w:tcPr>
            <w:tcW w:w="2736" w:type="dxa"/>
          </w:tcPr>
          <w:p w14:paraId="7E5411AA" w14:textId="77777777" w:rsidR="00A31DEE" w:rsidRPr="00A31DEE" w:rsidRDefault="00A31DEE" w:rsidP="008528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1D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Feb. 2018 – Present</w:t>
            </w:r>
          </w:p>
        </w:tc>
      </w:tr>
    </w:tbl>
    <w:p w14:paraId="0AE84107" w14:textId="77777777" w:rsidR="00A31DEE" w:rsidRPr="00A31DEE" w:rsidRDefault="00A31DEE" w:rsidP="00984C55">
      <w:pPr>
        <w:rPr>
          <w:rFonts w:ascii="Times New Roman" w:hAnsi="Times New Roman" w:cs="Times New Roman"/>
          <w:b/>
          <w:sz w:val="24"/>
          <w:szCs w:val="24"/>
        </w:rPr>
      </w:pPr>
    </w:p>
    <w:p w14:paraId="1F39689C" w14:textId="4BF180D5" w:rsidR="00524B5B" w:rsidRPr="00C8112D" w:rsidRDefault="00984C55" w:rsidP="00984C5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8112D">
        <w:rPr>
          <w:rFonts w:ascii="Times New Roman" w:hAnsi="Times New Roman" w:cs="Times New Roman"/>
          <w:b/>
          <w:sz w:val="24"/>
          <w:szCs w:val="24"/>
          <w:u w:val="single"/>
        </w:rPr>
        <w:t xml:space="preserve">Service </w:t>
      </w:r>
    </w:p>
    <w:p w14:paraId="5BB6A54C" w14:textId="71970D7C" w:rsidR="00FD75C8" w:rsidRPr="0010773D" w:rsidRDefault="00FD75C8" w:rsidP="00984C5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0773D">
        <w:rPr>
          <w:rFonts w:ascii="Times New Roman" w:hAnsi="Times New Roman" w:cs="Times New Roman"/>
          <w:b/>
          <w:sz w:val="24"/>
          <w:szCs w:val="24"/>
          <w:u w:val="single"/>
        </w:rPr>
        <w:t>Administrative Appointment</w:t>
      </w:r>
      <w:r w:rsidR="00DB67F2" w:rsidRPr="0010773D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="00386812" w:rsidRPr="0010773D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tbl>
      <w:tblPr>
        <w:tblStyle w:val="TableGrid"/>
        <w:tblW w:w="92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69"/>
        <w:gridCol w:w="2677"/>
      </w:tblGrid>
      <w:tr w:rsidR="00DF281F" w:rsidRPr="00DF281F" w14:paraId="0A48C978" w14:textId="77777777" w:rsidTr="00A4477E">
        <w:trPr>
          <w:trHeight w:val="296"/>
        </w:trPr>
        <w:tc>
          <w:tcPr>
            <w:tcW w:w="6569" w:type="dxa"/>
          </w:tcPr>
          <w:p w14:paraId="74CDA737" w14:textId="0F304D9B" w:rsidR="00DF281F" w:rsidRPr="00A4477E" w:rsidRDefault="00DF281F" w:rsidP="00DF281F">
            <w:pPr>
              <w:spacing w:line="259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F281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USF TCOP </w:t>
            </w:r>
            <w:proofErr w:type="spellStart"/>
            <w:r w:rsidRPr="00DF281F">
              <w:rPr>
                <w:rFonts w:ascii="Times New Roman" w:hAnsi="Times New Roman" w:cs="Times New Roman"/>
                <w:bCs/>
                <w:color w:val="000000" w:themeColor="text1"/>
              </w:rPr>
              <w:t>APhA</w:t>
            </w:r>
            <w:proofErr w:type="spellEnd"/>
            <w:r w:rsidRPr="00DF281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-ASP Chapter, Advisor </w:t>
            </w:r>
          </w:p>
          <w:p w14:paraId="47A095BD" w14:textId="6EC730B5" w:rsidR="00DF281F" w:rsidRPr="00A4477E" w:rsidRDefault="00DF281F" w:rsidP="00DF281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4477E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O</w:t>
            </w:r>
            <w:r w:rsidRPr="00A4477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peration Substance Use Disorders, Advisor</w:t>
            </w:r>
          </w:p>
        </w:tc>
        <w:tc>
          <w:tcPr>
            <w:tcW w:w="2677" w:type="dxa"/>
          </w:tcPr>
          <w:p w14:paraId="416DD2CA" w14:textId="77777777" w:rsidR="00DF281F" w:rsidRPr="00A4477E" w:rsidRDefault="00DF281F" w:rsidP="00DF281F">
            <w:pPr>
              <w:spacing w:line="259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F281F">
              <w:rPr>
                <w:rFonts w:ascii="Times New Roman" w:hAnsi="Times New Roman" w:cs="Times New Roman"/>
                <w:bCs/>
                <w:color w:val="000000" w:themeColor="text1"/>
              </w:rPr>
              <w:t>May 2023 – Present</w:t>
            </w:r>
          </w:p>
          <w:p w14:paraId="769D440E" w14:textId="050C0E36" w:rsidR="00DF281F" w:rsidRPr="00DF281F" w:rsidRDefault="00DF281F" w:rsidP="00DF281F">
            <w:pPr>
              <w:spacing w:line="259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4477E">
              <w:rPr>
                <w:rFonts w:ascii="Times New Roman" w:hAnsi="Times New Roman" w:cs="Times New Roman"/>
                <w:bCs/>
                <w:color w:val="000000" w:themeColor="text1"/>
              </w:rPr>
              <w:t>Sep</w:t>
            </w:r>
            <w:r w:rsidR="00661702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  <w:r w:rsidRPr="00A4477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2019 - Present</w:t>
            </w:r>
            <w:r w:rsidRPr="00DF281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</w:p>
        </w:tc>
      </w:tr>
      <w:tr w:rsidR="001F1C72" w:rsidRPr="00DF281F" w14:paraId="51498C99" w14:textId="77777777" w:rsidTr="00A4477E">
        <w:trPr>
          <w:trHeight w:val="394"/>
        </w:trPr>
        <w:tc>
          <w:tcPr>
            <w:tcW w:w="6569" w:type="dxa"/>
          </w:tcPr>
          <w:p w14:paraId="4D38EA37" w14:textId="7AA5EDF1" w:rsidR="001F1C72" w:rsidRPr="00DF281F" w:rsidRDefault="001F1C72" w:rsidP="00DF281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USF TCOP Legislative Day, Advisor</w:t>
            </w:r>
          </w:p>
        </w:tc>
        <w:tc>
          <w:tcPr>
            <w:tcW w:w="2677" w:type="dxa"/>
          </w:tcPr>
          <w:p w14:paraId="1B7E2476" w14:textId="4221305A" w:rsidR="001F1C72" w:rsidRPr="00DF281F" w:rsidRDefault="001F1C72" w:rsidP="00DF281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Mar. 2023 – Present </w:t>
            </w:r>
          </w:p>
        </w:tc>
      </w:tr>
      <w:tr w:rsidR="00DF281F" w:rsidRPr="00DF281F" w14:paraId="6DC513B4" w14:textId="77777777" w:rsidTr="00A4477E">
        <w:trPr>
          <w:trHeight w:val="394"/>
        </w:trPr>
        <w:tc>
          <w:tcPr>
            <w:tcW w:w="6569" w:type="dxa"/>
          </w:tcPr>
          <w:p w14:paraId="2565C827" w14:textId="4B1DEA4E" w:rsidR="00DF281F" w:rsidRPr="00DF281F" w:rsidRDefault="00DF281F" w:rsidP="00DF281F">
            <w:pPr>
              <w:spacing w:line="259" w:lineRule="auto"/>
              <w:rPr>
                <w:rFonts w:ascii="Times New Roman" w:hAnsi="Times New Roman" w:cs="Times New Roman"/>
                <w:bCs/>
                <w:lang w:val="pt-BR"/>
              </w:rPr>
            </w:pPr>
            <w:r w:rsidRPr="00DF281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USF TCOP </w:t>
            </w:r>
            <w:proofErr w:type="spellStart"/>
            <w:r w:rsidRPr="00DF281F">
              <w:rPr>
                <w:rFonts w:ascii="Times New Roman" w:hAnsi="Times New Roman" w:cs="Times New Roman"/>
                <w:bCs/>
                <w:lang w:val="pt-BR"/>
              </w:rPr>
              <w:t>Pre</w:t>
            </w:r>
            <w:proofErr w:type="spellEnd"/>
            <w:r w:rsidRPr="00DF281F">
              <w:rPr>
                <w:rFonts w:ascii="Times New Roman" w:hAnsi="Times New Roman" w:cs="Times New Roman"/>
                <w:bCs/>
                <w:lang w:val="pt-BR"/>
              </w:rPr>
              <w:t xml:space="preserve">-NAPLEX </w:t>
            </w:r>
            <w:proofErr w:type="spellStart"/>
            <w:r w:rsidRPr="00DF281F">
              <w:rPr>
                <w:rFonts w:ascii="Times New Roman" w:hAnsi="Times New Roman" w:cs="Times New Roman"/>
                <w:bCs/>
                <w:lang w:val="pt-BR"/>
              </w:rPr>
              <w:t>Exam</w:t>
            </w:r>
            <w:proofErr w:type="spellEnd"/>
            <w:r w:rsidRPr="00A4477E">
              <w:rPr>
                <w:rFonts w:ascii="Times New Roman" w:hAnsi="Times New Roman" w:cs="Times New Roman"/>
                <w:bCs/>
                <w:lang w:val="pt-BR"/>
              </w:rPr>
              <w:t xml:space="preserve">, </w:t>
            </w:r>
            <w:proofErr w:type="spellStart"/>
            <w:r w:rsidRPr="00A4477E">
              <w:rPr>
                <w:rFonts w:ascii="Times New Roman" w:hAnsi="Times New Roman" w:cs="Times New Roman"/>
                <w:bCs/>
                <w:lang w:val="pt-BR"/>
              </w:rPr>
              <w:t>Exam</w:t>
            </w:r>
            <w:proofErr w:type="spellEnd"/>
            <w:r w:rsidRPr="00DF281F">
              <w:rPr>
                <w:rFonts w:ascii="Times New Roman" w:hAnsi="Times New Roman" w:cs="Times New Roman"/>
                <w:bCs/>
                <w:lang w:val="pt-BR"/>
              </w:rPr>
              <w:t xml:space="preserve"> </w:t>
            </w:r>
            <w:proofErr w:type="spellStart"/>
            <w:r w:rsidRPr="00DF281F">
              <w:rPr>
                <w:rFonts w:ascii="Times New Roman" w:hAnsi="Times New Roman" w:cs="Times New Roman"/>
                <w:bCs/>
                <w:lang w:val="pt-BR"/>
              </w:rPr>
              <w:t>Coordinator</w:t>
            </w:r>
            <w:proofErr w:type="spellEnd"/>
          </w:p>
        </w:tc>
        <w:tc>
          <w:tcPr>
            <w:tcW w:w="2677" w:type="dxa"/>
          </w:tcPr>
          <w:p w14:paraId="4CBC458D" w14:textId="77777777" w:rsidR="00DF281F" w:rsidRPr="00DF281F" w:rsidRDefault="00DF281F" w:rsidP="00DF281F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DF281F">
              <w:rPr>
                <w:rFonts w:ascii="Times New Roman" w:hAnsi="Times New Roman" w:cs="Times New Roman"/>
                <w:bCs/>
              </w:rPr>
              <w:t xml:space="preserve">Mar 2023 – Present </w:t>
            </w:r>
          </w:p>
        </w:tc>
      </w:tr>
      <w:tr w:rsidR="00DF281F" w:rsidRPr="00DF281F" w14:paraId="0C75A570" w14:textId="77777777" w:rsidTr="00A4477E">
        <w:trPr>
          <w:trHeight w:val="394"/>
        </w:trPr>
        <w:tc>
          <w:tcPr>
            <w:tcW w:w="6569" w:type="dxa"/>
          </w:tcPr>
          <w:p w14:paraId="34236766" w14:textId="55B2989D" w:rsidR="00DF281F" w:rsidRPr="00DF281F" w:rsidRDefault="00DF281F" w:rsidP="00DF281F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DF281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USF TCOP </w:t>
            </w:r>
            <w:r w:rsidRPr="00DF281F">
              <w:rPr>
                <w:rFonts w:ascii="Times New Roman" w:hAnsi="Times New Roman" w:cs="Times New Roman"/>
                <w:bCs/>
              </w:rPr>
              <w:t>APPE Preceptor Advisory Council – Outpatient Ad-Hoc Committee</w:t>
            </w:r>
            <w:r w:rsidRPr="00A4477E">
              <w:rPr>
                <w:rFonts w:ascii="Times New Roman" w:hAnsi="Times New Roman" w:cs="Times New Roman"/>
                <w:bCs/>
              </w:rPr>
              <w:t>, member</w:t>
            </w:r>
          </w:p>
        </w:tc>
        <w:tc>
          <w:tcPr>
            <w:tcW w:w="2677" w:type="dxa"/>
          </w:tcPr>
          <w:p w14:paraId="4D428859" w14:textId="77777777" w:rsidR="00DF281F" w:rsidRPr="00DF281F" w:rsidRDefault="00DF281F" w:rsidP="00DF281F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DF281F">
              <w:rPr>
                <w:rFonts w:ascii="Times New Roman" w:hAnsi="Times New Roman" w:cs="Times New Roman"/>
                <w:bCs/>
              </w:rPr>
              <w:t xml:space="preserve">Apr. 2022 – Present </w:t>
            </w:r>
          </w:p>
        </w:tc>
      </w:tr>
      <w:tr w:rsidR="00DF281F" w:rsidRPr="00DF281F" w14:paraId="27277FF5" w14:textId="77777777" w:rsidTr="00A4477E">
        <w:trPr>
          <w:trHeight w:val="394"/>
        </w:trPr>
        <w:tc>
          <w:tcPr>
            <w:tcW w:w="6569" w:type="dxa"/>
          </w:tcPr>
          <w:p w14:paraId="6D4426EE" w14:textId="19B08A17" w:rsidR="00DF281F" w:rsidRPr="00DF281F" w:rsidRDefault="00DF281F" w:rsidP="00DF281F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A4477E">
              <w:rPr>
                <w:rFonts w:ascii="Times New Roman" w:hAnsi="Times New Roman" w:cs="Times New Roman"/>
                <w:bCs/>
              </w:rPr>
              <w:t xml:space="preserve">USF TCOP </w:t>
            </w:r>
            <w:r w:rsidRPr="00DF281F">
              <w:rPr>
                <w:rFonts w:ascii="Times New Roman" w:hAnsi="Times New Roman" w:cs="Times New Roman"/>
                <w:bCs/>
              </w:rPr>
              <w:t xml:space="preserve">Class of 2024, </w:t>
            </w:r>
            <w:r w:rsidRPr="00A4477E">
              <w:rPr>
                <w:rFonts w:ascii="Times New Roman" w:hAnsi="Times New Roman" w:cs="Times New Roman"/>
                <w:bCs/>
              </w:rPr>
              <w:t xml:space="preserve">Class </w:t>
            </w:r>
            <w:r w:rsidRPr="00DF281F">
              <w:rPr>
                <w:rFonts w:ascii="Times New Roman" w:hAnsi="Times New Roman" w:cs="Times New Roman"/>
                <w:bCs/>
              </w:rPr>
              <w:t xml:space="preserve">Advisor </w:t>
            </w:r>
          </w:p>
        </w:tc>
        <w:tc>
          <w:tcPr>
            <w:tcW w:w="2677" w:type="dxa"/>
          </w:tcPr>
          <w:p w14:paraId="6A96682D" w14:textId="77777777" w:rsidR="00DF281F" w:rsidRPr="00DF281F" w:rsidRDefault="00DF281F" w:rsidP="00DF281F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DF281F">
              <w:rPr>
                <w:rFonts w:ascii="Times New Roman" w:hAnsi="Times New Roman" w:cs="Times New Roman"/>
                <w:bCs/>
              </w:rPr>
              <w:t>Aug. 2021 – May 2024</w:t>
            </w:r>
          </w:p>
        </w:tc>
      </w:tr>
      <w:tr w:rsidR="00DF281F" w:rsidRPr="00DF281F" w14:paraId="5B0C7282" w14:textId="77777777" w:rsidTr="00A4477E">
        <w:trPr>
          <w:trHeight w:val="394"/>
        </w:trPr>
        <w:tc>
          <w:tcPr>
            <w:tcW w:w="6569" w:type="dxa"/>
          </w:tcPr>
          <w:p w14:paraId="3164AC47" w14:textId="4AAD99CF" w:rsidR="00DF281F" w:rsidRPr="00DF281F" w:rsidRDefault="00DF281F" w:rsidP="00DF281F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A4477E">
              <w:rPr>
                <w:rFonts w:ascii="Times New Roman" w:hAnsi="Times New Roman" w:cs="Times New Roman"/>
                <w:bCs/>
              </w:rPr>
              <w:t xml:space="preserve">USF TCOP </w:t>
            </w:r>
            <w:r w:rsidRPr="00DF281F">
              <w:rPr>
                <w:rFonts w:ascii="Times New Roman" w:hAnsi="Times New Roman" w:cs="Times New Roman"/>
                <w:bCs/>
              </w:rPr>
              <w:t>Pharmacy Curriculum Outcomes Assessment (PCOA)</w:t>
            </w:r>
            <w:r w:rsidRPr="00A4477E">
              <w:rPr>
                <w:rFonts w:ascii="Times New Roman" w:hAnsi="Times New Roman" w:cs="Times New Roman"/>
                <w:bCs/>
              </w:rPr>
              <w:t>, Exam</w:t>
            </w:r>
            <w:r w:rsidRPr="00DF281F">
              <w:rPr>
                <w:rFonts w:ascii="Times New Roman" w:hAnsi="Times New Roman" w:cs="Times New Roman"/>
                <w:bCs/>
              </w:rPr>
              <w:t xml:space="preserve"> Coordinator</w:t>
            </w:r>
          </w:p>
        </w:tc>
        <w:tc>
          <w:tcPr>
            <w:tcW w:w="2677" w:type="dxa"/>
          </w:tcPr>
          <w:p w14:paraId="7E31E433" w14:textId="77777777" w:rsidR="00DF281F" w:rsidRPr="00DF281F" w:rsidRDefault="00DF281F" w:rsidP="00DF281F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DF281F">
              <w:rPr>
                <w:rFonts w:ascii="Times New Roman" w:hAnsi="Times New Roman" w:cs="Times New Roman"/>
                <w:bCs/>
              </w:rPr>
              <w:t xml:space="preserve">Aug. 2021 – Aug. 2022 </w:t>
            </w:r>
          </w:p>
        </w:tc>
      </w:tr>
      <w:tr w:rsidR="00F42692" w:rsidRPr="00A4477E" w14:paraId="1067E3CD" w14:textId="77777777" w:rsidTr="00A4477E">
        <w:trPr>
          <w:trHeight w:val="394"/>
        </w:trPr>
        <w:tc>
          <w:tcPr>
            <w:tcW w:w="6569" w:type="dxa"/>
          </w:tcPr>
          <w:p w14:paraId="36D8C8C4" w14:textId="1FCDEF81" w:rsidR="00F42692" w:rsidRPr="00A4477E" w:rsidRDefault="00F42692" w:rsidP="00DF281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4477E">
              <w:rPr>
                <w:rFonts w:ascii="Times New Roman" w:hAnsi="Times New Roman" w:cs="Times New Roman"/>
                <w:bCs/>
                <w:color w:val="000000" w:themeColor="text1"/>
              </w:rPr>
              <w:t>USF TCOP Department of Pharmacotherap</w:t>
            </w:r>
            <w:r w:rsidR="00DB67F2">
              <w:rPr>
                <w:rFonts w:ascii="Times New Roman" w:hAnsi="Times New Roman" w:cs="Times New Roman"/>
                <w:bCs/>
                <w:color w:val="000000" w:themeColor="text1"/>
              </w:rPr>
              <w:t>eutics</w:t>
            </w:r>
            <w:r w:rsidRPr="00A4477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and Research Faculty Search Committee, member</w:t>
            </w:r>
          </w:p>
        </w:tc>
        <w:tc>
          <w:tcPr>
            <w:tcW w:w="2677" w:type="dxa"/>
          </w:tcPr>
          <w:p w14:paraId="359AD847" w14:textId="1E8ABE1C" w:rsidR="00F42692" w:rsidRPr="00A4477E" w:rsidRDefault="00F42692" w:rsidP="00DF281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4477E">
              <w:rPr>
                <w:rFonts w:ascii="Times New Roman" w:hAnsi="Times New Roman" w:cs="Times New Roman"/>
                <w:color w:val="000000" w:themeColor="text1"/>
              </w:rPr>
              <w:t>Oct. 2021 – Apr. 2022</w:t>
            </w:r>
          </w:p>
        </w:tc>
      </w:tr>
      <w:tr w:rsidR="00DF281F" w:rsidRPr="00A4477E" w14:paraId="58462CD7" w14:textId="77777777" w:rsidTr="00A4477E">
        <w:trPr>
          <w:trHeight w:val="394"/>
        </w:trPr>
        <w:tc>
          <w:tcPr>
            <w:tcW w:w="6569" w:type="dxa"/>
          </w:tcPr>
          <w:p w14:paraId="3D5B15F9" w14:textId="0CD04079" w:rsidR="00DF281F" w:rsidRPr="00A4477E" w:rsidRDefault="00DF281F" w:rsidP="00DF281F">
            <w:pPr>
              <w:spacing w:line="259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4477E">
              <w:rPr>
                <w:rFonts w:ascii="Times New Roman" w:hAnsi="Times New Roman" w:cs="Times New Roman"/>
                <w:bCs/>
                <w:color w:val="000000" w:themeColor="text1"/>
              </w:rPr>
              <w:t>USF TCOP</w:t>
            </w:r>
            <w:r w:rsidR="00AC6409" w:rsidRPr="00A4477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PharmD</w:t>
            </w:r>
            <w:r w:rsidRPr="00A4477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DF281F">
              <w:rPr>
                <w:rFonts w:ascii="Times New Roman" w:hAnsi="Times New Roman" w:cs="Times New Roman"/>
                <w:bCs/>
                <w:color w:val="000000" w:themeColor="text1"/>
              </w:rPr>
              <w:t>Admissions</w:t>
            </w:r>
            <w:r w:rsidRPr="00A4477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&amp; Scholarship</w:t>
            </w:r>
            <w:r w:rsidRPr="00DF281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Committee</w:t>
            </w:r>
            <w:r w:rsidR="00661222" w:rsidRPr="00A4477E">
              <w:rPr>
                <w:rFonts w:ascii="Times New Roman" w:hAnsi="Times New Roman" w:cs="Times New Roman"/>
                <w:bCs/>
                <w:color w:val="000000" w:themeColor="text1"/>
              </w:rPr>
              <w:t>, member</w:t>
            </w:r>
          </w:p>
          <w:p w14:paraId="0072087E" w14:textId="77777777" w:rsidR="00DF281F" w:rsidRPr="00A4477E" w:rsidRDefault="00DF281F" w:rsidP="00DF281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4477E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Chair</w:t>
            </w:r>
          </w:p>
          <w:p w14:paraId="3CEBB680" w14:textId="7A11302C" w:rsidR="00DF281F" w:rsidRPr="00A4477E" w:rsidRDefault="00DF281F" w:rsidP="00DF281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4477E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Vice Chair</w:t>
            </w:r>
          </w:p>
        </w:tc>
        <w:tc>
          <w:tcPr>
            <w:tcW w:w="2677" w:type="dxa"/>
          </w:tcPr>
          <w:p w14:paraId="17CDD3B5" w14:textId="3B941EC7" w:rsidR="00661222" w:rsidRPr="00A4477E" w:rsidRDefault="00DF281F" w:rsidP="00A4477E">
            <w:pPr>
              <w:spacing w:line="259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4477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July 2020 – Present </w:t>
            </w:r>
          </w:p>
          <w:p w14:paraId="39C511BC" w14:textId="2C46162F" w:rsidR="00DF281F" w:rsidRPr="00A4477E" w:rsidRDefault="00DF281F" w:rsidP="00DF281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F281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May 2022 – July 2024 </w:t>
            </w:r>
            <w:r w:rsidRPr="00A4477E">
              <w:rPr>
                <w:rFonts w:ascii="Times New Roman" w:hAnsi="Times New Roman" w:cs="Times New Roman"/>
                <w:bCs/>
                <w:color w:val="000000" w:themeColor="text1"/>
              </w:rPr>
              <w:br/>
            </w:r>
            <w:r w:rsidRPr="00DF281F">
              <w:rPr>
                <w:rFonts w:ascii="Times New Roman" w:hAnsi="Times New Roman" w:cs="Times New Roman"/>
                <w:bCs/>
                <w:color w:val="000000" w:themeColor="text1"/>
              </w:rPr>
              <w:t>Apr. 2022 – May 2022</w:t>
            </w:r>
          </w:p>
        </w:tc>
      </w:tr>
      <w:tr w:rsidR="00F42692" w:rsidRPr="00A4477E" w14:paraId="2CB20AA4" w14:textId="77777777" w:rsidTr="00A4477E">
        <w:trPr>
          <w:trHeight w:val="79"/>
        </w:trPr>
        <w:tc>
          <w:tcPr>
            <w:tcW w:w="6569" w:type="dxa"/>
          </w:tcPr>
          <w:p w14:paraId="3EE1B024" w14:textId="76853269" w:rsidR="00F42692" w:rsidRPr="00A4477E" w:rsidRDefault="00F42692" w:rsidP="00F42692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4477E">
              <w:rPr>
                <w:rFonts w:ascii="Times New Roman" w:hAnsi="Times New Roman" w:cs="Times New Roman"/>
                <w:bCs/>
                <w:color w:val="000000" w:themeColor="text1"/>
              </w:rPr>
              <w:t>USF TCOP ACPE Accreditation Self-Study, member</w:t>
            </w:r>
          </w:p>
          <w:p w14:paraId="66EC93BA" w14:textId="160975B9" w:rsidR="00F42692" w:rsidRPr="00A4477E" w:rsidRDefault="00661222" w:rsidP="00F42692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A4477E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 xml:space="preserve">ACPE </w:t>
            </w:r>
            <w:r w:rsidR="00F42692" w:rsidRPr="00A4477E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>Standards on Faculty, Staff, &amp; Preceptor Development</w:t>
            </w:r>
          </w:p>
        </w:tc>
        <w:tc>
          <w:tcPr>
            <w:tcW w:w="2677" w:type="dxa"/>
          </w:tcPr>
          <w:p w14:paraId="1CEC34CB" w14:textId="71F8FC5F" w:rsidR="00F42692" w:rsidRPr="00A4477E" w:rsidRDefault="00F42692" w:rsidP="00DF281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4477E">
              <w:rPr>
                <w:rFonts w:ascii="Times New Roman" w:hAnsi="Times New Roman" w:cs="Times New Roman"/>
                <w:bCs/>
                <w:color w:val="000000" w:themeColor="text1"/>
              </w:rPr>
              <w:t>Nov</w:t>
            </w:r>
            <w:r w:rsidR="00661222" w:rsidRPr="00A4477E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  <w:r w:rsidRPr="00A4477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2019 – </w:t>
            </w:r>
            <w:r w:rsidR="00661222" w:rsidRPr="00A4477E">
              <w:rPr>
                <w:rFonts w:ascii="Times New Roman" w:hAnsi="Times New Roman" w:cs="Times New Roman"/>
                <w:bCs/>
                <w:color w:val="000000" w:themeColor="text1"/>
              </w:rPr>
              <w:t>Aug.</w:t>
            </w:r>
            <w:r w:rsidRPr="00A4477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2020</w:t>
            </w:r>
          </w:p>
        </w:tc>
      </w:tr>
      <w:tr w:rsidR="00DF281F" w:rsidRPr="00DF281F" w14:paraId="05014FC5" w14:textId="77777777" w:rsidTr="00A4477E">
        <w:trPr>
          <w:trHeight w:val="79"/>
        </w:trPr>
        <w:tc>
          <w:tcPr>
            <w:tcW w:w="6569" w:type="dxa"/>
          </w:tcPr>
          <w:p w14:paraId="44DCA748" w14:textId="51390900" w:rsidR="003D2A86" w:rsidRPr="00A4477E" w:rsidRDefault="00DF281F" w:rsidP="00F42692">
            <w:pPr>
              <w:spacing w:line="259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4477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USF TCOP </w:t>
            </w:r>
            <w:r w:rsidRPr="00DF281F">
              <w:rPr>
                <w:rFonts w:ascii="Times New Roman" w:hAnsi="Times New Roman" w:cs="Times New Roman"/>
                <w:bCs/>
                <w:color w:val="000000" w:themeColor="text1"/>
              </w:rPr>
              <w:t>Committee on Continuing Professional Development</w:t>
            </w:r>
            <w:r w:rsidRPr="00A4477E">
              <w:rPr>
                <w:rFonts w:ascii="Times New Roman" w:hAnsi="Times New Roman" w:cs="Times New Roman"/>
                <w:bCs/>
                <w:color w:val="000000" w:themeColor="text1"/>
              </w:rPr>
              <w:t>, member</w:t>
            </w:r>
          </w:p>
        </w:tc>
        <w:tc>
          <w:tcPr>
            <w:tcW w:w="2677" w:type="dxa"/>
          </w:tcPr>
          <w:p w14:paraId="600A44E1" w14:textId="77777777" w:rsidR="00DF281F" w:rsidRPr="00DF281F" w:rsidRDefault="00DF281F" w:rsidP="00DF281F">
            <w:pPr>
              <w:spacing w:line="259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F281F">
              <w:rPr>
                <w:rFonts w:ascii="Times New Roman" w:hAnsi="Times New Roman" w:cs="Times New Roman"/>
                <w:bCs/>
                <w:color w:val="000000" w:themeColor="text1"/>
              </w:rPr>
              <w:t>Sep. 2019 – Jun. 2020</w:t>
            </w:r>
          </w:p>
        </w:tc>
      </w:tr>
      <w:tr w:rsidR="00DF281F" w:rsidRPr="00A4477E" w14:paraId="7DAC810B" w14:textId="77777777" w:rsidTr="00A4477E">
        <w:trPr>
          <w:trHeight w:val="79"/>
        </w:trPr>
        <w:tc>
          <w:tcPr>
            <w:tcW w:w="6569" w:type="dxa"/>
          </w:tcPr>
          <w:p w14:paraId="57F872A0" w14:textId="2FDF2FC6" w:rsidR="00DF281F" w:rsidRPr="00A4477E" w:rsidRDefault="003D2A86" w:rsidP="00DF28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4477E">
              <w:rPr>
                <w:rFonts w:ascii="Times New Roman" w:hAnsi="Times New Roman" w:cs="Times New Roman"/>
                <w:color w:val="000000" w:themeColor="text1"/>
              </w:rPr>
              <w:t xml:space="preserve">STLCOP </w:t>
            </w:r>
            <w:r w:rsidR="00DF281F" w:rsidRPr="00A4477E">
              <w:rPr>
                <w:rFonts w:ascii="Times New Roman" w:hAnsi="Times New Roman" w:cs="Times New Roman"/>
                <w:color w:val="000000" w:themeColor="text1"/>
              </w:rPr>
              <w:t>Research &amp; Scholarly Activity Committee, Department of Pharmacy Practice</w:t>
            </w:r>
            <w:r w:rsidRPr="00A4477E">
              <w:rPr>
                <w:rFonts w:ascii="Times New Roman" w:hAnsi="Times New Roman" w:cs="Times New Roman"/>
                <w:color w:val="000000" w:themeColor="text1"/>
              </w:rPr>
              <w:t>, member</w:t>
            </w:r>
          </w:p>
        </w:tc>
        <w:tc>
          <w:tcPr>
            <w:tcW w:w="2677" w:type="dxa"/>
          </w:tcPr>
          <w:p w14:paraId="71524EF8" w14:textId="6E86BBEE" w:rsidR="00DF281F" w:rsidRPr="00A4477E" w:rsidRDefault="00DF281F" w:rsidP="00DF281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4477E">
              <w:rPr>
                <w:rFonts w:ascii="Times New Roman" w:hAnsi="Times New Roman" w:cs="Times New Roman"/>
                <w:bCs/>
                <w:color w:val="000000" w:themeColor="text1"/>
              </w:rPr>
              <w:t>Sep. 2017 – Jul. 2019</w:t>
            </w:r>
          </w:p>
        </w:tc>
      </w:tr>
      <w:tr w:rsidR="003D2A86" w:rsidRPr="00A4477E" w14:paraId="520B1189" w14:textId="77777777" w:rsidTr="00A4477E">
        <w:trPr>
          <w:trHeight w:val="79"/>
        </w:trPr>
        <w:tc>
          <w:tcPr>
            <w:tcW w:w="6569" w:type="dxa"/>
          </w:tcPr>
          <w:p w14:paraId="2DC8F20C" w14:textId="6F48BC52" w:rsidR="003D2A86" w:rsidRPr="00A4477E" w:rsidRDefault="003D2A86" w:rsidP="003D2A8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4477E">
              <w:rPr>
                <w:rFonts w:ascii="Times New Roman" w:hAnsi="Times New Roman" w:cs="Times New Roman"/>
                <w:color w:val="000000" w:themeColor="text1"/>
              </w:rPr>
              <w:t>OSU Co-Curricular planning committee</w:t>
            </w:r>
            <w:r w:rsidR="00661222" w:rsidRPr="00A4477E">
              <w:rPr>
                <w:rFonts w:ascii="Times New Roman" w:hAnsi="Times New Roman" w:cs="Times New Roman"/>
                <w:color w:val="000000" w:themeColor="text1"/>
              </w:rPr>
              <w:t>, member</w:t>
            </w:r>
          </w:p>
          <w:p w14:paraId="400F0A32" w14:textId="0677189F" w:rsidR="003D2A86" w:rsidRPr="00A4477E" w:rsidRDefault="003D2A86" w:rsidP="00661222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4477E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Developed criteria for professional development outcomes</w:t>
            </w:r>
          </w:p>
        </w:tc>
        <w:tc>
          <w:tcPr>
            <w:tcW w:w="2677" w:type="dxa"/>
          </w:tcPr>
          <w:p w14:paraId="1C06F5A9" w14:textId="5402BF66" w:rsidR="003D2A86" w:rsidRPr="00A4477E" w:rsidRDefault="003D2A86" w:rsidP="00DF281F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4477E">
              <w:rPr>
                <w:rFonts w:ascii="Times New Roman" w:hAnsi="Times New Roman" w:cs="Times New Roman"/>
                <w:color w:val="000000" w:themeColor="text1"/>
              </w:rPr>
              <w:t>Apr. 2017 – Aug. 2017</w:t>
            </w:r>
          </w:p>
        </w:tc>
      </w:tr>
      <w:tr w:rsidR="00AC6409" w:rsidRPr="00A4477E" w14:paraId="69A1CC5C" w14:textId="77777777" w:rsidTr="00A4477E">
        <w:trPr>
          <w:trHeight w:val="79"/>
        </w:trPr>
        <w:tc>
          <w:tcPr>
            <w:tcW w:w="6569" w:type="dxa"/>
          </w:tcPr>
          <w:p w14:paraId="3EEDCB62" w14:textId="36BCAE93" w:rsidR="00AC6409" w:rsidRPr="00A4477E" w:rsidRDefault="00AC6409" w:rsidP="00AC64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4477E">
              <w:rPr>
                <w:rFonts w:ascii="Times New Roman" w:hAnsi="Times New Roman" w:cs="Times New Roman"/>
                <w:color w:val="000000" w:themeColor="text1"/>
              </w:rPr>
              <w:t>OSU Taskforce: PY3 Pharmacy Practice/IPPE revision workgroup</w:t>
            </w:r>
            <w:r w:rsidR="00661222" w:rsidRPr="00A4477E">
              <w:rPr>
                <w:rFonts w:ascii="Times New Roman" w:hAnsi="Times New Roman" w:cs="Times New Roman"/>
                <w:color w:val="000000" w:themeColor="text1"/>
              </w:rPr>
              <w:t>, member</w:t>
            </w:r>
          </w:p>
          <w:p w14:paraId="5FAE8369" w14:textId="1A03733A" w:rsidR="00AC6409" w:rsidRPr="00A4477E" w:rsidRDefault="00AC6409" w:rsidP="00AC6409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A4477E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Curricular revisions based on gap analysis</w:t>
            </w:r>
          </w:p>
        </w:tc>
        <w:tc>
          <w:tcPr>
            <w:tcW w:w="2677" w:type="dxa"/>
          </w:tcPr>
          <w:p w14:paraId="44F44257" w14:textId="6F6EC5A1" w:rsidR="00AC6409" w:rsidRPr="00A4477E" w:rsidRDefault="00AC6409" w:rsidP="00AC64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4477E">
              <w:rPr>
                <w:rFonts w:ascii="Times New Roman" w:hAnsi="Times New Roman" w:cs="Times New Roman"/>
                <w:color w:val="000000" w:themeColor="text1"/>
              </w:rPr>
              <w:t>Nov. 2015 – Aug. 2017</w:t>
            </w:r>
          </w:p>
        </w:tc>
      </w:tr>
      <w:tr w:rsidR="00AC6409" w:rsidRPr="00A4477E" w14:paraId="43561CF3" w14:textId="77777777" w:rsidTr="00A4477E">
        <w:trPr>
          <w:trHeight w:val="79"/>
        </w:trPr>
        <w:tc>
          <w:tcPr>
            <w:tcW w:w="6569" w:type="dxa"/>
          </w:tcPr>
          <w:p w14:paraId="45B51B68" w14:textId="75844F5D" w:rsidR="00AC6409" w:rsidRPr="00A4477E" w:rsidRDefault="00AC6409" w:rsidP="00AC64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4477E">
              <w:rPr>
                <w:rFonts w:ascii="Times New Roman" w:hAnsi="Times New Roman" w:cs="Times New Roman"/>
                <w:color w:val="000000" w:themeColor="text1"/>
              </w:rPr>
              <w:t>OSU PharmD Admissions Committee</w:t>
            </w:r>
            <w:r w:rsidR="00661222" w:rsidRPr="00A4477E">
              <w:rPr>
                <w:rFonts w:ascii="Times New Roman" w:hAnsi="Times New Roman" w:cs="Times New Roman"/>
                <w:color w:val="000000" w:themeColor="text1"/>
              </w:rPr>
              <w:t>, member</w:t>
            </w:r>
          </w:p>
        </w:tc>
        <w:tc>
          <w:tcPr>
            <w:tcW w:w="2677" w:type="dxa"/>
          </w:tcPr>
          <w:p w14:paraId="4FE94703" w14:textId="3BB0BAE8" w:rsidR="00AC6409" w:rsidRPr="00A4477E" w:rsidRDefault="00AC6409" w:rsidP="00AC64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4477E">
              <w:rPr>
                <w:rFonts w:ascii="Times New Roman" w:hAnsi="Times New Roman" w:cs="Times New Roman"/>
                <w:color w:val="000000" w:themeColor="text1"/>
              </w:rPr>
              <w:t>Aug. 2015 –2017</w:t>
            </w:r>
          </w:p>
        </w:tc>
      </w:tr>
    </w:tbl>
    <w:p w14:paraId="4DDD45B0" w14:textId="65FA6198" w:rsidR="00FD75C8" w:rsidRPr="0010773D" w:rsidRDefault="00977263" w:rsidP="00984C5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br/>
      </w:r>
      <w:r w:rsidR="00225A7F" w:rsidRPr="0010773D">
        <w:rPr>
          <w:rFonts w:ascii="Times New Roman" w:hAnsi="Times New Roman" w:cs="Times New Roman"/>
          <w:b/>
          <w:sz w:val="24"/>
          <w:szCs w:val="24"/>
          <w:u w:val="single"/>
        </w:rPr>
        <w:t xml:space="preserve">Special </w:t>
      </w:r>
      <w:r w:rsidR="00FD75C8" w:rsidRPr="0010773D">
        <w:rPr>
          <w:rFonts w:ascii="Times New Roman" w:hAnsi="Times New Roman" w:cs="Times New Roman"/>
          <w:b/>
          <w:sz w:val="24"/>
          <w:szCs w:val="24"/>
          <w:u w:val="single"/>
        </w:rPr>
        <w:t>Appointments</w:t>
      </w:r>
      <w:r w:rsidR="00386812" w:rsidRPr="0010773D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tbl>
      <w:tblPr>
        <w:tblStyle w:val="TableGrid"/>
        <w:tblW w:w="92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2"/>
        <w:gridCol w:w="2734"/>
      </w:tblGrid>
      <w:tr w:rsidR="00485E7B" w:rsidRPr="006B39D7" w14:paraId="26510174" w14:textId="77777777" w:rsidTr="00FD75C8">
        <w:trPr>
          <w:trHeight w:val="368"/>
        </w:trPr>
        <w:tc>
          <w:tcPr>
            <w:tcW w:w="6512" w:type="dxa"/>
          </w:tcPr>
          <w:p w14:paraId="4743044D" w14:textId="14B2BC04" w:rsidR="006100A7" w:rsidRPr="006100A7" w:rsidRDefault="00485E7B" w:rsidP="00830629">
            <w:pPr>
              <w:rPr>
                <w:rFonts w:ascii="Times New Roman" w:eastAsia="Times New Roman" w:hAnsi="Times New Roman" w:cs="Times New Roman"/>
              </w:rPr>
            </w:pPr>
            <w:r w:rsidRPr="006100A7">
              <w:rPr>
                <w:rFonts w:ascii="Times New Roman" w:eastAsia="Times New Roman" w:hAnsi="Times New Roman" w:cs="Times New Roman"/>
                <w:b/>
                <w:bCs/>
              </w:rPr>
              <w:t>Florida Society of Health-System Pharmacists</w:t>
            </w:r>
            <w:r w:rsidR="006100A7" w:rsidRPr="006100A7">
              <w:rPr>
                <w:rFonts w:ascii="Times New Roman" w:eastAsia="Times New Roman" w:hAnsi="Times New Roman" w:cs="Times New Roman"/>
              </w:rPr>
              <w:t>, facilitator</w:t>
            </w:r>
          </w:p>
          <w:p w14:paraId="69F0E529" w14:textId="6160F665" w:rsidR="00485E7B" w:rsidRPr="006100A7" w:rsidRDefault="006100A7" w:rsidP="006100A7">
            <w:pPr>
              <w:pStyle w:val="ListParagraph"/>
              <w:numPr>
                <w:ilvl w:val="0"/>
                <w:numId w:val="14"/>
              </w:numPr>
              <w:rPr>
                <w:rStyle w:val="Strong"/>
                <w:rFonts w:ascii="Times New Roman" w:eastAsiaTheme="majorEastAsia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6100A7">
              <w:rPr>
                <w:rStyle w:val="Strong"/>
                <w:rFonts w:ascii="Times New Roman" w:eastAsiaTheme="majorEastAsia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Roundtable: A Journey through Letter of Intent Mastery and Interview Excellence</w:t>
            </w:r>
          </w:p>
        </w:tc>
        <w:tc>
          <w:tcPr>
            <w:tcW w:w="2734" w:type="dxa"/>
          </w:tcPr>
          <w:p w14:paraId="599438B9" w14:textId="143ECF1E" w:rsidR="00485E7B" w:rsidRPr="006100A7" w:rsidRDefault="006100A7" w:rsidP="00830629">
            <w:pPr>
              <w:pBdr>
                <w:between w:val="single" w:sz="4" w:space="1" w:color="auto"/>
              </w:pBdr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</w:rPr>
            </w:pPr>
            <w:r w:rsidRPr="006100A7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</w:rPr>
              <w:t>A</w:t>
            </w:r>
            <w:r w:rsidRPr="006100A7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ug 2024</w:t>
            </w:r>
          </w:p>
        </w:tc>
      </w:tr>
      <w:tr w:rsidR="00FD75C8" w:rsidRPr="006B39D7" w14:paraId="0DB10023" w14:textId="77777777" w:rsidTr="00FD75C8">
        <w:trPr>
          <w:trHeight w:val="368"/>
        </w:trPr>
        <w:tc>
          <w:tcPr>
            <w:tcW w:w="6512" w:type="dxa"/>
          </w:tcPr>
          <w:p w14:paraId="78B66220" w14:textId="374C5FA3" w:rsidR="00FD75C8" w:rsidRPr="006B39D7" w:rsidRDefault="00FD75C8" w:rsidP="00830629">
            <w:pPr>
              <w:rPr>
                <w:rStyle w:val="Strong"/>
                <w:rFonts w:ascii="Times New Roman" w:eastAsia="Times New Roman" w:hAnsi="Times New Roman" w:cs="Times New Roman"/>
                <w:b w:val="0"/>
                <w:color w:val="000000" w:themeColor="text1"/>
              </w:rPr>
            </w:pPr>
            <w:r w:rsidRPr="006B39D7">
              <w:rPr>
                <w:rStyle w:val="Strong"/>
                <w:rFonts w:ascii="Times New Roman" w:eastAsiaTheme="majorEastAsia" w:hAnsi="Times New Roman" w:cs="Times New Roman"/>
                <w:color w:val="000000" w:themeColor="text1"/>
              </w:rPr>
              <w:t xml:space="preserve">ACCP Task Force on Residency Training, </w:t>
            </w:r>
            <w:r w:rsidRPr="006B39D7">
              <w:rPr>
                <w:rStyle w:val="Strong"/>
                <w:rFonts w:ascii="Times New Roman" w:eastAsiaTheme="majorEastAsia" w:hAnsi="Times New Roman" w:cs="Times New Roman"/>
                <w:b w:val="0"/>
                <w:bCs w:val="0"/>
                <w:color w:val="000000" w:themeColor="text1"/>
              </w:rPr>
              <w:t>member</w:t>
            </w:r>
            <w:r w:rsidRPr="006B39D7">
              <w:rPr>
                <w:rStyle w:val="Strong"/>
                <w:rFonts w:ascii="Times New Roman" w:eastAsiaTheme="majorEastAsia" w:hAnsi="Times New Roman" w:cs="Times New Roman"/>
                <w:color w:val="000000" w:themeColor="text1"/>
              </w:rPr>
              <w:t xml:space="preserve"> </w:t>
            </w:r>
          </w:p>
          <w:p w14:paraId="07DF6322" w14:textId="77777777" w:rsidR="00FD75C8" w:rsidRPr="006B39D7" w:rsidRDefault="00FD75C8" w:rsidP="006B39D7">
            <w:pPr>
              <w:pStyle w:val="ListParagraph"/>
              <w:numPr>
                <w:ilvl w:val="0"/>
                <w:numId w:val="3"/>
              </w:numPr>
              <w:pBdr>
                <w:between w:val="single" w:sz="4" w:space="1" w:color="auto"/>
              </w:pBdr>
              <w:rPr>
                <w:rStyle w:val="Strong"/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6B39D7">
              <w:rPr>
                <w:rFonts w:ascii="Times New Roman" w:eastAsiaTheme="majorEastAsia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Develop a commentary on new approaches to increase the number of postgraduate clinical training positions </w:t>
            </w:r>
            <w:proofErr w:type="gramStart"/>
            <w:r w:rsidRPr="006B39D7">
              <w:rPr>
                <w:rFonts w:ascii="Times New Roman" w:eastAsiaTheme="majorEastAsia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in order to</w:t>
            </w:r>
            <w:proofErr w:type="gramEnd"/>
            <w:r w:rsidRPr="006B39D7">
              <w:rPr>
                <w:rFonts w:ascii="Times New Roman" w:eastAsiaTheme="majorEastAsia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better meet the future demands of both pharmacy graduates and employers</w:t>
            </w:r>
          </w:p>
        </w:tc>
        <w:tc>
          <w:tcPr>
            <w:tcW w:w="2734" w:type="dxa"/>
          </w:tcPr>
          <w:p w14:paraId="1FEACC6C" w14:textId="5D6BBFD2" w:rsidR="00FD75C8" w:rsidRPr="006B39D7" w:rsidRDefault="00FD75C8" w:rsidP="00830629">
            <w:pPr>
              <w:pBdr>
                <w:between w:val="single" w:sz="4" w:space="1" w:color="auto"/>
              </w:pBdr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</w:rPr>
            </w:pPr>
            <w:r w:rsidRPr="006B39D7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</w:rPr>
              <w:t>Oct. 2021 –</w:t>
            </w:r>
            <w:r w:rsidR="00225A7F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</w:rPr>
              <w:t xml:space="preserve"> </w:t>
            </w:r>
            <w:r w:rsidRPr="006B39D7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</w:rPr>
              <w:t>2022</w:t>
            </w:r>
          </w:p>
        </w:tc>
      </w:tr>
      <w:tr w:rsidR="00FD75C8" w:rsidRPr="006B39D7" w14:paraId="673D3FC1" w14:textId="77777777" w:rsidTr="00FD75C8">
        <w:trPr>
          <w:trHeight w:val="368"/>
        </w:trPr>
        <w:tc>
          <w:tcPr>
            <w:tcW w:w="6512" w:type="dxa"/>
          </w:tcPr>
          <w:p w14:paraId="67C75091" w14:textId="5D3A27F2" w:rsidR="00FD75C8" w:rsidRPr="006B39D7" w:rsidRDefault="00FD75C8" w:rsidP="00FD75C8">
            <w:pPr>
              <w:rPr>
                <w:rStyle w:val="Strong"/>
                <w:rFonts w:ascii="Times New Roman" w:eastAsia="Times New Roman" w:hAnsi="Times New Roman" w:cs="Times New Roman"/>
                <w:b w:val="0"/>
                <w:color w:val="000000" w:themeColor="text1"/>
              </w:rPr>
            </w:pPr>
            <w:bookmarkStart w:id="10" w:name="_Hlk53425965"/>
            <w:r w:rsidRPr="006B39D7">
              <w:rPr>
                <w:rStyle w:val="Strong"/>
                <w:rFonts w:ascii="Times New Roman" w:eastAsiaTheme="majorEastAsia" w:hAnsi="Times New Roman" w:cs="Times New Roman"/>
                <w:color w:val="000000" w:themeColor="text1"/>
              </w:rPr>
              <w:t>ACCP Publications Committee</w:t>
            </w:r>
            <w:r w:rsidR="006B39D7" w:rsidRPr="006B39D7">
              <w:rPr>
                <w:rStyle w:val="Strong"/>
                <w:rFonts w:ascii="Times New Roman" w:eastAsiaTheme="majorEastAsia" w:hAnsi="Times New Roman" w:cs="Times New Roman"/>
                <w:color w:val="000000" w:themeColor="text1"/>
              </w:rPr>
              <w:t xml:space="preserve">, </w:t>
            </w:r>
            <w:r w:rsidR="006B39D7" w:rsidRPr="006B39D7">
              <w:rPr>
                <w:rStyle w:val="Strong"/>
                <w:rFonts w:ascii="Times New Roman" w:eastAsiaTheme="majorEastAsia" w:hAnsi="Times New Roman" w:cs="Times New Roman"/>
                <w:b w:val="0"/>
                <w:bCs w:val="0"/>
                <w:color w:val="000000" w:themeColor="text1"/>
              </w:rPr>
              <w:t>member</w:t>
            </w:r>
            <w:r w:rsidRPr="006B39D7">
              <w:rPr>
                <w:rStyle w:val="Strong"/>
                <w:rFonts w:ascii="Times New Roman" w:eastAsiaTheme="majorEastAsia" w:hAnsi="Times New Roman" w:cs="Times New Roman"/>
                <w:color w:val="000000" w:themeColor="text1"/>
              </w:rPr>
              <w:t xml:space="preserve"> </w:t>
            </w:r>
          </w:p>
          <w:p w14:paraId="134A4854" w14:textId="4C54F52D" w:rsidR="00FD75C8" w:rsidRPr="006B39D7" w:rsidRDefault="00FD75C8" w:rsidP="006B39D7">
            <w:pPr>
              <w:pStyle w:val="ListParagraph"/>
              <w:numPr>
                <w:ilvl w:val="0"/>
                <w:numId w:val="3"/>
              </w:numPr>
              <w:rPr>
                <w:rStyle w:val="Strong"/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</w:rPr>
            </w:pPr>
            <w:bookmarkStart w:id="11" w:name="_Hlk53425979"/>
            <w:bookmarkEnd w:id="10"/>
            <w:r w:rsidRPr="006B39D7">
              <w:rPr>
                <w:rFonts w:ascii="Times New Roman" w:eastAsiaTheme="majorEastAsia" w:hAnsi="Times New Roman" w:cs="Times New Roma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Develop an updated commentary on </w:t>
            </w:r>
            <w:r w:rsidR="006B39D7" w:rsidRPr="006B39D7">
              <w:rPr>
                <w:rFonts w:ascii="Times New Roman" w:eastAsiaTheme="majorEastAsia" w:hAnsi="Times New Roman" w:cs="Times New Roma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the </w:t>
            </w:r>
            <w:r w:rsidR="006B39D7" w:rsidRPr="006B39D7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i/>
                <w:color w:val="000000" w:themeColor="text1"/>
                <w:sz w:val="20"/>
                <w:szCs w:val="20"/>
              </w:rPr>
              <w:t>use of natural products (</w:t>
            </w:r>
            <w:r w:rsidR="006B39D7" w:rsidRPr="006B39D7">
              <w:rPr>
                <w:rStyle w:val="Strong"/>
                <w:rFonts w:ascii="Times New Roman" w:hAnsi="Times New Roman"/>
                <w:b w:val="0"/>
                <w:bCs w:val="0"/>
                <w:i/>
                <w:color w:val="000000" w:themeColor="text1"/>
                <w:sz w:val="20"/>
                <w:szCs w:val="20"/>
              </w:rPr>
              <w:t>2016)</w:t>
            </w:r>
            <w:r w:rsidR="006B39D7" w:rsidRPr="006B39D7">
              <w:rPr>
                <w:rStyle w:val="Strong"/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6B39D7" w:rsidRPr="006B39D7">
              <w:rPr>
                <w:rStyle w:val="Strong"/>
                <w:rFonts w:ascii="Times New Roman" w:hAnsi="Times New Roman"/>
                <w:b w:val="0"/>
                <w:bCs w:val="0"/>
                <w:i/>
                <w:color w:val="000000" w:themeColor="text1"/>
                <w:sz w:val="20"/>
                <w:szCs w:val="20"/>
              </w:rPr>
              <w:t>and</w:t>
            </w:r>
            <w:r w:rsidR="006B39D7" w:rsidRPr="006B39D7">
              <w:rPr>
                <w:rFonts w:ascii="Times New Roman" w:eastAsiaTheme="majorEastAsia" w:hAnsi="Times New Roman" w:cs="Times New Roma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6B39D7">
              <w:rPr>
                <w:rFonts w:ascii="Times New Roman" w:eastAsiaTheme="majorEastAsia" w:hAnsi="Times New Roman" w:cs="Times New Roma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tenets for developing quality measures for ambulatory care</w:t>
            </w:r>
            <w:bookmarkEnd w:id="11"/>
            <w:r w:rsidR="006B39D7" w:rsidRPr="006B39D7">
              <w:rPr>
                <w:rFonts w:ascii="Times New Roman" w:eastAsiaTheme="majorEastAsia" w:hAnsi="Times New Roman" w:cs="Times New Roma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 (2020)</w:t>
            </w:r>
          </w:p>
        </w:tc>
        <w:tc>
          <w:tcPr>
            <w:tcW w:w="2734" w:type="dxa"/>
          </w:tcPr>
          <w:p w14:paraId="7997B66C" w14:textId="792C5408" w:rsidR="006B39D7" w:rsidRPr="006B39D7" w:rsidRDefault="006B39D7" w:rsidP="006B39D7">
            <w:pPr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6B39D7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Sep. 2015 –</w:t>
            </w:r>
            <w:r w:rsidR="00225A7F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 xml:space="preserve"> </w:t>
            </w:r>
            <w:r w:rsidRPr="006B39D7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2016</w:t>
            </w:r>
          </w:p>
          <w:p w14:paraId="23C56841" w14:textId="7C2A309B" w:rsidR="00FD75C8" w:rsidRPr="006B39D7" w:rsidRDefault="00FD75C8" w:rsidP="006B39D7">
            <w:pPr>
              <w:rPr>
                <w:rStyle w:val="Strong"/>
                <w:rFonts w:ascii="Times New Roman" w:eastAsia="Times New Roman" w:hAnsi="Times New Roman" w:cs="Times New Roman"/>
              </w:rPr>
            </w:pPr>
            <w:r w:rsidRPr="006B39D7">
              <w:rPr>
                <w:rFonts w:ascii="Times New Roman" w:eastAsiaTheme="majorEastAsia" w:hAnsi="Times New Roman" w:cs="Times New Roman"/>
                <w:color w:val="000000" w:themeColor="text1"/>
              </w:rPr>
              <w:t xml:space="preserve">Oct. 2019 – 2020 </w:t>
            </w:r>
          </w:p>
        </w:tc>
      </w:tr>
      <w:tr w:rsidR="006B39D7" w:rsidRPr="006B39D7" w14:paraId="73A5D23E" w14:textId="77777777" w:rsidTr="006B39D7">
        <w:trPr>
          <w:trHeight w:val="486"/>
        </w:trPr>
        <w:tc>
          <w:tcPr>
            <w:tcW w:w="6512" w:type="dxa"/>
          </w:tcPr>
          <w:p w14:paraId="671AD81B" w14:textId="31FB2BC4" w:rsidR="006B39D7" w:rsidRPr="006B39D7" w:rsidRDefault="006B39D7" w:rsidP="006B39D7">
            <w:pPr>
              <w:rPr>
                <w:rStyle w:val="Strong"/>
                <w:rFonts w:ascii="Times New Roman" w:eastAsia="Times New Roman" w:hAnsi="Times New Roman" w:cs="Times New Roman"/>
                <w:b w:val="0"/>
                <w:color w:val="000000" w:themeColor="text1"/>
              </w:rPr>
            </w:pPr>
            <w:r w:rsidRPr="006B39D7">
              <w:rPr>
                <w:rStyle w:val="Strong"/>
                <w:rFonts w:ascii="Times New Roman" w:eastAsiaTheme="majorEastAsia" w:hAnsi="Times New Roman" w:cs="Times New Roman"/>
                <w:color w:val="000000" w:themeColor="text1"/>
              </w:rPr>
              <w:t xml:space="preserve">ACCP Member Relations Committee, </w:t>
            </w:r>
            <w:r w:rsidRPr="006B39D7">
              <w:rPr>
                <w:rStyle w:val="Strong"/>
                <w:rFonts w:ascii="Times New Roman" w:eastAsiaTheme="majorEastAsia" w:hAnsi="Times New Roman" w:cs="Times New Roman"/>
                <w:b w:val="0"/>
                <w:bCs w:val="0"/>
                <w:color w:val="000000" w:themeColor="text1"/>
              </w:rPr>
              <w:t>member</w:t>
            </w:r>
            <w:r w:rsidRPr="006B39D7">
              <w:rPr>
                <w:rStyle w:val="Strong"/>
                <w:rFonts w:ascii="Times New Roman" w:eastAsiaTheme="majorEastAsia" w:hAnsi="Times New Roman" w:cs="Times New Roman"/>
                <w:color w:val="000000" w:themeColor="text1"/>
              </w:rPr>
              <w:t xml:space="preserve"> </w:t>
            </w:r>
          </w:p>
          <w:p w14:paraId="44588C75" w14:textId="0BE164C5" w:rsidR="006B39D7" w:rsidRPr="006B39D7" w:rsidRDefault="006B39D7" w:rsidP="006B39D7">
            <w:pPr>
              <w:pStyle w:val="ListParagraph"/>
              <w:numPr>
                <w:ilvl w:val="0"/>
                <w:numId w:val="3"/>
              </w:numPr>
              <w:rPr>
                <w:rStyle w:val="Strong"/>
                <w:rFonts w:ascii="Times New Roman" w:eastAsiaTheme="majorEastAsia" w:hAnsi="Times New Roman" w:cs="Times New Roman"/>
                <w:color w:val="000000" w:themeColor="text1"/>
                <w:sz w:val="20"/>
                <w:szCs w:val="20"/>
              </w:rPr>
            </w:pPr>
            <w:r w:rsidRPr="006B39D7">
              <w:rPr>
                <w:rFonts w:ascii="Times New Roman" w:eastAsiaTheme="majorEastAsia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Develop a commentary that addresses clinical pharmacist resiliency, burnout, and depression</w:t>
            </w:r>
          </w:p>
        </w:tc>
        <w:tc>
          <w:tcPr>
            <w:tcW w:w="2734" w:type="dxa"/>
          </w:tcPr>
          <w:p w14:paraId="14113834" w14:textId="60E38EB0" w:rsidR="006B39D7" w:rsidRPr="006B39D7" w:rsidRDefault="006B39D7" w:rsidP="006B39D7">
            <w:pPr>
              <w:pBdr>
                <w:between w:val="single" w:sz="4" w:space="1" w:color="auto"/>
              </w:pBdr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</w:rPr>
            </w:pPr>
            <w:r w:rsidRPr="006B39D7">
              <w:rPr>
                <w:rStyle w:val="Strong"/>
                <w:rFonts w:ascii="Times New Roman" w:eastAsiaTheme="majorEastAsia" w:hAnsi="Times New Roman" w:cs="Times New Roman"/>
                <w:b w:val="0"/>
                <w:bCs w:val="0"/>
                <w:color w:val="000000" w:themeColor="text1"/>
              </w:rPr>
              <w:t>Oct. 2018 – 2019</w:t>
            </w:r>
          </w:p>
        </w:tc>
      </w:tr>
      <w:tr w:rsidR="00836BB0" w:rsidRPr="006B39D7" w14:paraId="097BD567" w14:textId="77777777" w:rsidTr="006B39D7">
        <w:trPr>
          <w:trHeight w:val="486"/>
        </w:trPr>
        <w:tc>
          <w:tcPr>
            <w:tcW w:w="6512" w:type="dxa"/>
          </w:tcPr>
          <w:p w14:paraId="6FF746BC" w14:textId="1AB9CC77" w:rsidR="00836BB0" w:rsidRPr="00836BB0" w:rsidRDefault="00836BB0" w:rsidP="00836BB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3326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St. Louis County Prosecutor’s Office Diversion Advisory Committee</w:t>
            </w:r>
            <w:r w:rsidR="00C3326F">
              <w:rPr>
                <w:rFonts w:ascii="Times New Roman" w:hAnsi="Times New Roman" w:cs="Times New Roman"/>
                <w:color w:val="000000" w:themeColor="text1"/>
              </w:rPr>
              <w:t>, member</w:t>
            </w:r>
          </w:p>
          <w:p w14:paraId="2BA28337" w14:textId="0D78C6A7" w:rsidR="00836BB0" w:rsidRPr="00836BB0" w:rsidRDefault="00C3326F" w:rsidP="00836BB0">
            <w:pPr>
              <w:pStyle w:val="ListParagraph"/>
              <w:numPr>
                <w:ilvl w:val="0"/>
                <w:numId w:val="3"/>
              </w:numPr>
              <w:rPr>
                <w:rStyle w:val="Strong"/>
                <w:rFonts w:ascii="Times New Roman" w:eastAsiaTheme="majorEastAsia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Style w:val="Strong"/>
                <w:rFonts w:ascii="Times New Roman" w:eastAsiaTheme="majorEastAsia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Legal and public health representatives informing County d</w:t>
            </w:r>
            <w:r w:rsidR="00836BB0" w:rsidRPr="00836BB0">
              <w:rPr>
                <w:rStyle w:val="Strong"/>
                <w:rFonts w:ascii="Times New Roman" w:eastAsiaTheme="majorEastAsia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iversion programs for non-violent offenders to avoid traditional prosecution</w:t>
            </w:r>
          </w:p>
        </w:tc>
        <w:tc>
          <w:tcPr>
            <w:tcW w:w="2734" w:type="dxa"/>
          </w:tcPr>
          <w:p w14:paraId="1490939E" w14:textId="3943D561" w:rsidR="00836BB0" w:rsidRPr="00836BB0" w:rsidRDefault="00836BB0" w:rsidP="00836BB0">
            <w:pPr>
              <w:pBdr>
                <w:between w:val="single" w:sz="4" w:space="1" w:color="auto"/>
              </w:pBdr>
              <w:rPr>
                <w:rStyle w:val="Strong"/>
                <w:rFonts w:ascii="Times New Roman" w:eastAsiaTheme="majorEastAsia" w:hAnsi="Times New Roman" w:cs="Times New Roman"/>
                <w:b w:val="0"/>
                <w:bCs w:val="0"/>
                <w:color w:val="000000" w:themeColor="text1"/>
              </w:rPr>
            </w:pPr>
            <w:r w:rsidRPr="00836BB0">
              <w:rPr>
                <w:rFonts w:ascii="Times New Roman" w:hAnsi="Times New Roman" w:cs="Times New Roman"/>
                <w:color w:val="000000" w:themeColor="text1"/>
              </w:rPr>
              <w:t>Feb. 2019 – Jul. 2019</w:t>
            </w:r>
          </w:p>
        </w:tc>
      </w:tr>
      <w:tr w:rsidR="00836BB0" w:rsidRPr="00C3326F" w14:paraId="093CC0D0" w14:textId="77777777" w:rsidTr="006B39D7">
        <w:trPr>
          <w:trHeight w:val="486"/>
        </w:trPr>
        <w:tc>
          <w:tcPr>
            <w:tcW w:w="6512" w:type="dxa"/>
          </w:tcPr>
          <w:p w14:paraId="590438F7" w14:textId="77777777" w:rsidR="00836BB0" w:rsidRDefault="00836BB0" w:rsidP="00836BB0">
            <w:pPr>
              <w:rPr>
                <w:rStyle w:val="Strong"/>
                <w:rFonts w:ascii="Times New Roman" w:eastAsia="Times New Roman" w:hAnsi="Times New Roman" w:cs="Times New Roman"/>
                <w:color w:val="000000" w:themeColor="text1"/>
              </w:rPr>
            </w:pPr>
            <w:r w:rsidRPr="00C3326F">
              <w:rPr>
                <w:rStyle w:val="Strong"/>
                <w:rFonts w:ascii="Times New Roman" w:eastAsia="Times New Roman" w:hAnsi="Times New Roman" w:cs="Times New Roman"/>
                <w:color w:val="000000" w:themeColor="text1"/>
              </w:rPr>
              <w:t>Opioid Community of Practice Provider Education Action Group</w:t>
            </w:r>
            <w:r w:rsidR="00C3326F" w:rsidRPr="00C3326F">
              <w:rPr>
                <w:rStyle w:val="Strong"/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r w:rsidR="00C3326F" w:rsidRPr="00C3326F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member</w:t>
            </w:r>
          </w:p>
          <w:p w14:paraId="0AADAF9E" w14:textId="64F794FC" w:rsidR="00C3326F" w:rsidRPr="00C3326F" w:rsidRDefault="00C3326F" w:rsidP="00836BB0">
            <w:pPr>
              <w:pStyle w:val="ListParagraph"/>
              <w:numPr>
                <w:ilvl w:val="0"/>
                <w:numId w:val="3"/>
              </w:numPr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C3326F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Multi-institution collaboration to develop a funding proposal for the NIH-HEAL grant</w:t>
            </w:r>
          </w:p>
        </w:tc>
        <w:tc>
          <w:tcPr>
            <w:tcW w:w="2734" w:type="dxa"/>
          </w:tcPr>
          <w:p w14:paraId="4436E6B0" w14:textId="79B3CAE2" w:rsidR="00836BB0" w:rsidRPr="00C3326F" w:rsidRDefault="00836BB0" w:rsidP="00836BB0">
            <w:pPr>
              <w:pBdr>
                <w:between w:val="single" w:sz="4" w:space="1" w:color="auto"/>
              </w:pBdr>
              <w:rPr>
                <w:rStyle w:val="Strong"/>
                <w:rFonts w:ascii="Times New Roman" w:eastAsiaTheme="majorEastAsia" w:hAnsi="Times New Roman" w:cs="Times New Roman"/>
                <w:b w:val="0"/>
                <w:bCs w:val="0"/>
                <w:color w:val="000000" w:themeColor="text1"/>
              </w:rPr>
            </w:pPr>
            <w:r w:rsidRPr="00C3326F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Sep. 2018 – Aug. 2019</w:t>
            </w:r>
          </w:p>
        </w:tc>
      </w:tr>
      <w:tr w:rsidR="006B39D7" w:rsidRPr="006B39D7" w14:paraId="34601B8C" w14:textId="77777777" w:rsidTr="006B39D7">
        <w:trPr>
          <w:trHeight w:val="828"/>
        </w:trPr>
        <w:tc>
          <w:tcPr>
            <w:tcW w:w="6512" w:type="dxa"/>
          </w:tcPr>
          <w:p w14:paraId="6CC12899" w14:textId="70BBAC64" w:rsidR="006B39D7" w:rsidRPr="00C3326F" w:rsidRDefault="006B39D7" w:rsidP="006B39D7">
            <w:pPr>
              <w:rPr>
                <w:rStyle w:val="Strong"/>
                <w:rFonts w:ascii="Times New Roman" w:eastAsiaTheme="majorEastAsia" w:hAnsi="Times New Roman" w:cs="Times New Roman"/>
                <w:b w:val="0"/>
                <w:bCs w:val="0"/>
                <w:i/>
                <w:iCs/>
                <w:color w:val="000000" w:themeColor="text1"/>
              </w:rPr>
            </w:pPr>
            <w:r w:rsidRPr="00C3326F">
              <w:rPr>
                <w:rStyle w:val="Strong"/>
                <w:rFonts w:ascii="Times New Roman" w:eastAsiaTheme="majorEastAsia" w:hAnsi="Times New Roman" w:cs="Times New Roman"/>
                <w:color w:val="000000" w:themeColor="text1"/>
              </w:rPr>
              <w:t xml:space="preserve">ACCP Certification Affairs Committee, </w:t>
            </w:r>
            <w:r w:rsidRPr="00C3326F">
              <w:rPr>
                <w:rStyle w:val="Strong"/>
                <w:rFonts w:ascii="Times New Roman" w:eastAsiaTheme="majorEastAsia" w:hAnsi="Times New Roman" w:cs="Times New Roman"/>
                <w:b w:val="0"/>
                <w:bCs w:val="0"/>
                <w:color w:val="000000" w:themeColor="text1"/>
              </w:rPr>
              <w:t>member</w:t>
            </w:r>
          </w:p>
          <w:p w14:paraId="4682FE66" w14:textId="522C62F0" w:rsidR="006B39D7" w:rsidRPr="00C3326F" w:rsidRDefault="006B39D7" w:rsidP="006B39D7">
            <w:pPr>
              <w:pStyle w:val="ListParagraph"/>
              <w:numPr>
                <w:ilvl w:val="0"/>
                <w:numId w:val="3"/>
              </w:numPr>
              <w:rPr>
                <w:rStyle w:val="Strong"/>
                <w:rFonts w:ascii="Times New Roman" w:eastAsiaTheme="majorEastAsia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C3326F">
              <w:rPr>
                <w:rStyle w:val="Strong"/>
                <w:rFonts w:ascii="Times New Roman" w:eastAsiaTheme="majorEastAsia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Develop a</w:t>
            </w:r>
            <w:r w:rsidRPr="00C3326F">
              <w:rPr>
                <w:rStyle w:val="Strong"/>
                <w:rFonts w:ascii="Times New Roman" w:eastAsiaTheme="majorEastAsia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r w:rsidRPr="00C3326F">
              <w:rPr>
                <w:rStyle w:val="Strong"/>
                <w:rFonts w:ascii="Times New Roman" w:eastAsiaTheme="majorEastAsia" w:hAnsi="Times New Roman" w:cs="Times New Roman"/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  <w:t>commentary on state credentialing requirements for expanding pharmacists’ scope of practice through board certification</w:t>
            </w:r>
          </w:p>
        </w:tc>
        <w:tc>
          <w:tcPr>
            <w:tcW w:w="2734" w:type="dxa"/>
          </w:tcPr>
          <w:p w14:paraId="2A665F3B" w14:textId="1E944003" w:rsidR="006B39D7" w:rsidRPr="00C3326F" w:rsidRDefault="006B39D7" w:rsidP="006B39D7">
            <w:pPr>
              <w:pBdr>
                <w:between w:val="single" w:sz="4" w:space="1" w:color="auto"/>
              </w:pBdr>
              <w:rPr>
                <w:rStyle w:val="Strong"/>
                <w:rFonts w:ascii="Times New Roman" w:eastAsiaTheme="majorEastAsia" w:hAnsi="Times New Roman" w:cs="Times New Roman"/>
                <w:b w:val="0"/>
                <w:bCs w:val="0"/>
                <w:color w:val="000000" w:themeColor="text1"/>
              </w:rPr>
            </w:pPr>
            <w:r w:rsidRPr="00C3326F">
              <w:rPr>
                <w:rStyle w:val="Strong"/>
                <w:rFonts w:ascii="Times New Roman" w:eastAsiaTheme="majorEastAsia" w:hAnsi="Times New Roman" w:cs="Times New Roman"/>
                <w:b w:val="0"/>
                <w:bCs w:val="0"/>
                <w:color w:val="000000" w:themeColor="text1"/>
              </w:rPr>
              <w:t>Oct. 2017 –2018</w:t>
            </w:r>
            <w:r w:rsidRPr="00C3326F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ab/>
            </w:r>
          </w:p>
        </w:tc>
      </w:tr>
      <w:tr w:rsidR="003174D9" w:rsidRPr="006B39D7" w14:paraId="6FDD5E36" w14:textId="77777777" w:rsidTr="006B39D7">
        <w:trPr>
          <w:trHeight w:val="486"/>
        </w:trPr>
        <w:tc>
          <w:tcPr>
            <w:tcW w:w="6512" w:type="dxa"/>
          </w:tcPr>
          <w:p w14:paraId="05ED97BE" w14:textId="77777777" w:rsidR="003174D9" w:rsidRPr="00AC6409" w:rsidRDefault="003174D9" w:rsidP="006B39D7">
            <w:pPr>
              <w:rPr>
                <w:rFonts w:ascii="Times New Roman" w:hAnsi="Times New Roman" w:cs="Times New Roman"/>
              </w:rPr>
            </w:pPr>
            <w:r w:rsidRPr="00AC64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ACCP Pharmacotherapy Mock Exam, </w:t>
            </w:r>
            <w:r w:rsidRPr="00AC640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Item Writer </w:t>
            </w:r>
            <w:r w:rsidRPr="00AC6409">
              <w:rPr>
                <w:rFonts w:ascii="Times New Roman" w:hAnsi="Times New Roman" w:cs="Times New Roman"/>
              </w:rPr>
              <w:t>and Reviewer</w:t>
            </w:r>
          </w:p>
          <w:p w14:paraId="3C43A3A6" w14:textId="04897201" w:rsidR="003174D9" w:rsidRPr="00AC6409" w:rsidRDefault="003174D9" w:rsidP="003174D9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AC640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Annual item bank management (pain management)</w:t>
            </w:r>
          </w:p>
        </w:tc>
        <w:tc>
          <w:tcPr>
            <w:tcW w:w="2734" w:type="dxa"/>
          </w:tcPr>
          <w:p w14:paraId="09E9F80A" w14:textId="2CD6F827" w:rsidR="003174D9" w:rsidRPr="003174D9" w:rsidRDefault="003174D9" w:rsidP="006B39D7">
            <w:pPr>
              <w:pBdr>
                <w:between w:val="single" w:sz="4" w:space="1" w:color="auto"/>
              </w:pBdr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3174D9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Apr. 2017</w:t>
            </w:r>
            <w:r w:rsidRPr="003174D9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br/>
              <w:t>Apr. 2020 – Present</w:t>
            </w:r>
          </w:p>
        </w:tc>
      </w:tr>
      <w:tr w:rsidR="00AC6409" w:rsidRPr="006B39D7" w14:paraId="08A262F6" w14:textId="77777777" w:rsidTr="003174D9">
        <w:trPr>
          <w:trHeight w:val="270"/>
        </w:trPr>
        <w:tc>
          <w:tcPr>
            <w:tcW w:w="6512" w:type="dxa"/>
          </w:tcPr>
          <w:p w14:paraId="24422787" w14:textId="77777777" w:rsidR="00AC6409" w:rsidRDefault="00AC6409" w:rsidP="006B39D7">
            <w:pPr>
              <w:rPr>
                <w:rFonts w:ascii="Times New Roman" w:hAnsi="Times New Roman" w:cs="Times New Roman"/>
              </w:rPr>
            </w:pPr>
            <w:r w:rsidRPr="00AC64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</w:t>
            </w:r>
            <w:r w:rsidRPr="00AC6409">
              <w:rPr>
                <w:rFonts w:ascii="Times New Roman" w:hAnsi="Times New Roman"/>
                <w:b/>
                <w:bCs/>
              </w:rPr>
              <w:t>TL DPH</w:t>
            </w:r>
            <w:r w:rsidRPr="00AC64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Medication-Assisted Therapy Task Force,</w:t>
            </w:r>
            <w:r w:rsidRPr="00AC640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C6409">
              <w:rPr>
                <w:rFonts w:ascii="Times New Roman" w:hAnsi="Times New Roman" w:cs="Times New Roman"/>
              </w:rPr>
              <w:t>member</w:t>
            </w:r>
          </w:p>
          <w:p w14:paraId="2580411A" w14:textId="5F6EA62A" w:rsidR="00A4380F" w:rsidRPr="00A4380F" w:rsidRDefault="00A4380F" w:rsidP="00A4380F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A4380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Develop </w:t>
            </w:r>
            <w:r w:rsidR="00F4269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outpatient </w:t>
            </w:r>
            <w:r w:rsidRPr="00A4380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opioid use disorder services at three County clinics</w:t>
            </w:r>
          </w:p>
        </w:tc>
        <w:tc>
          <w:tcPr>
            <w:tcW w:w="2734" w:type="dxa"/>
          </w:tcPr>
          <w:p w14:paraId="444E3DB7" w14:textId="3A89EA76" w:rsidR="00AC6409" w:rsidRPr="003174D9" w:rsidRDefault="00AC6409" w:rsidP="006B39D7">
            <w:pPr>
              <w:pBdr>
                <w:between w:val="single" w:sz="4" w:space="1" w:color="auto"/>
              </w:pBdr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Sep. 2017 – Jul 2019</w:t>
            </w:r>
          </w:p>
        </w:tc>
      </w:tr>
      <w:tr w:rsidR="003174D9" w:rsidRPr="006B39D7" w14:paraId="59068434" w14:textId="77777777" w:rsidTr="003174D9">
        <w:trPr>
          <w:trHeight w:val="270"/>
        </w:trPr>
        <w:tc>
          <w:tcPr>
            <w:tcW w:w="6512" w:type="dxa"/>
          </w:tcPr>
          <w:p w14:paraId="36D0F434" w14:textId="10681564" w:rsidR="003174D9" w:rsidRPr="0010773D" w:rsidRDefault="003174D9" w:rsidP="006B39D7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1077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BPS Ambulatory Care Exam, </w:t>
            </w:r>
            <w:r w:rsidRPr="0010773D">
              <w:rPr>
                <w:rFonts w:ascii="Times New Roman" w:eastAsia="Times New Roman" w:hAnsi="Times New Roman" w:cs="Times New Roman"/>
                <w:color w:val="000000" w:themeColor="text1"/>
              </w:rPr>
              <w:t>Item Writer and Bank Maintenance</w:t>
            </w:r>
          </w:p>
        </w:tc>
        <w:tc>
          <w:tcPr>
            <w:tcW w:w="2734" w:type="dxa"/>
          </w:tcPr>
          <w:p w14:paraId="09353387" w14:textId="3881737F" w:rsidR="003174D9" w:rsidRPr="0010773D" w:rsidRDefault="003174D9" w:rsidP="006B39D7">
            <w:pPr>
              <w:pBdr>
                <w:between w:val="single" w:sz="4" w:space="1" w:color="auto"/>
              </w:pBdr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10773D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M</w:t>
            </w:r>
            <w:r w:rsidRPr="0010773D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ar. 2017, 2018</w:t>
            </w:r>
          </w:p>
        </w:tc>
      </w:tr>
      <w:tr w:rsidR="006B39D7" w:rsidRPr="006B39D7" w14:paraId="4557E633" w14:textId="77777777" w:rsidTr="003174D9">
        <w:trPr>
          <w:trHeight w:val="89"/>
        </w:trPr>
        <w:tc>
          <w:tcPr>
            <w:tcW w:w="6512" w:type="dxa"/>
          </w:tcPr>
          <w:p w14:paraId="081F047F" w14:textId="6D72EF93" w:rsidR="006B39D7" w:rsidRPr="0010773D" w:rsidRDefault="006B39D7" w:rsidP="006B39D7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1077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ACCP Public and Professional Relations Committee, Vice-chair </w:t>
            </w:r>
          </w:p>
          <w:p w14:paraId="01F7F12F" w14:textId="28FC268C" w:rsidR="006B39D7" w:rsidRPr="0010773D" w:rsidRDefault="006B39D7" w:rsidP="006B39D7">
            <w:pPr>
              <w:pStyle w:val="ListParagraph"/>
              <w:numPr>
                <w:ilvl w:val="0"/>
                <w:numId w:val="3"/>
              </w:numPr>
              <w:rPr>
                <w:rStyle w:val="Strong"/>
                <w:rFonts w:ascii="Times New Roman" w:eastAsiaTheme="majorEastAsia" w:hAnsi="Times New Roman" w:cs="Times New Roman"/>
                <w:color w:val="000000" w:themeColor="text1"/>
                <w:sz w:val="22"/>
                <w:szCs w:val="22"/>
              </w:rPr>
            </w:pPr>
            <w:r w:rsidRPr="0010773D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Develop commentary on rational and irrational use of compounded medications </w:t>
            </w:r>
          </w:p>
        </w:tc>
        <w:tc>
          <w:tcPr>
            <w:tcW w:w="2734" w:type="dxa"/>
          </w:tcPr>
          <w:p w14:paraId="1FEC3FCA" w14:textId="6C5F9B5A" w:rsidR="006B39D7" w:rsidRPr="0010773D" w:rsidRDefault="006B39D7" w:rsidP="006B39D7">
            <w:pPr>
              <w:pBdr>
                <w:between w:val="single" w:sz="4" w:space="1" w:color="auto"/>
              </w:pBdr>
              <w:rPr>
                <w:rStyle w:val="Strong"/>
                <w:rFonts w:ascii="Times New Roman" w:eastAsiaTheme="majorEastAsia" w:hAnsi="Times New Roman" w:cs="Times New Roman"/>
                <w:b w:val="0"/>
                <w:bCs w:val="0"/>
                <w:color w:val="000000" w:themeColor="text1"/>
              </w:rPr>
            </w:pPr>
            <w:r w:rsidRPr="0010773D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Oct. 2016 –2017</w:t>
            </w:r>
          </w:p>
        </w:tc>
      </w:tr>
      <w:tr w:rsidR="00836BB0" w:rsidRPr="006B39D7" w14:paraId="512CD40A" w14:textId="77777777" w:rsidTr="003174D9">
        <w:trPr>
          <w:trHeight w:val="288"/>
        </w:trPr>
        <w:tc>
          <w:tcPr>
            <w:tcW w:w="6512" w:type="dxa"/>
          </w:tcPr>
          <w:p w14:paraId="7EECB543" w14:textId="275204A2" w:rsidR="00836BB0" w:rsidRPr="0010773D" w:rsidRDefault="00836BB0" w:rsidP="00836BB0">
            <w:pPr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10773D">
              <w:rPr>
                <w:rStyle w:val="Strong"/>
                <w:rFonts w:ascii="Times New Roman" w:eastAsia="Times New Roman" w:hAnsi="Times New Roman" w:cs="Times New Roman"/>
                <w:color w:val="000000" w:themeColor="text1"/>
              </w:rPr>
              <w:t>Oregon Health Authority Patient-Centered Primary Care Home Standards Advisory Committee</w:t>
            </w:r>
            <w:r w:rsidR="0010773D">
              <w:rPr>
                <w:rStyle w:val="Strong"/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r w:rsidR="0010773D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member</w:t>
            </w:r>
          </w:p>
        </w:tc>
        <w:tc>
          <w:tcPr>
            <w:tcW w:w="2734" w:type="dxa"/>
          </w:tcPr>
          <w:p w14:paraId="59F2C2ED" w14:textId="4E0D4EE3" w:rsidR="00836BB0" w:rsidRPr="0010773D" w:rsidRDefault="00836BB0" w:rsidP="00836BB0">
            <w:pPr>
              <w:pBdr>
                <w:between w:val="single" w:sz="4" w:space="1" w:color="auto"/>
              </w:pBdr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10773D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Jun. 2016 – Aug. 2016</w:t>
            </w:r>
          </w:p>
        </w:tc>
      </w:tr>
      <w:tr w:rsidR="0010773D" w:rsidRPr="006B39D7" w14:paraId="7C867804" w14:textId="77777777" w:rsidTr="003174D9">
        <w:trPr>
          <w:trHeight w:val="288"/>
        </w:trPr>
        <w:tc>
          <w:tcPr>
            <w:tcW w:w="6512" w:type="dxa"/>
          </w:tcPr>
          <w:p w14:paraId="4DCB640D" w14:textId="1849F423" w:rsidR="0010773D" w:rsidRPr="0010773D" w:rsidRDefault="0010773D" w:rsidP="0010773D">
            <w:pPr>
              <w:rPr>
                <w:rStyle w:val="Strong"/>
                <w:rFonts w:ascii="Times New Roman" w:eastAsia="Times New Roman" w:hAnsi="Times New Roman" w:cs="Times New Roman"/>
                <w:color w:val="000000" w:themeColor="text1"/>
              </w:rPr>
            </w:pPr>
            <w:r w:rsidRPr="0010773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</w:t>
            </w:r>
            <w:r w:rsidRPr="0010773D">
              <w:rPr>
                <w:rFonts w:ascii="Times New Roman" w:hAnsi="Times New Roman" w:cs="Times New Roman"/>
                <w:b/>
                <w:bCs/>
              </w:rPr>
              <w:t xml:space="preserve">SHP Pharmacy Practice Advancement Initiative (PAI), </w:t>
            </w:r>
            <w:r w:rsidRPr="0010773D">
              <w:rPr>
                <w:rFonts w:ascii="Times New Roman" w:hAnsi="Times New Roman" w:cs="Times New Roman"/>
              </w:rPr>
              <w:t>member</w:t>
            </w:r>
          </w:p>
        </w:tc>
        <w:tc>
          <w:tcPr>
            <w:tcW w:w="2734" w:type="dxa"/>
          </w:tcPr>
          <w:p w14:paraId="0ECA28A8" w14:textId="68279E6E" w:rsidR="0010773D" w:rsidRPr="0010773D" w:rsidRDefault="0010773D" w:rsidP="0010773D">
            <w:pPr>
              <w:pBdr>
                <w:between w:val="single" w:sz="4" w:space="1" w:color="auto"/>
              </w:pBdr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10773D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Apr. 2016</w:t>
            </w:r>
          </w:p>
        </w:tc>
      </w:tr>
      <w:tr w:rsidR="00AC6409" w:rsidRPr="006B39D7" w14:paraId="37C75915" w14:textId="77777777" w:rsidTr="003174D9">
        <w:trPr>
          <w:trHeight w:val="288"/>
        </w:trPr>
        <w:tc>
          <w:tcPr>
            <w:tcW w:w="6512" w:type="dxa"/>
          </w:tcPr>
          <w:p w14:paraId="7E101046" w14:textId="7BCA536F" w:rsidR="00AC6409" w:rsidRPr="0010773D" w:rsidRDefault="00AC6409" w:rsidP="00AC640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0773D">
              <w:rPr>
                <w:rStyle w:val="Strong"/>
                <w:rFonts w:ascii="Times New Roman" w:eastAsia="Times New Roman" w:hAnsi="Times New Roman" w:cs="Times New Roman"/>
                <w:color w:val="000000" w:themeColor="text1"/>
              </w:rPr>
              <w:t xml:space="preserve">OHSU Family Medicine at Richmond Naloxone Prescribing and Dispensing Task Force, </w:t>
            </w:r>
            <w:r w:rsidRPr="0010773D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member</w:t>
            </w:r>
          </w:p>
        </w:tc>
        <w:tc>
          <w:tcPr>
            <w:tcW w:w="2734" w:type="dxa"/>
          </w:tcPr>
          <w:p w14:paraId="494D5BCB" w14:textId="6045E539" w:rsidR="00AC6409" w:rsidRPr="0010773D" w:rsidRDefault="00AC6409" w:rsidP="00AC6409">
            <w:pPr>
              <w:pBdr>
                <w:between w:val="single" w:sz="4" w:space="1" w:color="auto"/>
              </w:pBdr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10773D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Dec. 2015 – Aug. 2017</w:t>
            </w:r>
          </w:p>
        </w:tc>
      </w:tr>
      <w:tr w:rsidR="006B39D7" w:rsidRPr="006B39D7" w14:paraId="26BB3A0F" w14:textId="77777777" w:rsidTr="006B39D7">
        <w:trPr>
          <w:trHeight w:val="486"/>
        </w:trPr>
        <w:tc>
          <w:tcPr>
            <w:tcW w:w="6512" w:type="dxa"/>
          </w:tcPr>
          <w:p w14:paraId="374A4639" w14:textId="77777777" w:rsidR="006B39D7" w:rsidRPr="0010773D" w:rsidRDefault="006B39D7" w:rsidP="006B39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773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ACCP Task Force on Emerging Distance Practice and Technology</w:t>
            </w:r>
            <w:r w:rsidRPr="0010773D">
              <w:rPr>
                <w:rFonts w:ascii="Times New Roman" w:hAnsi="Times New Roman" w:cs="Times New Roman"/>
                <w:color w:val="000000" w:themeColor="text1"/>
              </w:rPr>
              <w:t>, member</w:t>
            </w:r>
          </w:p>
          <w:p w14:paraId="0A77E9CA" w14:textId="532AE0D9" w:rsidR="006B39D7" w:rsidRPr="0010773D" w:rsidRDefault="006B39D7" w:rsidP="006B39D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10773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Develop a commentary provide direction for clinical pharmacists providing telehealth</w:t>
            </w:r>
          </w:p>
          <w:p w14:paraId="1C58EC95" w14:textId="689AF171" w:rsidR="006B39D7" w:rsidRPr="0010773D" w:rsidRDefault="006B39D7" w:rsidP="006B39D7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734" w:type="dxa"/>
          </w:tcPr>
          <w:p w14:paraId="1A78C8C7" w14:textId="60C73F11" w:rsidR="006B39D7" w:rsidRPr="0010773D" w:rsidRDefault="006B39D7" w:rsidP="006B39D7">
            <w:pPr>
              <w:pBdr>
                <w:between w:val="single" w:sz="4" w:space="1" w:color="auto"/>
              </w:pBdr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10773D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Oct. 2014 –2015</w:t>
            </w:r>
          </w:p>
        </w:tc>
      </w:tr>
    </w:tbl>
    <w:p w14:paraId="60D29DF7" w14:textId="3CD5F7F1" w:rsidR="00FD75C8" w:rsidRPr="0010773D" w:rsidRDefault="00977263" w:rsidP="00225A7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0773D">
        <w:rPr>
          <w:rFonts w:ascii="Times New Roman" w:hAnsi="Times New Roman" w:cs="Times New Roman"/>
          <w:b/>
          <w:sz w:val="24"/>
          <w:szCs w:val="24"/>
          <w:u w:val="single"/>
        </w:rPr>
        <w:t>Professional Pharmacy Organizations</w:t>
      </w:r>
      <w:r w:rsidR="00FB635B" w:rsidRPr="0010773D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6B39D7" w:rsidRPr="0010773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tbl>
      <w:tblPr>
        <w:tblStyle w:val="TableGrid"/>
        <w:tblW w:w="92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2"/>
        <w:gridCol w:w="2734"/>
      </w:tblGrid>
      <w:tr w:rsidR="00225A7F" w:rsidRPr="006A3FF0" w14:paraId="75C62A9C" w14:textId="77777777" w:rsidTr="001748EF">
        <w:trPr>
          <w:trHeight w:val="1772"/>
        </w:trPr>
        <w:tc>
          <w:tcPr>
            <w:tcW w:w="6512" w:type="dxa"/>
          </w:tcPr>
          <w:p w14:paraId="18E189B7" w14:textId="152A32EB" w:rsidR="00225A7F" w:rsidRPr="003174D9" w:rsidRDefault="00225A7F" w:rsidP="001748EF">
            <w:pPr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</w:rPr>
            </w:pPr>
            <w:r w:rsidRPr="003174D9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</w:rPr>
              <w:lastRenderedPageBreak/>
              <w:t xml:space="preserve">American College of Clinical Pharmacy (ACCP), </w:t>
            </w:r>
            <w:r w:rsidRPr="00DB67F2">
              <w:rPr>
                <w:rFonts w:ascii="Times New Roman" w:eastAsiaTheme="majorEastAsia" w:hAnsi="Times New Roman" w:cs="Times New Roman"/>
                <w:color w:val="000000" w:themeColor="text1"/>
              </w:rPr>
              <w:t>member</w:t>
            </w:r>
          </w:p>
          <w:p w14:paraId="2CAA0B81" w14:textId="080FD9A1" w:rsidR="004D70CE" w:rsidRPr="006A3FF0" w:rsidRDefault="004D70CE" w:rsidP="001748EF">
            <w:pPr>
              <w:pStyle w:val="ListParagraph"/>
              <w:numPr>
                <w:ilvl w:val="0"/>
                <w:numId w:val="3"/>
              </w:numPr>
              <w:rPr>
                <w:rFonts w:ascii="Times New Roman" w:eastAsiaTheme="majorEastAsia" w:hAnsi="Times New Roman" w:cs="Times New Roman"/>
                <w:color w:val="000000" w:themeColor="text1"/>
                <w:sz w:val="22"/>
                <w:szCs w:val="22"/>
              </w:rPr>
            </w:pPr>
            <w:r w:rsidRPr="006A3FF0">
              <w:rPr>
                <w:rFonts w:ascii="Times New Roman" w:eastAsiaTheme="majorEastAsia" w:hAnsi="Times New Roman" w:cs="Times New Roman"/>
                <w:color w:val="000000" w:themeColor="text1"/>
                <w:sz w:val="22"/>
                <w:szCs w:val="22"/>
              </w:rPr>
              <w:t xml:space="preserve">Pharmacotherapy Mock Exam, Item Reviewer </w:t>
            </w:r>
          </w:p>
          <w:p w14:paraId="4C1A9A9F" w14:textId="77777777" w:rsidR="004D70CE" w:rsidRPr="006A3FF0" w:rsidRDefault="004D70CE" w:rsidP="001748EF">
            <w:pPr>
              <w:pStyle w:val="ListParagraph"/>
              <w:numPr>
                <w:ilvl w:val="0"/>
                <w:numId w:val="3"/>
              </w:numPr>
              <w:rPr>
                <w:rFonts w:ascii="Times New Roman" w:eastAsiaTheme="majorEastAsia" w:hAnsi="Times New Roman" w:cs="Times New Roman"/>
                <w:color w:val="000000" w:themeColor="text1"/>
                <w:sz w:val="22"/>
                <w:szCs w:val="22"/>
              </w:rPr>
            </w:pPr>
            <w:r w:rsidRPr="006A3FF0">
              <w:rPr>
                <w:rFonts w:ascii="Times New Roman" w:eastAsiaTheme="majorEastAsia" w:hAnsi="Times New Roman" w:cs="Times New Roman"/>
                <w:color w:val="000000" w:themeColor="text1"/>
                <w:sz w:val="22"/>
                <w:szCs w:val="22"/>
              </w:rPr>
              <w:t>Resident/Fellow Travel Award, reviewer</w:t>
            </w:r>
          </w:p>
          <w:p w14:paraId="389F675F" w14:textId="5BD70FC1" w:rsidR="004D70CE" w:rsidRPr="006A3FF0" w:rsidRDefault="004D70CE" w:rsidP="001748EF">
            <w:pPr>
              <w:pStyle w:val="ListParagraph"/>
              <w:numPr>
                <w:ilvl w:val="0"/>
                <w:numId w:val="3"/>
              </w:numPr>
              <w:rPr>
                <w:rFonts w:ascii="Times New Roman" w:eastAsiaTheme="majorEastAsia" w:hAnsi="Times New Roman" w:cs="Times New Roman"/>
                <w:color w:val="000000" w:themeColor="text1"/>
                <w:sz w:val="22"/>
                <w:szCs w:val="22"/>
              </w:rPr>
            </w:pPr>
            <w:r w:rsidRPr="006A3FF0">
              <w:rPr>
                <w:rFonts w:ascii="Times New Roman" w:eastAsiaTheme="majorEastAsia" w:hAnsi="Times New Roman" w:cs="Times New Roman"/>
                <w:color w:val="000000" w:themeColor="text1"/>
                <w:sz w:val="22"/>
                <w:szCs w:val="22"/>
              </w:rPr>
              <w:t>ACSAP Book #1 (Cardiology Care), Chapter Reviewer</w:t>
            </w:r>
          </w:p>
          <w:p w14:paraId="6517A437" w14:textId="77777777" w:rsidR="004D70CE" w:rsidRPr="006A3FF0" w:rsidRDefault="004D70CE" w:rsidP="001748EF">
            <w:pPr>
              <w:pStyle w:val="ListParagraph"/>
              <w:numPr>
                <w:ilvl w:val="0"/>
                <w:numId w:val="3"/>
              </w:numPr>
              <w:rPr>
                <w:rFonts w:ascii="Times New Roman" w:eastAsiaTheme="majorEastAsia" w:hAnsi="Times New Roman" w:cs="Times New Roman"/>
                <w:color w:val="000000" w:themeColor="text1"/>
                <w:sz w:val="22"/>
                <w:szCs w:val="22"/>
              </w:rPr>
            </w:pPr>
            <w:r w:rsidRPr="006A3FF0">
              <w:rPr>
                <w:rFonts w:ascii="Times New Roman" w:eastAsiaTheme="majorEastAsia" w:hAnsi="Times New Roman" w:cs="Times New Roman"/>
                <w:color w:val="000000" w:themeColor="text1"/>
                <w:sz w:val="22"/>
                <w:szCs w:val="22"/>
              </w:rPr>
              <w:t>Pharmacotherapy Mock Exam, Item Writer</w:t>
            </w:r>
          </w:p>
          <w:p w14:paraId="364C5573" w14:textId="5C89BD31" w:rsidR="006A3FF0" w:rsidRPr="006A3FF0" w:rsidRDefault="006A3FF0" w:rsidP="001748EF">
            <w:pPr>
              <w:pStyle w:val="ListParagraph"/>
              <w:numPr>
                <w:ilvl w:val="0"/>
                <w:numId w:val="3"/>
              </w:numPr>
              <w:rPr>
                <w:rFonts w:ascii="Times New Roman" w:eastAsiaTheme="majorEastAsia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z w:val="22"/>
                <w:szCs w:val="22"/>
              </w:rPr>
              <w:t xml:space="preserve">Ambulatory Care </w:t>
            </w:r>
            <w:r w:rsidRPr="006A3FF0">
              <w:rPr>
                <w:rFonts w:ascii="Times New Roman" w:eastAsiaTheme="majorEastAsia" w:hAnsi="Times New Roman" w:cs="Times New Roman"/>
                <w:color w:val="000000" w:themeColor="text1"/>
                <w:sz w:val="22"/>
                <w:szCs w:val="22"/>
              </w:rPr>
              <w:t>Practice and Research Network (PRN)</w:t>
            </w:r>
          </w:p>
          <w:p w14:paraId="2976FC9D" w14:textId="4C0ABBBF" w:rsidR="006A3FF0" w:rsidRPr="006A3FF0" w:rsidRDefault="006A3FF0" w:rsidP="001748EF">
            <w:pPr>
              <w:pStyle w:val="ListParagraph"/>
              <w:numPr>
                <w:ilvl w:val="1"/>
                <w:numId w:val="3"/>
              </w:numPr>
              <w:rPr>
                <w:rFonts w:ascii="Times New Roman" w:eastAsiaTheme="majorEastAsia" w:hAnsi="Times New Roman" w:cs="Times New Roman"/>
                <w:color w:val="000000" w:themeColor="text1"/>
                <w:sz w:val="22"/>
                <w:szCs w:val="22"/>
              </w:rPr>
            </w:pPr>
            <w:r w:rsidRPr="006A3FF0">
              <w:rPr>
                <w:rFonts w:ascii="Times New Roman" w:eastAsiaTheme="majorEastAsia" w:hAnsi="Times New Roman" w:cs="Times New Roman"/>
                <w:color w:val="000000" w:themeColor="text1"/>
                <w:sz w:val="22"/>
                <w:szCs w:val="22"/>
              </w:rPr>
              <w:t>Scholarly Activity Committee</w:t>
            </w:r>
          </w:p>
          <w:p w14:paraId="54C5D2B9" w14:textId="014CDC46" w:rsidR="006A3FF0" w:rsidRPr="006A3FF0" w:rsidRDefault="006A3FF0" w:rsidP="001748EF">
            <w:pPr>
              <w:pStyle w:val="ListParagraph"/>
              <w:numPr>
                <w:ilvl w:val="1"/>
                <w:numId w:val="3"/>
              </w:numPr>
              <w:rPr>
                <w:rFonts w:ascii="Times New Roman" w:eastAsiaTheme="majorEastAsia" w:hAnsi="Times New Roman" w:cs="Times New Roman"/>
                <w:color w:val="000000" w:themeColor="text1"/>
                <w:sz w:val="22"/>
                <w:szCs w:val="22"/>
              </w:rPr>
            </w:pPr>
            <w:r w:rsidRPr="006A3FF0">
              <w:rPr>
                <w:rFonts w:ascii="Times New Roman" w:eastAsiaTheme="majorEastAsia" w:hAnsi="Times New Roman" w:cs="Times New Roman"/>
                <w:color w:val="000000" w:themeColor="text1"/>
                <w:sz w:val="22"/>
                <w:szCs w:val="22"/>
              </w:rPr>
              <w:t>Education Committee</w:t>
            </w:r>
          </w:p>
          <w:p w14:paraId="4431EC2E" w14:textId="7AF335CA" w:rsidR="006A3FF0" w:rsidRPr="006A3FF0" w:rsidRDefault="006A3FF0" w:rsidP="001748EF">
            <w:pPr>
              <w:pStyle w:val="ListParagraph"/>
              <w:numPr>
                <w:ilvl w:val="1"/>
                <w:numId w:val="3"/>
              </w:numPr>
              <w:rPr>
                <w:rFonts w:ascii="Times New Roman" w:eastAsiaTheme="majorEastAsia" w:hAnsi="Times New Roman" w:cs="Times New Roman"/>
                <w:color w:val="000000" w:themeColor="text1"/>
                <w:sz w:val="22"/>
                <w:szCs w:val="22"/>
              </w:rPr>
            </w:pPr>
            <w:r w:rsidRPr="006A3FF0">
              <w:rPr>
                <w:rFonts w:ascii="Times New Roman" w:eastAsiaTheme="majorEastAsia" w:hAnsi="Times New Roman" w:cs="Times New Roman"/>
                <w:color w:val="000000" w:themeColor="text1"/>
                <w:sz w:val="22"/>
                <w:szCs w:val="22"/>
              </w:rPr>
              <w:t xml:space="preserve">Virtual Poster Symposium, judge </w:t>
            </w:r>
          </w:p>
          <w:p w14:paraId="3C87F6A4" w14:textId="262C54FB" w:rsidR="006A3FF0" w:rsidRPr="006A3FF0" w:rsidRDefault="006A3FF0" w:rsidP="001748EF">
            <w:pPr>
              <w:pStyle w:val="ListParagraph"/>
              <w:numPr>
                <w:ilvl w:val="1"/>
                <w:numId w:val="3"/>
              </w:numPr>
              <w:contextualSpacing w:val="0"/>
              <w:rPr>
                <w:rFonts w:ascii="Times New Roman" w:eastAsiaTheme="majorEastAsia" w:hAnsi="Times New Roman" w:cs="Times New Roman"/>
                <w:color w:val="000000" w:themeColor="text1"/>
                <w:sz w:val="22"/>
                <w:szCs w:val="22"/>
              </w:rPr>
            </w:pPr>
            <w:r w:rsidRPr="006A3FF0">
              <w:rPr>
                <w:rFonts w:ascii="Times New Roman" w:eastAsiaTheme="majorEastAsia" w:hAnsi="Times New Roman" w:cs="Times New Roman"/>
                <w:color w:val="000000" w:themeColor="text1"/>
                <w:sz w:val="22"/>
                <w:szCs w:val="22"/>
              </w:rPr>
              <w:t>Advocacy Committee</w:t>
            </w:r>
          </w:p>
        </w:tc>
        <w:tc>
          <w:tcPr>
            <w:tcW w:w="2734" w:type="dxa"/>
          </w:tcPr>
          <w:p w14:paraId="41F4E1BC" w14:textId="7FE3428B" w:rsidR="00225A7F" w:rsidRPr="006A3FF0" w:rsidRDefault="00225A7F" w:rsidP="001748EF">
            <w:pPr>
              <w:rPr>
                <w:rFonts w:ascii="Times New Roman" w:eastAsiaTheme="majorEastAsia" w:hAnsi="Times New Roman" w:cs="Times New Roman"/>
                <w:color w:val="000000" w:themeColor="text1"/>
              </w:rPr>
            </w:pPr>
            <w:r w:rsidRPr="006A3FF0">
              <w:rPr>
                <w:rFonts w:ascii="Times New Roman" w:eastAsiaTheme="majorEastAsia" w:hAnsi="Times New Roman" w:cs="Times New Roman"/>
                <w:color w:val="000000" w:themeColor="text1"/>
              </w:rPr>
              <w:t>Oct. 2019 – 2023</w:t>
            </w:r>
          </w:p>
          <w:p w14:paraId="4B30A28E" w14:textId="57F47739" w:rsidR="004D70CE" w:rsidRPr="006A3FF0" w:rsidRDefault="004D70CE" w:rsidP="001748EF">
            <w:pPr>
              <w:rPr>
                <w:rFonts w:ascii="Times New Roman" w:eastAsiaTheme="majorEastAsia" w:hAnsi="Times New Roman" w:cs="Times New Roman"/>
                <w:color w:val="000000" w:themeColor="text1"/>
              </w:rPr>
            </w:pPr>
            <w:r w:rsidRPr="006A3FF0">
              <w:rPr>
                <w:rFonts w:ascii="Times New Roman" w:eastAsiaTheme="majorEastAsia" w:hAnsi="Times New Roman" w:cs="Times New Roman"/>
                <w:color w:val="000000" w:themeColor="text1"/>
              </w:rPr>
              <w:t xml:space="preserve">Apr. 2020 – present </w:t>
            </w:r>
            <w:r w:rsidRPr="006A3FF0">
              <w:rPr>
                <w:rFonts w:ascii="Times New Roman" w:eastAsiaTheme="majorEastAsia" w:hAnsi="Times New Roman" w:cs="Times New Roman"/>
                <w:color w:val="000000" w:themeColor="text1"/>
              </w:rPr>
              <w:br/>
              <w:t>Sep. 2019</w:t>
            </w:r>
          </w:p>
          <w:p w14:paraId="3FE5B62D" w14:textId="23D90BC3" w:rsidR="004D70CE" w:rsidRPr="006A3FF0" w:rsidRDefault="004D70CE" w:rsidP="001748EF">
            <w:pPr>
              <w:rPr>
                <w:rFonts w:ascii="Times New Roman" w:eastAsiaTheme="majorEastAsia" w:hAnsi="Times New Roman" w:cs="Times New Roman"/>
                <w:color w:val="000000" w:themeColor="text1"/>
              </w:rPr>
            </w:pPr>
            <w:r w:rsidRPr="006A3FF0">
              <w:rPr>
                <w:rFonts w:ascii="Times New Roman" w:eastAsiaTheme="majorEastAsia" w:hAnsi="Times New Roman" w:cs="Times New Roman"/>
                <w:color w:val="000000" w:themeColor="text1"/>
              </w:rPr>
              <w:t>Oct. 2017-2018</w:t>
            </w:r>
          </w:p>
          <w:p w14:paraId="615041D8" w14:textId="77777777" w:rsidR="004D70CE" w:rsidRPr="006A3FF0" w:rsidRDefault="004D70CE" w:rsidP="001748EF">
            <w:pPr>
              <w:rPr>
                <w:rFonts w:ascii="Times New Roman" w:eastAsiaTheme="majorEastAsia" w:hAnsi="Times New Roman" w:cs="Times New Roman"/>
                <w:color w:val="000000" w:themeColor="text1"/>
              </w:rPr>
            </w:pPr>
            <w:r w:rsidRPr="006A3FF0">
              <w:rPr>
                <w:rFonts w:ascii="Times New Roman" w:eastAsiaTheme="majorEastAsia" w:hAnsi="Times New Roman" w:cs="Times New Roman"/>
                <w:color w:val="000000" w:themeColor="text1"/>
              </w:rPr>
              <w:t>Apr. 2017</w:t>
            </w:r>
          </w:p>
          <w:p w14:paraId="5229ACE2" w14:textId="2B2BEB0D" w:rsidR="006A3FF0" w:rsidRDefault="006A3FF0" w:rsidP="001748EF">
            <w:pPr>
              <w:rPr>
                <w:rFonts w:ascii="Times New Roman" w:eastAsiaTheme="majorEastAsia" w:hAnsi="Times New Roman" w:cs="Times New Roman"/>
                <w:color w:val="000000" w:themeColor="text1"/>
              </w:rPr>
            </w:pPr>
            <w:r w:rsidRPr="006A3FF0">
              <w:rPr>
                <w:rFonts w:ascii="Times New Roman" w:eastAsiaTheme="majorEastAsia" w:hAnsi="Times New Roman" w:cs="Times New Roman"/>
                <w:color w:val="000000" w:themeColor="text1"/>
              </w:rPr>
              <w:t>Oct. 2019 - 2023</w:t>
            </w:r>
          </w:p>
          <w:p w14:paraId="4032AE1C" w14:textId="354FD1A0" w:rsidR="006A3FF0" w:rsidRPr="006A3FF0" w:rsidRDefault="006A3FF0" w:rsidP="001748EF">
            <w:pPr>
              <w:rPr>
                <w:rFonts w:ascii="Times New Roman" w:eastAsiaTheme="majorEastAsia" w:hAnsi="Times New Roman" w:cs="Times New Roman"/>
                <w:color w:val="000000" w:themeColor="text1"/>
              </w:rPr>
            </w:pPr>
            <w:r w:rsidRPr="006A3FF0">
              <w:rPr>
                <w:rFonts w:ascii="Times New Roman" w:eastAsiaTheme="majorEastAsia" w:hAnsi="Times New Roman" w:cs="Times New Roman"/>
                <w:color w:val="000000" w:themeColor="text1"/>
              </w:rPr>
              <w:t xml:space="preserve">Oct. 2019-2023 </w:t>
            </w:r>
          </w:p>
          <w:p w14:paraId="734E2C6E" w14:textId="77777777" w:rsidR="006A3FF0" w:rsidRPr="006A3FF0" w:rsidRDefault="006A3FF0" w:rsidP="001748EF">
            <w:pPr>
              <w:rPr>
                <w:rFonts w:ascii="Times New Roman" w:eastAsiaTheme="majorEastAsia" w:hAnsi="Times New Roman" w:cs="Times New Roman"/>
                <w:color w:val="000000" w:themeColor="text1"/>
              </w:rPr>
            </w:pPr>
            <w:r w:rsidRPr="006A3FF0">
              <w:rPr>
                <w:rFonts w:ascii="Times New Roman" w:eastAsiaTheme="majorEastAsia" w:hAnsi="Times New Roman" w:cs="Times New Roman"/>
                <w:color w:val="000000" w:themeColor="text1"/>
              </w:rPr>
              <w:t xml:space="preserve">Oct 2017-2018 </w:t>
            </w:r>
          </w:p>
          <w:p w14:paraId="190B6403" w14:textId="77777777" w:rsidR="006A3FF0" w:rsidRPr="006A3FF0" w:rsidRDefault="006A3FF0" w:rsidP="001748EF">
            <w:pPr>
              <w:rPr>
                <w:rFonts w:ascii="Times New Roman" w:eastAsiaTheme="majorEastAsia" w:hAnsi="Times New Roman" w:cs="Times New Roman"/>
                <w:color w:val="000000" w:themeColor="text1"/>
              </w:rPr>
            </w:pPr>
            <w:r w:rsidRPr="006A3FF0">
              <w:rPr>
                <w:rFonts w:ascii="Times New Roman" w:eastAsiaTheme="majorEastAsia" w:hAnsi="Times New Roman" w:cs="Times New Roman"/>
                <w:color w:val="000000" w:themeColor="text1"/>
              </w:rPr>
              <w:t>May. 2016</w:t>
            </w:r>
          </w:p>
          <w:p w14:paraId="470DC187" w14:textId="1A431918" w:rsidR="006A3FF0" w:rsidRPr="006A3FF0" w:rsidRDefault="006A3FF0" w:rsidP="001748EF">
            <w:pPr>
              <w:rPr>
                <w:rFonts w:ascii="Times New Roman" w:eastAsiaTheme="majorEastAsia" w:hAnsi="Times New Roman" w:cs="Times New Roman"/>
                <w:color w:val="000000" w:themeColor="text1"/>
              </w:rPr>
            </w:pPr>
            <w:r w:rsidRPr="006A3FF0">
              <w:rPr>
                <w:rFonts w:ascii="Times New Roman" w:eastAsiaTheme="majorEastAsia" w:hAnsi="Times New Roman" w:cs="Times New Roman"/>
                <w:color w:val="000000" w:themeColor="text1"/>
              </w:rPr>
              <w:t>Oct. 2015-2016</w:t>
            </w:r>
          </w:p>
        </w:tc>
      </w:tr>
      <w:tr w:rsidR="004D70CE" w:rsidRPr="006A3FF0" w14:paraId="128DA91F" w14:textId="77777777" w:rsidTr="001748EF">
        <w:trPr>
          <w:trHeight w:val="368"/>
        </w:trPr>
        <w:tc>
          <w:tcPr>
            <w:tcW w:w="6512" w:type="dxa"/>
          </w:tcPr>
          <w:p w14:paraId="34FD63FE" w14:textId="36E67C26" w:rsidR="006A3FF0" w:rsidRPr="00661222" w:rsidRDefault="004D70CE" w:rsidP="001748EF">
            <w:pPr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</w:rPr>
            </w:pPr>
            <w:r w:rsidRPr="00661222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</w:rPr>
              <w:t xml:space="preserve">American Pharmacists Association </w:t>
            </w:r>
            <w:r w:rsidR="00661222" w:rsidRPr="00661222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</w:rPr>
              <w:t>(</w:t>
            </w:r>
            <w:proofErr w:type="spellStart"/>
            <w:r w:rsidR="00661222" w:rsidRPr="00661222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</w:rPr>
              <w:t>APhA</w:t>
            </w:r>
            <w:proofErr w:type="spellEnd"/>
            <w:r w:rsidR="00661222" w:rsidRPr="00661222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</w:rPr>
              <w:t xml:space="preserve">), </w:t>
            </w:r>
            <w:r w:rsidR="00661222" w:rsidRPr="00DB67F2">
              <w:rPr>
                <w:rFonts w:ascii="Times New Roman" w:eastAsiaTheme="majorEastAsia" w:hAnsi="Times New Roman" w:cs="Times New Roman"/>
                <w:color w:val="000000" w:themeColor="text1"/>
              </w:rPr>
              <w:t>member</w:t>
            </w:r>
          </w:p>
          <w:p w14:paraId="6E9E82BE" w14:textId="73FE6481" w:rsidR="004D70CE" w:rsidRPr="003174D9" w:rsidRDefault="003174D9" w:rsidP="001748EF">
            <w:pPr>
              <w:pStyle w:val="ListParagraph"/>
              <w:numPr>
                <w:ilvl w:val="0"/>
                <w:numId w:val="4"/>
              </w:numPr>
              <w:rPr>
                <w:rFonts w:ascii="Times New Roman" w:eastAsiaTheme="majorEastAsia" w:hAnsi="Times New Roman" w:cs="Times New Roman"/>
                <w:color w:val="000000" w:themeColor="text1"/>
                <w:sz w:val="22"/>
                <w:szCs w:val="22"/>
              </w:rPr>
            </w:pPr>
            <w:r w:rsidRPr="003174D9">
              <w:rPr>
                <w:rFonts w:ascii="Times New Roman" w:eastAsiaTheme="majorEastAsia" w:hAnsi="Times New Roman" w:cs="Times New Roman"/>
                <w:color w:val="000000" w:themeColor="text1"/>
                <w:sz w:val="22"/>
                <w:szCs w:val="22"/>
              </w:rPr>
              <w:t xml:space="preserve">Diabetes Mellitus </w:t>
            </w:r>
            <w:r w:rsidR="004D70CE" w:rsidRPr="003174D9">
              <w:rPr>
                <w:rFonts w:ascii="Times New Roman" w:eastAsiaTheme="majorEastAsia" w:hAnsi="Times New Roman" w:cs="Times New Roman"/>
                <w:color w:val="000000" w:themeColor="text1"/>
                <w:sz w:val="22"/>
                <w:szCs w:val="22"/>
              </w:rPr>
              <w:t>Special Interest Group, member</w:t>
            </w:r>
          </w:p>
          <w:p w14:paraId="548FEA35" w14:textId="76B1F645" w:rsidR="004D70CE" w:rsidRPr="006A3FF0" w:rsidRDefault="004D70CE" w:rsidP="001748EF">
            <w:pPr>
              <w:pStyle w:val="ListParagraph"/>
              <w:numPr>
                <w:ilvl w:val="1"/>
                <w:numId w:val="4"/>
              </w:numPr>
              <w:rPr>
                <w:rFonts w:ascii="Times New Roman" w:eastAsiaTheme="majorEastAsia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6A3FF0">
              <w:rPr>
                <w:rFonts w:ascii="Times New Roman" w:eastAsiaTheme="majorEastAsia" w:hAnsi="Times New Roman" w:cs="Times New Roman"/>
                <w:color w:val="000000" w:themeColor="text1"/>
                <w:sz w:val="22"/>
                <w:szCs w:val="22"/>
              </w:rPr>
              <w:t>APhA</w:t>
            </w:r>
            <w:proofErr w:type="spellEnd"/>
            <w:r w:rsidRPr="006A3FF0">
              <w:rPr>
                <w:rFonts w:ascii="Times New Roman" w:eastAsiaTheme="majorEastAsia" w:hAnsi="Times New Roman" w:cs="Times New Roman"/>
                <w:color w:val="000000" w:themeColor="text1"/>
                <w:sz w:val="22"/>
                <w:szCs w:val="22"/>
              </w:rPr>
              <w:t>-APPM DM SIG Education Committee, Co-chair</w:t>
            </w:r>
          </w:p>
          <w:p w14:paraId="4E35FD09" w14:textId="78949200" w:rsidR="004D70CE" w:rsidRPr="006A3FF0" w:rsidRDefault="004D70CE" w:rsidP="001748EF">
            <w:pPr>
              <w:pStyle w:val="ListParagraph"/>
              <w:numPr>
                <w:ilvl w:val="1"/>
                <w:numId w:val="4"/>
              </w:numPr>
              <w:rPr>
                <w:rFonts w:ascii="Times New Roman" w:eastAsiaTheme="majorEastAsia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6A3FF0">
              <w:rPr>
                <w:rFonts w:ascii="Times New Roman" w:eastAsiaTheme="majorEastAsia" w:hAnsi="Times New Roman" w:cs="Times New Roman"/>
                <w:color w:val="000000" w:themeColor="text1"/>
                <w:sz w:val="22"/>
                <w:szCs w:val="22"/>
              </w:rPr>
              <w:t>APhA</w:t>
            </w:r>
            <w:proofErr w:type="spellEnd"/>
            <w:r w:rsidRPr="006A3FF0">
              <w:rPr>
                <w:rFonts w:ascii="Times New Roman" w:eastAsiaTheme="majorEastAsia" w:hAnsi="Times New Roman" w:cs="Times New Roman"/>
                <w:color w:val="000000" w:themeColor="text1"/>
                <w:sz w:val="22"/>
                <w:szCs w:val="22"/>
              </w:rPr>
              <w:t>-APPM DM SIG Education Committee, Co-chair elect</w:t>
            </w:r>
            <w:r w:rsidRPr="006A3FF0">
              <w:rPr>
                <w:rFonts w:ascii="Times New Roman" w:eastAsiaTheme="majorEastAsia" w:hAnsi="Times New Roman" w:cs="Times New Roman"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2734" w:type="dxa"/>
          </w:tcPr>
          <w:p w14:paraId="10C9917D" w14:textId="77777777" w:rsidR="004D70CE" w:rsidRPr="006A3FF0" w:rsidRDefault="004D70CE" w:rsidP="001748EF">
            <w:pPr>
              <w:rPr>
                <w:rFonts w:ascii="Times New Roman" w:eastAsiaTheme="majorEastAsia" w:hAnsi="Times New Roman" w:cs="Times New Roman"/>
                <w:color w:val="000000" w:themeColor="text1"/>
              </w:rPr>
            </w:pPr>
          </w:p>
          <w:p w14:paraId="4DF59CDC" w14:textId="77777777" w:rsidR="004D70CE" w:rsidRPr="006A3FF0" w:rsidRDefault="004D70CE" w:rsidP="001748EF">
            <w:pPr>
              <w:rPr>
                <w:rFonts w:ascii="Times New Roman" w:eastAsiaTheme="majorEastAsia" w:hAnsi="Times New Roman" w:cs="Times New Roman"/>
                <w:color w:val="000000" w:themeColor="text1"/>
              </w:rPr>
            </w:pPr>
          </w:p>
          <w:p w14:paraId="0BB23385" w14:textId="77777777" w:rsidR="004D70CE" w:rsidRPr="006A3FF0" w:rsidRDefault="004D70CE" w:rsidP="001748EF">
            <w:pPr>
              <w:rPr>
                <w:rFonts w:ascii="Times New Roman" w:eastAsiaTheme="majorEastAsia" w:hAnsi="Times New Roman" w:cs="Times New Roman"/>
                <w:color w:val="000000" w:themeColor="text1"/>
              </w:rPr>
            </w:pPr>
            <w:r w:rsidRPr="006A3FF0">
              <w:rPr>
                <w:rFonts w:ascii="Times New Roman" w:eastAsiaTheme="majorEastAsia" w:hAnsi="Times New Roman" w:cs="Times New Roman"/>
                <w:color w:val="000000" w:themeColor="text1"/>
              </w:rPr>
              <w:t>Mar. 2018 – Mar. 2020</w:t>
            </w:r>
          </w:p>
          <w:p w14:paraId="274CD38B" w14:textId="77777777" w:rsidR="002C44FD" w:rsidRDefault="002C44FD" w:rsidP="001748EF">
            <w:pPr>
              <w:rPr>
                <w:rFonts w:ascii="Times New Roman" w:eastAsiaTheme="majorEastAsia" w:hAnsi="Times New Roman" w:cs="Times New Roman"/>
                <w:color w:val="000000" w:themeColor="text1"/>
              </w:rPr>
            </w:pPr>
          </w:p>
          <w:p w14:paraId="08392002" w14:textId="7B55D803" w:rsidR="004D70CE" w:rsidRPr="006A3FF0" w:rsidRDefault="004D70CE" w:rsidP="001748EF">
            <w:pPr>
              <w:rPr>
                <w:rFonts w:ascii="Times New Roman" w:eastAsiaTheme="majorEastAsia" w:hAnsi="Times New Roman" w:cs="Times New Roman"/>
                <w:color w:val="000000" w:themeColor="text1"/>
              </w:rPr>
            </w:pPr>
            <w:r w:rsidRPr="006A3FF0">
              <w:rPr>
                <w:rFonts w:ascii="Times New Roman" w:eastAsiaTheme="majorEastAsia" w:hAnsi="Times New Roman" w:cs="Times New Roman"/>
                <w:color w:val="000000" w:themeColor="text1"/>
              </w:rPr>
              <w:t>May. 2017 – Mar. 2018</w:t>
            </w:r>
          </w:p>
        </w:tc>
      </w:tr>
      <w:tr w:rsidR="00661222" w:rsidRPr="006A3FF0" w14:paraId="78F28A31" w14:textId="77777777" w:rsidTr="001748EF">
        <w:trPr>
          <w:trHeight w:val="368"/>
        </w:trPr>
        <w:tc>
          <w:tcPr>
            <w:tcW w:w="6512" w:type="dxa"/>
          </w:tcPr>
          <w:p w14:paraId="47463A73" w14:textId="614483BB" w:rsidR="00661222" w:rsidRPr="00977263" w:rsidRDefault="00661222" w:rsidP="00661222">
            <w:pPr>
              <w:rPr>
                <w:rStyle w:val="Strong"/>
                <w:rFonts w:ascii="Times New Roman" w:eastAsia="Times New Roman" w:hAnsi="Times New Roman" w:cs="Times New Roman"/>
                <w:color w:val="000000" w:themeColor="text1"/>
              </w:rPr>
            </w:pPr>
            <w:r w:rsidRPr="00977263">
              <w:rPr>
                <w:rStyle w:val="Strong"/>
                <w:rFonts w:ascii="Times New Roman" w:eastAsia="Times New Roman" w:hAnsi="Times New Roman" w:cs="Times New Roman"/>
                <w:color w:val="000000" w:themeColor="text1"/>
              </w:rPr>
              <w:t>American Association of Colleges of Pharmacy</w:t>
            </w:r>
            <w:r w:rsidR="00DB67F2" w:rsidRPr="00977263">
              <w:rPr>
                <w:rStyle w:val="Strong"/>
                <w:rFonts w:ascii="Times New Roman" w:eastAsia="Times New Roman" w:hAnsi="Times New Roman" w:cs="Times New Roman"/>
                <w:color w:val="000000" w:themeColor="text1"/>
              </w:rPr>
              <w:t xml:space="preserve"> (AACP), </w:t>
            </w:r>
            <w:r w:rsidR="00DB67F2" w:rsidRPr="00977263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member</w:t>
            </w:r>
          </w:p>
          <w:p w14:paraId="7C4FDADB" w14:textId="6C3D1EEC" w:rsidR="00661222" w:rsidRPr="00977263" w:rsidRDefault="00661222" w:rsidP="00661222">
            <w:pPr>
              <w:pStyle w:val="ListParagraph"/>
              <w:numPr>
                <w:ilvl w:val="0"/>
                <w:numId w:val="4"/>
              </w:numPr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</w:rPr>
            </w:pPr>
            <w:r w:rsidRPr="00977263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Laboratory Instructors and Substance Use Disorder Special Interest Group</w:t>
            </w:r>
          </w:p>
        </w:tc>
        <w:tc>
          <w:tcPr>
            <w:tcW w:w="2734" w:type="dxa"/>
          </w:tcPr>
          <w:p w14:paraId="1E8BEC3C" w14:textId="7FD83912" w:rsidR="00661222" w:rsidRPr="00977263" w:rsidRDefault="00661222" w:rsidP="00661222">
            <w:pPr>
              <w:rPr>
                <w:rFonts w:ascii="Times New Roman" w:eastAsiaTheme="majorEastAsia" w:hAnsi="Times New Roman" w:cs="Times New Roman"/>
                <w:color w:val="000000" w:themeColor="text1"/>
              </w:rPr>
            </w:pPr>
            <w:r w:rsidRPr="00977263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 xml:space="preserve">Jun. 2025 – Present </w:t>
            </w:r>
          </w:p>
        </w:tc>
      </w:tr>
      <w:tr w:rsidR="00661222" w:rsidRPr="006A3FF0" w14:paraId="13D52871" w14:textId="77777777" w:rsidTr="00830629">
        <w:trPr>
          <w:trHeight w:val="368"/>
        </w:trPr>
        <w:tc>
          <w:tcPr>
            <w:tcW w:w="6512" w:type="dxa"/>
          </w:tcPr>
          <w:p w14:paraId="251252C3" w14:textId="007A4518" w:rsidR="00661222" w:rsidRPr="0010773D" w:rsidRDefault="00661222" w:rsidP="00661222">
            <w:pPr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lang w:val="fr-FR"/>
              </w:rPr>
            </w:pPr>
            <w:r w:rsidRPr="0010773D">
              <w:rPr>
                <w:rStyle w:val="Strong"/>
                <w:rFonts w:ascii="Times New Roman" w:eastAsia="Times New Roman" w:hAnsi="Times New Roman" w:cs="Times New Roman"/>
                <w:color w:val="000000" w:themeColor="text1"/>
                <w:lang w:val="fr-FR"/>
              </w:rPr>
              <w:t>Florida Pharmacists Association (FPA)</w:t>
            </w:r>
            <w:r w:rsidR="0010773D" w:rsidRPr="0010773D">
              <w:rPr>
                <w:rStyle w:val="Strong"/>
                <w:rFonts w:ascii="Times New Roman" w:eastAsia="Times New Roman" w:hAnsi="Times New Roman" w:cs="Times New Roman"/>
                <w:color w:val="000000" w:themeColor="text1"/>
                <w:lang w:val="fr-FR"/>
              </w:rPr>
              <w:t xml:space="preserve">, </w:t>
            </w:r>
            <w:r w:rsidR="0010773D" w:rsidRPr="0010773D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lang w:val="fr-FR"/>
              </w:rPr>
              <w:t>m</w:t>
            </w:r>
            <w:r w:rsidR="0010773D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lang w:val="fr-FR"/>
              </w:rPr>
              <w:t>ember</w:t>
            </w:r>
          </w:p>
          <w:p w14:paraId="6A0AFC3C" w14:textId="3A5823FF" w:rsidR="00661222" w:rsidRPr="00977263" w:rsidRDefault="00661222" w:rsidP="00DB67F2">
            <w:pPr>
              <w:pStyle w:val="ListParagraph"/>
              <w:numPr>
                <w:ilvl w:val="0"/>
                <w:numId w:val="4"/>
              </w:numPr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</w:rPr>
            </w:pPr>
            <w:r w:rsidRPr="00977263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 xml:space="preserve">Student Affairs </w:t>
            </w:r>
            <w:r w:rsidR="00DB67F2" w:rsidRPr="00977263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C</w:t>
            </w:r>
            <w:r w:rsidRPr="00977263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ommitte</w:t>
            </w:r>
            <w:r w:rsidR="00DB67F2" w:rsidRPr="00977263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e, faculty liaison</w:t>
            </w:r>
          </w:p>
        </w:tc>
        <w:tc>
          <w:tcPr>
            <w:tcW w:w="2734" w:type="dxa"/>
          </w:tcPr>
          <w:p w14:paraId="427B6B6E" w14:textId="07A0558B" w:rsidR="00661222" w:rsidRPr="00977263" w:rsidRDefault="00661222" w:rsidP="00661222">
            <w:pPr>
              <w:rPr>
                <w:rFonts w:ascii="Times New Roman" w:eastAsiaTheme="majorEastAsia" w:hAnsi="Times New Roman" w:cs="Times New Roman"/>
                <w:color w:val="000000" w:themeColor="text1"/>
              </w:rPr>
            </w:pPr>
            <w:r w:rsidRPr="00977263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Mar. 2023 – Present</w:t>
            </w:r>
          </w:p>
        </w:tc>
      </w:tr>
      <w:tr w:rsidR="00661222" w:rsidRPr="006A3FF0" w14:paraId="12F1433B" w14:textId="77777777" w:rsidTr="00977263">
        <w:trPr>
          <w:trHeight w:val="80"/>
        </w:trPr>
        <w:tc>
          <w:tcPr>
            <w:tcW w:w="6512" w:type="dxa"/>
          </w:tcPr>
          <w:p w14:paraId="4B5EBA26" w14:textId="77CC599E" w:rsidR="00661222" w:rsidRPr="00977263" w:rsidRDefault="00661222" w:rsidP="00661222">
            <w:pPr>
              <w:rPr>
                <w:rFonts w:ascii="Times New Roman" w:eastAsiaTheme="majorEastAsia" w:hAnsi="Times New Roman" w:cs="Times New Roman"/>
                <w:color w:val="000000" w:themeColor="text1"/>
                <w:lang w:val="fr-FR"/>
              </w:rPr>
            </w:pPr>
            <w:r w:rsidRPr="00977263">
              <w:rPr>
                <w:rStyle w:val="Strong"/>
                <w:rFonts w:ascii="Times New Roman" w:eastAsia="Times New Roman" w:hAnsi="Times New Roman" w:cs="Times New Roman"/>
                <w:color w:val="000000" w:themeColor="text1"/>
                <w:lang w:val="fr-FR"/>
              </w:rPr>
              <w:t>Missouri Pharmacists Association (MPA)</w:t>
            </w:r>
            <w:r w:rsidR="00FB635B" w:rsidRPr="00977263">
              <w:rPr>
                <w:rStyle w:val="Strong"/>
                <w:rFonts w:ascii="Times New Roman" w:eastAsia="Times New Roman" w:hAnsi="Times New Roman" w:cs="Times New Roman"/>
                <w:color w:val="000000" w:themeColor="text1"/>
                <w:lang w:val="fr-FR"/>
              </w:rPr>
              <w:t xml:space="preserve">, </w:t>
            </w:r>
            <w:r w:rsidR="00FB635B" w:rsidRPr="00977263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lang w:val="fr-FR"/>
              </w:rPr>
              <w:t>member</w:t>
            </w:r>
          </w:p>
        </w:tc>
        <w:tc>
          <w:tcPr>
            <w:tcW w:w="2734" w:type="dxa"/>
          </w:tcPr>
          <w:p w14:paraId="0C18152E" w14:textId="363933B3" w:rsidR="00661222" w:rsidRPr="00977263" w:rsidRDefault="00661222" w:rsidP="00661222">
            <w:pPr>
              <w:rPr>
                <w:rFonts w:ascii="Times New Roman" w:eastAsiaTheme="majorEastAsia" w:hAnsi="Times New Roman" w:cs="Times New Roman"/>
                <w:color w:val="000000" w:themeColor="text1"/>
              </w:rPr>
            </w:pPr>
            <w:r w:rsidRPr="00977263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 xml:space="preserve">Sep. </w:t>
            </w:r>
            <w:proofErr w:type="gramStart"/>
            <w:r w:rsidRPr="00977263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2017  -</w:t>
            </w:r>
            <w:proofErr w:type="gramEnd"/>
            <w:r w:rsidRPr="00977263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 xml:space="preserve"> Jul. 2021 </w:t>
            </w:r>
          </w:p>
        </w:tc>
      </w:tr>
      <w:tr w:rsidR="00661222" w:rsidRPr="006A3FF0" w14:paraId="00D42BE9" w14:textId="77777777" w:rsidTr="00977263">
        <w:trPr>
          <w:trHeight w:val="80"/>
        </w:trPr>
        <w:tc>
          <w:tcPr>
            <w:tcW w:w="6512" w:type="dxa"/>
          </w:tcPr>
          <w:p w14:paraId="4612D4B5" w14:textId="72FA6F5D" w:rsidR="00661222" w:rsidRPr="00977263" w:rsidRDefault="00661222" w:rsidP="00661222">
            <w:pPr>
              <w:rPr>
                <w:rFonts w:ascii="Times New Roman" w:eastAsiaTheme="majorEastAsia" w:hAnsi="Times New Roman" w:cs="Times New Roman"/>
                <w:color w:val="000000" w:themeColor="text1"/>
              </w:rPr>
            </w:pPr>
            <w:r w:rsidRPr="00977263">
              <w:rPr>
                <w:rStyle w:val="Strong"/>
                <w:rFonts w:ascii="Times New Roman" w:eastAsia="Times New Roman" w:hAnsi="Times New Roman" w:cs="Times New Roman"/>
                <w:color w:val="000000" w:themeColor="text1"/>
              </w:rPr>
              <w:t>Oregon Society of Health-System Pharmacists (OSHP)</w:t>
            </w:r>
            <w:r w:rsidR="00FB635B" w:rsidRPr="00977263">
              <w:rPr>
                <w:rStyle w:val="Strong"/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r w:rsidR="00FB635B" w:rsidRPr="00977263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member</w:t>
            </w:r>
          </w:p>
        </w:tc>
        <w:tc>
          <w:tcPr>
            <w:tcW w:w="2734" w:type="dxa"/>
          </w:tcPr>
          <w:p w14:paraId="5B770A54" w14:textId="3653A176" w:rsidR="00661222" w:rsidRPr="00977263" w:rsidRDefault="00661222" w:rsidP="00661222">
            <w:pPr>
              <w:rPr>
                <w:rFonts w:ascii="Times New Roman" w:eastAsiaTheme="majorEastAsia" w:hAnsi="Times New Roman" w:cs="Times New Roman"/>
                <w:color w:val="000000" w:themeColor="text1"/>
              </w:rPr>
            </w:pPr>
            <w:r w:rsidRPr="00977263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Feb. 2016 – Mar. 2018</w:t>
            </w:r>
          </w:p>
        </w:tc>
      </w:tr>
      <w:tr w:rsidR="00661222" w:rsidRPr="006A3FF0" w14:paraId="4C522F9E" w14:textId="77777777" w:rsidTr="00830629">
        <w:trPr>
          <w:trHeight w:val="368"/>
        </w:trPr>
        <w:tc>
          <w:tcPr>
            <w:tcW w:w="6512" w:type="dxa"/>
          </w:tcPr>
          <w:p w14:paraId="28EBC732" w14:textId="77777777" w:rsidR="00661222" w:rsidRPr="00977263" w:rsidRDefault="00661222" w:rsidP="00661222">
            <w:pPr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977263">
              <w:rPr>
                <w:rStyle w:val="Strong"/>
                <w:rFonts w:ascii="Times New Roman" w:eastAsia="Times New Roman" w:hAnsi="Times New Roman" w:cs="Times New Roman"/>
                <w:color w:val="000000" w:themeColor="text1"/>
              </w:rPr>
              <w:t>Oregon State Pharmacy Association (OSPA)</w:t>
            </w:r>
            <w:r w:rsidR="00FB635B" w:rsidRPr="00977263">
              <w:rPr>
                <w:rStyle w:val="Strong"/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r w:rsidR="00FB635B" w:rsidRPr="00977263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member</w:t>
            </w:r>
          </w:p>
          <w:p w14:paraId="52508FFC" w14:textId="6CC828A3" w:rsidR="00C3326F" w:rsidRPr="00977263" w:rsidRDefault="00C3326F" w:rsidP="00C3326F">
            <w:pPr>
              <w:pStyle w:val="ListParagraph"/>
              <w:numPr>
                <w:ilvl w:val="0"/>
                <w:numId w:val="4"/>
              </w:numPr>
              <w:rPr>
                <w:rFonts w:ascii="Times New Roman" w:eastAsiaTheme="majorEastAsia" w:hAnsi="Times New Roman" w:cs="Times New Roman"/>
                <w:color w:val="000000" w:themeColor="text1"/>
              </w:rPr>
            </w:pPr>
            <w:r w:rsidRPr="00977263">
              <w:rPr>
                <w:rFonts w:ascii="Times New Roman" w:eastAsiaTheme="majorEastAsia" w:hAnsi="Times New Roman" w:cs="Times New Roman"/>
                <w:color w:val="000000" w:themeColor="text1"/>
              </w:rPr>
              <w:t>Events Planning Committee</w:t>
            </w:r>
          </w:p>
        </w:tc>
        <w:tc>
          <w:tcPr>
            <w:tcW w:w="2734" w:type="dxa"/>
          </w:tcPr>
          <w:p w14:paraId="77B09507" w14:textId="47148924" w:rsidR="00661222" w:rsidRPr="00977263" w:rsidRDefault="00661222" w:rsidP="00661222">
            <w:pPr>
              <w:rPr>
                <w:rFonts w:ascii="Times New Roman" w:eastAsiaTheme="majorEastAsia" w:hAnsi="Times New Roman" w:cs="Times New Roman"/>
                <w:color w:val="000000" w:themeColor="text1"/>
              </w:rPr>
            </w:pPr>
            <w:r w:rsidRPr="00977263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t>Aug. 2015 – Feb. 2017</w:t>
            </w:r>
            <w:r w:rsidR="00C3326F" w:rsidRPr="00977263"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  <w:br/>
            </w:r>
            <w:r w:rsidR="00C3326F" w:rsidRPr="00977263">
              <w:rPr>
                <w:rFonts w:ascii="Times New Roman" w:eastAsia="Times New Roman" w:hAnsi="Times New Roman" w:cs="Times New Roman"/>
                <w:color w:val="000000" w:themeColor="text1"/>
              </w:rPr>
              <w:t>D</w:t>
            </w:r>
            <w:r w:rsidR="00C3326F" w:rsidRPr="00977263">
              <w:rPr>
                <w:rFonts w:ascii="Times New Roman" w:eastAsia="Times New Roman" w:hAnsi="Times New Roman" w:cs="Times New Roman"/>
              </w:rPr>
              <w:t xml:space="preserve">ec. 2015 – 2016 </w:t>
            </w:r>
          </w:p>
        </w:tc>
      </w:tr>
      <w:tr w:rsidR="00FB635B" w:rsidRPr="00FB635B" w14:paraId="01F705F0" w14:textId="77777777" w:rsidTr="00830629">
        <w:trPr>
          <w:trHeight w:val="368"/>
        </w:trPr>
        <w:tc>
          <w:tcPr>
            <w:tcW w:w="6512" w:type="dxa"/>
          </w:tcPr>
          <w:p w14:paraId="0E233867" w14:textId="322E6FF4" w:rsidR="00FB635B" w:rsidRPr="00977263" w:rsidRDefault="00FB635B" w:rsidP="00FB635B">
            <w:pPr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97726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Project Opioid Tampa Bay Stakeholder Coalition</w:t>
            </w:r>
            <w:r w:rsidRPr="00977263">
              <w:rPr>
                <w:rFonts w:ascii="Times New Roman" w:hAnsi="Times New Roman" w:cs="Times New Roman"/>
                <w:color w:val="000000" w:themeColor="text1"/>
              </w:rPr>
              <w:t>, member</w:t>
            </w:r>
          </w:p>
        </w:tc>
        <w:tc>
          <w:tcPr>
            <w:tcW w:w="2734" w:type="dxa"/>
          </w:tcPr>
          <w:p w14:paraId="78377100" w14:textId="7696B8C4" w:rsidR="00FB635B" w:rsidRPr="00977263" w:rsidRDefault="00FB635B" w:rsidP="00FB635B">
            <w:pPr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977263">
              <w:rPr>
                <w:rFonts w:ascii="Times New Roman" w:hAnsi="Times New Roman" w:cs="Times New Roman"/>
                <w:color w:val="000000" w:themeColor="text1"/>
              </w:rPr>
              <w:t>May. 2021 - Present</w:t>
            </w:r>
          </w:p>
        </w:tc>
      </w:tr>
    </w:tbl>
    <w:p w14:paraId="767774A5" w14:textId="4E774786" w:rsidR="00FB635B" w:rsidRPr="0010773D" w:rsidRDefault="00FB635B" w:rsidP="00225A7F">
      <w:pPr>
        <w:rPr>
          <w:rFonts w:ascii="Times New Roman" w:hAnsi="Times New Roman" w:cs="Times New Roman"/>
          <w:b/>
          <w:u w:val="single"/>
        </w:rPr>
      </w:pPr>
      <w:r w:rsidRPr="0010773D">
        <w:rPr>
          <w:rFonts w:ascii="Times New Roman" w:hAnsi="Times New Roman" w:cs="Times New Roman"/>
          <w:b/>
          <w:u w:val="single"/>
        </w:rPr>
        <w:t>Post-Graduate</w:t>
      </w:r>
      <w:r w:rsidR="00977263" w:rsidRPr="0010773D">
        <w:rPr>
          <w:rFonts w:ascii="Times New Roman" w:hAnsi="Times New Roman" w:cs="Times New Roman"/>
          <w:b/>
          <w:u w:val="single"/>
        </w:rPr>
        <w:t xml:space="preserve"> / Residency</w:t>
      </w:r>
      <w:r w:rsidRPr="0010773D">
        <w:rPr>
          <w:rFonts w:ascii="Times New Roman" w:hAnsi="Times New Roman" w:cs="Times New Roman"/>
          <w:b/>
          <w:u w:val="single"/>
        </w:rPr>
        <w:t xml:space="preserve"> Training: </w:t>
      </w:r>
    </w:p>
    <w:tbl>
      <w:tblPr>
        <w:tblStyle w:val="TableGrid"/>
        <w:tblW w:w="9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40"/>
        <w:gridCol w:w="2736"/>
      </w:tblGrid>
      <w:tr w:rsidR="00FB635B" w:rsidRPr="00977263" w14:paraId="359F20A1" w14:textId="77777777" w:rsidTr="0010773D">
        <w:trPr>
          <w:trHeight w:val="80"/>
        </w:trPr>
        <w:tc>
          <w:tcPr>
            <w:tcW w:w="6540" w:type="dxa"/>
          </w:tcPr>
          <w:p w14:paraId="1A8200B6" w14:textId="77777777" w:rsidR="00FB635B" w:rsidRPr="00977263" w:rsidRDefault="00FB635B" w:rsidP="0085286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7726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TGH PGY2 Ambulatory Care Academia Rotation, </w:t>
            </w:r>
            <w:r w:rsidRPr="00977263">
              <w:rPr>
                <w:rFonts w:ascii="Times New Roman" w:hAnsi="Times New Roman" w:cs="Times New Roman"/>
                <w:color w:val="000000" w:themeColor="text1"/>
              </w:rPr>
              <w:t>preceptor</w:t>
            </w:r>
          </w:p>
        </w:tc>
        <w:tc>
          <w:tcPr>
            <w:tcW w:w="2736" w:type="dxa"/>
          </w:tcPr>
          <w:p w14:paraId="086213D2" w14:textId="77777777" w:rsidR="00FB635B" w:rsidRPr="00977263" w:rsidRDefault="00FB635B" w:rsidP="0085286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7263">
              <w:rPr>
                <w:rFonts w:ascii="Times New Roman" w:hAnsi="Times New Roman" w:cs="Times New Roman"/>
                <w:color w:val="000000" w:themeColor="text1"/>
              </w:rPr>
              <w:t>Aug 2024 – Dec 2024</w:t>
            </w:r>
          </w:p>
        </w:tc>
      </w:tr>
      <w:tr w:rsidR="00977263" w:rsidRPr="00977263" w14:paraId="767F0531" w14:textId="77777777" w:rsidTr="0010773D">
        <w:trPr>
          <w:trHeight w:val="162"/>
        </w:trPr>
        <w:tc>
          <w:tcPr>
            <w:tcW w:w="6540" w:type="dxa"/>
          </w:tcPr>
          <w:p w14:paraId="4C8AB0C0" w14:textId="3DFDDDAC" w:rsidR="00977263" w:rsidRPr="00977263" w:rsidRDefault="00977263" w:rsidP="0097726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7726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TGH PGY1 Grand Rounds, </w:t>
            </w:r>
            <w:r w:rsidRPr="00977263">
              <w:rPr>
                <w:rFonts w:ascii="Times New Roman" w:hAnsi="Times New Roman" w:cs="Times New Roman"/>
                <w:color w:val="000000" w:themeColor="text1"/>
              </w:rPr>
              <w:t>content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977263">
              <w:rPr>
                <w:rFonts w:ascii="Times New Roman" w:hAnsi="Times New Roman" w:cs="Times New Roman"/>
                <w:color w:val="000000" w:themeColor="text1"/>
              </w:rPr>
              <w:t>advisor</w:t>
            </w:r>
            <w:r w:rsidRPr="0097726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2736" w:type="dxa"/>
          </w:tcPr>
          <w:p w14:paraId="7FABA251" w14:textId="52B6674A" w:rsidR="00977263" w:rsidRPr="00977263" w:rsidRDefault="00977263" w:rsidP="0097726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7263">
              <w:rPr>
                <w:rFonts w:ascii="Times New Roman" w:hAnsi="Times New Roman" w:cs="Times New Roman"/>
                <w:color w:val="000000" w:themeColor="text1"/>
              </w:rPr>
              <w:t>Sep. 2021 – Jan 2022</w:t>
            </w:r>
          </w:p>
        </w:tc>
      </w:tr>
      <w:tr w:rsidR="00977263" w:rsidRPr="00977263" w14:paraId="189060E6" w14:textId="77777777" w:rsidTr="0010773D">
        <w:trPr>
          <w:trHeight w:val="394"/>
        </w:trPr>
        <w:tc>
          <w:tcPr>
            <w:tcW w:w="6540" w:type="dxa"/>
          </w:tcPr>
          <w:p w14:paraId="6666A260" w14:textId="411F25E3" w:rsidR="00977263" w:rsidRPr="00977263" w:rsidRDefault="00977263" w:rsidP="009772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72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STLCOP / DPH PGY1 Pharmacy Practice Residency Program</w:t>
            </w:r>
            <w:r w:rsidRPr="0097726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</w:t>
            </w:r>
            <w:r w:rsidRPr="0097726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ASHP Code: 64019, NMS Code: 687865)</w:t>
            </w:r>
          </w:p>
          <w:p w14:paraId="1CD96C76" w14:textId="284765AC" w:rsidR="00977263" w:rsidRPr="00977263" w:rsidRDefault="002C44FD" w:rsidP="00977263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77263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Residency Program Director </w:t>
            </w:r>
          </w:p>
          <w:p w14:paraId="0C12EC64" w14:textId="56144376" w:rsidR="00977263" w:rsidRPr="00977263" w:rsidRDefault="002C44FD" w:rsidP="00977263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77263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Clinical Coordinator</w:t>
            </w:r>
          </w:p>
        </w:tc>
        <w:tc>
          <w:tcPr>
            <w:tcW w:w="2736" w:type="dxa"/>
          </w:tcPr>
          <w:p w14:paraId="4D037445" w14:textId="08084C86" w:rsidR="00977263" w:rsidRPr="00977263" w:rsidRDefault="00977263" w:rsidP="0097726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7263">
              <w:rPr>
                <w:rFonts w:ascii="Times New Roman" w:eastAsia="Times New Roman" w:hAnsi="Times New Roman" w:cs="Times New Roman"/>
                <w:color w:val="000000" w:themeColor="text1"/>
              </w:rPr>
              <w:t>Jan. 2018 – Jul. 2019</w:t>
            </w:r>
            <w:r w:rsidRPr="00977263">
              <w:rPr>
                <w:rFonts w:ascii="Times New Roman" w:eastAsia="Times New Roman" w:hAnsi="Times New Roman" w:cs="Times New Roman"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="002C44FD" w:rsidRPr="00977263">
              <w:rPr>
                <w:rFonts w:ascii="Times New Roman" w:hAnsi="Times New Roman" w:cs="Times New Roman"/>
                <w:color w:val="000000" w:themeColor="text1"/>
              </w:rPr>
              <w:t>Dec. 2018 – Jul. 2019</w:t>
            </w:r>
            <w:r w:rsidR="002C44FD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977263">
              <w:rPr>
                <w:rFonts w:ascii="Times New Roman" w:hAnsi="Times New Roman" w:cs="Times New Roman"/>
                <w:color w:val="000000" w:themeColor="text1"/>
              </w:rPr>
              <w:t>Jan. 2018 – Dec 2018</w:t>
            </w:r>
          </w:p>
        </w:tc>
      </w:tr>
      <w:tr w:rsidR="00977263" w:rsidRPr="00977263" w14:paraId="5CA0AE4C" w14:textId="77777777" w:rsidTr="0010773D">
        <w:trPr>
          <w:trHeight w:val="80"/>
        </w:trPr>
        <w:tc>
          <w:tcPr>
            <w:tcW w:w="6540" w:type="dxa"/>
          </w:tcPr>
          <w:p w14:paraId="3C5E3AD5" w14:textId="0C2B180C" w:rsidR="00977263" w:rsidRPr="00977263" w:rsidRDefault="00977263" w:rsidP="0097726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726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STLCOP / DPH PGY1&amp;2 Residency Advisory Committee</w:t>
            </w:r>
            <w:r w:rsidRPr="00977263">
              <w:rPr>
                <w:rFonts w:ascii="Times New Roman" w:hAnsi="Times New Roman" w:cs="Times New Roman"/>
                <w:color w:val="000000" w:themeColor="text1"/>
              </w:rPr>
              <w:t>, member</w:t>
            </w:r>
          </w:p>
        </w:tc>
        <w:tc>
          <w:tcPr>
            <w:tcW w:w="2736" w:type="dxa"/>
          </w:tcPr>
          <w:p w14:paraId="0603D8CC" w14:textId="6C4648EB" w:rsidR="00977263" w:rsidRPr="00977263" w:rsidRDefault="00977263" w:rsidP="0097726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7263">
              <w:rPr>
                <w:rFonts w:ascii="Times New Roman" w:hAnsi="Times New Roman" w:cs="Times New Roman"/>
                <w:bCs/>
                <w:color w:val="000000" w:themeColor="text1"/>
              </w:rPr>
              <w:t>Jul. 2017 – Jul. 2019</w:t>
            </w:r>
          </w:p>
        </w:tc>
      </w:tr>
      <w:tr w:rsidR="00977263" w:rsidRPr="00977263" w14:paraId="1B867C26" w14:textId="77777777" w:rsidTr="0010773D">
        <w:trPr>
          <w:trHeight w:val="394"/>
        </w:trPr>
        <w:tc>
          <w:tcPr>
            <w:tcW w:w="6540" w:type="dxa"/>
          </w:tcPr>
          <w:p w14:paraId="1C2C1D84" w14:textId="5748C628" w:rsidR="00977263" w:rsidRPr="00977263" w:rsidRDefault="00977263" w:rsidP="0097726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72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OSU / OHSU PGY2 Ambulatory Care/Academia</w:t>
            </w:r>
            <w:r w:rsidRPr="0097726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</w:t>
            </w:r>
            <w:r w:rsidRPr="0097726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ASHP Code: 94032, NMS Code: 747465)</w:t>
            </w:r>
          </w:p>
          <w:p w14:paraId="49ADFDA5" w14:textId="6F982698" w:rsidR="00977263" w:rsidRPr="00977263" w:rsidRDefault="00977263" w:rsidP="0097726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77263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Residency Program Director</w:t>
            </w:r>
          </w:p>
        </w:tc>
        <w:tc>
          <w:tcPr>
            <w:tcW w:w="2736" w:type="dxa"/>
          </w:tcPr>
          <w:p w14:paraId="32E87969" w14:textId="319F27F1" w:rsidR="00977263" w:rsidRPr="00977263" w:rsidRDefault="00977263" w:rsidP="0097726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77263">
              <w:rPr>
                <w:rFonts w:ascii="Times New Roman" w:eastAsia="Times New Roman" w:hAnsi="Times New Roman" w:cs="Times New Roman"/>
                <w:color w:val="000000" w:themeColor="text1"/>
              </w:rPr>
              <w:t>July 2016 – Sep. 2017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977263">
              <w:rPr>
                <w:rFonts w:ascii="Times New Roman" w:eastAsia="Times New Roman" w:hAnsi="Times New Roman" w:cs="Times New Roman"/>
                <w:color w:val="000000" w:themeColor="text1"/>
              </w:rPr>
              <w:t>July 2016 – Sep. 2017</w:t>
            </w:r>
          </w:p>
        </w:tc>
      </w:tr>
      <w:tr w:rsidR="00977263" w:rsidRPr="00977263" w14:paraId="1B2BF0D4" w14:textId="77777777" w:rsidTr="0010773D">
        <w:trPr>
          <w:trHeight w:val="80"/>
        </w:trPr>
        <w:tc>
          <w:tcPr>
            <w:tcW w:w="6540" w:type="dxa"/>
          </w:tcPr>
          <w:p w14:paraId="4D10CA60" w14:textId="3E260445" w:rsidR="00977263" w:rsidRPr="00977263" w:rsidRDefault="00977263" w:rsidP="0097726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726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OSU PGY2 Ambulatory Care Residency Advisory Committee</w:t>
            </w:r>
            <w:r w:rsidRPr="00977263">
              <w:rPr>
                <w:rFonts w:ascii="Times New Roman" w:hAnsi="Times New Roman" w:cs="Times New Roman"/>
                <w:color w:val="000000" w:themeColor="text1"/>
              </w:rPr>
              <w:t>, member</w:t>
            </w:r>
          </w:p>
        </w:tc>
        <w:tc>
          <w:tcPr>
            <w:tcW w:w="2736" w:type="dxa"/>
          </w:tcPr>
          <w:p w14:paraId="18309760" w14:textId="7A9E1E47" w:rsidR="00977263" w:rsidRPr="00977263" w:rsidRDefault="00977263" w:rsidP="0097726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77263">
              <w:rPr>
                <w:rFonts w:ascii="Times New Roman" w:hAnsi="Times New Roman" w:cs="Times New Roman"/>
                <w:color w:val="000000" w:themeColor="text1"/>
              </w:rPr>
              <w:t>Aug. 2015 –</w:t>
            </w:r>
            <w:r w:rsidR="002C44FD">
              <w:rPr>
                <w:rFonts w:ascii="Times New Roman" w:hAnsi="Times New Roman" w:cs="Times New Roman"/>
                <w:color w:val="000000" w:themeColor="text1"/>
              </w:rPr>
              <w:t xml:space="preserve"> Jul. </w:t>
            </w:r>
            <w:r w:rsidRPr="00977263">
              <w:rPr>
                <w:rFonts w:ascii="Times New Roman" w:hAnsi="Times New Roman" w:cs="Times New Roman"/>
                <w:color w:val="000000" w:themeColor="text1"/>
              </w:rPr>
              <w:t>2017</w:t>
            </w:r>
            <w:r w:rsidRPr="00977263">
              <w:rPr>
                <w:rFonts w:ascii="Times New Roman" w:hAnsi="Times New Roman" w:cs="Times New Roman"/>
                <w:color w:val="000000" w:themeColor="text1"/>
              </w:rPr>
              <w:tab/>
            </w:r>
          </w:p>
        </w:tc>
      </w:tr>
    </w:tbl>
    <w:p w14:paraId="779F6D27" w14:textId="5EF0697B" w:rsidR="00225A7F" w:rsidRPr="0010773D" w:rsidRDefault="0010773D" w:rsidP="00225A7F">
      <w:pPr>
        <w:rPr>
          <w:rFonts w:ascii="Times New Roman" w:hAnsi="Times New Roman" w:cs="Times New Roman"/>
          <w:b/>
          <w:u w:val="single"/>
        </w:rPr>
      </w:pPr>
      <w:r w:rsidRPr="0010773D">
        <w:rPr>
          <w:rFonts w:ascii="Times New Roman" w:hAnsi="Times New Roman" w:cs="Times New Roman"/>
          <w:b/>
          <w:u w:val="single"/>
        </w:rPr>
        <w:br/>
      </w:r>
      <w:r w:rsidR="00DB67F2" w:rsidRPr="0010773D">
        <w:rPr>
          <w:rFonts w:ascii="Times New Roman" w:hAnsi="Times New Roman" w:cs="Times New Roman"/>
          <w:b/>
          <w:u w:val="single"/>
        </w:rPr>
        <w:t>Community Service</w:t>
      </w:r>
      <w:r w:rsidR="00225A7F" w:rsidRPr="0010773D">
        <w:rPr>
          <w:rFonts w:ascii="Times New Roman" w:hAnsi="Times New Roman" w:cs="Times New Roman"/>
          <w:b/>
          <w:u w:val="single"/>
        </w:rPr>
        <w:t xml:space="preserve"> Activities</w:t>
      </w:r>
      <w:r w:rsidR="006100A7">
        <w:rPr>
          <w:rFonts w:ascii="Times New Roman" w:hAnsi="Times New Roman" w:cs="Times New Roman"/>
          <w:b/>
          <w:u w:val="single"/>
        </w:rPr>
        <w:t>:</w:t>
      </w:r>
    </w:p>
    <w:tbl>
      <w:tblPr>
        <w:tblStyle w:val="TableGrid"/>
        <w:tblW w:w="93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69"/>
        <w:gridCol w:w="2736"/>
      </w:tblGrid>
      <w:tr w:rsidR="00C3326F" w:rsidRPr="00DF281F" w14:paraId="2E52589B" w14:textId="77777777" w:rsidTr="006100A7">
        <w:trPr>
          <w:trHeight w:val="394"/>
        </w:trPr>
        <w:tc>
          <w:tcPr>
            <w:tcW w:w="6569" w:type="dxa"/>
          </w:tcPr>
          <w:p w14:paraId="2B15F1A9" w14:textId="77777777" w:rsidR="00C3326F" w:rsidRPr="006A2C11" w:rsidRDefault="00C3326F" w:rsidP="006A2C11">
            <w:pPr>
              <w:contextualSpacing/>
              <w:rPr>
                <w:rFonts w:ascii="Times New Roman" w:hAnsi="Times New Roman" w:cs="Times New Roman"/>
              </w:rPr>
            </w:pPr>
            <w:r w:rsidRPr="006A2C11">
              <w:rPr>
                <w:rFonts w:ascii="Times New Roman" w:hAnsi="Times New Roman" w:cs="Times New Roman"/>
                <w:b/>
                <w:bCs/>
              </w:rPr>
              <w:t>BRIDGE clinic</w:t>
            </w:r>
            <w:r w:rsidRPr="006A2C11">
              <w:rPr>
                <w:rFonts w:ascii="Times New Roman" w:hAnsi="Times New Roman" w:cs="Times New Roman"/>
              </w:rPr>
              <w:t>, preceptor</w:t>
            </w:r>
          </w:p>
          <w:p w14:paraId="366DB389" w14:textId="0A9D37FF" w:rsidR="00C3326F" w:rsidRPr="00485E7B" w:rsidRDefault="00C3326F" w:rsidP="006A2C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 w:rsidRPr="00485E7B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Student-run free clinic serving uninsured adults from underserved communities</w:t>
            </w:r>
          </w:p>
        </w:tc>
        <w:tc>
          <w:tcPr>
            <w:tcW w:w="2736" w:type="dxa"/>
          </w:tcPr>
          <w:p w14:paraId="298D5714" w14:textId="43F1309A" w:rsidR="00C3326F" w:rsidRPr="006A2C11" w:rsidRDefault="00C3326F" w:rsidP="006A2C11">
            <w:pPr>
              <w:contextualSpacing/>
              <w:rPr>
                <w:rFonts w:ascii="Times New Roman" w:hAnsi="Times New Roman" w:cs="Times New Roman"/>
              </w:rPr>
            </w:pPr>
            <w:r w:rsidRPr="006A2C11">
              <w:rPr>
                <w:rFonts w:ascii="Times New Roman" w:hAnsi="Times New Roman" w:cs="Times New Roman"/>
              </w:rPr>
              <w:t>Jul</w:t>
            </w:r>
            <w:r w:rsidR="005906BA">
              <w:rPr>
                <w:rFonts w:ascii="Times New Roman" w:hAnsi="Times New Roman" w:cs="Times New Roman"/>
              </w:rPr>
              <w:t>.</w:t>
            </w:r>
            <w:r w:rsidRPr="006A2C11">
              <w:rPr>
                <w:rFonts w:ascii="Times New Roman" w:hAnsi="Times New Roman" w:cs="Times New Roman"/>
              </w:rPr>
              <w:t xml:space="preserve"> 2024</w:t>
            </w:r>
          </w:p>
        </w:tc>
      </w:tr>
      <w:tr w:rsidR="00DF281F" w:rsidRPr="00DF281F" w14:paraId="30ABB467" w14:textId="77777777" w:rsidTr="006100A7">
        <w:trPr>
          <w:trHeight w:val="394"/>
        </w:trPr>
        <w:tc>
          <w:tcPr>
            <w:tcW w:w="6569" w:type="dxa"/>
          </w:tcPr>
          <w:p w14:paraId="6140C34A" w14:textId="77777777" w:rsidR="00DF281F" w:rsidRPr="006A2C11" w:rsidRDefault="00DF281F" w:rsidP="006A2C11">
            <w:pPr>
              <w:spacing w:after="160"/>
              <w:contextualSpacing/>
              <w:rPr>
                <w:rFonts w:ascii="Times New Roman" w:hAnsi="Times New Roman" w:cs="Times New Roman"/>
              </w:rPr>
            </w:pPr>
            <w:r w:rsidRPr="006A2C11">
              <w:rPr>
                <w:rFonts w:ascii="Times New Roman" w:hAnsi="Times New Roman" w:cs="Times New Roman"/>
                <w:b/>
                <w:bCs/>
              </w:rPr>
              <w:t>Pharmacy Career Orientation Camp</w:t>
            </w:r>
            <w:r w:rsidRPr="006A2C11">
              <w:rPr>
                <w:rFonts w:ascii="Times New Roman" w:hAnsi="Times New Roman" w:cs="Times New Roman"/>
              </w:rPr>
              <w:t xml:space="preserve">, volunteer </w:t>
            </w:r>
          </w:p>
          <w:p w14:paraId="0C90D7FC" w14:textId="77777777" w:rsidR="00DF281F" w:rsidRPr="00485E7B" w:rsidRDefault="00DF281F" w:rsidP="006A2C11">
            <w:pPr>
              <w:numPr>
                <w:ilvl w:val="0"/>
                <w:numId w:val="7"/>
              </w:numPr>
              <w:spacing w:after="160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85E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Intro to Ambulatory Care, USF Bee Yard Experience</w:t>
            </w:r>
          </w:p>
        </w:tc>
        <w:tc>
          <w:tcPr>
            <w:tcW w:w="2736" w:type="dxa"/>
          </w:tcPr>
          <w:p w14:paraId="2BBA99D1" w14:textId="131C9278" w:rsidR="00DF281F" w:rsidRPr="006A2C11" w:rsidRDefault="00DF281F" w:rsidP="006A2C11">
            <w:pPr>
              <w:spacing w:after="160"/>
              <w:contextualSpacing/>
              <w:rPr>
                <w:rFonts w:ascii="Times New Roman" w:hAnsi="Times New Roman" w:cs="Times New Roman"/>
              </w:rPr>
            </w:pPr>
            <w:r w:rsidRPr="006A2C11">
              <w:rPr>
                <w:rFonts w:ascii="Times New Roman" w:hAnsi="Times New Roman" w:cs="Times New Roman"/>
              </w:rPr>
              <w:t>Jun</w:t>
            </w:r>
            <w:r w:rsidR="005906BA">
              <w:rPr>
                <w:rFonts w:ascii="Times New Roman" w:hAnsi="Times New Roman" w:cs="Times New Roman"/>
              </w:rPr>
              <w:t>.</w:t>
            </w:r>
            <w:r w:rsidRPr="006A2C11">
              <w:rPr>
                <w:rFonts w:ascii="Times New Roman" w:hAnsi="Times New Roman" w:cs="Times New Roman"/>
              </w:rPr>
              <w:t xml:space="preserve"> 2023 - 2025</w:t>
            </w:r>
          </w:p>
        </w:tc>
      </w:tr>
      <w:tr w:rsidR="005906BA" w:rsidRPr="00DF281F" w14:paraId="27E894CD" w14:textId="77777777" w:rsidTr="006100A7">
        <w:trPr>
          <w:trHeight w:val="394"/>
        </w:trPr>
        <w:tc>
          <w:tcPr>
            <w:tcW w:w="6569" w:type="dxa"/>
          </w:tcPr>
          <w:p w14:paraId="3F328A64" w14:textId="77777777" w:rsidR="005906BA" w:rsidRDefault="005906BA" w:rsidP="005906BA">
            <w:pPr>
              <w:contextualSpacing/>
              <w:rPr>
                <w:rStyle w:val="style11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Summer Research Institute</w:t>
            </w:r>
            <w:r w:rsidRPr="005906BA">
              <w:rPr>
                <w:rStyle w:val="style11"/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5906BA">
              <w:rPr>
                <w:rStyle w:val="style11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(Louis de la </w:t>
            </w:r>
            <w:proofErr w:type="spellStart"/>
            <w:r w:rsidRPr="005906BA">
              <w:rPr>
                <w:rStyle w:val="style11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Parte</w:t>
            </w:r>
            <w:proofErr w:type="spellEnd"/>
            <w:r w:rsidRPr="005906BA">
              <w:rPr>
                <w:rStyle w:val="style11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Florida Mental Health Institute)</w:t>
            </w:r>
          </w:p>
          <w:p w14:paraId="5C8380CC" w14:textId="5DDF2FC5" w:rsidR="005906BA" w:rsidRPr="005906BA" w:rsidRDefault="005906BA" w:rsidP="005906BA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906BA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Presentation for undergraduates across the U.S. on </w:t>
            </w:r>
            <w:r w:rsidRPr="005906BA">
              <w:rPr>
                <w:rStyle w:val="style11"/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Clinical Pharmacy, Opioid Use Disorder, and Harm Reduction</w:t>
            </w:r>
          </w:p>
        </w:tc>
        <w:tc>
          <w:tcPr>
            <w:tcW w:w="2736" w:type="dxa"/>
          </w:tcPr>
          <w:p w14:paraId="3BF1020E" w14:textId="5C49A976" w:rsidR="005906BA" w:rsidRPr="005906BA" w:rsidRDefault="005906BA" w:rsidP="005906B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06BA">
              <w:rPr>
                <w:rStyle w:val="style11"/>
                <w:rFonts w:ascii="Times New Roman" w:eastAsia="Times New Roman" w:hAnsi="Times New Roman" w:cs="Times New Roman"/>
                <w:sz w:val="24"/>
                <w:szCs w:val="24"/>
              </w:rPr>
              <w:t xml:space="preserve">Jul. 2023 – 2024 </w:t>
            </w:r>
          </w:p>
        </w:tc>
      </w:tr>
      <w:tr w:rsidR="00C3326F" w:rsidRPr="00DF281F" w14:paraId="48A600B1" w14:textId="77777777" w:rsidTr="006100A7">
        <w:trPr>
          <w:trHeight w:val="394"/>
        </w:trPr>
        <w:tc>
          <w:tcPr>
            <w:tcW w:w="6569" w:type="dxa"/>
          </w:tcPr>
          <w:p w14:paraId="7E487952" w14:textId="77777777" w:rsidR="00C3326F" w:rsidRPr="005906BA" w:rsidRDefault="00C3326F" w:rsidP="006A2C1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06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Project LINK</w:t>
            </w:r>
            <w:r w:rsidRPr="005906BA">
              <w:rPr>
                <w:rFonts w:ascii="Times New Roman" w:hAnsi="Times New Roman" w:cs="Times New Roman"/>
                <w:sz w:val="24"/>
                <w:szCs w:val="24"/>
              </w:rPr>
              <w:t>, preceptor &amp; advisor</w:t>
            </w:r>
          </w:p>
          <w:p w14:paraId="42E1231B" w14:textId="3C449D8A" w:rsidR="00C3326F" w:rsidRPr="005906BA" w:rsidRDefault="006A2C11" w:rsidP="006A2C1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5906BA">
              <w:rPr>
                <w:rFonts w:ascii="Times New Roman" w:hAnsi="Times New Roman" w:cs="Times New Roman"/>
                <w:i/>
                <w:iCs/>
                <w:color w:val="auto"/>
              </w:rPr>
              <w:t>Back-to-school health clinic and vaccine ambassador program</w:t>
            </w:r>
          </w:p>
        </w:tc>
        <w:tc>
          <w:tcPr>
            <w:tcW w:w="2736" w:type="dxa"/>
          </w:tcPr>
          <w:p w14:paraId="520C9B13" w14:textId="02DED498" w:rsidR="00C3326F" w:rsidRPr="005906BA" w:rsidRDefault="00C3326F" w:rsidP="006A2C1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06BA">
              <w:rPr>
                <w:rFonts w:ascii="Times New Roman" w:hAnsi="Times New Roman" w:cs="Times New Roman"/>
                <w:sz w:val="24"/>
                <w:szCs w:val="24"/>
              </w:rPr>
              <w:t>Jul</w:t>
            </w:r>
            <w:r w:rsidR="005906BA" w:rsidRPr="005906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06BA">
              <w:rPr>
                <w:rFonts w:ascii="Times New Roman" w:hAnsi="Times New Roman" w:cs="Times New Roman"/>
                <w:sz w:val="24"/>
                <w:szCs w:val="24"/>
              </w:rPr>
              <w:t xml:space="preserve"> 2023 – Present </w:t>
            </w:r>
          </w:p>
        </w:tc>
      </w:tr>
      <w:tr w:rsidR="00C3326F" w:rsidRPr="00DF281F" w14:paraId="7FDF7136" w14:textId="77777777" w:rsidTr="006100A7">
        <w:trPr>
          <w:trHeight w:val="394"/>
        </w:trPr>
        <w:tc>
          <w:tcPr>
            <w:tcW w:w="6569" w:type="dxa"/>
          </w:tcPr>
          <w:p w14:paraId="0BB95700" w14:textId="77777777" w:rsidR="00C3326F" w:rsidRPr="005906BA" w:rsidRDefault="00C3326F" w:rsidP="006A2C1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06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Tampa Bay Street Medicine Continuity Clinic</w:t>
            </w:r>
            <w:r w:rsidRPr="005906BA">
              <w:rPr>
                <w:rFonts w:ascii="Times New Roman" w:hAnsi="Times New Roman" w:cs="Times New Roman"/>
                <w:sz w:val="24"/>
                <w:szCs w:val="24"/>
              </w:rPr>
              <w:t>, preceptor &amp; advisor</w:t>
            </w:r>
          </w:p>
          <w:p w14:paraId="1C35517A" w14:textId="4EB8C44A" w:rsidR="006A2C11" w:rsidRPr="005906BA" w:rsidRDefault="006A2C11" w:rsidP="006A2C1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5906BA">
              <w:rPr>
                <w:rFonts w:ascii="Times New Roman" w:hAnsi="Times New Roman" w:cs="Times New Roman"/>
                <w:i/>
                <w:iCs/>
                <w:color w:val="auto"/>
              </w:rPr>
              <w:t>Student-run free clinic serving uninsured and houseless patients at the Tampa Hope shelter</w:t>
            </w:r>
          </w:p>
        </w:tc>
        <w:tc>
          <w:tcPr>
            <w:tcW w:w="2736" w:type="dxa"/>
          </w:tcPr>
          <w:p w14:paraId="448365A6" w14:textId="398E8B6F" w:rsidR="00C3326F" w:rsidRPr="005906BA" w:rsidRDefault="00C3326F" w:rsidP="006A2C1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06BA">
              <w:rPr>
                <w:rFonts w:ascii="Times New Roman" w:hAnsi="Times New Roman" w:cs="Times New Roman"/>
                <w:sz w:val="24"/>
                <w:szCs w:val="24"/>
              </w:rPr>
              <w:t>Mar</w:t>
            </w:r>
            <w:r w:rsidR="005906BA" w:rsidRPr="005906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06BA">
              <w:rPr>
                <w:rFonts w:ascii="Times New Roman" w:hAnsi="Times New Roman" w:cs="Times New Roman"/>
                <w:sz w:val="24"/>
                <w:szCs w:val="24"/>
              </w:rPr>
              <w:t xml:space="preserve"> 2022 – Present </w:t>
            </w:r>
          </w:p>
        </w:tc>
      </w:tr>
      <w:tr w:rsidR="00C3326F" w:rsidRPr="00DF281F" w14:paraId="0174B961" w14:textId="77777777" w:rsidTr="006100A7">
        <w:trPr>
          <w:trHeight w:val="394"/>
        </w:trPr>
        <w:tc>
          <w:tcPr>
            <w:tcW w:w="6569" w:type="dxa"/>
          </w:tcPr>
          <w:p w14:paraId="6109365E" w14:textId="77777777" w:rsidR="00485E7B" w:rsidRPr="001748EF" w:rsidRDefault="00C3326F" w:rsidP="006A2C1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48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Student Society of Health-System Pharmacists</w:t>
            </w:r>
            <w:r w:rsidR="00485E7B" w:rsidRPr="001748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485E7B" w:rsidRPr="001748EF">
              <w:rPr>
                <w:rFonts w:ascii="Times New Roman" w:hAnsi="Times New Roman" w:cs="Times New Roman"/>
                <w:sz w:val="24"/>
                <w:szCs w:val="24"/>
              </w:rPr>
              <w:t>facilitator</w:t>
            </w:r>
          </w:p>
          <w:p w14:paraId="3BDA1C5C" w14:textId="43EAD814" w:rsidR="00C3326F" w:rsidRPr="00485E7B" w:rsidRDefault="00C3326F" w:rsidP="00485E7B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85E7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CV </w:t>
            </w:r>
            <w:r w:rsidR="00485E7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workshop and reviewer</w:t>
            </w:r>
          </w:p>
          <w:p w14:paraId="5B015CF8" w14:textId="397EB9AF" w:rsidR="00485E7B" w:rsidRPr="00485E7B" w:rsidRDefault="00485E7B" w:rsidP="00485E7B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85E7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Mock Interviewer</w:t>
            </w:r>
          </w:p>
        </w:tc>
        <w:tc>
          <w:tcPr>
            <w:tcW w:w="2736" w:type="dxa"/>
          </w:tcPr>
          <w:p w14:paraId="5E586DAF" w14:textId="2F755110" w:rsidR="00C3326F" w:rsidRPr="001748EF" w:rsidRDefault="00485E7B" w:rsidP="006A2C1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48E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3326F" w:rsidRPr="001748EF">
              <w:rPr>
                <w:rFonts w:ascii="Times New Roman" w:hAnsi="Times New Roman" w:cs="Times New Roman"/>
                <w:sz w:val="24"/>
                <w:szCs w:val="24"/>
              </w:rPr>
              <w:t>Sep. 2021</w:t>
            </w:r>
            <w:r w:rsidRPr="001748EF">
              <w:rPr>
                <w:rFonts w:ascii="Times New Roman" w:hAnsi="Times New Roman" w:cs="Times New Roman"/>
                <w:sz w:val="24"/>
                <w:szCs w:val="24"/>
              </w:rPr>
              <w:br/>
              <w:t>Jan 2021</w:t>
            </w:r>
          </w:p>
        </w:tc>
      </w:tr>
      <w:tr w:rsidR="00485E7B" w:rsidRPr="00DF281F" w14:paraId="05D8A3E9" w14:textId="77777777" w:rsidTr="006100A7">
        <w:trPr>
          <w:trHeight w:val="394"/>
        </w:trPr>
        <w:tc>
          <w:tcPr>
            <w:tcW w:w="6569" w:type="dxa"/>
          </w:tcPr>
          <w:p w14:paraId="76A20375" w14:textId="77777777" w:rsidR="00485E7B" w:rsidRPr="001748EF" w:rsidRDefault="00485E7B" w:rsidP="00485E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48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Upward Bound Summer Internship STEM careers Program</w:t>
            </w:r>
            <w:r w:rsidRPr="001748EF">
              <w:rPr>
                <w:rFonts w:ascii="Times New Roman" w:hAnsi="Times New Roman" w:cs="Times New Roman"/>
                <w:sz w:val="24"/>
                <w:szCs w:val="24"/>
              </w:rPr>
              <w:t>, Coordinator</w:t>
            </w:r>
          </w:p>
          <w:p w14:paraId="03509799" w14:textId="4EB1D122" w:rsidR="00485E7B" w:rsidRPr="006A2C11" w:rsidRDefault="00485E7B" w:rsidP="00485E7B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A2C1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Exposure to STEM fields and scientific research for low-income and/or first-generation college-bound high-schoolers</w:t>
            </w:r>
          </w:p>
        </w:tc>
        <w:tc>
          <w:tcPr>
            <w:tcW w:w="2736" w:type="dxa"/>
          </w:tcPr>
          <w:p w14:paraId="45D48AAB" w14:textId="1BA84D5D" w:rsidR="00485E7B" w:rsidRPr="001748EF" w:rsidRDefault="00485E7B" w:rsidP="00485E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48EF">
              <w:rPr>
                <w:rFonts w:ascii="Times New Roman" w:hAnsi="Times New Roman" w:cs="Times New Roman"/>
                <w:sz w:val="24"/>
                <w:szCs w:val="24"/>
              </w:rPr>
              <w:t>Jul. 2020</w:t>
            </w:r>
          </w:p>
        </w:tc>
      </w:tr>
    </w:tbl>
    <w:p w14:paraId="6E8F6475" w14:textId="033D60FF" w:rsidR="006100A7" w:rsidRPr="006100A7" w:rsidRDefault="001748EF" w:rsidP="001748E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</w:r>
      <w:r w:rsidR="006100A7">
        <w:rPr>
          <w:rFonts w:ascii="Times New Roman" w:hAnsi="Times New Roman" w:cs="Times New Roman"/>
          <w:b/>
          <w:bCs/>
          <w:sz w:val="24"/>
          <w:szCs w:val="24"/>
          <w:u w:val="single"/>
        </w:rPr>
        <w:t>Professional Development and Certificates:</w:t>
      </w:r>
      <w:r w:rsidR="006100A7" w:rsidRPr="006100A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tbl>
      <w:tblPr>
        <w:tblStyle w:val="TableGrid"/>
        <w:tblW w:w="91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87"/>
        <w:gridCol w:w="2970"/>
      </w:tblGrid>
      <w:tr w:rsidR="006100A7" w:rsidRPr="00A4477E" w14:paraId="19C4EFE0" w14:textId="77777777" w:rsidTr="00852863">
        <w:trPr>
          <w:trHeight w:val="208"/>
        </w:trPr>
        <w:tc>
          <w:tcPr>
            <w:tcW w:w="6187" w:type="dxa"/>
          </w:tcPr>
          <w:p w14:paraId="0E0DD332" w14:textId="77777777" w:rsidR="006100A7" w:rsidRPr="00A4477E" w:rsidRDefault="006100A7" w:rsidP="00852863">
            <w:pPr>
              <w:tabs>
                <w:tab w:val="left" w:pos="2936"/>
              </w:tabs>
              <w:ind w:right="-7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USF Center for Innovative Teaching and Learning: Longitudinal Faculty Development Program</w:t>
            </w:r>
          </w:p>
        </w:tc>
        <w:tc>
          <w:tcPr>
            <w:tcW w:w="2970" w:type="dxa"/>
          </w:tcPr>
          <w:p w14:paraId="436BCDDA" w14:textId="77777777" w:rsidR="006100A7" w:rsidRPr="00A4477E" w:rsidRDefault="006100A7" w:rsidP="00852863">
            <w:pPr>
              <w:tabs>
                <w:tab w:val="left" w:pos="2936"/>
              </w:tabs>
              <w:ind w:left="255" w:right="-7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Apr. 2023 – Jun. 2024</w:t>
            </w:r>
          </w:p>
        </w:tc>
      </w:tr>
      <w:tr w:rsidR="006100A7" w:rsidRPr="00A4477E" w14:paraId="1B910375" w14:textId="77777777" w:rsidTr="00852863">
        <w:trPr>
          <w:trHeight w:val="208"/>
        </w:trPr>
        <w:tc>
          <w:tcPr>
            <w:tcW w:w="6187" w:type="dxa"/>
          </w:tcPr>
          <w:p w14:paraId="33332963" w14:textId="364BAA39" w:rsidR="006100A7" w:rsidRPr="00A4477E" w:rsidRDefault="006100A7" w:rsidP="00852863">
            <w:pPr>
              <w:tabs>
                <w:tab w:val="left" w:pos="2936"/>
              </w:tabs>
              <w:ind w:right="-7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4477E">
              <w:rPr>
                <w:rFonts w:ascii="Times New Roman" w:eastAsia="Times New Roman" w:hAnsi="Times New Roman" w:cs="Times New Roman"/>
                <w:color w:val="000000" w:themeColor="text1"/>
              </w:rPr>
              <w:t>USF Inclusive and Equitable Pedagogy (</w:t>
            </w:r>
            <w:r w:rsidR="004B108F">
              <w:rPr>
                <w:rFonts w:ascii="Times New Roman" w:eastAsia="Times New Roman" w:hAnsi="Times New Roman" w:cs="Times New Roman"/>
                <w:color w:val="000000" w:themeColor="text1"/>
              </w:rPr>
              <w:t>O</w:t>
            </w:r>
            <w:r w:rsidRPr="00A4477E">
              <w:rPr>
                <w:rFonts w:ascii="Times New Roman" w:eastAsia="Times New Roman" w:hAnsi="Times New Roman" w:cs="Times New Roman"/>
                <w:color w:val="000000" w:themeColor="text1"/>
              </w:rPr>
              <w:t>nline Course)</w:t>
            </w:r>
          </w:p>
        </w:tc>
        <w:tc>
          <w:tcPr>
            <w:tcW w:w="2970" w:type="dxa"/>
          </w:tcPr>
          <w:p w14:paraId="4CC7799B" w14:textId="77777777" w:rsidR="006100A7" w:rsidRPr="00A4477E" w:rsidRDefault="006100A7" w:rsidP="00852863">
            <w:pPr>
              <w:tabs>
                <w:tab w:val="left" w:pos="2936"/>
              </w:tabs>
              <w:ind w:left="255" w:right="-7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4477E">
              <w:rPr>
                <w:rFonts w:ascii="Times New Roman" w:eastAsia="Times New Roman" w:hAnsi="Times New Roman" w:cs="Times New Roman"/>
                <w:color w:val="000000" w:themeColor="text1"/>
              </w:rPr>
              <w:t>Jul. 2022</w:t>
            </w:r>
          </w:p>
        </w:tc>
      </w:tr>
      <w:tr w:rsidR="006100A7" w:rsidRPr="00A4477E" w14:paraId="06D249F0" w14:textId="77777777" w:rsidTr="00852863">
        <w:trPr>
          <w:trHeight w:val="208"/>
        </w:trPr>
        <w:tc>
          <w:tcPr>
            <w:tcW w:w="6187" w:type="dxa"/>
          </w:tcPr>
          <w:p w14:paraId="253E524F" w14:textId="77777777" w:rsidR="006100A7" w:rsidRPr="00A4477E" w:rsidRDefault="006100A7" w:rsidP="00852863">
            <w:pPr>
              <w:tabs>
                <w:tab w:val="left" w:pos="2936"/>
              </w:tabs>
              <w:ind w:right="-7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bookmarkStart w:id="12" w:name="_Hlk110941057"/>
            <w:r w:rsidRPr="00A4477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Virtual </w:t>
            </w:r>
            <w:proofErr w:type="spellStart"/>
            <w:r w:rsidRPr="00A4477E">
              <w:rPr>
                <w:rFonts w:ascii="Times New Roman" w:eastAsia="Times New Roman" w:hAnsi="Times New Roman" w:cs="Times New Roman"/>
                <w:color w:val="000000" w:themeColor="text1"/>
              </w:rPr>
              <w:t>OSCEology</w:t>
            </w:r>
            <w:proofErr w:type="spellEnd"/>
            <w:r w:rsidRPr="00A4477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Workshop (Dr. Zubin Austin)</w:t>
            </w:r>
            <w:bookmarkEnd w:id="12"/>
          </w:p>
        </w:tc>
        <w:tc>
          <w:tcPr>
            <w:tcW w:w="2970" w:type="dxa"/>
          </w:tcPr>
          <w:p w14:paraId="62E85A04" w14:textId="77777777" w:rsidR="006100A7" w:rsidRPr="00A4477E" w:rsidRDefault="006100A7" w:rsidP="00852863">
            <w:pPr>
              <w:tabs>
                <w:tab w:val="left" w:pos="2936"/>
              </w:tabs>
              <w:ind w:left="255" w:right="-7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4477E">
              <w:rPr>
                <w:rFonts w:ascii="Times New Roman" w:eastAsia="Times New Roman" w:hAnsi="Times New Roman" w:cs="Times New Roman"/>
                <w:color w:val="000000" w:themeColor="text1"/>
              </w:rPr>
              <w:t>Apr. 2022</w:t>
            </w:r>
          </w:p>
        </w:tc>
      </w:tr>
      <w:tr w:rsidR="006100A7" w:rsidRPr="00A4477E" w14:paraId="3300C138" w14:textId="77777777" w:rsidTr="00852863">
        <w:trPr>
          <w:trHeight w:val="208"/>
        </w:trPr>
        <w:tc>
          <w:tcPr>
            <w:tcW w:w="6187" w:type="dxa"/>
          </w:tcPr>
          <w:p w14:paraId="4C6B20AD" w14:textId="4BAFC963" w:rsidR="006100A7" w:rsidRPr="00A4477E" w:rsidRDefault="006100A7" w:rsidP="00852863">
            <w:pPr>
              <w:tabs>
                <w:tab w:val="left" w:pos="2936"/>
              </w:tabs>
              <w:ind w:right="-7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4477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USF Online Instructor Certificate </w:t>
            </w:r>
            <w:r w:rsidR="004B108F">
              <w:rPr>
                <w:rFonts w:ascii="Times New Roman" w:eastAsia="Times New Roman" w:hAnsi="Times New Roman" w:cs="Times New Roman"/>
                <w:color w:val="000000" w:themeColor="text1"/>
              </w:rPr>
              <w:t>(Online Course)</w:t>
            </w:r>
          </w:p>
        </w:tc>
        <w:tc>
          <w:tcPr>
            <w:tcW w:w="2970" w:type="dxa"/>
          </w:tcPr>
          <w:p w14:paraId="44D1784B" w14:textId="77777777" w:rsidR="006100A7" w:rsidRPr="00A4477E" w:rsidRDefault="006100A7" w:rsidP="00852863">
            <w:pPr>
              <w:tabs>
                <w:tab w:val="left" w:pos="2936"/>
              </w:tabs>
              <w:ind w:left="255" w:right="-7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4477E">
              <w:rPr>
                <w:rFonts w:ascii="Times New Roman" w:eastAsia="Times New Roman" w:hAnsi="Times New Roman" w:cs="Times New Roman"/>
                <w:color w:val="000000" w:themeColor="text1"/>
              </w:rPr>
              <w:t>Sep.</w:t>
            </w:r>
            <w:r w:rsidRPr="00A4477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4477E">
              <w:rPr>
                <w:rFonts w:ascii="Times New Roman" w:eastAsia="Times New Roman" w:hAnsi="Times New Roman" w:cs="Times New Roman"/>
                <w:color w:val="000000" w:themeColor="text1"/>
              </w:rPr>
              <w:t>2020</w:t>
            </w:r>
          </w:p>
        </w:tc>
      </w:tr>
      <w:tr w:rsidR="006100A7" w:rsidRPr="00A4477E" w14:paraId="533FA819" w14:textId="77777777" w:rsidTr="00852863">
        <w:trPr>
          <w:trHeight w:val="208"/>
        </w:trPr>
        <w:tc>
          <w:tcPr>
            <w:tcW w:w="6187" w:type="dxa"/>
          </w:tcPr>
          <w:p w14:paraId="3F01515E" w14:textId="77777777" w:rsidR="006100A7" w:rsidRPr="00A4477E" w:rsidRDefault="006100A7" w:rsidP="00852863">
            <w:pPr>
              <w:tabs>
                <w:tab w:val="left" w:pos="2936"/>
              </w:tabs>
              <w:ind w:right="-7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4477E">
              <w:rPr>
                <w:rFonts w:ascii="Times New Roman" w:eastAsia="Times New Roman" w:hAnsi="Times New Roman" w:cs="Times New Roman"/>
                <w:color w:val="000000" w:themeColor="text1"/>
              </w:rPr>
              <w:t>ACCP Mentored Investigator Training (</w:t>
            </w:r>
            <w:proofErr w:type="spellStart"/>
            <w:r w:rsidRPr="00A4477E">
              <w:rPr>
                <w:rFonts w:ascii="Times New Roman" w:eastAsia="Times New Roman" w:hAnsi="Times New Roman" w:cs="Times New Roman"/>
                <w:color w:val="000000" w:themeColor="text1"/>
              </w:rPr>
              <w:t>MeRIT</w:t>
            </w:r>
            <w:proofErr w:type="spellEnd"/>
            <w:r w:rsidRPr="00A4477E">
              <w:rPr>
                <w:rFonts w:ascii="Times New Roman" w:eastAsia="Times New Roman" w:hAnsi="Times New Roman" w:cs="Times New Roman"/>
                <w:color w:val="000000" w:themeColor="text1"/>
              </w:rPr>
              <w:t>) Program</w:t>
            </w:r>
          </w:p>
        </w:tc>
        <w:tc>
          <w:tcPr>
            <w:tcW w:w="2970" w:type="dxa"/>
          </w:tcPr>
          <w:p w14:paraId="309B5CB0" w14:textId="77777777" w:rsidR="006100A7" w:rsidRPr="00A4477E" w:rsidRDefault="006100A7" w:rsidP="00852863">
            <w:pPr>
              <w:tabs>
                <w:tab w:val="left" w:pos="2936"/>
              </w:tabs>
              <w:ind w:left="255" w:right="-7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4477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Jul. 2018 – Jul. 2020 </w:t>
            </w:r>
          </w:p>
        </w:tc>
      </w:tr>
      <w:tr w:rsidR="006100A7" w:rsidRPr="00A4477E" w14:paraId="0D31A6C7" w14:textId="77777777" w:rsidTr="00852863">
        <w:trPr>
          <w:trHeight w:val="208"/>
        </w:trPr>
        <w:tc>
          <w:tcPr>
            <w:tcW w:w="6187" w:type="dxa"/>
          </w:tcPr>
          <w:p w14:paraId="4C20B0F5" w14:textId="77777777" w:rsidR="006100A7" w:rsidRPr="00A4477E" w:rsidRDefault="006100A7" w:rsidP="00852863">
            <w:pPr>
              <w:tabs>
                <w:tab w:val="left" w:pos="2936"/>
              </w:tabs>
              <w:ind w:right="-7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A4477E">
              <w:rPr>
                <w:rFonts w:ascii="Times New Roman" w:eastAsia="Times New Roman" w:hAnsi="Times New Roman" w:cs="Times New Roman"/>
                <w:color w:val="000000" w:themeColor="text1"/>
              </w:rPr>
              <w:t>APhA</w:t>
            </w:r>
            <w:proofErr w:type="spellEnd"/>
            <w:r w:rsidRPr="00A4477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Pain Institute: Pharmacists on the frontlines of the Opioid Epidemic</w:t>
            </w:r>
          </w:p>
        </w:tc>
        <w:tc>
          <w:tcPr>
            <w:tcW w:w="2970" w:type="dxa"/>
          </w:tcPr>
          <w:p w14:paraId="1D3173BC" w14:textId="77777777" w:rsidR="006100A7" w:rsidRPr="00A4477E" w:rsidRDefault="006100A7" w:rsidP="00852863">
            <w:pPr>
              <w:tabs>
                <w:tab w:val="left" w:pos="2936"/>
              </w:tabs>
              <w:ind w:left="255" w:right="-7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4477E">
              <w:rPr>
                <w:rFonts w:ascii="Times New Roman" w:eastAsia="Times New Roman" w:hAnsi="Times New Roman" w:cs="Times New Roman"/>
                <w:color w:val="000000" w:themeColor="text1"/>
              </w:rPr>
              <w:t>Mar. 2017</w:t>
            </w:r>
          </w:p>
        </w:tc>
      </w:tr>
      <w:tr w:rsidR="006100A7" w:rsidRPr="00A4477E" w14:paraId="2BB72059" w14:textId="77777777" w:rsidTr="00852863">
        <w:trPr>
          <w:trHeight w:val="208"/>
        </w:trPr>
        <w:tc>
          <w:tcPr>
            <w:tcW w:w="6187" w:type="dxa"/>
          </w:tcPr>
          <w:p w14:paraId="44D7CB9A" w14:textId="77777777" w:rsidR="006100A7" w:rsidRPr="00A4477E" w:rsidRDefault="006100A7" w:rsidP="00852863">
            <w:pPr>
              <w:pStyle w:val="Heading2"/>
              <w:ind w:right="-75"/>
              <w:rPr>
                <w:rFonts w:ascii="Times New Roman" w:eastAsia="Times New Roman" w:hAnsi="Times New Roman" w:cs="Times New Roman"/>
                <w:b w:val="0"/>
                <w:i/>
                <w:color w:val="000000" w:themeColor="text1"/>
                <w:sz w:val="22"/>
                <w:szCs w:val="22"/>
              </w:rPr>
            </w:pPr>
            <w:r w:rsidRPr="00A4477E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OHSU Human Investigator Program </w:t>
            </w:r>
          </w:p>
          <w:p w14:paraId="25AAAC56" w14:textId="77777777" w:rsidR="006100A7" w:rsidRPr="00A4477E" w:rsidRDefault="006100A7" w:rsidP="00852863">
            <w:pPr>
              <w:pStyle w:val="ListParagraph"/>
              <w:numPr>
                <w:ilvl w:val="0"/>
                <w:numId w:val="11"/>
              </w:numPr>
              <w:tabs>
                <w:tab w:val="left" w:pos="2936"/>
              </w:tabs>
              <w:ind w:right="-75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4477E">
              <w:rPr>
                <w:rFonts w:ascii="Times New Roman" w:eastAsia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Six credit hour course on clinical research design </w:t>
            </w:r>
          </w:p>
        </w:tc>
        <w:tc>
          <w:tcPr>
            <w:tcW w:w="2970" w:type="dxa"/>
          </w:tcPr>
          <w:p w14:paraId="1FA22D78" w14:textId="77777777" w:rsidR="006100A7" w:rsidRPr="00A4477E" w:rsidRDefault="006100A7" w:rsidP="00852863">
            <w:pPr>
              <w:tabs>
                <w:tab w:val="left" w:pos="2936"/>
              </w:tabs>
              <w:ind w:left="255" w:right="-7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4477E">
              <w:rPr>
                <w:rFonts w:ascii="Times New Roman" w:eastAsia="Times New Roman" w:hAnsi="Times New Roman" w:cs="Times New Roman"/>
                <w:color w:val="000000" w:themeColor="text1"/>
              </w:rPr>
              <w:t>Sep.2016 – Jul. 2017</w:t>
            </w:r>
          </w:p>
        </w:tc>
      </w:tr>
      <w:tr w:rsidR="006100A7" w:rsidRPr="00A4477E" w14:paraId="5A79F5A6" w14:textId="77777777" w:rsidTr="00852863">
        <w:trPr>
          <w:trHeight w:val="208"/>
        </w:trPr>
        <w:tc>
          <w:tcPr>
            <w:tcW w:w="6187" w:type="dxa"/>
          </w:tcPr>
          <w:p w14:paraId="2B60C250" w14:textId="77777777" w:rsidR="006100A7" w:rsidRPr="00A4477E" w:rsidRDefault="006100A7" w:rsidP="00852863">
            <w:pPr>
              <w:pStyle w:val="Heading2"/>
              <w:ind w:right="-75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A4477E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ASHP Residency Program Design and Conduct (RPDC) Workshop</w:t>
            </w:r>
          </w:p>
        </w:tc>
        <w:tc>
          <w:tcPr>
            <w:tcW w:w="2970" w:type="dxa"/>
          </w:tcPr>
          <w:p w14:paraId="3A0B3195" w14:textId="77777777" w:rsidR="006100A7" w:rsidRPr="00A4477E" w:rsidRDefault="006100A7" w:rsidP="00852863">
            <w:pPr>
              <w:tabs>
                <w:tab w:val="left" w:pos="2936"/>
              </w:tabs>
              <w:ind w:left="255" w:right="-7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4477E">
              <w:rPr>
                <w:rFonts w:ascii="Times New Roman" w:eastAsia="Times New Roman" w:hAnsi="Times New Roman" w:cs="Times New Roman"/>
                <w:color w:val="000000" w:themeColor="text1"/>
              </w:rPr>
              <w:t>Dec. 2016</w:t>
            </w:r>
          </w:p>
        </w:tc>
      </w:tr>
      <w:tr w:rsidR="006100A7" w:rsidRPr="00A4477E" w14:paraId="5648400B" w14:textId="77777777" w:rsidTr="00852863">
        <w:trPr>
          <w:trHeight w:val="208"/>
        </w:trPr>
        <w:tc>
          <w:tcPr>
            <w:tcW w:w="6187" w:type="dxa"/>
          </w:tcPr>
          <w:p w14:paraId="13D1B6F3" w14:textId="77777777" w:rsidR="006100A7" w:rsidRDefault="006100A7" w:rsidP="00852863">
            <w:pPr>
              <w:pStyle w:val="Heading2"/>
              <w:ind w:right="-75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A4477E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AACP Spring Institute. Minneapolis, MN.</w:t>
            </w:r>
          </w:p>
          <w:p w14:paraId="6F64535A" w14:textId="77777777" w:rsidR="006100A7" w:rsidRPr="00A4477E" w:rsidRDefault="006100A7" w:rsidP="00852863">
            <w:pPr>
              <w:pStyle w:val="Heading2"/>
              <w:numPr>
                <w:ilvl w:val="0"/>
                <w:numId w:val="11"/>
              </w:numPr>
              <w:ind w:right="-75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A4477E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Leading Edge: Transforming </w:t>
            </w:r>
            <w:r w:rsidRPr="006100A7">
              <w:rPr>
                <w:rFonts w:ascii="Times New Roman" w:eastAsia="Times New Roman" w:hAnsi="Times New Roman" w:cs="Times New Roman"/>
                <w:b w:val="0"/>
                <w:i/>
                <w:iCs/>
                <w:color w:val="000000" w:themeColor="text1"/>
                <w:sz w:val="22"/>
                <w:szCs w:val="22"/>
              </w:rPr>
              <w:t>Experiential</w:t>
            </w:r>
            <w:r w:rsidRPr="00A4477E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 Education </w:t>
            </w:r>
          </w:p>
        </w:tc>
        <w:tc>
          <w:tcPr>
            <w:tcW w:w="2970" w:type="dxa"/>
          </w:tcPr>
          <w:p w14:paraId="76DEA40B" w14:textId="77777777" w:rsidR="006100A7" w:rsidRPr="00A4477E" w:rsidRDefault="006100A7" w:rsidP="00852863">
            <w:pPr>
              <w:tabs>
                <w:tab w:val="left" w:pos="2936"/>
              </w:tabs>
              <w:ind w:left="255" w:right="-7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4477E">
              <w:rPr>
                <w:rFonts w:ascii="Times New Roman" w:eastAsia="Times New Roman" w:hAnsi="Times New Roman" w:cs="Times New Roman"/>
                <w:color w:val="000000" w:themeColor="text1"/>
              </w:rPr>
              <w:t>May. 2016</w:t>
            </w:r>
          </w:p>
        </w:tc>
      </w:tr>
      <w:tr w:rsidR="006100A7" w:rsidRPr="00A4477E" w14:paraId="50E44665" w14:textId="77777777" w:rsidTr="00852863">
        <w:trPr>
          <w:trHeight w:val="208"/>
        </w:trPr>
        <w:tc>
          <w:tcPr>
            <w:tcW w:w="6187" w:type="dxa"/>
          </w:tcPr>
          <w:p w14:paraId="2CCDBE30" w14:textId="77777777" w:rsidR="006100A7" w:rsidRDefault="006100A7" w:rsidP="00852863">
            <w:pPr>
              <w:pStyle w:val="Heading2"/>
              <w:ind w:right="-75"/>
              <w:rPr>
                <w:rFonts w:ascii="Times New Roman" w:eastAsia="Times New Roman" w:hAnsi="Times New Roman" w:cs="Times New Roman"/>
                <w:b w:val="0"/>
                <w:i/>
                <w:color w:val="000000" w:themeColor="text1"/>
                <w:sz w:val="22"/>
                <w:szCs w:val="22"/>
              </w:rPr>
            </w:pPr>
            <w:r w:rsidRPr="00A4477E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Write Winning Grant Proposals </w:t>
            </w:r>
            <w:r w:rsidRPr="00A4477E">
              <w:rPr>
                <w:rFonts w:ascii="Times New Roman" w:eastAsia="Times New Roman" w:hAnsi="Times New Roman" w:cs="Times New Roman"/>
                <w:b w:val="0"/>
                <w:i/>
                <w:color w:val="000000" w:themeColor="text1"/>
                <w:sz w:val="22"/>
                <w:szCs w:val="22"/>
              </w:rPr>
              <w:t xml:space="preserve"> </w:t>
            </w:r>
          </w:p>
          <w:p w14:paraId="6C060942" w14:textId="77777777" w:rsidR="006100A7" w:rsidRPr="006100A7" w:rsidRDefault="006100A7" w:rsidP="00852863">
            <w:pPr>
              <w:pStyle w:val="Heading2"/>
              <w:numPr>
                <w:ilvl w:val="0"/>
                <w:numId w:val="11"/>
              </w:numPr>
              <w:ind w:right="-75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6100A7">
              <w:rPr>
                <w:rFonts w:ascii="Times New Roman" w:eastAsia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  <w:t>M. S. AtKisson and the Grant Writers’ Seminars and Workshops, LLC</w:t>
            </w:r>
          </w:p>
        </w:tc>
        <w:tc>
          <w:tcPr>
            <w:tcW w:w="2970" w:type="dxa"/>
          </w:tcPr>
          <w:p w14:paraId="3E9E104E" w14:textId="77777777" w:rsidR="006100A7" w:rsidRPr="00A4477E" w:rsidRDefault="006100A7" w:rsidP="00852863">
            <w:pPr>
              <w:tabs>
                <w:tab w:val="left" w:pos="2936"/>
              </w:tabs>
              <w:ind w:left="255" w:right="-7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4477E">
              <w:rPr>
                <w:rFonts w:ascii="Times New Roman" w:eastAsia="Times New Roman" w:hAnsi="Times New Roman" w:cs="Times New Roman"/>
                <w:color w:val="000000" w:themeColor="text1"/>
              </w:rPr>
              <w:t>Mar. 2016</w:t>
            </w:r>
          </w:p>
        </w:tc>
      </w:tr>
      <w:tr w:rsidR="006100A7" w:rsidRPr="00A4477E" w14:paraId="494BEF05" w14:textId="77777777" w:rsidTr="00852863">
        <w:trPr>
          <w:trHeight w:val="208"/>
        </w:trPr>
        <w:tc>
          <w:tcPr>
            <w:tcW w:w="6187" w:type="dxa"/>
          </w:tcPr>
          <w:p w14:paraId="606D6429" w14:textId="77777777" w:rsidR="006100A7" w:rsidRDefault="006100A7" w:rsidP="00852863">
            <w:pPr>
              <w:pStyle w:val="Heading2"/>
              <w:ind w:right="-75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A4477E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Comprehensive Contraceptive Education and Training for the Prescribing Pharmacist</w:t>
            </w:r>
          </w:p>
          <w:p w14:paraId="5FA86012" w14:textId="77777777" w:rsidR="006100A7" w:rsidRPr="006100A7" w:rsidRDefault="006100A7" w:rsidP="00852863">
            <w:pPr>
              <w:pStyle w:val="Heading2"/>
              <w:numPr>
                <w:ilvl w:val="0"/>
                <w:numId w:val="11"/>
              </w:numPr>
              <w:ind w:right="-75"/>
              <w:rPr>
                <w:rFonts w:ascii="Times New Roman" w:eastAsia="Times New Roman" w:hAnsi="Times New Roman" w:cs="Times New Roman"/>
                <w:b w:val="0"/>
                <w:i/>
                <w:iCs/>
                <w:color w:val="000000" w:themeColor="text1"/>
                <w:sz w:val="20"/>
                <w:szCs w:val="20"/>
              </w:rPr>
            </w:pPr>
            <w:r w:rsidRPr="006100A7">
              <w:rPr>
                <w:rFonts w:ascii="Times New Roman" w:eastAsia="Times New Roman" w:hAnsi="Times New Roman" w:cs="Times New Roman"/>
                <w:b w:val="0"/>
                <w:i/>
                <w:iCs/>
                <w:color w:val="000000" w:themeColor="text1"/>
                <w:sz w:val="20"/>
                <w:szCs w:val="20"/>
              </w:rPr>
              <w:t>Training for pharmacist contraception prescribing in Oregon</w:t>
            </w:r>
          </w:p>
        </w:tc>
        <w:tc>
          <w:tcPr>
            <w:tcW w:w="2970" w:type="dxa"/>
          </w:tcPr>
          <w:p w14:paraId="597A70F3" w14:textId="77777777" w:rsidR="006100A7" w:rsidRPr="00A4477E" w:rsidRDefault="006100A7" w:rsidP="00852863">
            <w:pPr>
              <w:tabs>
                <w:tab w:val="left" w:pos="2936"/>
              </w:tabs>
              <w:ind w:left="255" w:right="-7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4477E">
              <w:rPr>
                <w:rFonts w:ascii="Times New Roman" w:eastAsia="Times New Roman" w:hAnsi="Times New Roman" w:cs="Times New Roman"/>
                <w:color w:val="000000" w:themeColor="text1"/>
              </w:rPr>
              <w:t>Feb. 2016</w:t>
            </w:r>
            <w:r w:rsidRPr="00A4477E">
              <w:rPr>
                <w:rFonts w:ascii="Times New Roman" w:eastAsia="Times New Roman" w:hAnsi="Times New Roman" w:cs="Times New Roman"/>
                <w:color w:val="000000" w:themeColor="text1"/>
              </w:rPr>
              <w:tab/>
            </w:r>
          </w:p>
        </w:tc>
      </w:tr>
      <w:tr w:rsidR="006100A7" w:rsidRPr="00A4477E" w14:paraId="57D52266" w14:textId="77777777" w:rsidTr="005906BA">
        <w:trPr>
          <w:trHeight w:val="80"/>
        </w:trPr>
        <w:tc>
          <w:tcPr>
            <w:tcW w:w="6187" w:type="dxa"/>
          </w:tcPr>
          <w:p w14:paraId="011D7D5E" w14:textId="77777777" w:rsidR="006100A7" w:rsidRPr="00A4477E" w:rsidRDefault="006100A7" w:rsidP="00852863">
            <w:pPr>
              <w:tabs>
                <w:tab w:val="left" w:pos="2936"/>
              </w:tabs>
              <w:ind w:right="-7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St. Louis College of Pharmacy </w:t>
            </w:r>
            <w:r w:rsidRPr="00A4477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Residency Education Academy Teaching Certification </w:t>
            </w:r>
          </w:p>
        </w:tc>
        <w:tc>
          <w:tcPr>
            <w:tcW w:w="2970" w:type="dxa"/>
          </w:tcPr>
          <w:p w14:paraId="635F3DDD" w14:textId="77777777" w:rsidR="006100A7" w:rsidRPr="00A4477E" w:rsidRDefault="006100A7" w:rsidP="00852863">
            <w:pPr>
              <w:tabs>
                <w:tab w:val="left" w:pos="2936"/>
              </w:tabs>
              <w:ind w:left="255" w:right="-7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4477E">
              <w:rPr>
                <w:rFonts w:ascii="Times New Roman" w:eastAsia="Times New Roman" w:hAnsi="Times New Roman" w:cs="Times New Roman"/>
                <w:color w:val="000000" w:themeColor="text1"/>
              </w:rPr>
              <w:t>Jun. 2014</w:t>
            </w:r>
          </w:p>
        </w:tc>
      </w:tr>
      <w:tr w:rsidR="006100A7" w:rsidRPr="00A4477E" w14:paraId="7CBE7DF1" w14:textId="77777777" w:rsidTr="00852863">
        <w:trPr>
          <w:trHeight w:val="208"/>
        </w:trPr>
        <w:tc>
          <w:tcPr>
            <w:tcW w:w="6187" w:type="dxa"/>
          </w:tcPr>
          <w:p w14:paraId="26958390" w14:textId="77777777" w:rsidR="006100A7" w:rsidRPr="00A4477E" w:rsidRDefault="006100A7" w:rsidP="00852863">
            <w:pPr>
              <w:tabs>
                <w:tab w:val="left" w:pos="2936"/>
              </w:tabs>
              <w:ind w:right="-7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A4477E">
              <w:rPr>
                <w:rFonts w:ascii="Times New Roman" w:eastAsia="Times New Roman" w:hAnsi="Times New Roman" w:cs="Times New Roman"/>
                <w:color w:val="000000" w:themeColor="text1"/>
              </w:rPr>
              <w:t>APhA</w:t>
            </w:r>
            <w:proofErr w:type="spellEnd"/>
            <w:r w:rsidRPr="00A4477E">
              <w:rPr>
                <w:rFonts w:ascii="Times New Roman" w:eastAsia="Times New Roman" w:hAnsi="Times New Roman" w:cs="Times New Roman"/>
                <w:color w:val="000000" w:themeColor="text1"/>
              </w:rPr>
              <w:t>-ASP Immunization Certification</w:t>
            </w:r>
          </w:p>
        </w:tc>
        <w:tc>
          <w:tcPr>
            <w:tcW w:w="2970" w:type="dxa"/>
          </w:tcPr>
          <w:p w14:paraId="50E5035A" w14:textId="77777777" w:rsidR="006100A7" w:rsidRPr="00A4477E" w:rsidRDefault="006100A7" w:rsidP="00852863">
            <w:pPr>
              <w:tabs>
                <w:tab w:val="left" w:pos="2936"/>
              </w:tabs>
              <w:ind w:left="255" w:right="-7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4477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Jun. 2012 </w:t>
            </w:r>
          </w:p>
        </w:tc>
      </w:tr>
    </w:tbl>
    <w:p w14:paraId="0765FC5E" w14:textId="32F2761F" w:rsidR="006100A7" w:rsidRDefault="006100A7" w:rsidP="0010773D">
      <w:pPr>
        <w:rPr>
          <w:rFonts w:ascii="Times New Roman" w:hAnsi="Times New Roman" w:cs="Times New Roman"/>
          <w:b/>
          <w:u w:val="single"/>
        </w:rPr>
      </w:pPr>
    </w:p>
    <w:p w14:paraId="5BA5288F" w14:textId="192DA6D5" w:rsidR="0010773D" w:rsidRDefault="0010773D" w:rsidP="0010773D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Media Appearances</w:t>
      </w:r>
      <w:r w:rsidRPr="0010773D">
        <w:rPr>
          <w:rFonts w:ascii="Times New Roman" w:hAnsi="Times New Roman" w:cs="Times New Roman"/>
          <w:b/>
          <w:u w:val="single"/>
        </w:rPr>
        <w:t xml:space="preserve">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70"/>
        <w:gridCol w:w="2736"/>
      </w:tblGrid>
      <w:tr w:rsidR="0010773D" w:rsidRPr="0010773D" w14:paraId="470483CD" w14:textId="77777777" w:rsidTr="00485E7B">
        <w:tc>
          <w:tcPr>
            <w:tcW w:w="6570" w:type="dxa"/>
          </w:tcPr>
          <w:p w14:paraId="7635FCA6" w14:textId="1B76A636" w:rsidR="0010773D" w:rsidRPr="0010773D" w:rsidRDefault="0010773D" w:rsidP="0010773D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0773D">
              <w:rPr>
                <w:rFonts w:ascii="Times New Roman" w:hAnsi="Times New Roman" w:cs="Times New Roman"/>
                <w:b/>
              </w:rPr>
              <w:t xml:space="preserve">Coon S. </w:t>
            </w:r>
            <w:r w:rsidRPr="0010773D">
              <w:rPr>
                <w:rFonts w:ascii="Times New Roman" w:hAnsi="Times New Roman" w:cs="Times New Roman"/>
                <w:bCs/>
              </w:rPr>
              <w:t xml:space="preserve">“A potential new treatment for Florida's deadliest drug”. Interview by Kathryn Varn. Axios Media. Axios Tampa Bay. July 31, </w:t>
            </w:r>
            <w:r w:rsidRPr="0010773D">
              <w:rPr>
                <w:rFonts w:ascii="Times New Roman" w:hAnsi="Times New Roman" w:cs="Times New Roman"/>
                <w:bCs/>
              </w:rPr>
              <w:lastRenderedPageBreak/>
              <w:t>2023.</w:t>
            </w:r>
            <w:r w:rsidRPr="0010773D">
              <w:rPr>
                <w:rFonts w:ascii="Times New Roman" w:hAnsi="Times New Roman" w:cs="Times New Roman"/>
              </w:rPr>
              <w:t xml:space="preserve"> </w:t>
            </w:r>
            <w:hyperlink r:id="rId13" w:history="1">
              <w:r w:rsidRPr="0010773D">
                <w:rPr>
                  <w:rStyle w:val="Hyperlink"/>
                  <w:rFonts w:ascii="Times New Roman" w:hAnsi="Times New Roman" w:cs="Times New Roman"/>
                  <w:bCs/>
                </w:rPr>
                <w:t>https://www.axios.com/local/tampa-bay/2023/07/31/antibody-treatment-fentanyl-florida-overdoses</w:t>
              </w:r>
            </w:hyperlink>
            <w:r w:rsidRPr="0010773D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2736" w:type="dxa"/>
          </w:tcPr>
          <w:p w14:paraId="102A6F82" w14:textId="31D318CB" w:rsidR="0010773D" w:rsidRPr="0010773D" w:rsidRDefault="0010773D" w:rsidP="0010773D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0773D">
              <w:rPr>
                <w:rFonts w:ascii="Times New Roman" w:hAnsi="Times New Roman" w:cs="Times New Roman"/>
              </w:rPr>
              <w:lastRenderedPageBreak/>
              <w:t>Jul. 2023</w:t>
            </w:r>
          </w:p>
        </w:tc>
      </w:tr>
      <w:tr w:rsidR="0010773D" w:rsidRPr="0010773D" w14:paraId="724D29CA" w14:textId="77777777" w:rsidTr="00485E7B">
        <w:tc>
          <w:tcPr>
            <w:tcW w:w="6570" w:type="dxa"/>
          </w:tcPr>
          <w:p w14:paraId="13412472" w14:textId="0A6AFFE9" w:rsidR="0010773D" w:rsidRPr="0010773D" w:rsidRDefault="0010773D" w:rsidP="0010773D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0773D">
              <w:rPr>
                <w:rFonts w:ascii="Times New Roman" w:hAnsi="Times New Roman" w:cs="Times New Roman"/>
                <w:b/>
              </w:rPr>
              <w:t>Coon S. “</w:t>
            </w:r>
            <w:r w:rsidRPr="0010773D">
              <w:rPr>
                <w:rFonts w:ascii="Times New Roman" w:hAnsi="Times New Roman" w:cs="Times New Roman"/>
                <w:bCs/>
              </w:rPr>
              <w:t xml:space="preserve">Floridians hope legalized fentanyl test strips will save lives”. Interview by Selene San Felice. Axios Media. Axios Tampa Bay. July 5, 2023. </w:t>
            </w:r>
            <w:hyperlink r:id="rId14" w:history="1">
              <w:r w:rsidRPr="0010773D">
                <w:rPr>
                  <w:rStyle w:val="Hyperlink"/>
                  <w:rFonts w:ascii="Times New Roman" w:hAnsi="Times New Roman" w:cs="Times New Roman"/>
                  <w:bCs/>
                </w:rPr>
                <w:t>https://www.axios.com/local/tampa-bay/2023/07/05/fentanyl-test-strips-legalized-florida</w:t>
              </w:r>
            </w:hyperlink>
            <w:r w:rsidRPr="0010773D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2736" w:type="dxa"/>
          </w:tcPr>
          <w:p w14:paraId="451FDC24" w14:textId="45E85128" w:rsidR="0010773D" w:rsidRPr="0010773D" w:rsidRDefault="0010773D" w:rsidP="0010773D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0773D">
              <w:rPr>
                <w:rFonts w:ascii="Times New Roman" w:hAnsi="Times New Roman" w:cs="Times New Roman"/>
              </w:rPr>
              <w:t>Jul. 2023</w:t>
            </w:r>
          </w:p>
        </w:tc>
      </w:tr>
      <w:tr w:rsidR="0010773D" w:rsidRPr="0010773D" w14:paraId="0D71D706" w14:textId="77777777" w:rsidTr="00485E7B">
        <w:tc>
          <w:tcPr>
            <w:tcW w:w="6570" w:type="dxa"/>
          </w:tcPr>
          <w:p w14:paraId="15492CFC" w14:textId="7C7E3841" w:rsidR="0010773D" w:rsidRPr="0010773D" w:rsidRDefault="0010773D" w:rsidP="0010773D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0773D">
              <w:rPr>
                <w:rFonts w:ascii="Times New Roman" w:hAnsi="Times New Roman" w:cs="Times New Roman"/>
                <w:b/>
              </w:rPr>
              <w:t xml:space="preserve">Coon S. </w:t>
            </w:r>
            <w:r w:rsidRPr="0010773D">
              <w:rPr>
                <w:rFonts w:ascii="Times New Roman" w:hAnsi="Times New Roman" w:cs="Times New Roman"/>
                <w:bCs/>
              </w:rPr>
              <w:t xml:space="preserve">“Metro Detroit begins to see xylazine drug cases; Oakland County looks to lower amount” [Television]. Interview </w:t>
            </w:r>
            <w:proofErr w:type="gramStart"/>
            <w:r w:rsidRPr="0010773D">
              <w:rPr>
                <w:rFonts w:ascii="Times New Roman" w:hAnsi="Times New Roman" w:cs="Times New Roman"/>
                <w:bCs/>
              </w:rPr>
              <w:t>by</w:t>
            </w:r>
            <w:proofErr w:type="gramEnd"/>
            <w:r w:rsidRPr="0010773D">
              <w:rPr>
                <w:rFonts w:ascii="Times New Roman" w:hAnsi="Times New Roman" w:cs="Times New Roman"/>
                <w:bCs/>
              </w:rPr>
              <w:t xml:space="preserve"> Terell Bailey. CBS Detroit. June 12, 2023. </w:t>
            </w:r>
            <w:hyperlink r:id="rId15" w:history="1">
              <w:r w:rsidRPr="0010773D">
                <w:rPr>
                  <w:rStyle w:val="Hyperlink"/>
                  <w:rFonts w:ascii="Times New Roman" w:hAnsi="Times New Roman" w:cs="Times New Roman"/>
                  <w:bCs/>
                </w:rPr>
                <w:t>https://www.cbsnews.com/detroit/news/metro-detroit-begins-to-see-xylazine-drug-cases/</w:t>
              </w:r>
            </w:hyperlink>
            <w:r w:rsidRPr="0010773D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2736" w:type="dxa"/>
          </w:tcPr>
          <w:p w14:paraId="334F8A1A" w14:textId="114115D2" w:rsidR="0010773D" w:rsidRPr="0010773D" w:rsidRDefault="0010773D" w:rsidP="0010773D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0773D">
              <w:rPr>
                <w:rFonts w:ascii="Times New Roman" w:hAnsi="Times New Roman" w:cs="Times New Roman"/>
              </w:rPr>
              <w:t>Jun. 2023</w:t>
            </w:r>
          </w:p>
        </w:tc>
      </w:tr>
      <w:tr w:rsidR="0010773D" w:rsidRPr="0010773D" w14:paraId="68BBBE3F" w14:textId="77777777" w:rsidTr="00485E7B">
        <w:tc>
          <w:tcPr>
            <w:tcW w:w="6570" w:type="dxa"/>
          </w:tcPr>
          <w:p w14:paraId="6352B0E8" w14:textId="08EEC4AD" w:rsidR="0010773D" w:rsidRPr="0010773D" w:rsidRDefault="0010773D" w:rsidP="0010773D">
            <w:pPr>
              <w:rPr>
                <w:rFonts w:ascii="Times New Roman" w:hAnsi="Times New Roman" w:cs="Times New Roman"/>
                <w:b/>
                <w:u w:val="single"/>
                <w:lang w:val="es-ES"/>
              </w:rPr>
            </w:pPr>
            <w:r w:rsidRPr="0010773D">
              <w:rPr>
                <w:rFonts w:ascii="Times New Roman" w:hAnsi="Times New Roman" w:cs="Times New Roman"/>
                <w:b/>
              </w:rPr>
              <w:t>Coon S. “</w:t>
            </w:r>
            <w:r w:rsidRPr="0010773D">
              <w:rPr>
                <w:rFonts w:ascii="Times New Roman" w:hAnsi="Times New Roman" w:cs="Times New Roman"/>
                <w:bCs/>
              </w:rPr>
              <w:t xml:space="preserve">Potent drug xylazine linked to overdoses in Sarasota”. Interview by Selene San Felice. </w:t>
            </w:r>
            <w:r w:rsidRPr="0010773D">
              <w:rPr>
                <w:rFonts w:ascii="Times New Roman" w:hAnsi="Times New Roman" w:cs="Times New Roman"/>
                <w:bCs/>
                <w:lang w:val="es-ES"/>
              </w:rPr>
              <w:t xml:space="preserve">Axios Media. Axios Tampa Bay. April 10, 2023. </w:t>
            </w:r>
            <w:hyperlink r:id="rId16" w:history="1">
              <w:r w:rsidRPr="0010773D">
                <w:rPr>
                  <w:rStyle w:val="Hyperlink"/>
                  <w:rFonts w:ascii="Times New Roman" w:hAnsi="Times New Roman" w:cs="Times New Roman"/>
                  <w:bCs/>
                  <w:lang w:val="es-ES"/>
                </w:rPr>
                <w:t>https://www.axios.com/local/tampa-bay/2023/04/10/xylazine-tranq-florida-sarasota</w:t>
              </w:r>
            </w:hyperlink>
            <w:r w:rsidRPr="0010773D">
              <w:rPr>
                <w:rFonts w:ascii="Times New Roman" w:hAnsi="Times New Roman" w:cs="Times New Roman"/>
                <w:bCs/>
                <w:lang w:val="es-ES"/>
              </w:rPr>
              <w:t xml:space="preserve"> </w:t>
            </w:r>
          </w:p>
        </w:tc>
        <w:tc>
          <w:tcPr>
            <w:tcW w:w="2736" w:type="dxa"/>
          </w:tcPr>
          <w:p w14:paraId="7659A92B" w14:textId="4AFBDAD8" w:rsidR="0010773D" w:rsidRPr="0010773D" w:rsidRDefault="0010773D" w:rsidP="0010773D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0773D">
              <w:rPr>
                <w:rFonts w:ascii="Times New Roman" w:hAnsi="Times New Roman" w:cs="Times New Roman"/>
              </w:rPr>
              <w:t>Apr. 2023</w:t>
            </w:r>
          </w:p>
        </w:tc>
      </w:tr>
      <w:tr w:rsidR="0010773D" w:rsidRPr="0010773D" w14:paraId="4A15ED1B" w14:textId="77777777" w:rsidTr="00485E7B">
        <w:tc>
          <w:tcPr>
            <w:tcW w:w="6570" w:type="dxa"/>
          </w:tcPr>
          <w:p w14:paraId="057E58D2" w14:textId="3B075A93" w:rsidR="0010773D" w:rsidRPr="0010773D" w:rsidRDefault="0010773D" w:rsidP="0010773D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0773D">
              <w:rPr>
                <w:rFonts w:ascii="Times New Roman" w:hAnsi="Times New Roman" w:cs="Times New Roman"/>
                <w:b/>
              </w:rPr>
              <w:t>Coon S. “</w:t>
            </w:r>
            <w:r w:rsidRPr="0010773D">
              <w:rPr>
                <w:rFonts w:ascii="Times New Roman" w:hAnsi="Times New Roman" w:cs="Times New Roman"/>
                <w:bCs/>
              </w:rPr>
              <w:t xml:space="preserve">HCSO detention deputy arrested for selling ‘cannabis-laced brownies’ to inmates” [Television]. Interview by Melissa Marino. NBC. WFLA-TB. January 5, 2023. </w:t>
            </w:r>
            <w:hyperlink r:id="rId17" w:history="1">
              <w:r w:rsidRPr="0010773D">
                <w:rPr>
                  <w:rStyle w:val="Hyperlink"/>
                  <w:rFonts w:ascii="Times New Roman" w:hAnsi="Times New Roman" w:cs="Times New Roman"/>
                  <w:bCs/>
                </w:rPr>
                <w:t>https://mms.tveyes.com/PlaybackPortal.aspx?SavedEditID=f55d504d-10aa-4a49-b7af-4206a3c83857</w:t>
              </w:r>
            </w:hyperlink>
            <w:r w:rsidRPr="0010773D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2736" w:type="dxa"/>
          </w:tcPr>
          <w:p w14:paraId="5B223346" w14:textId="242A8588" w:rsidR="0010773D" w:rsidRPr="0010773D" w:rsidRDefault="0010773D" w:rsidP="0010773D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0773D">
              <w:rPr>
                <w:rFonts w:ascii="Times New Roman" w:hAnsi="Times New Roman" w:cs="Times New Roman"/>
              </w:rPr>
              <w:t>Jan. 2023</w:t>
            </w:r>
          </w:p>
        </w:tc>
      </w:tr>
      <w:tr w:rsidR="0010773D" w:rsidRPr="0010773D" w14:paraId="5A258318" w14:textId="77777777" w:rsidTr="00485E7B">
        <w:tc>
          <w:tcPr>
            <w:tcW w:w="6570" w:type="dxa"/>
          </w:tcPr>
          <w:p w14:paraId="4635F522" w14:textId="0E517ADE" w:rsidR="0010773D" w:rsidRPr="0010773D" w:rsidRDefault="0010773D" w:rsidP="0010773D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0773D">
              <w:rPr>
                <w:rFonts w:ascii="Times New Roman" w:hAnsi="Times New Roman" w:cs="Times New Roman"/>
                <w:b/>
              </w:rPr>
              <w:t>Coon S</w:t>
            </w:r>
            <w:r w:rsidRPr="0010773D">
              <w:rPr>
                <w:rFonts w:ascii="Times New Roman" w:hAnsi="Times New Roman" w:cs="Times New Roman"/>
              </w:rPr>
              <w:t xml:space="preserve">, Thomas M. </w:t>
            </w:r>
            <w:r w:rsidRPr="0010773D">
              <w:rPr>
                <w:rFonts w:ascii="Times New Roman" w:hAnsi="Times New Roman" w:cs="Times New Roman"/>
                <w:i/>
                <w:iCs/>
              </w:rPr>
              <w:t>Improving Access to Naloxone — Yes, Pharmacists (Nar)CAN!</w:t>
            </w:r>
            <w:r w:rsidRPr="0010773D">
              <w:rPr>
                <w:rFonts w:ascii="Times New Roman" w:hAnsi="Times New Roman" w:cs="Times New Roman"/>
              </w:rPr>
              <w:t xml:space="preserve"> [Podcast] </w:t>
            </w:r>
            <w:proofErr w:type="spellStart"/>
            <w:r w:rsidRPr="0010773D">
              <w:rPr>
                <w:rFonts w:ascii="Times New Roman" w:hAnsi="Times New Roman" w:cs="Times New Roman"/>
                <w:i/>
                <w:iCs/>
              </w:rPr>
              <w:t>iForumRx</w:t>
            </w:r>
            <w:proofErr w:type="spellEnd"/>
            <w:r w:rsidRPr="0010773D">
              <w:rPr>
                <w:rFonts w:ascii="Times New Roman" w:hAnsi="Times New Roman" w:cs="Times New Roman"/>
              </w:rPr>
              <w:t xml:space="preserve">. </w:t>
            </w:r>
            <w:hyperlink r:id="rId18" w:history="1">
              <w:r w:rsidRPr="0010773D">
                <w:rPr>
                  <w:rStyle w:val="Hyperlink"/>
                  <w:rFonts w:ascii="Times New Roman" w:hAnsi="Times New Roman" w:cs="Times New Roman"/>
                </w:rPr>
                <w:t>https://www.podbean.com/ew/pb-29xvd-ba18e3</w:t>
              </w:r>
            </w:hyperlink>
            <w:r w:rsidRPr="0010773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36" w:type="dxa"/>
          </w:tcPr>
          <w:p w14:paraId="66E33C8F" w14:textId="77777777" w:rsidR="0010773D" w:rsidRPr="0010773D" w:rsidRDefault="0010773D" w:rsidP="0010773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0773D">
              <w:rPr>
                <w:rFonts w:ascii="Times New Roman" w:hAnsi="Times New Roman" w:cs="Times New Roman"/>
              </w:rPr>
              <w:t>Aug. 2019</w:t>
            </w:r>
          </w:p>
          <w:p w14:paraId="369736B5" w14:textId="77777777" w:rsidR="0010773D" w:rsidRPr="0010773D" w:rsidRDefault="0010773D" w:rsidP="0010773D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F09E867" w14:textId="77777777" w:rsidR="0010773D" w:rsidRPr="0010773D" w:rsidRDefault="0010773D" w:rsidP="0010773D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10773D" w:rsidRPr="0010773D" w14:paraId="0CDB3865" w14:textId="77777777" w:rsidTr="00485E7B">
        <w:tc>
          <w:tcPr>
            <w:tcW w:w="6570" w:type="dxa"/>
          </w:tcPr>
          <w:p w14:paraId="373A6E5F" w14:textId="621A81C9" w:rsidR="0010773D" w:rsidRPr="0010773D" w:rsidRDefault="0010773D" w:rsidP="0010773D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0773D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 xml:space="preserve">Coon S, Chan E. </w:t>
            </w:r>
            <w:r w:rsidRPr="0010773D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NYS immunization law and pharmacist advocacy </w:t>
            </w:r>
            <w:r w:rsidRPr="0010773D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[Television].</w:t>
            </w:r>
            <w:r w:rsidRPr="0010773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Interview by Dr. Tammie Lee Demler. LCTV. </w:t>
            </w:r>
            <w:r w:rsidRPr="0010773D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WNY Tonight.</w:t>
            </w:r>
          </w:p>
        </w:tc>
        <w:tc>
          <w:tcPr>
            <w:tcW w:w="2736" w:type="dxa"/>
          </w:tcPr>
          <w:p w14:paraId="57A916C4" w14:textId="2DF1F987" w:rsidR="0010773D" w:rsidRPr="0010773D" w:rsidRDefault="0010773D" w:rsidP="0010773D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0773D">
              <w:rPr>
                <w:rFonts w:ascii="Times New Roman" w:eastAsia="Times New Roman" w:hAnsi="Times New Roman" w:cs="Times New Roman"/>
                <w:color w:val="000000" w:themeColor="text1"/>
              </w:rPr>
              <w:t>May. 2013</w:t>
            </w:r>
          </w:p>
        </w:tc>
      </w:tr>
    </w:tbl>
    <w:p w14:paraId="44BD9C56" w14:textId="64BEB654" w:rsidR="0010773D" w:rsidRPr="0010773D" w:rsidRDefault="001748EF" w:rsidP="0010773D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br/>
      </w:r>
      <w:r w:rsidR="0010773D" w:rsidRPr="0010773D">
        <w:rPr>
          <w:rFonts w:ascii="Times New Roman" w:hAnsi="Times New Roman" w:cs="Times New Roman"/>
          <w:b/>
          <w:u w:val="single"/>
        </w:rPr>
        <w:t>Unaired Media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75"/>
        <w:gridCol w:w="2736"/>
      </w:tblGrid>
      <w:tr w:rsidR="0010773D" w:rsidRPr="0010773D" w14:paraId="0292A940" w14:textId="77777777" w:rsidTr="0010773D">
        <w:tc>
          <w:tcPr>
            <w:tcW w:w="6475" w:type="dxa"/>
          </w:tcPr>
          <w:p w14:paraId="3044E693" w14:textId="7F670F2D" w:rsidR="0010773D" w:rsidRPr="0010773D" w:rsidRDefault="0010773D" w:rsidP="0010773D">
            <w:pPr>
              <w:rPr>
                <w:rFonts w:ascii="Times New Roman" w:hAnsi="Times New Roman" w:cs="Times New Roman"/>
                <w:b/>
                <w:u w:val="single"/>
              </w:rPr>
            </w:pPr>
            <w:bookmarkStart w:id="13" w:name="_Hlk141031914"/>
            <w:r w:rsidRPr="0010773D">
              <w:rPr>
                <w:rFonts w:ascii="Times New Roman" w:hAnsi="Times New Roman" w:cs="Times New Roman"/>
                <w:b/>
              </w:rPr>
              <w:t xml:space="preserve">Coon S. </w:t>
            </w:r>
            <w:r w:rsidRPr="0010773D">
              <w:rPr>
                <w:rFonts w:ascii="Times New Roman" w:hAnsi="Times New Roman" w:cs="Times New Roman"/>
                <w:bCs/>
              </w:rPr>
              <w:t xml:space="preserve">Topic: Xylazine in the Tampa Bay Area. [Television] Interview by Beth Rousseau. NBC. WFLA-TB. April 3, 2023. </w:t>
            </w:r>
            <w:bookmarkEnd w:id="13"/>
          </w:p>
        </w:tc>
        <w:tc>
          <w:tcPr>
            <w:tcW w:w="2736" w:type="dxa"/>
          </w:tcPr>
          <w:p w14:paraId="5E4E72B0" w14:textId="2FBE1C1F" w:rsidR="0010773D" w:rsidRPr="0010773D" w:rsidRDefault="0010773D" w:rsidP="004B108F">
            <w:pPr>
              <w:ind w:left="75"/>
              <w:rPr>
                <w:rFonts w:ascii="Times New Roman" w:hAnsi="Times New Roman" w:cs="Times New Roman"/>
                <w:b/>
                <w:u w:val="single"/>
              </w:rPr>
            </w:pPr>
            <w:r w:rsidRPr="0010773D">
              <w:rPr>
                <w:rFonts w:ascii="Times New Roman" w:hAnsi="Times New Roman" w:cs="Times New Roman"/>
              </w:rPr>
              <w:t>Apr. 2023</w:t>
            </w:r>
          </w:p>
        </w:tc>
      </w:tr>
    </w:tbl>
    <w:p w14:paraId="1C33E6EF" w14:textId="72D060AA" w:rsidR="00524B5B" w:rsidRPr="00984C55" w:rsidRDefault="00524B5B" w:rsidP="0010773D">
      <w:pPr>
        <w:rPr>
          <w:rFonts w:ascii="Cambria" w:hAnsi="Cambria" w:cs="Times New Roman"/>
        </w:rPr>
      </w:pPr>
    </w:p>
    <w:sectPr w:rsidR="00524B5B" w:rsidRPr="00984C55">
      <w:head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5BD3D" w14:textId="77777777" w:rsidR="000F6BAE" w:rsidRDefault="000F6BAE" w:rsidP="00281D3A">
      <w:pPr>
        <w:spacing w:after="0" w:line="240" w:lineRule="auto"/>
      </w:pPr>
      <w:r>
        <w:separator/>
      </w:r>
    </w:p>
  </w:endnote>
  <w:endnote w:type="continuationSeparator" w:id="0">
    <w:p w14:paraId="11291403" w14:textId="77777777" w:rsidR="000F6BAE" w:rsidRDefault="000F6BAE" w:rsidP="00281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F537E" w14:textId="77777777" w:rsidR="000F6BAE" w:rsidRDefault="000F6BAE" w:rsidP="00281D3A">
      <w:pPr>
        <w:spacing w:after="0" w:line="240" w:lineRule="auto"/>
      </w:pPr>
      <w:r>
        <w:separator/>
      </w:r>
    </w:p>
  </w:footnote>
  <w:footnote w:type="continuationSeparator" w:id="0">
    <w:p w14:paraId="7612538E" w14:textId="77777777" w:rsidR="000F6BAE" w:rsidRDefault="000F6BAE" w:rsidP="00281D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5C3B5" w14:textId="28D9C721" w:rsidR="00281D3A" w:rsidRPr="00281D3A" w:rsidRDefault="003B3AA8" w:rsidP="00281D3A">
    <w:pPr>
      <w:pStyle w:val="Header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Coon</w:t>
    </w:r>
    <w:r w:rsidR="00281D3A" w:rsidRPr="00281D3A">
      <w:rPr>
        <w:rFonts w:ascii="Times New Roman" w:hAnsi="Times New Roman" w:cs="Times New Roman"/>
        <w:sz w:val="24"/>
        <w:szCs w:val="24"/>
      </w:rPr>
      <w:t xml:space="preserve">, </w:t>
    </w:r>
    <w:r>
      <w:rPr>
        <w:rFonts w:ascii="Times New Roman" w:hAnsi="Times New Roman" w:cs="Times New Roman"/>
        <w:sz w:val="24"/>
        <w:szCs w:val="24"/>
      </w:rPr>
      <w:t>S</w:t>
    </w:r>
    <w:r w:rsidR="00281D3A" w:rsidRPr="00281D3A">
      <w:rPr>
        <w:rFonts w:ascii="Times New Roman" w:hAnsi="Times New Roman" w:cs="Times New Roman"/>
        <w:sz w:val="24"/>
        <w:szCs w:val="24"/>
      </w:rPr>
      <w:t>.A.</w:t>
    </w:r>
  </w:p>
  <w:p w14:paraId="15BAB462" w14:textId="5D8B8FDA" w:rsidR="00281D3A" w:rsidRPr="00281D3A" w:rsidRDefault="00281D3A" w:rsidP="00281D3A">
    <w:pPr>
      <w:pStyle w:val="Header"/>
      <w:jc w:val="right"/>
      <w:rPr>
        <w:rFonts w:ascii="Times New Roman" w:hAnsi="Times New Roman" w:cs="Times New Roman"/>
        <w:b/>
        <w:bCs/>
        <w:sz w:val="24"/>
        <w:szCs w:val="24"/>
      </w:rPr>
    </w:pPr>
    <w:r w:rsidRPr="00281D3A">
      <w:rPr>
        <w:rFonts w:ascii="Times New Roman" w:hAnsi="Times New Roman" w:cs="Times New Roman"/>
        <w:sz w:val="24"/>
        <w:szCs w:val="24"/>
      </w:rPr>
      <w:t xml:space="preserve">Page </w:t>
    </w:r>
    <w:r w:rsidRPr="00281D3A">
      <w:rPr>
        <w:rFonts w:ascii="Times New Roman" w:hAnsi="Times New Roman" w:cs="Times New Roman"/>
        <w:b/>
        <w:bCs/>
        <w:sz w:val="24"/>
        <w:szCs w:val="24"/>
      </w:rPr>
      <w:fldChar w:fldCharType="begin"/>
    </w:r>
    <w:r w:rsidRPr="00281D3A">
      <w:rPr>
        <w:rFonts w:ascii="Times New Roman" w:hAnsi="Times New Roman" w:cs="Times New Roman"/>
        <w:b/>
        <w:bCs/>
        <w:sz w:val="24"/>
        <w:szCs w:val="24"/>
      </w:rPr>
      <w:instrText xml:space="preserve"> PAGE  \* Arabic  \* MERGEFORMAT </w:instrText>
    </w:r>
    <w:r w:rsidRPr="00281D3A">
      <w:rPr>
        <w:rFonts w:ascii="Times New Roman" w:hAnsi="Times New Roman" w:cs="Times New Roman"/>
        <w:b/>
        <w:bCs/>
        <w:sz w:val="24"/>
        <w:szCs w:val="24"/>
      </w:rPr>
      <w:fldChar w:fldCharType="separate"/>
    </w:r>
    <w:r w:rsidRPr="00281D3A">
      <w:rPr>
        <w:rFonts w:ascii="Times New Roman" w:hAnsi="Times New Roman" w:cs="Times New Roman"/>
        <w:b/>
        <w:bCs/>
        <w:noProof/>
        <w:sz w:val="24"/>
        <w:szCs w:val="24"/>
      </w:rPr>
      <w:t>1</w:t>
    </w:r>
    <w:r w:rsidRPr="00281D3A">
      <w:rPr>
        <w:rFonts w:ascii="Times New Roman" w:hAnsi="Times New Roman" w:cs="Times New Roman"/>
        <w:b/>
        <w:bCs/>
        <w:sz w:val="24"/>
        <w:szCs w:val="24"/>
      </w:rPr>
      <w:fldChar w:fldCharType="end"/>
    </w:r>
    <w:r w:rsidRPr="00281D3A">
      <w:rPr>
        <w:rFonts w:ascii="Times New Roman" w:hAnsi="Times New Roman" w:cs="Times New Roman"/>
        <w:sz w:val="24"/>
        <w:szCs w:val="24"/>
      </w:rPr>
      <w:t xml:space="preserve"> of </w:t>
    </w:r>
    <w:r w:rsidRPr="00281D3A">
      <w:rPr>
        <w:rFonts w:ascii="Times New Roman" w:hAnsi="Times New Roman" w:cs="Times New Roman"/>
        <w:b/>
        <w:bCs/>
        <w:sz w:val="24"/>
        <w:szCs w:val="24"/>
      </w:rPr>
      <w:fldChar w:fldCharType="begin"/>
    </w:r>
    <w:r w:rsidRPr="00281D3A">
      <w:rPr>
        <w:rFonts w:ascii="Times New Roman" w:hAnsi="Times New Roman" w:cs="Times New Roman"/>
        <w:b/>
        <w:bCs/>
        <w:sz w:val="24"/>
        <w:szCs w:val="24"/>
      </w:rPr>
      <w:instrText xml:space="preserve"> NUMPAGES  \* Arabic  \* MERGEFORMAT </w:instrText>
    </w:r>
    <w:r w:rsidRPr="00281D3A">
      <w:rPr>
        <w:rFonts w:ascii="Times New Roman" w:hAnsi="Times New Roman" w:cs="Times New Roman"/>
        <w:b/>
        <w:bCs/>
        <w:sz w:val="24"/>
        <w:szCs w:val="24"/>
      </w:rPr>
      <w:fldChar w:fldCharType="separate"/>
    </w:r>
    <w:r w:rsidRPr="00281D3A">
      <w:rPr>
        <w:rFonts w:ascii="Times New Roman" w:hAnsi="Times New Roman" w:cs="Times New Roman"/>
        <w:b/>
        <w:bCs/>
        <w:noProof/>
        <w:sz w:val="24"/>
        <w:szCs w:val="24"/>
      </w:rPr>
      <w:t>2</w:t>
    </w:r>
    <w:r w:rsidRPr="00281D3A">
      <w:rPr>
        <w:rFonts w:ascii="Times New Roman" w:hAnsi="Times New Roman" w:cs="Times New Roman"/>
        <w:b/>
        <w:bCs/>
        <w:sz w:val="24"/>
        <w:szCs w:val="24"/>
      </w:rPr>
      <w:fldChar w:fldCharType="end"/>
    </w:r>
  </w:p>
  <w:p w14:paraId="4E1A78EF" w14:textId="37070472" w:rsidR="00281D3A" w:rsidRPr="00281D3A" w:rsidRDefault="00281D3A" w:rsidP="00281D3A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281D3A">
      <w:rPr>
        <w:rFonts w:ascii="Times New Roman" w:hAnsi="Times New Roman" w:cs="Times New Roman"/>
        <w:sz w:val="24"/>
        <w:szCs w:val="24"/>
      </w:rPr>
      <w:fldChar w:fldCharType="begin"/>
    </w:r>
    <w:r w:rsidRPr="00281D3A">
      <w:rPr>
        <w:rFonts w:ascii="Times New Roman" w:hAnsi="Times New Roman" w:cs="Times New Roman"/>
        <w:sz w:val="24"/>
        <w:szCs w:val="24"/>
      </w:rPr>
      <w:instrText xml:space="preserve"> DATE \@ "M/d/yyyy" </w:instrText>
    </w:r>
    <w:r w:rsidRPr="00281D3A">
      <w:rPr>
        <w:rFonts w:ascii="Times New Roman" w:hAnsi="Times New Roman" w:cs="Times New Roman"/>
        <w:sz w:val="24"/>
        <w:szCs w:val="24"/>
      </w:rPr>
      <w:fldChar w:fldCharType="separate"/>
    </w:r>
    <w:r w:rsidR="001F1C72">
      <w:rPr>
        <w:rFonts w:ascii="Times New Roman" w:hAnsi="Times New Roman" w:cs="Times New Roman"/>
        <w:noProof/>
        <w:sz w:val="24"/>
        <w:szCs w:val="24"/>
      </w:rPr>
      <w:t>6/27/2025</w:t>
    </w:r>
    <w:r w:rsidRPr="00281D3A">
      <w:rPr>
        <w:rFonts w:ascii="Times New Roman" w:hAnsi="Times New Roman" w:cs="Times New Roman"/>
        <w:sz w:val="24"/>
        <w:szCs w:val="24"/>
      </w:rPr>
      <w:fldChar w:fldCharType="end"/>
    </w:r>
  </w:p>
  <w:p w14:paraId="0E617A40" w14:textId="77777777" w:rsidR="00281D3A" w:rsidRDefault="00281D3A" w:rsidP="00281D3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5C54"/>
    <w:multiLevelType w:val="hybridMultilevel"/>
    <w:tmpl w:val="9ED4B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C4458"/>
    <w:multiLevelType w:val="hybridMultilevel"/>
    <w:tmpl w:val="4372E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D0209"/>
    <w:multiLevelType w:val="hybridMultilevel"/>
    <w:tmpl w:val="A43C1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06DAE"/>
    <w:multiLevelType w:val="hybridMultilevel"/>
    <w:tmpl w:val="E14E1686"/>
    <w:lvl w:ilvl="0" w:tplc="09AEC0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E5225"/>
    <w:multiLevelType w:val="hybridMultilevel"/>
    <w:tmpl w:val="20EA33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94E91"/>
    <w:multiLevelType w:val="hybridMultilevel"/>
    <w:tmpl w:val="8B1A0E3C"/>
    <w:lvl w:ilvl="0" w:tplc="09AEC0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E52A9"/>
    <w:multiLevelType w:val="hybridMultilevel"/>
    <w:tmpl w:val="1EB44C58"/>
    <w:lvl w:ilvl="0" w:tplc="3E48DE0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8216A"/>
    <w:multiLevelType w:val="hybridMultilevel"/>
    <w:tmpl w:val="41A01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2D4DC5"/>
    <w:multiLevelType w:val="hybridMultilevel"/>
    <w:tmpl w:val="CA20D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9D0872"/>
    <w:multiLevelType w:val="hybridMultilevel"/>
    <w:tmpl w:val="1248C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9A21D5"/>
    <w:multiLevelType w:val="hybridMultilevel"/>
    <w:tmpl w:val="2B7EE0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23770"/>
    <w:multiLevelType w:val="hybridMultilevel"/>
    <w:tmpl w:val="03EE1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EF6FDF"/>
    <w:multiLevelType w:val="hybridMultilevel"/>
    <w:tmpl w:val="5C5CB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D73717"/>
    <w:multiLevelType w:val="hybridMultilevel"/>
    <w:tmpl w:val="B89CC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920F22"/>
    <w:multiLevelType w:val="hybridMultilevel"/>
    <w:tmpl w:val="41E2E694"/>
    <w:lvl w:ilvl="0" w:tplc="3E48DE0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9D62DE"/>
    <w:multiLevelType w:val="hybridMultilevel"/>
    <w:tmpl w:val="671AB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007894"/>
    <w:multiLevelType w:val="hybridMultilevel"/>
    <w:tmpl w:val="47EED0B6"/>
    <w:lvl w:ilvl="0" w:tplc="09AEC0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B46A53"/>
    <w:multiLevelType w:val="hybridMultilevel"/>
    <w:tmpl w:val="66506354"/>
    <w:lvl w:ilvl="0" w:tplc="09AEC088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770A190A"/>
    <w:multiLevelType w:val="hybridMultilevel"/>
    <w:tmpl w:val="8084B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677105">
    <w:abstractNumId w:val="2"/>
  </w:num>
  <w:num w:numId="2" w16cid:durableId="1309554993">
    <w:abstractNumId w:val="11"/>
  </w:num>
  <w:num w:numId="3" w16cid:durableId="51662638">
    <w:abstractNumId w:val="15"/>
  </w:num>
  <w:num w:numId="4" w16cid:durableId="1655909943">
    <w:abstractNumId w:val="12"/>
  </w:num>
  <w:num w:numId="5" w16cid:durableId="916329073">
    <w:abstractNumId w:val="9"/>
  </w:num>
  <w:num w:numId="6" w16cid:durableId="1368335965">
    <w:abstractNumId w:val="0"/>
  </w:num>
  <w:num w:numId="7" w16cid:durableId="2122218094">
    <w:abstractNumId w:val="3"/>
  </w:num>
  <w:num w:numId="8" w16cid:durableId="1646543365">
    <w:abstractNumId w:val="18"/>
  </w:num>
  <w:num w:numId="9" w16cid:durableId="1596088324">
    <w:abstractNumId w:val="13"/>
  </w:num>
  <w:num w:numId="10" w16cid:durableId="762649372">
    <w:abstractNumId w:val="7"/>
  </w:num>
  <w:num w:numId="11" w16cid:durableId="1075467736">
    <w:abstractNumId w:val="1"/>
  </w:num>
  <w:num w:numId="12" w16cid:durableId="1788038735">
    <w:abstractNumId w:val="17"/>
  </w:num>
  <w:num w:numId="13" w16cid:durableId="297415889">
    <w:abstractNumId w:val="16"/>
  </w:num>
  <w:num w:numId="14" w16cid:durableId="2061587922">
    <w:abstractNumId w:val="5"/>
  </w:num>
  <w:num w:numId="15" w16cid:durableId="261105897">
    <w:abstractNumId w:val="10"/>
  </w:num>
  <w:num w:numId="16" w16cid:durableId="521014836">
    <w:abstractNumId w:val="4"/>
  </w:num>
  <w:num w:numId="17" w16cid:durableId="1717467262">
    <w:abstractNumId w:val="14"/>
  </w:num>
  <w:num w:numId="18" w16cid:durableId="610018777">
    <w:abstractNumId w:val="8"/>
  </w:num>
  <w:num w:numId="19" w16cid:durableId="19998396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D3A"/>
    <w:rsid w:val="00035C4D"/>
    <w:rsid w:val="00040FE2"/>
    <w:rsid w:val="000F6BAE"/>
    <w:rsid w:val="001072DE"/>
    <w:rsid w:val="0010773D"/>
    <w:rsid w:val="001748EF"/>
    <w:rsid w:val="001C1DDD"/>
    <w:rsid w:val="001D1E5E"/>
    <w:rsid w:val="001D5858"/>
    <w:rsid w:val="001F1C72"/>
    <w:rsid w:val="002005B2"/>
    <w:rsid w:val="00225A7F"/>
    <w:rsid w:val="00281D3A"/>
    <w:rsid w:val="002C44FD"/>
    <w:rsid w:val="003174D9"/>
    <w:rsid w:val="00386812"/>
    <w:rsid w:val="003B3AA8"/>
    <w:rsid w:val="003D2A86"/>
    <w:rsid w:val="004154EE"/>
    <w:rsid w:val="004410A0"/>
    <w:rsid w:val="00485E7B"/>
    <w:rsid w:val="004B108F"/>
    <w:rsid w:val="004D70CE"/>
    <w:rsid w:val="004F03F8"/>
    <w:rsid w:val="00524B5B"/>
    <w:rsid w:val="00587791"/>
    <w:rsid w:val="005906BA"/>
    <w:rsid w:val="005A33FD"/>
    <w:rsid w:val="005B5CA1"/>
    <w:rsid w:val="005E614C"/>
    <w:rsid w:val="006100A7"/>
    <w:rsid w:val="00661222"/>
    <w:rsid w:val="00661702"/>
    <w:rsid w:val="006A21BD"/>
    <w:rsid w:val="006A2C11"/>
    <w:rsid w:val="006A3FF0"/>
    <w:rsid w:val="006B39D7"/>
    <w:rsid w:val="00785B69"/>
    <w:rsid w:val="007B207A"/>
    <w:rsid w:val="007E49C8"/>
    <w:rsid w:val="00836BB0"/>
    <w:rsid w:val="00863DC1"/>
    <w:rsid w:val="008C35E9"/>
    <w:rsid w:val="00957FFE"/>
    <w:rsid w:val="00977263"/>
    <w:rsid w:val="00984C55"/>
    <w:rsid w:val="00986A69"/>
    <w:rsid w:val="009B4314"/>
    <w:rsid w:val="009E7E35"/>
    <w:rsid w:val="00A31DEE"/>
    <w:rsid w:val="00A4380F"/>
    <w:rsid w:val="00A4477E"/>
    <w:rsid w:val="00A7048E"/>
    <w:rsid w:val="00AC6409"/>
    <w:rsid w:val="00B468C7"/>
    <w:rsid w:val="00B55BA6"/>
    <w:rsid w:val="00C3326F"/>
    <w:rsid w:val="00C8112D"/>
    <w:rsid w:val="00DB67F2"/>
    <w:rsid w:val="00DF281F"/>
    <w:rsid w:val="00E430B6"/>
    <w:rsid w:val="00E45CE7"/>
    <w:rsid w:val="00F01D0B"/>
    <w:rsid w:val="00F42692"/>
    <w:rsid w:val="00FB5F7E"/>
    <w:rsid w:val="00FB635B"/>
    <w:rsid w:val="00FD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9794F6"/>
  <w15:chartTrackingRefBased/>
  <w15:docId w15:val="{15977DEC-30C0-46DE-B89E-146AED850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B3AA8"/>
    <w:pPr>
      <w:spacing w:after="0" w:line="240" w:lineRule="auto"/>
      <w:outlineLvl w:val="1"/>
    </w:pPr>
    <w:rPr>
      <w:rFonts w:ascii="Times" w:eastAsiaTheme="minorEastAsia" w:hAnsi="Times" w:cs="Times"/>
      <w:b/>
      <w:bCs/>
      <w:color w:val="80000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D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D3A"/>
  </w:style>
  <w:style w:type="paragraph" w:styleId="Footer">
    <w:name w:val="footer"/>
    <w:basedOn w:val="Normal"/>
    <w:link w:val="FooterChar"/>
    <w:uiPriority w:val="99"/>
    <w:unhideWhenUsed/>
    <w:rsid w:val="00281D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D3A"/>
  </w:style>
  <w:style w:type="character" w:styleId="Hyperlink">
    <w:name w:val="Hyperlink"/>
    <w:basedOn w:val="DefaultParagraphFont"/>
    <w:uiPriority w:val="99"/>
    <w:unhideWhenUsed/>
    <w:rsid w:val="00281D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1D3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3B3AA8"/>
    <w:rPr>
      <w:rFonts w:ascii="Times" w:eastAsiaTheme="minorEastAsia" w:hAnsi="Times" w:cs="Times"/>
      <w:b/>
      <w:bCs/>
      <w:color w:val="800000"/>
      <w:sz w:val="32"/>
      <w:szCs w:val="32"/>
    </w:rPr>
  </w:style>
  <w:style w:type="character" w:customStyle="1" w:styleId="style11">
    <w:name w:val="style11"/>
    <w:basedOn w:val="DefaultParagraphFont"/>
    <w:rsid w:val="003B3AA8"/>
    <w:rPr>
      <w:color w:val="auto"/>
    </w:rPr>
  </w:style>
  <w:style w:type="character" w:styleId="Strong">
    <w:name w:val="Strong"/>
    <w:basedOn w:val="DefaultParagraphFont"/>
    <w:uiPriority w:val="22"/>
    <w:qFormat/>
    <w:rsid w:val="003B3AA8"/>
    <w:rPr>
      <w:b/>
      <w:bCs/>
    </w:rPr>
  </w:style>
  <w:style w:type="table" w:styleId="TableGrid">
    <w:name w:val="Table Grid"/>
    <w:basedOn w:val="TableNormal"/>
    <w:uiPriority w:val="59"/>
    <w:rsid w:val="003B3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75C8"/>
    <w:pPr>
      <w:spacing w:after="0" w:line="240" w:lineRule="auto"/>
      <w:ind w:left="720"/>
      <w:contextualSpacing/>
    </w:pPr>
    <w:rPr>
      <w:rFonts w:ascii="Times" w:eastAsiaTheme="minorEastAsia" w:hAnsi="Times" w:cs="Times"/>
      <w:color w:val="666666"/>
      <w:sz w:val="24"/>
      <w:szCs w:val="24"/>
    </w:rPr>
  </w:style>
  <w:style w:type="paragraph" w:customStyle="1" w:styleId="Default">
    <w:name w:val="Default"/>
    <w:rsid w:val="00A31DEE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oon1@usf.edu" TargetMode="External"/><Relationship Id="rId13" Type="http://schemas.openxmlformats.org/officeDocument/2006/relationships/hyperlink" Target="https://www.axios.com/local/tampa-bay/2023/07/31/antibody-treatment-fentanyl-florida-overdoses" TargetMode="External"/><Relationship Id="rId18" Type="http://schemas.openxmlformats.org/officeDocument/2006/relationships/hyperlink" Target="https://www.podbean.com/ew/pb-29xvd-ba18e3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webofscience.com/wos/author/record/H-7221-2019" TargetMode="External"/><Relationship Id="rId17" Type="http://schemas.openxmlformats.org/officeDocument/2006/relationships/hyperlink" Target="https://mms.tveyes.com/PlaybackPortal.aspx?SavedEditID=f55d504d-10aa-4a49-b7af-4206a3c8385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xios.com/local/tampa-bay/2023/04/10/xylazine-tranq-florida-sarasota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forumrx.org/commentary/basal-bolus-insulin-t2dm-are-glp-1-receptor-agonists-better-answe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bsnews.com/detroit/news/metro-detroit-begins-to-see-xylazine-drug-cases/" TargetMode="External"/><Relationship Id="rId10" Type="http://schemas.openxmlformats.org/officeDocument/2006/relationships/hyperlink" Target="http://www.moshp.org/blog/7127027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forumrx.org/commentary/improving-access-naloxone-%E2%80%94-yes-pharmacists-narcan" TargetMode="External"/><Relationship Id="rId14" Type="http://schemas.openxmlformats.org/officeDocument/2006/relationships/hyperlink" Target="https://www.axios.com/local/tampa-bay/2023/07/05/fentanyl-test-strips-legalized-flori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008F8-51BB-438C-BE34-2A5D8B004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16</Pages>
  <Words>5246</Words>
  <Characters>29904</Characters>
  <Application>Microsoft Office Word</Application>
  <DocSecurity>0</DocSecurity>
  <Lines>249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Tiffany Brown</dc:creator>
  <cp:keywords/>
  <dc:description/>
  <cp:lastModifiedBy>Scott Coon</cp:lastModifiedBy>
  <cp:revision>20</cp:revision>
  <dcterms:created xsi:type="dcterms:W3CDTF">2023-08-17T17:15:00Z</dcterms:created>
  <dcterms:modified xsi:type="dcterms:W3CDTF">2025-06-27T23:13:00Z</dcterms:modified>
</cp:coreProperties>
</file>