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0"/>
        <w:tblW w:w="9454" w:type="dxa"/>
        <w:tblLook w:val="04A0" w:firstRow="1" w:lastRow="0" w:firstColumn="1" w:lastColumn="0" w:noHBand="0" w:noVBand="1"/>
      </w:tblPr>
      <w:tblGrid>
        <w:gridCol w:w="4727"/>
        <w:gridCol w:w="4727"/>
      </w:tblGrid>
      <w:tr w:rsidR="00E02049" w14:paraId="282DA623" w14:textId="77777777" w:rsidTr="00912568">
        <w:trPr>
          <w:trHeight w:val="397"/>
        </w:trPr>
        <w:tc>
          <w:tcPr>
            <w:tcW w:w="4727" w:type="dxa"/>
          </w:tcPr>
          <w:p w14:paraId="4809D589" w14:textId="1F5E603B" w:rsidR="00E02049" w:rsidRPr="00912568" w:rsidRDefault="00912568" w:rsidP="00E02049">
            <w:pPr>
              <w:rPr>
                <w:sz w:val="24"/>
                <w:szCs w:val="24"/>
              </w:rPr>
            </w:pPr>
            <w:r w:rsidRPr="00912568">
              <w:rPr>
                <w:b/>
                <w:bCs/>
                <w:sz w:val="24"/>
                <w:szCs w:val="24"/>
              </w:rPr>
              <w:t>Job Title:</w:t>
            </w:r>
            <w:r w:rsidRPr="00912568">
              <w:rPr>
                <w:sz w:val="24"/>
                <w:szCs w:val="24"/>
              </w:rPr>
              <w:t xml:space="preserve"> </w:t>
            </w:r>
            <w:r w:rsidR="001E04E6">
              <w:rPr>
                <w:sz w:val="24"/>
                <w:szCs w:val="24"/>
              </w:rPr>
              <w:t>Fiscal &amp; Business Analyst I</w:t>
            </w:r>
            <w:r w:rsidR="00554BF6">
              <w:rPr>
                <w:sz w:val="24"/>
                <w:szCs w:val="24"/>
              </w:rPr>
              <w:t xml:space="preserve"> </w:t>
            </w:r>
          </w:p>
        </w:tc>
        <w:tc>
          <w:tcPr>
            <w:tcW w:w="4727" w:type="dxa"/>
          </w:tcPr>
          <w:p w14:paraId="3C51C635" w14:textId="4CCD33AD" w:rsidR="00E02049" w:rsidRPr="00912568" w:rsidRDefault="00912568" w:rsidP="00E02049">
            <w:pPr>
              <w:rPr>
                <w:sz w:val="24"/>
                <w:szCs w:val="24"/>
              </w:rPr>
            </w:pPr>
            <w:r w:rsidRPr="00912568">
              <w:rPr>
                <w:b/>
                <w:bCs/>
                <w:sz w:val="24"/>
                <w:szCs w:val="24"/>
              </w:rPr>
              <w:t>Job Famil</w:t>
            </w:r>
            <w:r w:rsidR="001E04E6">
              <w:rPr>
                <w:b/>
                <w:bCs/>
                <w:sz w:val="24"/>
                <w:szCs w:val="24"/>
              </w:rPr>
              <w:t xml:space="preserve">y: </w:t>
            </w:r>
            <w:r w:rsidR="001E04E6" w:rsidRPr="001E04E6">
              <w:rPr>
                <w:sz w:val="24"/>
                <w:szCs w:val="24"/>
              </w:rPr>
              <w:t>Accounting, Finance &amp; Budgets</w:t>
            </w:r>
            <w:r w:rsidR="00554BF6">
              <w:rPr>
                <w:sz w:val="24"/>
                <w:szCs w:val="24"/>
              </w:rPr>
              <w:t xml:space="preserve"> </w:t>
            </w:r>
          </w:p>
        </w:tc>
      </w:tr>
      <w:tr w:rsidR="00E02049" w14:paraId="440955C5" w14:textId="77777777" w:rsidTr="00912568">
        <w:trPr>
          <w:trHeight w:val="375"/>
        </w:trPr>
        <w:tc>
          <w:tcPr>
            <w:tcW w:w="4727" w:type="dxa"/>
          </w:tcPr>
          <w:p w14:paraId="7A4B601B" w14:textId="73A9EE89" w:rsidR="00E02049" w:rsidRPr="00912568" w:rsidRDefault="00912568" w:rsidP="00E02049">
            <w:pPr>
              <w:rPr>
                <w:sz w:val="24"/>
                <w:szCs w:val="24"/>
              </w:rPr>
            </w:pPr>
            <w:r w:rsidRPr="00912568">
              <w:rPr>
                <w:b/>
                <w:bCs/>
                <w:sz w:val="24"/>
                <w:szCs w:val="24"/>
              </w:rPr>
              <w:t>Job Code:</w:t>
            </w:r>
            <w:r w:rsidRPr="00912568">
              <w:rPr>
                <w:sz w:val="24"/>
                <w:szCs w:val="24"/>
              </w:rPr>
              <w:t xml:space="preserve"> </w:t>
            </w:r>
            <w:r w:rsidR="001E04E6">
              <w:rPr>
                <w:sz w:val="24"/>
                <w:szCs w:val="24"/>
              </w:rPr>
              <w:t>3214</w:t>
            </w:r>
          </w:p>
        </w:tc>
        <w:tc>
          <w:tcPr>
            <w:tcW w:w="4727" w:type="dxa"/>
          </w:tcPr>
          <w:p w14:paraId="38B2F261" w14:textId="64759678" w:rsidR="00E02049" w:rsidRPr="00912568" w:rsidRDefault="00912568" w:rsidP="00E02049">
            <w:pPr>
              <w:rPr>
                <w:sz w:val="24"/>
                <w:szCs w:val="24"/>
              </w:rPr>
            </w:pPr>
            <w:r w:rsidRPr="00912568">
              <w:rPr>
                <w:b/>
                <w:bCs/>
                <w:sz w:val="24"/>
                <w:szCs w:val="24"/>
              </w:rPr>
              <w:t>Job Level:</w:t>
            </w:r>
            <w:r w:rsidRPr="00912568">
              <w:rPr>
                <w:sz w:val="24"/>
                <w:szCs w:val="24"/>
              </w:rPr>
              <w:t xml:space="preserve"> </w:t>
            </w:r>
            <w:r w:rsidRPr="00912568">
              <w:rPr>
                <w:i/>
                <w:iCs/>
                <w:sz w:val="24"/>
                <w:szCs w:val="24"/>
              </w:rPr>
              <w:t>Non-Manager</w:t>
            </w:r>
          </w:p>
        </w:tc>
      </w:tr>
      <w:tr w:rsidR="00E02049" w14:paraId="64A3B482" w14:textId="77777777" w:rsidTr="00912568">
        <w:trPr>
          <w:trHeight w:val="375"/>
        </w:trPr>
        <w:tc>
          <w:tcPr>
            <w:tcW w:w="4727" w:type="dxa"/>
          </w:tcPr>
          <w:p w14:paraId="352C3AF0" w14:textId="28CEE820" w:rsidR="00E02049" w:rsidRPr="00912568" w:rsidRDefault="00912568" w:rsidP="00E02049">
            <w:pPr>
              <w:rPr>
                <w:sz w:val="24"/>
                <w:szCs w:val="24"/>
              </w:rPr>
            </w:pPr>
            <w:r w:rsidRPr="00912568">
              <w:rPr>
                <w:b/>
                <w:bCs/>
                <w:sz w:val="24"/>
                <w:szCs w:val="24"/>
              </w:rPr>
              <w:t>FLSA:</w:t>
            </w:r>
            <w:r w:rsidRPr="00912568">
              <w:rPr>
                <w:sz w:val="24"/>
                <w:szCs w:val="24"/>
              </w:rPr>
              <w:t xml:space="preserve"> </w:t>
            </w:r>
            <w:r w:rsidR="00554BF6">
              <w:rPr>
                <w:sz w:val="24"/>
                <w:szCs w:val="24"/>
              </w:rPr>
              <w:t>Exempt</w:t>
            </w:r>
          </w:p>
        </w:tc>
        <w:tc>
          <w:tcPr>
            <w:tcW w:w="4727" w:type="dxa"/>
          </w:tcPr>
          <w:p w14:paraId="7CDDD0E4" w14:textId="69C0B553" w:rsidR="00E02049" w:rsidRPr="00912568" w:rsidRDefault="00912568" w:rsidP="00E02049">
            <w:pPr>
              <w:rPr>
                <w:sz w:val="24"/>
                <w:szCs w:val="24"/>
              </w:rPr>
            </w:pPr>
            <w:r w:rsidRPr="00912568">
              <w:rPr>
                <w:b/>
                <w:bCs/>
                <w:sz w:val="24"/>
                <w:szCs w:val="24"/>
              </w:rPr>
              <w:t>Bargaining Unit:</w:t>
            </w:r>
            <w:r w:rsidRPr="00912568">
              <w:rPr>
                <w:sz w:val="24"/>
                <w:szCs w:val="24"/>
              </w:rPr>
              <w:t xml:space="preserve"> </w:t>
            </w:r>
            <w:r w:rsidRPr="00912568">
              <w:rPr>
                <w:i/>
                <w:iCs/>
                <w:sz w:val="24"/>
                <w:szCs w:val="24"/>
              </w:rPr>
              <w:t>None</w:t>
            </w:r>
          </w:p>
        </w:tc>
      </w:tr>
      <w:tr w:rsidR="00912568" w14:paraId="46B8BB7A" w14:textId="77777777" w:rsidTr="00912568">
        <w:trPr>
          <w:trHeight w:val="375"/>
        </w:trPr>
        <w:tc>
          <w:tcPr>
            <w:tcW w:w="4727" w:type="dxa"/>
          </w:tcPr>
          <w:p w14:paraId="3056E12C" w14:textId="65BD1975" w:rsidR="00912568" w:rsidRPr="00912568" w:rsidRDefault="00912568" w:rsidP="00E02049">
            <w:pPr>
              <w:rPr>
                <w:b/>
                <w:bCs/>
                <w:sz w:val="24"/>
                <w:szCs w:val="24"/>
              </w:rPr>
            </w:pPr>
            <w:r>
              <w:rPr>
                <w:b/>
                <w:bCs/>
                <w:sz w:val="24"/>
                <w:szCs w:val="24"/>
              </w:rPr>
              <w:t xml:space="preserve">Date Created: </w:t>
            </w:r>
            <w:r w:rsidR="001E04E6">
              <w:rPr>
                <w:b/>
                <w:bCs/>
                <w:sz w:val="24"/>
                <w:szCs w:val="24"/>
              </w:rPr>
              <w:t xml:space="preserve">11/22/2022 </w:t>
            </w:r>
            <w:r w:rsidR="001E04E6" w:rsidRPr="001E04E6">
              <w:rPr>
                <w:sz w:val="24"/>
                <w:szCs w:val="24"/>
              </w:rPr>
              <w:t>(updated)</w:t>
            </w:r>
          </w:p>
        </w:tc>
        <w:tc>
          <w:tcPr>
            <w:tcW w:w="4727" w:type="dxa"/>
          </w:tcPr>
          <w:p w14:paraId="10091008" w14:textId="4C10230A" w:rsidR="00912568" w:rsidRPr="00912568" w:rsidRDefault="00912568" w:rsidP="00E02049">
            <w:pPr>
              <w:rPr>
                <w:b/>
                <w:bCs/>
                <w:sz w:val="24"/>
                <w:szCs w:val="24"/>
              </w:rPr>
            </w:pPr>
            <w:r>
              <w:rPr>
                <w:b/>
                <w:bCs/>
                <w:sz w:val="24"/>
                <w:szCs w:val="24"/>
              </w:rPr>
              <w:t xml:space="preserve">Prepared by: </w:t>
            </w:r>
          </w:p>
        </w:tc>
      </w:tr>
    </w:tbl>
    <w:p w14:paraId="373E8561" w14:textId="77777777" w:rsidR="00912568" w:rsidRDefault="00912568">
      <w:pPr>
        <w:rPr>
          <w:b/>
          <w:bCs/>
          <w:sz w:val="24"/>
          <w:szCs w:val="24"/>
        </w:rPr>
      </w:pPr>
    </w:p>
    <w:p w14:paraId="29175C82" w14:textId="65C7A62A" w:rsidR="003C528D" w:rsidRPr="003E00F8" w:rsidRDefault="003C528D">
      <w:pPr>
        <w:rPr>
          <w:b/>
          <w:bCs/>
          <w:i/>
          <w:iCs/>
          <w:sz w:val="24"/>
          <w:szCs w:val="24"/>
        </w:rPr>
      </w:pPr>
      <w:r w:rsidRPr="003E00F8">
        <w:rPr>
          <w:b/>
          <w:bCs/>
          <w:i/>
          <w:iCs/>
          <w:sz w:val="24"/>
          <w:szCs w:val="24"/>
        </w:rPr>
        <w:t xml:space="preserve">Primary Purpose: </w:t>
      </w:r>
    </w:p>
    <w:p w14:paraId="56BB2218" w14:textId="77777777" w:rsidR="001E04E6" w:rsidRDefault="001E04E6" w:rsidP="001E04E6">
      <w:pPr>
        <w:pStyle w:val="NoSpacing"/>
      </w:pPr>
      <w:r>
        <w:t xml:space="preserve">This is a professional position providing financial analysis and projections, budget management, and fiscal resource management for a college, campus, or division; or for a complex program or department with multiple </w:t>
      </w:r>
      <w:proofErr w:type="gramStart"/>
      <w:r>
        <w:t>grant</w:t>
      </w:r>
      <w:proofErr w:type="gramEnd"/>
      <w:r>
        <w:t xml:space="preserve">, auxiliary, and/or foundation funding sources. The primary purpose of this position is to analyze financial and accounting data </w:t>
      </w:r>
      <w:proofErr w:type="gramStart"/>
      <w:r>
        <w:t>to and</w:t>
      </w:r>
      <w:proofErr w:type="gramEnd"/>
      <w:r>
        <w:t xml:space="preserve"> keep management and/or faculty investigators informed on the financial and budget status of the unit.</w:t>
      </w:r>
    </w:p>
    <w:p w14:paraId="6417E056" w14:textId="77777777" w:rsidR="001E04E6" w:rsidRDefault="001E04E6" w:rsidP="001E04E6">
      <w:pPr>
        <w:pStyle w:val="NoSpacing"/>
      </w:pPr>
    </w:p>
    <w:p w14:paraId="278415BC" w14:textId="0306397C" w:rsidR="003C528D" w:rsidRDefault="001E04E6" w:rsidP="001E04E6">
      <w:pPr>
        <w:pStyle w:val="NoSpacing"/>
      </w:pPr>
      <w:r>
        <w:t xml:space="preserve">This position monitors and analyzes budget and accounting data to ensure compliance with statutes, regulations, and accounting principles, and keeps </w:t>
      </w:r>
      <w:proofErr w:type="gramStart"/>
      <w:r>
        <w:t>manager</w:t>
      </w:r>
      <w:proofErr w:type="gramEnd"/>
      <w:r>
        <w:t xml:space="preserve"> informed regarding the financial and budget status of their departments.  Prepares cash balance report for Auxiliary funds. Prepares budget forecasts and annual budgets.  Prepares various forecast and trend reports at moderate difficulty level.</w:t>
      </w:r>
    </w:p>
    <w:p w14:paraId="06B6D0FE" w14:textId="77777777" w:rsidR="001E04E6" w:rsidRDefault="001E04E6" w:rsidP="001E04E6">
      <w:pPr>
        <w:pStyle w:val="NoSpacing"/>
      </w:pPr>
    </w:p>
    <w:p w14:paraId="608E24BD" w14:textId="77777777" w:rsidR="001E04E6" w:rsidRDefault="001E04E6" w:rsidP="001E04E6">
      <w:pPr>
        <w:pStyle w:val="NoSpacing"/>
      </w:pPr>
      <w:r>
        <w:t xml:space="preserve">This job will report into an administrative management position such as a Director, Associate or Assistant Director, Dean, Associate or Assistant Dean, Program Director, Department Head, or similar position. This job class specializes in financial reporting and analysis, fiscal resource management, and budget analysis. The Fiscal and Business Analyst provides financial information through budget projections and financial forecasting (e.g., expected cash flow, anticipated revenue or income) to help in financial planning, identifying trends in departmental spending, etc. Positions in this job class develop financial reports, </w:t>
      </w:r>
      <w:proofErr w:type="gramStart"/>
      <w:r>
        <w:t>statements</w:t>
      </w:r>
      <w:proofErr w:type="gramEnd"/>
      <w:r>
        <w:t xml:space="preserve"> and spreadsheets for use by management in determining current and future financial position. </w:t>
      </w:r>
    </w:p>
    <w:p w14:paraId="433FC63B" w14:textId="77777777" w:rsidR="001E04E6" w:rsidRDefault="001E04E6" w:rsidP="001E04E6">
      <w:pPr>
        <w:pStyle w:val="NoSpacing"/>
      </w:pPr>
    </w:p>
    <w:p w14:paraId="4824496A" w14:textId="77777777" w:rsidR="001E04E6" w:rsidRDefault="001E04E6" w:rsidP="001E04E6">
      <w:pPr>
        <w:pStyle w:val="NoSpacing"/>
      </w:pPr>
      <w:r>
        <w:t xml:space="preserve">This is administrative and analytical work which is directly related to the mission and fiscal well-being of the institution, requiring the application of discretion and judgment on matters of significance with respect to budget planning, allocation of fiscal resources, and financial reporting and control. As such the duties of this position are intended to qualify for exempt status under the administrative </w:t>
      </w:r>
      <w:proofErr w:type="gramStart"/>
      <w:r>
        <w:t>duties</w:t>
      </w:r>
      <w:proofErr w:type="gramEnd"/>
      <w:r>
        <w:t xml:space="preserve"> exemption of the Fair Labor Standards Act. </w:t>
      </w:r>
    </w:p>
    <w:p w14:paraId="44D2C55F" w14:textId="77777777" w:rsidR="001E04E6" w:rsidRDefault="001E04E6" w:rsidP="001E04E6">
      <w:pPr>
        <w:pStyle w:val="NoSpacing"/>
      </w:pPr>
    </w:p>
    <w:p w14:paraId="7332AF13" w14:textId="332150C8" w:rsidR="001E04E6" w:rsidRDefault="001E04E6" w:rsidP="001E04E6">
      <w:pPr>
        <w:pStyle w:val="NoSpacing"/>
      </w:pPr>
      <w:r>
        <w:t xml:space="preserve">The job is responsible for recommending, developing and/or implementing accounting and financial control policies at the department, division, or college level. This job also ensures that financial activities </w:t>
      </w:r>
      <w:proofErr w:type="gramStart"/>
      <w:r>
        <w:t>are in compliance with</w:t>
      </w:r>
      <w:proofErr w:type="gramEnd"/>
      <w:r>
        <w:t xml:space="preserve"> all applicable federal and state regulations (e.g., grant/OMB compliance, GAAP, etc.), and USF policies and procedures. The Fiscal and Business Analyst may supervise a limited number of employees in fiscal support positions; </w:t>
      </w:r>
      <w:proofErr w:type="gramStart"/>
      <w:r>
        <w:t>however</w:t>
      </w:r>
      <w:proofErr w:type="gramEnd"/>
      <w:r>
        <w:t xml:space="preserve"> supervision is not mandatory for this job class. This position serves as a liaison with central departments such as the Controller's Office, Division of </w:t>
      </w:r>
      <w:r>
        <w:lastRenderedPageBreak/>
        <w:t xml:space="preserve">Research, Budgets, or Purchasing. This position typically has approval authority for expenditures and budget </w:t>
      </w:r>
      <w:proofErr w:type="gramStart"/>
      <w:r>
        <w:t>transfers, and</w:t>
      </w:r>
      <w:proofErr w:type="gramEnd"/>
      <w:r>
        <w:t xml:space="preserve"> may have a role of significance in cash collection and control.</w:t>
      </w:r>
    </w:p>
    <w:p w14:paraId="1703A7EE" w14:textId="77777777" w:rsidR="001E04E6" w:rsidRDefault="001E04E6" w:rsidP="001E04E6">
      <w:pPr>
        <w:pStyle w:val="NoSpacing"/>
      </w:pPr>
    </w:p>
    <w:p w14:paraId="0804B152" w14:textId="11429EF9" w:rsidR="003C528D" w:rsidRPr="003E00F8" w:rsidRDefault="003C528D" w:rsidP="003C528D">
      <w:pPr>
        <w:pStyle w:val="NoSpacing"/>
        <w:rPr>
          <w:b/>
          <w:bCs/>
          <w:i/>
          <w:iCs/>
          <w:sz w:val="24"/>
          <w:szCs w:val="24"/>
        </w:rPr>
      </w:pPr>
      <w:r w:rsidRPr="003E00F8">
        <w:rPr>
          <w:b/>
          <w:bCs/>
          <w:i/>
          <w:iCs/>
          <w:sz w:val="24"/>
          <w:szCs w:val="24"/>
        </w:rPr>
        <w:t xml:space="preserve">Primary Job Duties: </w:t>
      </w:r>
    </w:p>
    <w:p w14:paraId="43D9697C" w14:textId="06B08847" w:rsidR="003C528D" w:rsidRDefault="003C528D" w:rsidP="003C528D">
      <w:pPr>
        <w:pStyle w:val="NoSpacing"/>
      </w:pPr>
    </w:p>
    <w:p w14:paraId="54576281" w14:textId="77777777" w:rsidR="001E04E6" w:rsidRDefault="001E04E6" w:rsidP="001E04E6">
      <w:pPr>
        <w:pStyle w:val="NoSpacing"/>
        <w:numPr>
          <w:ilvl w:val="0"/>
          <w:numId w:val="8"/>
        </w:numPr>
      </w:pPr>
      <w:r>
        <w:t xml:space="preserve">Balances the budget(s) by performing a detailed review and analysis of the actual vs. budget for numerous accounts. Advises management/faculty/PIs of potential areas of over/under allocation, and when any budget transfers need to take place. </w:t>
      </w:r>
    </w:p>
    <w:p w14:paraId="376ACEB3" w14:textId="77777777" w:rsidR="001E04E6" w:rsidRDefault="001E04E6" w:rsidP="001E04E6">
      <w:pPr>
        <w:pStyle w:val="NoSpacing"/>
        <w:ind w:left="720"/>
      </w:pPr>
    </w:p>
    <w:p w14:paraId="178868B8" w14:textId="77777777" w:rsidR="001E04E6" w:rsidRDefault="001E04E6" w:rsidP="001E04E6">
      <w:pPr>
        <w:pStyle w:val="NoSpacing"/>
        <w:numPr>
          <w:ilvl w:val="0"/>
          <w:numId w:val="8"/>
        </w:numPr>
      </w:pPr>
      <w:r>
        <w:t xml:space="preserve">Prepares financial reports, </w:t>
      </w:r>
      <w:proofErr w:type="gramStart"/>
      <w:r>
        <w:t>statements</w:t>
      </w:r>
      <w:proofErr w:type="gramEnd"/>
      <w:r>
        <w:t xml:space="preserve"> and spreadsheets to consolidate financial activities, which are utilized by management, PIs and/or accountable officers. </w:t>
      </w:r>
    </w:p>
    <w:p w14:paraId="67261D74" w14:textId="77777777" w:rsidR="001E04E6" w:rsidRDefault="001E04E6" w:rsidP="001E04E6">
      <w:pPr>
        <w:pStyle w:val="NoSpacing"/>
        <w:ind w:left="720"/>
      </w:pPr>
    </w:p>
    <w:p w14:paraId="3C44D756" w14:textId="77777777" w:rsidR="001E04E6" w:rsidRDefault="001E04E6" w:rsidP="001E04E6">
      <w:pPr>
        <w:pStyle w:val="NoSpacing"/>
        <w:numPr>
          <w:ilvl w:val="0"/>
          <w:numId w:val="8"/>
        </w:numPr>
      </w:pPr>
      <w:r>
        <w:t xml:space="preserve">Reconciles all accounts such as E&amp;G, grant, USF Foundation, Research Foundation, Rebate Accounts, Auxiliary accounts, carry-forward, etc. and resolves any discrepancies. May review and </w:t>
      </w:r>
      <w:proofErr w:type="gramStart"/>
      <w:r>
        <w:t>make adjustments to</w:t>
      </w:r>
      <w:proofErr w:type="gramEnd"/>
      <w:r>
        <w:t xml:space="preserve"> initial reconciliations done by fiscal support positions. May maintain an </w:t>
      </w:r>
      <w:proofErr w:type="gramStart"/>
      <w:r>
        <w:t>additional ?shadow</w:t>
      </w:r>
      <w:proofErr w:type="gramEnd"/>
      <w:r>
        <w:t xml:space="preserve">? financial system. </w:t>
      </w:r>
    </w:p>
    <w:p w14:paraId="3805E32C" w14:textId="77777777" w:rsidR="001E04E6" w:rsidRDefault="001E04E6" w:rsidP="001E04E6">
      <w:pPr>
        <w:pStyle w:val="NoSpacing"/>
        <w:ind w:left="720"/>
      </w:pPr>
    </w:p>
    <w:p w14:paraId="54E8DC29" w14:textId="77777777" w:rsidR="001E04E6" w:rsidRDefault="001E04E6" w:rsidP="001E04E6">
      <w:pPr>
        <w:pStyle w:val="NoSpacing"/>
        <w:numPr>
          <w:ilvl w:val="0"/>
          <w:numId w:val="8"/>
        </w:numPr>
      </w:pPr>
      <w:r>
        <w:t xml:space="preserve">Prepares and develops financial projections/forecasts, "what if" scenarios, budget control systems, cash management systems, etc. and works with management on financial planning and reporting at monthly, </w:t>
      </w:r>
      <w:proofErr w:type="gramStart"/>
      <w:r>
        <w:t>quarterly</w:t>
      </w:r>
      <w:proofErr w:type="gramEnd"/>
      <w:r>
        <w:t xml:space="preserve"> and yearly intervals. </w:t>
      </w:r>
    </w:p>
    <w:p w14:paraId="0452EE2F" w14:textId="77777777" w:rsidR="001E04E6" w:rsidRDefault="001E04E6" w:rsidP="001E04E6">
      <w:pPr>
        <w:pStyle w:val="NoSpacing"/>
        <w:ind w:left="720"/>
      </w:pPr>
    </w:p>
    <w:p w14:paraId="7C883A04" w14:textId="77777777" w:rsidR="001E04E6" w:rsidRDefault="001E04E6" w:rsidP="001E04E6">
      <w:pPr>
        <w:pStyle w:val="NoSpacing"/>
        <w:numPr>
          <w:ilvl w:val="0"/>
          <w:numId w:val="8"/>
        </w:numPr>
      </w:pPr>
      <w:r>
        <w:t xml:space="preserve">Gathers data and assists in the preparation of the yearly operating budget/plan to be submitted to the central Budget office and/or other administrative departments. </w:t>
      </w:r>
    </w:p>
    <w:p w14:paraId="1126AD75" w14:textId="77777777" w:rsidR="001E04E6" w:rsidRDefault="001E04E6" w:rsidP="001E04E6">
      <w:pPr>
        <w:pStyle w:val="NoSpacing"/>
        <w:ind w:left="720"/>
      </w:pPr>
    </w:p>
    <w:p w14:paraId="13D91AAD" w14:textId="77777777" w:rsidR="001E04E6" w:rsidRDefault="001E04E6" w:rsidP="001E04E6">
      <w:pPr>
        <w:pStyle w:val="NoSpacing"/>
        <w:numPr>
          <w:ilvl w:val="0"/>
          <w:numId w:val="8"/>
        </w:numPr>
      </w:pPr>
      <w:r>
        <w:t xml:space="preserve">Assists faculty/PIs with budget development and other grant related fiscal activities. </w:t>
      </w:r>
    </w:p>
    <w:p w14:paraId="0AE12908" w14:textId="77777777" w:rsidR="001E04E6" w:rsidRDefault="001E04E6" w:rsidP="001E04E6">
      <w:pPr>
        <w:pStyle w:val="NoSpacing"/>
        <w:ind w:left="720"/>
      </w:pPr>
    </w:p>
    <w:p w14:paraId="7AEFC4A3" w14:textId="77777777" w:rsidR="001E04E6" w:rsidRDefault="001E04E6" w:rsidP="001E04E6">
      <w:pPr>
        <w:pStyle w:val="NoSpacing"/>
        <w:numPr>
          <w:ilvl w:val="0"/>
          <w:numId w:val="8"/>
        </w:numPr>
      </w:pPr>
      <w:r>
        <w:t xml:space="preserve">Manages cash flow for an </w:t>
      </w:r>
      <w:proofErr w:type="gramStart"/>
      <w:r>
        <w:t>Auxiliary</w:t>
      </w:r>
      <w:proofErr w:type="gramEnd"/>
      <w:r>
        <w:t xml:space="preserve"> operation, department, or grant by monitoring expenditures, requesting funds, preparing cash operating plans, etc. </w:t>
      </w:r>
    </w:p>
    <w:p w14:paraId="5B578BE9" w14:textId="77777777" w:rsidR="001E04E6" w:rsidRDefault="001E04E6" w:rsidP="001E04E6">
      <w:pPr>
        <w:pStyle w:val="NoSpacing"/>
        <w:ind w:left="720"/>
      </w:pPr>
    </w:p>
    <w:p w14:paraId="489F5CA9" w14:textId="77777777" w:rsidR="001E04E6" w:rsidRDefault="001E04E6" w:rsidP="001E04E6">
      <w:pPr>
        <w:pStyle w:val="NoSpacing"/>
        <w:numPr>
          <w:ilvl w:val="0"/>
          <w:numId w:val="8"/>
        </w:numPr>
      </w:pPr>
      <w:r>
        <w:t xml:space="preserve">Perform accounting and financial tasks for loans and interest payments related to large purchases or projects which have been financed. </w:t>
      </w:r>
    </w:p>
    <w:p w14:paraId="24B29244" w14:textId="77777777" w:rsidR="001E04E6" w:rsidRDefault="001E04E6" w:rsidP="001E04E6">
      <w:pPr>
        <w:pStyle w:val="NoSpacing"/>
        <w:ind w:left="720"/>
      </w:pPr>
    </w:p>
    <w:p w14:paraId="71A2107E" w14:textId="77777777" w:rsidR="001E04E6" w:rsidRDefault="001E04E6" w:rsidP="001E04E6">
      <w:pPr>
        <w:pStyle w:val="NoSpacing"/>
        <w:numPr>
          <w:ilvl w:val="0"/>
          <w:numId w:val="8"/>
        </w:numPr>
      </w:pPr>
      <w:r>
        <w:t xml:space="preserve">Recommends appropriate accounting controls to be implemented and develops new and/or </w:t>
      </w:r>
      <w:proofErr w:type="gramStart"/>
      <w:r>
        <w:t>makes revisions to</w:t>
      </w:r>
      <w:proofErr w:type="gramEnd"/>
      <w:r>
        <w:t xml:space="preserve"> previous fiscal procedures for the department, division, grant or college. </w:t>
      </w:r>
    </w:p>
    <w:p w14:paraId="715FB126" w14:textId="77777777" w:rsidR="001E04E6" w:rsidRDefault="001E04E6" w:rsidP="001E04E6">
      <w:pPr>
        <w:pStyle w:val="NoSpacing"/>
        <w:ind w:left="720"/>
      </w:pPr>
    </w:p>
    <w:p w14:paraId="7F1BF6E9" w14:textId="77777777" w:rsidR="001E04E6" w:rsidRDefault="001E04E6" w:rsidP="001E04E6">
      <w:pPr>
        <w:pStyle w:val="NoSpacing"/>
        <w:numPr>
          <w:ilvl w:val="0"/>
          <w:numId w:val="8"/>
        </w:numPr>
      </w:pPr>
      <w:r>
        <w:t xml:space="preserve">Has approval authority for all purchasing related activities and provides oversight by monitoring how purchases are affecting the budget, for compliance with USF policies and OMB guidelines, and for appropriate spending limits. </w:t>
      </w:r>
    </w:p>
    <w:p w14:paraId="6EDC4F70" w14:textId="77777777" w:rsidR="001E04E6" w:rsidRDefault="001E04E6" w:rsidP="001E04E6">
      <w:pPr>
        <w:pStyle w:val="NoSpacing"/>
        <w:ind w:left="720"/>
      </w:pPr>
    </w:p>
    <w:p w14:paraId="14E07333" w14:textId="77777777" w:rsidR="001E04E6" w:rsidRDefault="001E04E6" w:rsidP="001E04E6">
      <w:pPr>
        <w:pStyle w:val="NoSpacing"/>
        <w:numPr>
          <w:ilvl w:val="0"/>
          <w:numId w:val="8"/>
        </w:numPr>
      </w:pPr>
      <w:r>
        <w:lastRenderedPageBreak/>
        <w:t xml:space="preserve">Monitors payroll expenses and may advise on appropriate </w:t>
      </w:r>
      <w:proofErr w:type="spellStart"/>
      <w:r>
        <w:t>chartfields</w:t>
      </w:r>
      <w:proofErr w:type="spellEnd"/>
      <w:r>
        <w:t xml:space="preserve">/accounts for salary expenditures. Assists in planning for future salary &amp; rate budget allocations. </w:t>
      </w:r>
    </w:p>
    <w:p w14:paraId="01B03A95" w14:textId="77777777" w:rsidR="001E04E6" w:rsidRDefault="001E04E6" w:rsidP="001E04E6">
      <w:pPr>
        <w:pStyle w:val="NoSpacing"/>
        <w:ind w:left="720"/>
      </w:pPr>
    </w:p>
    <w:p w14:paraId="60C40B71" w14:textId="77777777" w:rsidR="001E04E6" w:rsidRDefault="001E04E6" w:rsidP="001E04E6">
      <w:pPr>
        <w:pStyle w:val="NoSpacing"/>
        <w:numPr>
          <w:ilvl w:val="0"/>
          <w:numId w:val="8"/>
        </w:numPr>
      </w:pPr>
      <w:r>
        <w:t xml:space="preserve">Performs other </w:t>
      </w:r>
      <w:proofErr w:type="gramStart"/>
      <w:r>
        <w:t>program</w:t>
      </w:r>
      <w:proofErr w:type="gramEnd"/>
      <w:r>
        <w:t xml:space="preserve">, grant, auxiliary or department specific financial or budget related activities. </w:t>
      </w:r>
    </w:p>
    <w:p w14:paraId="5BF7D96D" w14:textId="77777777" w:rsidR="001E04E6" w:rsidRDefault="001E04E6" w:rsidP="001E04E6">
      <w:pPr>
        <w:pStyle w:val="NoSpacing"/>
        <w:ind w:left="720"/>
      </w:pPr>
    </w:p>
    <w:p w14:paraId="4E5D003D" w14:textId="77777777" w:rsidR="001E04E6" w:rsidRDefault="001E04E6" w:rsidP="001E04E6">
      <w:pPr>
        <w:pStyle w:val="NoSpacing"/>
        <w:numPr>
          <w:ilvl w:val="0"/>
          <w:numId w:val="8"/>
        </w:numPr>
      </w:pPr>
      <w:r>
        <w:t>Serves as a liaison with other USF departments and/or external agencies by problem solving, resolving budget issues, and providing appropriate information for various financial, budget or grant related inquiries.</w:t>
      </w:r>
    </w:p>
    <w:p w14:paraId="60DF159A" w14:textId="77777777" w:rsidR="001E04E6" w:rsidRDefault="001E04E6" w:rsidP="001E04E6">
      <w:pPr>
        <w:pStyle w:val="NoSpacing"/>
        <w:ind w:left="720"/>
      </w:pPr>
    </w:p>
    <w:p w14:paraId="694C8EEF" w14:textId="77777777" w:rsidR="001E04E6" w:rsidRDefault="001E04E6" w:rsidP="001E04E6">
      <w:pPr>
        <w:pStyle w:val="NoSpacing"/>
        <w:numPr>
          <w:ilvl w:val="0"/>
          <w:numId w:val="8"/>
        </w:numPr>
      </w:pPr>
      <w:r>
        <w:t>Prepares annual budgets for assigned programs to submit to Financial Leadership</w:t>
      </w:r>
    </w:p>
    <w:p w14:paraId="3914466F" w14:textId="77777777" w:rsidR="001E04E6" w:rsidRDefault="001E04E6" w:rsidP="001E04E6">
      <w:pPr>
        <w:pStyle w:val="NoSpacing"/>
        <w:ind w:left="720"/>
      </w:pPr>
    </w:p>
    <w:p w14:paraId="59DEE178" w14:textId="77777777" w:rsidR="001E04E6" w:rsidRDefault="001E04E6" w:rsidP="001E04E6">
      <w:pPr>
        <w:pStyle w:val="NoSpacing"/>
        <w:numPr>
          <w:ilvl w:val="0"/>
          <w:numId w:val="8"/>
        </w:numPr>
      </w:pPr>
      <w:r>
        <w:t>Perform analytical analysis of departmental financial statements including review of budget to actuals variances on all funding sources including auxiliary, general revenue, grants, concession, agency, convenience, USF Research Foundation and USF Foundation funds.</w:t>
      </w:r>
    </w:p>
    <w:p w14:paraId="567CADEE" w14:textId="77777777" w:rsidR="001E04E6" w:rsidRDefault="001E04E6" w:rsidP="001E04E6">
      <w:pPr>
        <w:pStyle w:val="NoSpacing"/>
        <w:ind w:left="720"/>
      </w:pPr>
    </w:p>
    <w:p w14:paraId="08296E8A" w14:textId="77777777" w:rsidR="001E04E6" w:rsidRDefault="001E04E6" w:rsidP="001E04E6">
      <w:pPr>
        <w:pStyle w:val="NoSpacing"/>
        <w:numPr>
          <w:ilvl w:val="0"/>
          <w:numId w:val="8"/>
        </w:numPr>
      </w:pPr>
      <w:r>
        <w:t xml:space="preserve">Analysis should also ensure that all activity </w:t>
      </w:r>
      <w:proofErr w:type="gramStart"/>
      <w:r>
        <w:t>is in compliance with</w:t>
      </w:r>
      <w:proofErr w:type="gramEnd"/>
      <w:r>
        <w:t xml:space="preserve"> departmental policy, USF policies/regulations and state/federal statutes.</w:t>
      </w:r>
    </w:p>
    <w:p w14:paraId="388246E6" w14:textId="77777777" w:rsidR="001E04E6" w:rsidRDefault="001E04E6" w:rsidP="001E04E6">
      <w:pPr>
        <w:pStyle w:val="NoSpacing"/>
        <w:ind w:left="720"/>
      </w:pPr>
    </w:p>
    <w:p w14:paraId="78E6CA2E" w14:textId="77777777" w:rsidR="001E04E6" w:rsidRDefault="001E04E6" w:rsidP="001E04E6">
      <w:pPr>
        <w:pStyle w:val="NoSpacing"/>
        <w:numPr>
          <w:ilvl w:val="0"/>
          <w:numId w:val="8"/>
        </w:numPr>
      </w:pPr>
      <w:r>
        <w:t>Complete in-year forecasting and prepare historical trend analysis reports.</w:t>
      </w:r>
    </w:p>
    <w:p w14:paraId="48E744BD" w14:textId="77777777" w:rsidR="001E04E6" w:rsidRDefault="001E04E6" w:rsidP="001E04E6">
      <w:pPr>
        <w:pStyle w:val="NoSpacing"/>
        <w:ind w:left="720"/>
      </w:pPr>
    </w:p>
    <w:p w14:paraId="6B44F494" w14:textId="77777777" w:rsidR="001E04E6" w:rsidRDefault="001E04E6" w:rsidP="001E04E6">
      <w:pPr>
        <w:pStyle w:val="NoSpacing"/>
        <w:numPr>
          <w:ilvl w:val="0"/>
          <w:numId w:val="8"/>
        </w:numPr>
      </w:pPr>
      <w:r>
        <w:t xml:space="preserve">Review and </w:t>
      </w:r>
      <w:proofErr w:type="gramStart"/>
      <w:r>
        <w:t>make adjustments to</w:t>
      </w:r>
      <w:proofErr w:type="gramEnd"/>
      <w:r>
        <w:t xml:space="preserve"> initial reconciliations completed by Fiscal &amp; Business Specialists.</w:t>
      </w:r>
    </w:p>
    <w:p w14:paraId="4F67BD83" w14:textId="77777777" w:rsidR="001E04E6" w:rsidRDefault="001E04E6" w:rsidP="001E04E6">
      <w:pPr>
        <w:pStyle w:val="NoSpacing"/>
        <w:ind w:left="720"/>
      </w:pPr>
    </w:p>
    <w:p w14:paraId="11D33959" w14:textId="59DE2C38" w:rsidR="00E61455" w:rsidRDefault="001E04E6" w:rsidP="001E04E6">
      <w:pPr>
        <w:pStyle w:val="NoSpacing"/>
        <w:numPr>
          <w:ilvl w:val="0"/>
          <w:numId w:val="8"/>
        </w:numPr>
      </w:pPr>
      <w:r>
        <w:t xml:space="preserve">Other duties as </w:t>
      </w:r>
      <w:proofErr w:type="gramStart"/>
      <w:r>
        <w:t>assigned</w:t>
      </w:r>
      <w:proofErr w:type="gramEnd"/>
    </w:p>
    <w:p w14:paraId="4111AFA0" w14:textId="5E8B591A" w:rsidR="00DE4FB4" w:rsidRDefault="00DE4FB4" w:rsidP="00DE4FB4">
      <w:pPr>
        <w:pStyle w:val="NoSpacing"/>
      </w:pPr>
    </w:p>
    <w:p w14:paraId="22E61B54" w14:textId="17FCD78D" w:rsidR="00DE4FB4" w:rsidRDefault="00DE4FB4" w:rsidP="00DE4FB4">
      <w:pPr>
        <w:pStyle w:val="NoSpacing"/>
        <w:rPr>
          <w:b/>
          <w:bCs/>
          <w:i/>
          <w:iCs/>
          <w:sz w:val="24"/>
          <w:szCs w:val="24"/>
        </w:rPr>
      </w:pPr>
      <w:r w:rsidRPr="003E00F8">
        <w:rPr>
          <w:b/>
          <w:bCs/>
          <w:i/>
          <w:iCs/>
          <w:sz w:val="24"/>
          <w:szCs w:val="24"/>
        </w:rPr>
        <w:t xml:space="preserve">Minimum </w:t>
      </w:r>
      <w:r w:rsidR="00FA0925" w:rsidRPr="003E00F8">
        <w:rPr>
          <w:b/>
          <w:bCs/>
          <w:i/>
          <w:iCs/>
          <w:sz w:val="24"/>
          <w:szCs w:val="24"/>
        </w:rPr>
        <w:t>Education &amp; Experience</w:t>
      </w:r>
      <w:r w:rsidRPr="003E00F8">
        <w:rPr>
          <w:b/>
          <w:bCs/>
          <w:i/>
          <w:iCs/>
          <w:sz w:val="24"/>
          <w:szCs w:val="24"/>
        </w:rPr>
        <w:t xml:space="preserve">: </w:t>
      </w:r>
    </w:p>
    <w:p w14:paraId="59E606C6" w14:textId="77777777" w:rsidR="00E61455" w:rsidRDefault="00E61455" w:rsidP="00DE4FB4">
      <w:pPr>
        <w:pStyle w:val="NoSpacing"/>
        <w:rPr>
          <w:b/>
          <w:bCs/>
          <w:i/>
          <w:iCs/>
          <w:sz w:val="24"/>
          <w:szCs w:val="24"/>
        </w:rPr>
      </w:pPr>
    </w:p>
    <w:p w14:paraId="0388DED3" w14:textId="5B94FB85" w:rsidR="00E61455" w:rsidRPr="00E61455" w:rsidRDefault="001E04E6" w:rsidP="00E61455">
      <w:pPr>
        <w:pStyle w:val="NoSpacing"/>
        <w:numPr>
          <w:ilvl w:val="0"/>
          <w:numId w:val="5"/>
        </w:numPr>
      </w:pPr>
      <w:r w:rsidRPr="001E04E6">
        <w:t xml:space="preserve">This position requires a </w:t>
      </w:r>
      <w:proofErr w:type="gramStart"/>
      <w:r w:rsidRPr="001E04E6">
        <w:t>Bachelor's degree in Accounting</w:t>
      </w:r>
      <w:proofErr w:type="gramEnd"/>
      <w:r w:rsidRPr="001E04E6">
        <w:t>, Finance, or Business Administration or other field directly related to the position's specific responsibilities and 0-2 years of fiscal related work experience; or a Bachelor's degree in no specific required field and two years of fiscal related work experience; or four years fiscal related work experience.</w:t>
      </w:r>
    </w:p>
    <w:p w14:paraId="69CFB90C" w14:textId="60FAFF16" w:rsidR="00FA0925" w:rsidRDefault="00FA0925" w:rsidP="00FA0925">
      <w:pPr>
        <w:pStyle w:val="NoSpacing"/>
      </w:pPr>
    </w:p>
    <w:p w14:paraId="4B8A4789" w14:textId="7AA798AD" w:rsidR="00FA0925" w:rsidRPr="003E00F8" w:rsidRDefault="00195796" w:rsidP="00FA0925">
      <w:pPr>
        <w:pStyle w:val="NoSpacing"/>
        <w:rPr>
          <w:b/>
          <w:bCs/>
          <w:i/>
          <w:iCs/>
          <w:sz w:val="24"/>
          <w:szCs w:val="24"/>
        </w:rPr>
      </w:pPr>
      <w:r w:rsidRPr="003E00F8">
        <w:rPr>
          <w:b/>
          <w:bCs/>
          <w:i/>
          <w:iCs/>
          <w:sz w:val="24"/>
          <w:szCs w:val="24"/>
        </w:rPr>
        <w:t xml:space="preserve">Knowledge, Skills &amp; Abilities: </w:t>
      </w:r>
    </w:p>
    <w:p w14:paraId="52B8BC6D" w14:textId="77777777" w:rsidR="00E61455" w:rsidRPr="001E04E6" w:rsidRDefault="00E61455" w:rsidP="001E04E6">
      <w:pPr>
        <w:pStyle w:val="NoSpacing"/>
      </w:pPr>
    </w:p>
    <w:p w14:paraId="657A92FC" w14:textId="0CBA3029" w:rsidR="00E61455" w:rsidRDefault="001E04E6" w:rsidP="001E04E6">
      <w:pPr>
        <w:pStyle w:val="NoSpacing"/>
        <w:numPr>
          <w:ilvl w:val="0"/>
          <w:numId w:val="5"/>
        </w:numPr>
      </w:pPr>
      <w:r w:rsidRPr="001E04E6">
        <w:t xml:space="preserve">Analytical thinking skills.  Problem solving.  Ability to work within a team. Effective communication skills.  Excellent customer service skills. Knowledge of accounting, consolidated financial reporting, reconciliation of multiple </w:t>
      </w:r>
      <w:proofErr w:type="gramStart"/>
      <w:r w:rsidRPr="001E04E6">
        <w:t>accounts,  accounts</w:t>
      </w:r>
      <w:proofErr w:type="gramEnd"/>
      <w:r w:rsidRPr="001E04E6">
        <w:t xml:space="preserve"> payable, accounts receivable and journal entries.</w:t>
      </w:r>
    </w:p>
    <w:p w14:paraId="706C42A2" w14:textId="77777777" w:rsidR="001E04E6" w:rsidRPr="001E04E6" w:rsidRDefault="001E04E6" w:rsidP="001E04E6">
      <w:pPr>
        <w:pStyle w:val="NoSpacing"/>
        <w:ind w:left="720"/>
      </w:pPr>
    </w:p>
    <w:p w14:paraId="4DE0733F" w14:textId="14218867" w:rsidR="003C528D" w:rsidRPr="003E00F8" w:rsidRDefault="00195796">
      <w:pPr>
        <w:rPr>
          <w:b/>
          <w:bCs/>
          <w:i/>
          <w:iCs/>
          <w:sz w:val="24"/>
          <w:szCs w:val="24"/>
        </w:rPr>
      </w:pPr>
      <w:r w:rsidRPr="003E00F8">
        <w:rPr>
          <w:b/>
          <w:bCs/>
          <w:i/>
          <w:iCs/>
          <w:sz w:val="24"/>
          <w:szCs w:val="24"/>
        </w:rPr>
        <w:t xml:space="preserve">Working Conditions: </w:t>
      </w:r>
    </w:p>
    <w:p w14:paraId="129FB6CC" w14:textId="293A54C2" w:rsidR="00195796" w:rsidRDefault="00195796" w:rsidP="00195796">
      <w:pPr>
        <w:pStyle w:val="ListParagraph"/>
        <w:numPr>
          <w:ilvl w:val="0"/>
          <w:numId w:val="7"/>
        </w:numPr>
      </w:pPr>
      <w:r>
        <w:t>Environment – Typical indoor environment</w:t>
      </w:r>
      <w:r w:rsidR="00E02049">
        <w:t>/</w:t>
      </w:r>
      <w:r>
        <w:t>office setting</w:t>
      </w:r>
      <w:r w:rsidR="003E00F8">
        <w:t>.</w:t>
      </w:r>
    </w:p>
    <w:p w14:paraId="03DBE757" w14:textId="3DCC88A7" w:rsidR="00195796" w:rsidRDefault="00195796" w:rsidP="00195796">
      <w:pPr>
        <w:pStyle w:val="ListParagraph"/>
        <w:numPr>
          <w:ilvl w:val="0"/>
          <w:numId w:val="7"/>
        </w:numPr>
      </w:pPr>
      <w:r>
        <w:t>Physical Requirements – climbing, standing, stooping, and/or typing</w:t>
      </w:r>
      <w:r w:rsidR="00E02049">
        <w:t xml:space="preserve">; Ability to </w:t>
      </w:r>
      <w:proofErr w:type="gramStart"/>
      <w:r w:rsidR="00E02049">
        <w:t>lift up</w:t>
      </w:r>
      <w:proofErr w:type="gramEnd"/>
      <w:r w:rsidR="00E02049">
        <w:t xml:space="preserve"> to 20lbs as needed.</w:t>
      </w:r>
    </w:p>
    <w:p w14:paraId="6CCC66BF" w14:textId="5487F01B" w:rsidR="00195796" w:rsidRDefault="00195796" w:rsidP="00195796">
      <w:pPr>
        <w:pStyle w:val="ListParagraph"/>
        <w:numPr>
          <w:ilvl w:val="0"/>
          <w:numId w:val="7"/>
        </w:numPr>
      </w:pPr>
      <w:r>
        <w:t xml:space="preserve">Travel – Ability to travel to other USF campuses and/or other locations as </w:t>
      </w:r>
      <w:r w:rsidR="003E00F8">
        <w:t>requested</w:t>
      </w:r>
      <w:r>
        <w:t xml:space="preserve">. </w:t>
      </w:r>
    </w:p>
    <w:p w14:paraId="37E3CC5C" w14:textId="029B6F3E" w:rsidR="00AB1823" w:rsidRDefault="00AB1823" w:rsidP="00AB1823"/>
    <w:p w14:paraId="200758F2" w14:textId="2817070E" w:rsidR="00AB1823" w:rsidRPr="003E00F8" w:rsidRDefault="00AB1823" w:rsidP="00AB1823">
      <w:pPr>
        <w:rPr>
          <w:b/>
          <w:bCs/>
          <w:i/>
          <w:iCs/>
          <w:sz w:val="24"/>
          <w:szCs w:val="24"/>
        </w:rPr>
      </w:pPr>
      <w:r w:rsidRPr="003E00F8">
        <w:rPr>
          <w:b/>
          <w:bCs/>
          <w:i/>
          <w:iCs/>
          <w:sz w:val="24"/>
          <w:szCs w:val="24"/>
        </w:rPr>
        <w:t xml:space="preserve">Acknowledgement: </w:t>
      </w:r>
    </w:p>
    <w:p w14:paraId="16765E29" w14:textId="48095623" w:rsidR="00AB1823" w:rsidRDefault="00AB1823" w:rsidP="00AB1823">
      <w:pPr>
        <w:rPr>
          <w:i/>
          <w:iCs/>
        </w:rPr>
      </w:pPr>
      <w:r w:rsidRPr="00AB1823">
        <w:rPr>
          <w:i/>
          <w:iCs/>
        </w:rPr>
        <w:t>While the primary job duties and responsibilities have been included, this job description is not designed nor meant to cover or contain a comprehensive listing of activities or responsibilities.  This does not preclude the assignment of additional or developmental duties</w:t>
      </w:r>
      <w:r w:rsidR="003E00F8">
        <w:rPr>
          <w:i/>
          <w:iCs/>
        </w:rPr>
        <w:t xml:space="preserve">, </w:t>
      </w:r>
      <w:r w:rsidRPr="00AB1823">
        <w:rPr>
          <w:i/>
          <w:iCs/>
        </w:rPr>
        <w:t>special projects</w:t>
      </w:r>
      <w:r w:rsidR="003E00F8">
        <w:rPr>
          <w:i/>
          <w:iCs/>
        </w:rPr>
        <w:t>, or</w:t>
      </w:r>
      <w:r w:rsidRPr="00AB1823">
        <w:rPr>
          <w:i/>
          <w:iCs/>
        </w:rPr>
        <w:t xml:space="preserve"> the scope of the position.  Duties, responsibilities, and activities may temporarily or permanently change at any time with or without notice. </w:t>
      </w:r>
    </w:p>
    <w:p w14:paraId="1D427585" w14:textId="19A33441" w:rsidR="003E00F8" w:rsidRDefault="003E00F8" w:rsidP="00AB1823">
      <w:pPr>
        <w:rPr>
          <w:i/>
          <w:iCs/>
        </w:rPr>
      </w:pPr>
    </w:p>
    <w:p w14:paraId="25185949" w14:textId="32261DC9" w:rsidR="003E00F8" w:rsidRDefault="003E00F8" w:rsidP="00AB1823">
      <w:pPr>
        <w:rPr>
          <w:i/>
          <w:iCs/>
        </w:rPr>
      </w:pPr>
    </w:p>
    <w:p w14:paraId="7B5180CE" w14:textId="77777777" w:rsidR="003E00F8" w:rsidRDefault="003E00F8" w:rsidP="00AB1823">
      <w:pPr>
        <w:rPr>
          <w:i/>
          <w:iCs/>
        </w:rPr>
      </w:pPr>
    </w:p>
    <w:p w14:paraId="49314DDE" w14:textId="77777777" w:rsidR="00E61455" w:rsidRDefault="00E61455" w:rsidP="00AB1823">
      <w:pPr>
        <w:rPr>
          <w:i/>
          <w:iCs/>
          <w:sz w:val="16"/>
          <w:szCs w:val="16"/>
        </w:rPr>
      </w:pPr>
    </w:p>
    <w:p w14:paraId="26F0C4E8" w14:textId="77777777" w:rsidR="00E61455" w:rsidRDefault="00E61455" w:rsidP="00AB1823">
      <w:pPr>
        <w:rPr>
          <w:i/>
          <w:iCs/>
          <w:sz w:val="16"/>
          <w:szCs w:val="16"/>
        </w:rPr>
      </w:pPr>
    </w:p>
    <w:p w14:paraId="1B3C9032" w14:textId="77777777" w:rsidR="00E61455" w:rsidRDefault="00E61455" w:rsidP="00AB1823">
      <w:pPr>
        <w:rPr>
          <w:i/>
          <w:iCs/>
          <w:sz w:val="16"/>
          <w:szCs w:val="16"/>
        </w:rPr>
      </w:pPr>
    </w:p>
    <w:p w14:paraId="055351BF" w14:textId="7DBEC946" w:rsidR="00AB1823" w:rsidRPr="003E00F8" w:rsidRDefault="00AB1823" w:rsidP="00AB1823">
      <w:pPr>
        <w:rPr>
          <w:i/>
          <w:iCs/>
          <w:sz w:val="16"/>
          <w:szCs w:val="16"/>
        </w:rPr>
      </w:pPr>
      <w:r w:rsidRPr="003E00F8">
        <w:rPr>
          <w:i/>
          <w:iCs/>
          <w:sz w:val="16"/>
          <w:szCs w:val="16"/>
        </w:rPr>
        <w:t xml:space="preserve">The University of </w:t>
      </w:r>
      <w:r w:rsidR="003E00F8">
        <w:rPr>
          <w:i/>
          <w:iCs/>
          <w:sz w:val="16"/>
          <w:szCs w:val="16"/>
        </w:rPr>
        <w:t>South Florida</w:t>
      </w:r>
      <w:r w:rsidRPr="003E00F8">
        <w:rPr>
          <w:i/>
          <w:iCs/>
          <w:sz w:val="16"/>
          <w:szCs w:val="16"/>
        </w:rPr>
        <w:t xml:space="preserve"> is an EOE/AA/Minorities/Females/Vet/Disability/Sexual Orientation/Gender Identity/Title VI/Title VII/Title IX/504/ADA/ADEA employer” The University complies with all applicable laws regarding equal opportunity and affirmative action and does not unlawfully discriminate against any employee or applicant for employment based upon race, color, gender, sex, sexual orientation, gender identity or expression, religion, national origin, age, disability, veteran status, or genetic information. The University of </w:t>
      </w:r>
      <w:r w:rsidR="003E00F8">
        <w:rPr>
          <w:i/>
          <w:iCs/>
          <w:sz w:val="16"/>
          <w:szCs w:val="16"/>
        </w:rPr>
        <w:t>South Florida</w:t>
      </w:r>
      <w:r w:rsidRPr="003E00F8">
        <w:rPr>
          <w:i/>
          <w:iCs/>
          <w:sz w:val="16"/>
          <w:szCs w:val="16"/>
        </w:rPr>
        <w:t xml:space="preserve"> is an “at will” employer. This job description does not constitute an employment contract or negate “at will” employmen</w:t>
      </w:r>
      <w:r w:rsidR="003E00F8" w:rsidRPr="003E00F8">
        <w:rPr>
          <w:i/>
          <w:iCs/>
          <w:sz w:val="16"/>
          <w:szCs w:val="16"/>
        </w:rPr>
        <w:t>t</w:t>
      </w:r>
    </w:p>
    <w:p w14:paraId="278DB802" w14:textId="77777777" w:rsidR="00E02049" w:rsidRDefault="00E02049" w:rsidP="00E02049"/>
    <w:sectPr w:rsidR="00E020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3E9D" w14:textId="77777777" w:rsidR="000B57FB" w:rsidRDefault="000B57FB" w:rsidP="00FA0925">
      <w:pPr>
        <w:spacing w:after="0" w:line="240" w:lineRule="auto"/>
      </w:pPr>
      <w:r>
        <w:separator/>
      </w:r>
    </w:p>
  </w:endnote>
  <w:endnote w:type="continuationSeparator" w:id="0">
    <w:p w14:paraId="04B1728C" w14:textId="77777777" w:rsidR="000B57FB" w:rsidRDefault="000B57FB" w:rsidP="00FA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0812" w14:textId="77777777" w:rsidR="00811279" w:rsidRDefault="0081127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EC2094E" w14:textId="77777777" w:rsidR="00811279" w:rsidRDefault="00811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992F" w14:textId="77777777" w:rsidR="000B57FB" w:rsidRDefault="000B57FB" w:rsidP="00FA0925">
      <w:pPr>
        <w:spacing w:after="0" w:line="240" w:lineRule="auto"/>
      </w:pPr>
      <w:r>
        <w:separator/>
      </w:r>
    </w:p>
  </w:footnote>
  <w:footnote w:type="continuationSeparator" w:id="0">
    <w:p w14:paraId="3DDFC64C" w14:textId="77777777" w:rsidR="000B57FB" w:rsidRDefault="000B57FB" w:rsidP="00FA0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A2C5" w14:textId="77777777" w:rsidR="00FA0925" w:rsidRPr="00FA0925" w:rsidRDefault="00FA0925" w:rsidP="00FA0925">
    <w:pPr>
      <w:pStyle w:val="Header"/>
      <w:rPr>
        <w:rFonts w:ascii="Book Antiqua" w:hAnsi="Book Antiqua"/>
        <w:b/>
        <w:bCs/>
        <w:sz w:val="18"/>
        <w:szCs w:val="18"/>
      </w:rPr>
    </w:pPr>
    <w:r w:rsidRPr="00FA0925">
      <w:rPr>
        <w:rFonts w:ascii="Book Antiqua" w:hAnsi="Book Antiqua"/>
        <w:b/>
        <w:bCs/>
        <w:sz w:val="18"/>
        <w:szCs w:val="18"/>
      </w:rPr>
      <w:t xml:space="preserve">University of South Florida </w:t>
    </w:r>
    <w:r>
      <w:rPr>
        <w:rFonts w:ascii="Book Antiqua" w:hAnsi="Book Antiqua"/>
        <w:b/>
        <w:bCs/>
        <w:sz w:val="18"/>
        <w:szCs w:val="18"/>
      </w:rPr>
      <w:t xml:space="preserve">                                                                                  </w:t>
    </w:r>
  </w:p>
  <w:p w14:paraId="6825543A" w14:textId="77777777" w:rsidR="00FA0925" w:rsidRPr="00FA0925" w:rsidRDefault="00FA0925" w:rsidP="00FA0925">
    <w:pPr>
      <w:pStyle w:val="Header"/>
      <w:rPr>
        <w:rFonts w:ascii="Book Antiqua" w:hAnsi="Book Antiqua"/>
        <w:b/>
        <w:bCs/>
        <w:sz w:val="18"/>
        <w:szCs w:val="18"/>
      </w:rPr>
    </w:pPr>
    <w:r w:rsidRPr="00FA0925">
      <w:rPr>
        <w:rFonts w:ascii="Book Antiqua" w:hAnsi="Book Antiqua"/>
        <w:b/>
        <w:bCs/>
        <w:sz w:val="18"/>
        <w:szCs w:val="18"/>
      </w:rPr>
      <w:t>Department of Compensation</w:t>
    </w:r>
  </w:p>
  <w:p w14:paraId="0C15303A" w14:textId="77777777" w:rsidR="00FA0925" w:rsidRDefault="00FA0925" w:rsidP="00FA0925">
    <w:pPr>
      <w:pStyle w:val="Header"/>
      <w:rPr>
        <w:rFonts w:ascii="Book Antiqua" w:hAnsi="Book Antiqua"/>
        <w:b/>
        <w:bCs/>
        <w:sz w:val="18"/>
        <w:szCs w:val="18"/>
      </w:rPr>
    </w:pPr>
    <w:r w:rsidRPr="00FA0925">
      <w:rPr>
        <w:rFonts w:ascii="Book Antiqua" w:hAnsi="Book Antiqua"/>
        <w:b/>
        <w:bCs/>
        <w:sz w:val="18"/>
        <w:szCs w:val="18"/>
      </w:rPr>
      <w:t>Job Description Template</w:t>
    </w:r>
    <w:r>
      <w:rPr>
        <w:rFonts w:ascii="Book Antiqua" w:hAnsi="Book Antiqua"/>
        <w:b/>
        <w:bCs/>
        <w:sz w:val="18"/>
        <w:szCs w:val="18"/>
      </w:rPr>
      <w:t xml:space="preserve"> </w:t>
    </w:r>
  </w:p>
  <w:p w14:paraId="554846E6" w14:textId="6139AADD" w:rsidR="00FA0925" w:rsidRPr="00FA0925" w:rsidRDefault="00FA0925" w:rsidP="00FA0925">
    <w:pPr>
      <w:pStyle w:val="Header"/>
      <w:rPr>
        <w:rFonts w:ascii="Book Antiqua" w:hAnsi="Book Antiqua"/>
        <w:b/>
        <w:bCs/>
        <w:sz w:val="18"/>
        <w:szCs w:val="18"/>
      </w:rPr>
    </w:pPr>
    <w:r>
      <w:rPr>
        <w:rFonts w:ascii="Book Antiqua" w:hAnsi="Book Antiqua"/>
        <w:b/>
        <w:bCs/>
        <w:sz w:val="18"/>
        <w:szCs w:val="18"/>
      </w:rPr>
      <w:t xml:space="preserve">                                                                                                                                                             </w:t>
    </w:r>
    <w:r>
      <w:t xml:space="preserve">   </w:t>
    </w:r>
    <w:r>
      <w:rPr>
        <w:noProof/>
      </w:rPr>
      <w:drawing>
        <wp:inline distT="0" distB="0" distL="0" distR="0" wp14:anchorId="3ADC0D1D" wp14:editId="26EFDA11">
          <wp:extent cx="13716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096" cy="679630"/>
                  </a:xfrm>
                  <a:prstGeom prst="rect">
                    <a:avLst/>
                  </a:prstGeom>
                  <a:noFill/>
                  <a:ln>
                    <a:noFill/>
                  </a:ln>
                </pic:spPr>
              </pic:pic>
            </a:graphicData>
          </a:graphic>
        </wp:inline>
      </w:drawing>
    </w:r>
    <w:r>
      <w:ptab w:relativeTo="margin" w:alignment="center" w:leader="none"/>
    </w:r>
    <w:r>
      <w:t xml:space="preserve">                                                                                                                               </w:t>
    </w:r>
  </w:p>
  <w:p w14:paraId="26F9BB3C" w14:textId="363946D7" w:rsidR="00FA0925" w:rsidRDefault="00FA0925" w:rsidP="00FA0925">
    <w:pPr>
      <w:pStyle w:val="Header"/>
    </w:pPr>
    <w:r>
      <w:t xml:space="preserve">                                                                                                                                     </w:t>
    </w:r>
  </w:p>
  <w:p w14:paraId="02183178" w14:textId="6DFF2B15" w:rsidR="00FA0925" w:rsidRDefault="00FA092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3C1E"/>
    <w:multiLevelType w:val="hybridMultilevel"/>
    <w:tmpl w:val="0E54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1174B"/>
    <w:multiLevelType w:val="hybridMultilevel"/>
    <w:tmpl w:val="90DE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C27CF"/>
    <w:multiLevelType w:val="hybridMultilevel"/>
    <w:tmpl w:val="87BCA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9E564D"/>
    <w:multiLevelType w:val="hybridMultilevel"/>
    <w:tmpl w:val="806E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467D6"/>
    <w:multiLevelType w:val="hybridMultilevel"/>
    <w:tmpl w:val="B2E69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1D23A0"/>
    <w:multiLevelType w:val="multilevel"/>
    <w:tmpl w:val="C56E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77331B"/>
    <w:multiLevelType w:val="hybridMultilevel"/>
    <w:tmpl w:val="54C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11B65"/>
    <w:multiLevelType w:val="multilevel"/>
    <w:tmpl w:val="4932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330">
    <w:abstractNumId w:val="5"/>
  </w:num>
  <w:num w:numId="2" w16cid:durableId="410585365">
    <w:abstractNumId w:val="4"/>
  </w:num>
  <w:num w:numId="3" w16cid:durableId="501044347">
    <w:abstractNumId w:val="3"/>
  </w:num>
  <w:num w:numId="4" w16cid:durableId="1695571720">
    <w:abstractNumId w:val="7"/>
  </w:num>
  <w:num w:numId="5" w16cid:durableId="1776485115">
    <w:abstractNumId w:val="6"/>
  </w:num>
  <w:num w:numId="6" w16cid:durableId="1132820595">
    <w:abstractNumId w:val="1"/>
  </w:num>
  <w:num w:numId="7" w16cid:durableId="448865606">
    <w:abstractNumId w:val="0"/>
  </w:num>
  <w:num w:numId="8" w16cid:durableId="60319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8D"/>
    <w:rsid w:val="00020A93"/>
    <w:rsid w:val="00023D56"/>
    <w:rsid w:val="000B57FB"/>
    <w:rsid w:val="00195796"/>
    <w:rsid w:val="001C1E7E"/>
    <w:rsid w:val="001E04E6"/>
    <w:rsid w:val="003C528D"/>
    <w:rsid w:val="003E00F8"/>
    <w:rsid w:val="00476F93"/>
    <w:rsid w:val="00490662"/>
    <w:rsid w:val="004F4D48"/>
    <w:rsid w:val="00552641"/>
    <w:rsid w:val="00554BF6"/>
    <w:rsid w:val="00811279"/>
    <w:rsid w:val="00870D1B"/>
    <w:rsid w:val="00912568"/>
    <w:rsid w:val="00A90F9A"/>
    <w:rsid w:val="00AB1823"/>
    <w:rsid w:val="00C010B1"/>
    <w:rsid w:val="00DE4FB4"/>
    <w:rsid w:val="00E02049"/>
    <w:rsid w:val="00E61455"/>
    <w:rsid w:val="00FA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1D14"/>
  <w15:chartTrackingRefBased/>
  <w15:docId w15:val="{66DB8D49-CBE1-4036-A06F-C9E01072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28D"/>
    <w:pPr>
      <w:ind w:left="720"/>
      <w:contextualSpacing/>
    </w:pPr>
  </w:style>
  <w:style w:type="paragraph" w:styleId="NoSpacing">
    <w:name w:val="No Spacing"/>
    <w:uiPriority w:val="1"/>
    <w:qFormat/>
    <w:rsid w:val="003C528D"/>
    <w:pPr>
      <w:spacing w:after="0" w:line="240" w:lineRule="auto"/>
    </w:pPr>
  </w:style>
  <w:style w:type="paragraph" w:styleId="Header">
    <w:name w:val="header"/>
    <w:basedOn w:val="Normal"/>
    <w:link w:val="HeaderChar"/>
    <w:uiPriority w:val="99"/>
    <w:unhideWhenUsed/>
    <w:rsid w:val="00FA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25"/>
  </w:style>
  <w:style w:type="paragraph" w:styleId="Footer">
    <w:name w:val="footer"/>
    <w:basedOn w:val="Normal"/>
    <w:link w:val="FooterChar"/>
    <w:uiPriority w:val="99"/>
    <w:unhideWhenUsed/>
    <w:rsid w:val="00FA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25"/>
  </w:style>
  <w:style w:type="table" w:styleId="TableGrid">
    <w:name w:val="Table Grid"/>
    <w:basedOn w:val="TableNormal"/>
    <w:uiPriority w:val="39"/>
    <w:rsid w:val="00E0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82103">
      <w:bodyDiv w:val="1"/>
      <w:marLeft w:val="0"/>
      <w:marRight w:val="0"/>
      <w:marTop w:val="0"/>
      <w:marBottom w:val="0"/>
      <w:divBdr>
        <w:top w:val="none" w:sz="0" w:space="0" w:color="auto"/>
        <w:left w:val="none" w:sz="0" w:space="0" w:color="auto"/>
        <w:bottom w:val="none" w:sz="0" w:space="0" w:color="auto"/>
        <w:right w:val="none" w:sz="0" w:space="0" w:color="auto"/>
      </w:divBdr>
      <w:divsChild>
        <w:div w:id="701245568">
          <w:marLeft w:val="0"/>
          <w:marRight w:val="0"/>
          <w:marTop w:val="0"/>
          <w:marBottom w:val="120"/>
          <w:divBdr>
            <w:top w:val="none" w:sz="0" w:space="0" w:color="auto"/>
            <w:left w:val="none" w:sz="0" w:space="0" w:color="auto"/>
            <w:bottom w:val="none" w:sz="0" w:space="0" w:color="auto"/>
            <w:right w:val="none" w:sz="0" w:space="0" w:color="auto"/>
          </w:divBdr>
        </w:div>
      </w:divsChild>
    </w:div>
    <w:div w:id="17725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Stidham</dc:creator>
  <cp:keywords/>
  <dc:description/>
  <cp:lastModifiedBy>Nicole Stephenson</cp:lastModifiedBy>
  <cp:revision>4</cp:revision>
  <dcterms:created xsi:type="dcterms:W3CDTF">2022-04-07T21:43:00Z</dcterms:created>
  <dcterms:modified xsi:type="dcterms:W3CDTF">2023-04-14T17:27:00Z</dcterms:modified>
</cp:coreProperties>
</file>